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1D1" w:rsidRPr="008701D1" w:rsidRDefault="008701D1" w:rsidP="008701D1">
      <w:pPr>
        <w:widowControl w:val="0"/>
        <w:autoSpaceDE w:val="0"/>
        <w:autoSpaceDN w:val="0"/>
        <w:adjustRightInd w:val="0"/>
        <w:spacing w:after="0" w:line="240" w:lineRule="auto"/>
        <w:jc w:val="both"/>
        <w:rPr>
          <w:rFonts w:ascii="Arial" w:eastAsia="Times New Roman" w:hAnsi="Arial" w:cs="Arial"/>
          <w:sz w:val="24"/>
          <w:szCs w:val="24"/>
          <w:lang w:eastAsia="pt-BR"/>
        </w:rPr>
      </w:pPr>
    </w:p>
    <w:p w:rsidR="008701D1" w:rsidRPr="00BD7B7F" w:rsidRDefault="008701D1" w:rsidP="008701D1">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7B7F">
        <w:rPr>
          <w:rFonts w:ascii="Times New Roman" w:eastAsia="Times New Roman" w:hAnsi="Times New Roman" w:cs="Times New Roman"/>
          <w:b/>
          <w:sz w:val="24"/>
          <w:szCs w:val="24"/>
          <w:lang w:eastAsia="pt-BR"/>
        </w:rPr>
        <w:t>PREGÃO PRESENCIAL PARA R</w:t>
      </w:r>
      <w:r w:rsidRPr="00BD7B7F">
        <w:rPr>
          <w:rFonts w:ascii="Times New Roman" w:eastAsia="Times New Roman" w:hAnsi="Times New Roman" w:cs="Times New Roman"/>
          <w:b/>
          <w:spacing w:val="-1"/>
          <w:sz w:val="24"/>
          <w:szCs w:val="24"/>
          <w:lang w:eastAsia="pt-BR"/>
        </w:rPr>
        <w:t>E</w:t>
      </w:r>
      <w:r w:rsidRPr="00BD7B7F">
        <w:rPr>
          <w:rFonts w:ascii="Times New Roman" w:eastAsia="Times New Roman" w:hAnsi="Times New Roman" w:cs="Times New Roman"/>
          <w:b/>
          <w:sz w:val="24"/>
          <w:szCs w:val="24"/>
          <w:lang w:eastAsia="pt-BR"/>
        </w:rPr>
        <w:t>GISTRO</w:t>
      </w:r>
      <w:r w:rsidRPr="00BD7B7F">
        <w:rPr>
          <w:rFonts w:ascii="Times New Roman" w:eastAsia="Times New Roman" w:hAnsi="Times New Roman" w:cs="Times New Roman"/>
          <w:b/>
          <w:spacing w:val="1"/>
          <w:sz w:val="24"/>
          <w:szCs w:val="24"/>
          <w:lang w:eastAsia="pt-BR"/>
        </w:rPr>
        <w:t xml:space="preserve"> </w:t>
      </w:r>
      <w:r w:rsidRPr="00BD7B7F">
        <w:rPr>
          <w:rFonts w:ascii="Times New Roman" w:eastAsia="Times New Roman" w:hAnsi="Times New Roman" w:cs="Times New Roman"/>
          <w:b/>
          <w:sz w:val="24"/>
          <w:szCs w:val="24"/>
          <w:lang w:eastAsia="pt-BR"/>
        </w:rPr>
        <w:t>DE</w:t>
      </w:r>
      <w:r w:rsidRPr="00BD7B7F">
        <w:rPr>
          <w:rFonts w:ascii="Times New Roman" w:eastAsia="Times New Roman" w:hAnsi="Times New Roman" w:cs="Times New Roman"/>
          <w:b/>
          <w:spacing w:val="1"/>
          <w:sz w:val="24"/>
          <w:szCs w:val="24"/>
          <w:lang w:eastAsia="pt-BR"/>
        </w:rPr>
        <w:t xml:space="preserve"> </w:t>
      </w:r>
      <w:r w:rsidRPr="00BD7B7F">
        <w:rPr>
          <w:rFonts w:ascii="Times New Roman" w:eastAsia="Times New Roman" w:hAnsi="Times New Roman" w:cs="Times New Roman"/>
          <w:b/>
          <w:sz w:val="24"/>
          <w:szCs w:val="24"/>
          <w:lang w:eastAsia="pt-BR"/>
        </w:rPr>
        <w:t>PREÇOS</w:t>
      </w:r>
      <w:r w:rsidRPr="00BD7B7F">
        <w:rPr>
          <w:rFonts w:ascii="Times New Roman" w:eastAsia="Times New Roman" w:hAnsi="Times New Roman" w:cs="Times New Roman"/>
          <w:spacing w:val="1"/>
          <w:sz w:val="24"/>
          <w:szCs w:val="24"/>
          <w:lang w:eastAsia="pt-BR"/>
        </w:rPr>
        <w:t xml:space="preserve"> </w:t>
      </w:r>
      <w:r w:rsidRPr="00BD7B7F">
        <w:rPr>
          <w:rFonts w:ascii="Times New Roman" w:eastAsia="Times New Roman" w:hAnsi="Times New Roman" w:cs="Times New Roman"/>
          <w:sz w:val="24"/>
          <w:szCs w:val="24"/>
          <w:lang w:eastAsia="pt-BR"/>
        </w:rPr>
        <w:t xml:space="preserve">n.º </w:t>
      </w:r>
      <w:r w:rsidRPr="00BD7B7F">
        <w:rPr>
          <w:rFonts w:ascii="Times New Roman" w:eastAsia="Times New Roman" w:hAnsi="Times New Roman" w:cs="Times New Roman"/>
          <w:color w:val="000000"/>
          <w:sz w:val="24"/>
          <w:szCs w:val="24"/>
          <w:lang w:eastAsia="pt-BR"/>
        </w:rPr>
        <w:t>008/2019</w:t>
      </w:r>
    </w:p>
    <w:p w:rsidR="008701D1" w:rsidRPr="00BD7B7F" w:rsidRDefault="008701D1" w:rsidP="008701D1">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7B7F">
        <w:rPr>
          <w:rFonts w:ascii="Times New Roman" w:eastAsia="Times New Roman" w:hAnsi="Times New Roman" w:cs="Times New Roman"/>
          <w:b/>
          <w:sz w:val="24"/>
          <w:szCs w:val="24"/>
          <w:lang w:eastAsia="pt-BR"/>
        </w:rPr>
        <w:t>PROCEDIMENTO ADMINISTRATIVO</w:t>
      </w:r>
      <w:r w:rsidRPr="00BD7B7F">
        <w:rPr>
          <w:rFonts w:ascii="Times New Roman" w:eastAsia="Times New Roman" w:hAnsi="Times New Roman" w:cs="Times New Roman"/>
          <w:sz w:val="24"/>
          <w:szCs w:val="24"/>
          <w:lang w:eastAsia="pt-BR"/>
        </w:rPr>
        <w:t xml:space="preserve"> n.º 010/2019</w:t>
      </w:r>
    </w:p>
    <w:p w:rsidR="008701D1" w:rsidRPr="00BD7B7F" w:rsidRDefault="008701D1" w:rsidP="008701D1">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7B7F">
        <w:rPr>
          <w:rFonts w:ascii="Times New Roman" w:eastAsia="Times New Roman" w:hAnsi="Times New Roman" w:cs="Times New Roman"/>
          <w:b/>
          <w:sz w:val="24"/>
          <w:szCs w:val="24"/>
          <w:lang w:eastAsia="pt-BR"/>
        </w:rPr>
        <w:t>ATA</w:t>
      </w:r>
      <w:r w:rsidRPr="00BD7B7F">
        <w:rPr>
          <w:rFonts w:ascii="Times New Roman" w:eastAsia="Times New Roman" w:hAnsi="Times New Roman" w:cs="Times New Roman"/>
          <w:b/>
          <w:spacing w:val="1"/>
          <w:sz w:val="24"/>
          <w:szCs w:val="24"/>
          <w:lang w:eastAsia="pt-BR"/>
        </w:rPr>
        <w:t xml:space="preserve"> </w:t>
      </w:r>
      <w:r w:rsidRPr="00BD7B7F">
        <w:rPr>
          <w:rFonts w:ascii="Times New Roman" w:eastAsia="Times New Roman" w:hAnsi="Times New Roman" w:cs="Times New Roman"/>
          <w:b/>
          <w:sz w:val="24"/>
          <w:szCs w:val="24"/>
          <w:lang w:eastAsia="pt-BR"/>
        </w:rPr>
        <w:t>DE</w:t>
      </w:r>
      <w:r w:rsidRPr="00BD7B7F">
        <w:rPr>
          <w:rFonts w:ascii="Times New Roman" w:eastAsia="Times New Roman" w:hAnsi="Times New Roman" w:cs="Times New Roman"/>
          <w:b/>
          <w:spacing w:val="1"/>
          <w:sz w:val="24"/>
          <w:szCs w:val="24"/>
          <w:lang w:eastAsia="pt-BR"/>
        </w:rPr>
        <w:t xml:space="preserve"> </w:t>
      </w:r>
      <w:r w:rsidRPr="00BD7B7F">
        <w:rPr>
          <w:rFonts w:ascii="Times New Roman" w:eastAsia="Times New Roman" w:hAnsi="Times New Roman" w:cs="Times New Roman"/>
          <w:b/>
          <w:sz w:val="24"/>
          <w:szCs w:val="24"/>
          <w:lang w:eastAsia="pt-BR"/>
        </w:rPr>
        <w:t>REGISTRO</w:t>
      </w:r>
      <w:r w:rsidRPr="00BD7B7F">
        <w:rPr>
          <w:rFonts w:ascii="Times New Roman" w:eastAsia="Times New Roman" w:hAnsi="Times New Roman" w:cs="Times New Roman"/>
          <w:b/>
          <w:spacing w:val="1"/>
          <w:sz w:val="24"/>
          <w:szCs w:val="24"/>
          <w:lang w:eastAsia="pt-BR"/>
        </w:rPr>
        <w:t xml:space="preserve"> </w:t>
      </w:r>
      <w:r w:rsidRPr="00BD7B7F">
        <w:rPr>
          <w:rFonts w:ascii="Times New Roman" w:eastAsia="Times New Roman" w:hAnsi="Times New Roman" w:cs="Times New Roman"/>
          <w:b/>
          <w:sz w:val="24"/>
          <w:szCs w:val="24"/>
          <w:lang w:eastAsia="pt-BR"/>
        </w:rPr>
        <w:t>DE</w:t>
      </w:r>
      <w:r w:rsidRPr="00BD7B7F">
        <w:rPr>
          <w:rFonts w:ascii="Times New Roman" w:eastAsia="Times New Roman" w:hAnsi="Times New Roman" w:cs="Times New Roman"/>
          <w:b/>
          <w:spacing w:val="1"/>
          <w:sz w:val="24"/>
          <w:szCs w:val="24"/>
          <w:lang w:eastAsia="pt-BR"/>
        </w:rPr>
        <w:t xml:space="preserve"> </w:t>
      </w:r>
      <w:r w:rsidRPr="00BD7B7F">
        <w:rPr>
          <w:rFonts w:ascii="Times New Roman" w:eastAsia="Times New Roman" w:hAnsi="Times New Roman" w:cs="Times New Roman"/>
          <w:b/>
          <w:sz w:val="24"/>
          <w:szCs w:val="24"/>
          <w:lang w:eastAsia="pt-BR"/>
        </w:rPr>
        <w:t>PREÇOS</w:t>
      </w:r>
      <w:r w:rsidRPr="00BD7B7F">
        <w:rPr>
          <w:rFonts w:ascii="Times New Roman" w:eastAsia="Times New Roman" w:hAnsi="Times New Roman" w:cs="Times New Roman"/>
          <w:sz w:val="24"/>
          <w:szCs w:val="24"/>
          <w:lang w:eastAsia="pt-BR"/>
        </w:rPr>
        <w:t xml:space="preserve"> n.º </w:t>
      </w:r>
      <w:r w:rsidR="00A52059" w:rsidRPr="00BD7B7F">
        <w:rPr>
          <w:rFonts w:ascii="Times New Roman" w:eastAsia="Times New Roman" w:hAnsi="Times New Roman" w:cs="Times New Roman"/>
          <w:sz w:val="24"/>
          <w:szCs w:val="24"/>
          <w:lang w:eastAsia="pt-BR"/>
        </w:rPr>
        <w:t>03</w:t>
      </w:r>
      <w:r w:rsidR="002D02A3" w:rsidRPr="00BD7B7F">
        <w:rPr>
          <w:rFonts w:ascii="Times New Roman" w:eastAsia="Times New Roman" w:hAnsi="Times New Roman" w:cs="Times New Roman"/>
          <w:sz w:val="24"/>
          <w:szCs w:val="24"/>
          <w:lang w:eastAsia="pt-BR"/>
        </w:rPr>
        <w:t>7</w:t>
      </w:r>
      <w:r w:rsidR="003A48DD" w:rsidRPr="00BD7B7F">
        <w:rPr>
          <w:rFonts w:ascii="Times New Roman" w:eastAsia="Times New Roman" w:hAnsi="Times New Roman" w:cs="Times New Roman"/>
          <w:sz w:val="24"/>
          <w:szCs w:val="24"/>
          <w:lang w:eastAsia="pt-BR"/>
        </w:rPr>
        <w:t>/2019</w:t>
      </w:r>
    </w:p>
    <w:p w:rsidR="008701D1" w:rsidRPr="00BD7B7F" w:rsidRDefault="008701D1" w:rsidP="008701D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8701D1" w:rsidRPr="00BD7B7F"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D7B7F">
        <w:rPr>
          <w:rFonts w:ascii="Times New Roman" w:hAnsi="Times New Roman" w:cs="Times New Roman"/>
          <w:sz w:val="24"/>
          <w:szCs w:val="24"/>
        </w:rPr>
        <w:t xml:space="preserve">Pelo presente instrumento, o </w:t>
      </w:r>
      <w:r w:rsidRPr="00BD7B7F">
        <w:rPr>
          <w:rFonts w:ascii="Times New Roman" w:hAnsi="Times New Roman" w:cs="Times New Roman"/>
          <w:b/>
          <w:bCs/>
          <w:sz w:val="24"/>
          <w:szCs w:val="24"/>
        </w:rPr>
        <w:t>MUNICIPIO DE ITAMBARACÁ</w:t>
      </w:r>
      <w:r w:rsidRPr="00BD7B7F">
        <w:rPr>
          <w:rFonts w:ascii="Times New Roman" w:hAnsi="Times New Roman" w:cs="Times New Roman"/>
          <w:sz w:val="24"/>
          <w:szCs w:val="24"/>
        </w:rPr>
        <w:t xml:space="preserve">, Estado do Paraná, pessoa jurídica de direito público, devidamente inscrito no CNPJ nº. 76.235.738/0001-08, com sede na à </w:t>
      </w:r>
      <w:proofErr w:type="gramStart"/>
      <w:r w:rsidRPr="00BD7B7F">
        <w:rPr>
          <w:rFonts w:ascii="Times New Roman" w:hAnsi="Times New Roman" w:cs="Times New Roman"/>
          <w:sz w:val="24"/>
          <w:szCs w:val="24"/>
        </w:rPr>
        <w:t>Avenida Interventor</w:t>
      </w:r>
      <w:proofErr w:type="gramEnd"/>
      <w:r w:rsidRPr="00BD7B7F">
        <w:rPr>
          <w:rFonts w:ascii="Times New Roman" w:hAnsi="Times New Roman" w:cs="Times New Roman"/>
          <w:sz w:val="24"/>
          <w:szCs w:val="24"/>
        </w:rPr>
        <w:t xml:space="preserve"> Manoel Ribas, 06, neste ato legalmente representado por seu Prefeito Municipal o Sr. </w:t>
      </w:r>
      <w:r w:rsidRPr="00BD7B7F">
        <w:rPr>
          <w:rFonts w:ascii="Times New Roman" w:eastAsia="Times New Roman" w:hAnsi="Times New Roman" w:cs="Times New Roman"/>
          <w:color w:val="000000"/>
          <w:sz w:val="24"/>
          <w:szCs w:val="24"/>
          <w:lang w:eastAsia="pt-BR"/>
        </w:rPr>
        <w:t xml:space="preserve">Carlos Cesar de Carvalho, brasileiro, casado, </w:t>
      </w:r>
      <w:r w:rsidRPr="00BD7B7F">
        <w:rPr>
          <w:rFonts w:ascii="Times New Roman" w:hAnsi="Times New Roman" w:cs="Times New Roman"/>
          <w:sz w:val="24"/>
          <w:szCs w:val="24"/>
        </w:rPr>
        <w:t xml:space="preserve">CPF/MF sob nº </w:t>
      </w:r>
      <w:r w:rsidRPr="00BD7B7F">
        <w:rPr>
          <w:rFonts w:ascii="Times New Roman" w:eastAsia="Times New Roman" w:hAnsi="Times New Roman" w:cs="Times New Roman"/>
          <w:sz w:val="24"/>
          <w:szCs w:val="24"/>
          <w:lang w:eastAsia="pt-BR"/>
        </w:rPr>
        <w:t>723.651.709-78</w:t>
      </w:r>
      <w:r w:rsidRPr="00BD7B7F">
        <w:rPr>
          <w:rFonts w:ascii="Times New Roman" w:hAnsi="Times New Roman" w:cs="Times New Roman"/>
          <w:sz w:val="24"/>
          <w:szCs w:val="24"/>
        </w:rPr>
        <w:t xml:space="preserve">, portador da Carteira de Identidade RG nº </w:t>
      </w:r>
      <w:r w:rsidRPr="00BD7B7F">
        <w:rPr>
          <w:rFonts w:ascii="Times New Roman" w:eastAsia="Times New Roman" w:hAnsi="Times New Roman" w:cs="Times New Roman"/>
          <w:sz w:val="24"/>
          <w:szCs w:val="24"/>
          <w:lang w:eastAsia="pt-BR"/>
        </w:rPr>
        <w:t>5.225.422-1,</w:t>
      </w:r>
      <w:r w:rsidRPr="00BD7B7F">
        <w:rPr>
          <w:rFonts w:ascii="Times New Roman" w:hAnsi="Times New Roman" w:cs="Times New Roman"/>
          <w:sz w:val="24"/>
          <w:szCs w:val="24"/>
        </w:rPr>
        <w:t xml:space="preserve"> SSP-PR,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8701D1" w:rsidRPr="00BD7B7F"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8701D1" w:rsidRPr="00BD7B7F" w:rsidRDefault="008701D1" w:rsidP="008701D1">
      <w:pPr>
        <w:spacing w:after="0" w:line="240" w:lineRule="auto"/>
        <w:jc w:val="both"/>
        <w:rPr>
          <w:rFonts w:ascii="Times New Roman" w:eastAsia="Times New Roman" w:hAnsi="Times New Roman" w:cs="Times New Roman"/>
          <w:b/>
          <w:sz w:val="24"/>
          <w:szCs w:val="24"/>
          <w:lang w:eastAsia="pt-BR"/>
        </w:rPr>
      </w:pPr>
      <w:r w:rsidRPr="00BD7B7F">
        <w:rPr>
          <w:rFonts w:ascii="Times New Roman" w:eastAsia="Times New Roman" w:hAnsi="Times New Roman" w:cs="Times New Roman"/>
          <w:b/>
          <w:sz w:val="24"/>
          <w:szCs w:val="24"/>
          <w:u w:val="single"/>
          <w:lang w:eastAsia="pt-BR"/>
        </w:rPr>
        <w:t>CLÁUSULA PRIMEIRA:</w:t>
      </w:r>
      <w:r w:rsidRPr="00BD7B7F">
        <w:rPr>
          <w:rFonts w:ascii="Times New Roman" w:eastAsia="Times New Roman" w:hAnsi="Times New Roman" w:cs="Times New Roman"/>
          <w:sz w:val="24"/>
          <w:szCs w:val="24"/>
          <w:u w:val="single"/>
          <w:lang w:eastAsia="pt-BR"/>
        </w:rPr>
        <w:t xml:space="preserve"> </w:t>
      </w:r>
      <w:r w:rsidRPr="00BD7B7F">
        <w:rPr>
          <w:rFonts w:ascii="Times New Roman" w:eastAsia="Times New Roman" w:hAnsi="Times New Roman" w:cs="Times New Roman"/>
          <w:b/>
          <w:sz w:val="24"/>
          <w:szCs w:val="24"/>
          <w:u w:val="single"/>
          <w:lang w:eastAsia="pt-BR"/>
        </w:rPr>
        <w:t>Objeto</w:t>
      </w:r>
      <w:r w:rsidRPr="00BD7B7F">
        <w:rPr>
          <w:rFonts w:ascii="Times New Roman" w:eastAsia="Times New Roman" w:hAnsi="Times New Roman" w:cs="Times New Roman"/>
          <w:b/>
          <w:sz w:val="24"/>
          <w:szCs w:val="24"/>
          <w:lang w:eastAsia="pt-BR"/>
        </w:rPr>
        <w:t>–</w:t>
      </w:r>
    </w:p>
    <w:p w:rsidR="008701D1" w:rsidRPr="00BD7B7F" w:rsidRDefault="008701D1" w:rsidP="008701D1">
      <w:pPr>
        <w:spacing w:after="0" w:line="240" w:lineRule="auto"/>
        <w:ind w:right="-54"/>
        <w:jc w:val="both"/>
        <w:rPr>
          <w:rFonts w:ascii="Times New Roman" w:eastAsia="Times New Roman" w:hAnsi="Times New Roman" w:cs="Times New Roman"/>
          <w:b/>
          <w:bCs/>
          <w:sz w:val="24"/>
          <w:szCs w:val="24"/>
          <w:lang w:eastAsia="pt-BR"/>
        </w:rPr>
      </w:pPr>
    </w:p>
    <w:p w:rsidR="008701D1" w:rsidRPr="00BD7B7F" w:rsidRDefault="008701D1" w:rsidP="008701D1">
      <w:pPr>
        <w:spacing w:after="0" w:line="240" w:lineRule="auto"/>
        <w:ind w:right="-54"/>
        <w:jc w:val="both"/>
        <w:rPr>
          <w:rFonts w:ascii="Times New Roman" w:eastAsia="Times New Roman" w:hAnsi="Times New Roman" w:cs="Times New Roman"/>
          <w:bCs/>
          <w:sz w:val="24"/>
          <w:szCs w:val="24"/>
          <w:lang w:eastAsia="pt-BR"/>
        </w:rPr>
      </w:pPr>
      <w:r w:rsidRPr="00BD7B7F">
        <w:rPr>
          <w:rFonts w:ascii="Times New Roman" w:eastAsia="Times New Roman" w:hAnsi="Times New Roman" w:cs="Times New Roman"/>
          <w:bCs/>
          <w:sz w:val="24"/>
          <w:szCs w:val="24"/>
          <w:lang w:eastAsia="pt-BR"/>
        </w:rPr>
        <w:t xml:space="preserve">O Objeto da presente Ata é o Registro de Preços </w:t>
      </w:r>
      <w:r w:rsidRPr="00BD7B7F">
        <w:rPr>
          <w:rFonts w:ascii="Times New Roman" w:hAnsi="Times New Roman" w:cs="Times New Roman"/>
          <w:sz w:val="24"/>
          <w:szCs w:val="24"/>
        </w:rPr>
        <w:t>para</w:t>
      </w:r>
      <w:r w:rsidRPr="00BD7B7F">
        <w:rPr>
          <w:rFonts w:ascii="Times New Roman" w:eastAsia="Calibri" w:hAnsi="Times New Roman" w:cs="Times New Roman"/>
          <w:bCs/>
          <w:sz w:val="24"/>
          <w:szCs w:val="24"/>
        </w:rPr>
        <w:t xml:space="preserve"> </w:t>
      </w:r>
      <w:r w:rsidRPr="00BD7B7F">
        <w:rPr>
          <w:rFonts w:ascii="Times New Roman" w:hAnsi="Times New Roman" w:cs="Times New Roman"/>
          <w:sz w:val="24"/>
          <w:szCs w:val="24"/>
        </w:rPr>
        <w:t xml:space="preserve">Aquisição parcelada de Medicamentos Simples e Psicotrópicos, Material Hospitalar, Odontológicos e Equipamentos Hospitalares para a Farmácia Municipal </w:t>
      </w:r>
      <w:r w:rsidRPr="00BD7B7F">
        <w:rPr>
          <w:rFonts w:ascii="Times New Roman" w:hAnsi="Times New Roman" w:cs="Times New Roman"/>
          <w:i/>
          <w:sz w:val="24"/>
          <w:szCs w:val="24"/>
        </w:rPr>
        <w:t>Jorge Negrão Vieira,</w:t>
      </w:r>
      <w:r w:rsidRPr="00BD7B7F">
        <w:rPr>
          <w:rFonts w:ascii="Times New Roman" w:hAnsi="Times New Roman" w:cs="Times New Roman"/>
          <w:sz w:val="24"/>
          <w:szCs w:val="24"/>
        </w:rPr>
        <w:t xml:space="preserve"> UBS Dr. Fausto Luiz de Melo Marinho e </w:t>
      </w:r>
      <w:r w:rsidRPr="00BD7B7F">
        <w:rPr>
          <w:rFonts w:ascii="Times New Roman" w:hAnsi="Times New Roman" w:cs="Times New Roman"/>
          <w:i/>
          <w:sz w:val="24"/>
          <w:szCs w:val="24"/>
        </w:rPr>
        <w:t>Programa Saúde da Família (PSF)</w:t>
      </w:r>
      <w:r w:rsidRPr="00BD7B7F">
        <w:rPr>
          <w:rFonts w:ascii="Times New Roman" w:hAnsi="Times New Roman" w:cs="Times New Roman"/>
          <w:sz w:val="24"/>
          <w:szCs w:val="24"/>
        </w:rPr>
        <w:t>,</w:t>
      </w:r>
      <w:r w:rsidRPr="00BD7B7F">
        <w:rPr>
          <w:rFonts w:ascii="Times New Roman" w:eastAsia="Times New Roman" w:hAnsi="Times New Roman" w:cs="Times New Roman"/>
          <w:sz w:val="24"/>
          <w:szCs w:val="24"/>
          <w:lang w:eastAsia="pt-BR"/>
        </w:rPr>
        <w:t xml:space="preserve"> conforme </w:t>
      </w:r>
      <w:r w:rsidRPr="00BD7B7F">
        <w:rPr>
          <w:rFonts w:ascii="Times New Roman" w:eastAsia="Times New Roman" w:hAnsi="Times New Roman" w:cs="Times New Roman"/>
          <w:bCs/>
          <w:sz w:val="24"/>
          <w:szCs w:val="24"/>
          <w:lang w:eastAsia="pt-BR"/>
        </w:rPr>
        <w:t xml:space="preserve">especificações e detalhamentos consignados no Pregão Presencial - SRP nº 008/2019, </w:t>
      </w:r>
      <w:r w:rsidRPr="00BD7B7F">
        <w:rPr>
          <w:rFonts w:ascii="Times New Roman" w:eastAsia="Times New Roman" w:hAnsi="Times New Roman" w:cs="Times New Roman"/>
          <w:color w:val="000000"/>
          <w:sz w:val="24"/>
          <w:szCs w:val="24"/>
          <w:lang w:eastAsia="pt-BR"/>
        </w:rPr>
        <w:t xml:space="preserve">bem como a classificação obtida no certame, formulamos e homologamos </w:t>
      </w:r>
      <w:proofErr w:type="gramStart"/>
      <w:r w:rsidRPr="00BD7B7F">
        <w:rPr>
          <w:rFonts w:ascii="Times New Roman" w:eastAsia="Times New Roman" w:hAnsi="Times New Roman" w:cs="Times New Roman"/>
          <w:color w:val="000000"/>
          <w:sz w:val="24"/>
          <w:szCs w:val="24"/>
          <w:lang w:eastAsia="pt-BR"/>
        </w:rPr>
        <w:t>a presente</w:t>
      </w:r>
      <w:proofErr w:type="gramEnd"/>
      <w:r w:rsidRPr="00BD7B7F">
        <w:rPr>
          <w:rFonts w:ascii="Times New Roman" w:eastAsia="Times New Roman" w:hAnsi="Times New Roman" w:cs="Times New Roman"/>
          <w:color w:val="000000"/>
          <w:sz w:val="24"/>
          <w:szCs w:val="24"/>
          <w:lang w:eastAsia="pt-BR"/>
        </w:rPr>
        <w:t xml:space="preserve"> </w:t>
      </w:r>
      <w:r w:rsidRPr="00BD7B7F">
        <w:rPr>
          <w:rFonts w:ascii="Times New Roman" w:eastAsia="Times New Roman" w:hAnsi="Times New Roman" w:cs="Times New Roman"/>
          <w:bCs/>
          <w:color w:val="000000"/>
          <w:sz w:val="24"/>
          <w:szCs w:val="24"/>
          <w:lang w:eastAsia="pt-BR"/>
        </w:rPr>
        <w:t>ATA DE REGISTRO DE PREÇOS</w:t>
      </w:r>
      <w:r w:rsidRPr="00BD7B7F">
        <w:rPr>
          <w:rFonts w:ascii="Times New Roman" w:eastAsia="Times New Roman" w:hAnsi="Times New Roman" w:cs="Times New Roman"/>
          <w:bCs/>
          <w:sz w:val="24"/>
          <w:szCs w:val="24"/>
          <w:lang w:eastAsia="pt-BR"/>
        </w:rPr>
        <w:t xml:space="preserve"> que juntamente com a proposta da </w:t>
      </w:r>
      <w:r w:rsidRPr="00BD7B7F">
        <w:rPr>
          <w:rFonts w:ascii="Times New Roman" w:eastAsia="Times New Roman" w:hAnsi="Times New Roman" w:cs="Times New Roman"/>
          <w:sz w:val="24"/>
          <w:szCs w:val="24"/>
          <w:lang w:eastAsia="pt-BR"/>
        </w:rPr>
        <w:t>DETENTORA</w:t>
      </w:r>
      <w:r w:rsidRPr="00BD7B7F">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8701D1" w:rsidRPr="00BD7B7F" w:rsidRDefault="008701D1" w:rsidP="008701D1">
      <w:pPr>
        <w:tabs>
          <w:tab w:val="num" w:pos="0"/>
        </w:tabs>
        <w:spacing w:after="0" w:line="240" w:lineRule="auto"/>
        <w:jc w:val="both"/>
        <w:rPr>
          <w:rFonts w:ascii="Times New Roman" w:eastAsia="Times New Roman" w:hAnsi="Times New Roman" w:cs="Times New Roman"/>
          <w:b/>
          <w:sz w:val="24"/>
          <w:szCs w:val="24"/>
          <w:lang w:eastAsia="pt-BR"/>
        </w:rPr>
      </w:pPr>
    </w:p>
    <w:p w:rsidR="008701D1" w:rsidRPr="00BD7B7F" w:rsidRDefault="008701D1" w:rsidP="008701D1">
      <w:pPr>
        <w:tabs>
          <w:tab w:val="num" w:pos="0"/>
        </w:tabs>
        <w:spacing w:after="0" w:line="240" w:lineRule="auto"/>
        <w:jc w:val="both"/>
        <w:rPr>
          <w:rFonts w:ascii="Times New Roman" w:eastAsia="Times New Roman" w:hAnsi="Times New Roman" w:cs="Times New Roman"/>
          <w:b/>
          <w:sz w:val="24"/>
          <w:szCs w:val="24"/>
          <w:lang w:eastAsia="pt-BR"/>
        </w:rPr>
      </w:pPr>
      <w:r w:rsidRPr="00BD7B7F">
        <w:rPr>
          <w:rFonts w:ascii="Times New Roman" w:eastAsia="Times New Roman" w:hAnsi="Times New Roman" w:cs="Times New Roman"/>
          <w:b/>
          <w:sz w:val="24"/>
          <w:szCs w:val="24"/>
          <w:lang w:eastAsia="pt-BR"/>
        </w:rPr>
        <w:t>2.1.</w:t>
      </w:r>
      <w:r w:rsidRPr="00BD7B7F">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8701D1" w:rsidRPr="00BD7B7F" w:rsidRDefault="008701D1" w:rsidP="008701D1">
      <w:pPr>
        <w:tabs>
          <w:tab w:val="num" w:pos="0"/>
        </w:tabs>
        <w:spacing w:after="0" w:line="240" w:lineRule="auto"/>
        <w:jc w:val="both"/>
        <w:rPr>
          <w:rFonts w:ascii="Times New Roman" w:hAnsi="Times New Roman" w:cs="Times New Roman"/>
          <w:sz w:val="24"/>
          <w:szCs w:val="24"/>
        </w:rPr>
      </w:pPr>
    </w:p>
    <w:p w:rsidR="008701D1" w:rsidRPr="00BD7B7F" w:rsidRDefault="008701D1" w:rsidP="008701D1">
      <w:pPr>
        <w:tabs>
          <w:tab w:val="num" w:pos="0"/>
        </w:tabs>
        <w:spacing w:after="0" w:line="240" w:lineRule="auto"/>
        <w:jc w:val="both"/>
        <w:rPr>
          <w:rFonts w:ascii="Times New Roman" w:hAnsi="Times New Roman" w:cs="Times New Roman"/>
          <w:sz w:val="24"/>
          <w:szCs w:val="24"/>
        </w:rPr>
      </w:pPr>
      <w:r w:rsidRPr="00BD7B7F">
        <w:rPr>
          <w:rFonts w:ascii="Times New Roman" w:hAnsi="Times New Roman" w:cs="Times New Roman"/>
          <w:b/>
          <w:sz w:val="24"/>
          <w:szCs w:val="24"/>
        </w:rPr>
        <w:t>2.1.1.</w:t>
      </w:r>
      <w:r w:rsidRPr="00BD7B7F">
        <w:rPr>
          <w:rFonts w:ascii="Times New Roman" w:hAnsi="Times New Roman" w:cs="Times New Roman"/>
          <w:sz w:val="24"/>
          <w:szCs w:val="24"/>
        </w:rPr>
        <w:t xml:space="preserve"> Consoante o procedimento </w:t>
      </w:r>
      <w:proofErr w:type="spellStart"/>
      <w:r w:rsidRPr="00BD7B7F">
        <w:rPr>
          <w:rFonts w:ascii="Times New Roman" w:hAnsi="Times New Roman" w:cs="Times New Roman"/>
          <w:sz w:val="24"/>
          <w:szCs w:val="24"/>
        </w:rPr>
        <w:t>licitatatório</w:t>
      </w:r>
      <w:proofErr w:type="spellEnd"/>
      <w:r w:rsidRPr="00BD7B7F">
        <w:rPr>
          <w:rFonts w:ascii="Times New Roman" w:hAnsi="Times New Roman" w:cs="Times New Roman"/>
          <w:sz w:val="24"/>
          <w:szCs w:val="24"/>
        </w:rPr>
        <w:t xml:space="preserve"> que deu origem a presente ata, ficou classificado em primeiro lugar:</w:t>
      </w:r>
    </w:p>
    <w:p w:rsidR="008701D1" w:rsidRPr="00BD7B7F" w:rsidRDefault="008701D1" w:rsidP="008701D1">
      <w:pPr>
        <w:tabs>
          <w:tab w:val="num" w:pos="0"/>
        </w:tabs>
        <w:spacing w:after="0" w:line="240" w:lineRule="auto"/>
        <w:jc w:val="both"/>
        <w:rPr>
          <w:rFonts w:ascii="Times New Roman" w:eastAsia="Times New Roman" w:hAnsi="Times New Roman" w:cs="Times New Roman"/>
          <w:sz w:val="24"/>
          <w:szCs w:val="24"/>
          <w:lang w:eastAsia="pt-BR"/>
        </w:rPr>
      </w:pPr>
    </w:p>
    <w:p w:rsidR="008701D1" w:rsidRPr="00BD7B7F" w:rsidRDefault="008701D1" w:rsidP="008701D1">
      <w:pPr>
        <w:tabs>
          <w:tab w:val="num" w:pos="0"/>
        </w:tabs>
        <w:spacing w:after="0" w:line="240" w:lineRule="auto"/>
        <w:jc w:val="both"/>
        <w:rPr>
          <w:rFonts w:ascii="Times New Roman" w:eastAsia="Times New Roman" w:hAnsi="Times New Roman" w:cs="Times New Roman"/>
          <w:b/>
          <w:sz w:val="24"/>
          <w:szCs w:val="24"/>
          <w:lang w:eastAsia="pt-BR"/>
        </w:rPr>
      </w:pPr>
      <w:r w:rsidRPr="00BD7B7F">
        <w:rPr>
          <w:rFonts w:ascii="Times New Roman" w:eastAsia="Times New Roman" w:hAnsi="Times New Roman" w:cs="Times New Roman"/>
          <w:b/>
          <w:sz w:val="24"/>
          <w:szCs w:val="24"/>
          <w:lang w:eastAsia="pt-BR"/>
        </w:rPr>
        <w:t>a) Primeiro colocado:</w:t>
      </w:r>
    </w:p>
    <w:p w:rsidR="008701D1" w:rsidRPr="00BD7B7F" w:rsidRDefault="008701D1" w:rsidP="008701D1">
      <w:pPr>
        <w:tabs>
          <w:tab w:val="num" w:pos="0"/>
        </w:tabs>
        <w:spacing w:after="0" w:line="240" w:lineRule="auto"/>
        <w:jc w:val="both"/>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A empresa</w:t>
      </w:r>
      <w:r w:rsidR="00BD7B7F" w:rsidRPr="00BD7B7F">
        <w:rPr>
          <w:rFonts w:ascii="Times New Roman" w:hAnsi="Times New Roman" w:cs="Times New Roman"/>
          <w:sz w:val="24"/>
          <w:szCs w:val="24"/>
        </w:rPr>
        <w:t xml:space="preserve"> </w:t>
      </w:r>
      <w:proofErr w:type="spellStart"/>
      <w:r w:rsidR="00BD7B7F" w:rsidRPr="00BD7B7F">
        <w:rPr>
          <w:rFonts w:ascii="Times New Roman" w:hAnsi="Times New Roman" w:cs="Times New Roman"/>
          <w:sz w:val="24"/>
          <w:szCs w:val="24"/>
        </w:rPr>
        <w:t>Cirurgica</w:t>
      </w:r>
      <w:proofErr w:type="spellEnd"/>
      <w:r w:rsidR="00BD7B7F" w:rsidRPr="00BD7B7F">
        <w:rPr>
          <w:rFonts w:ascii="Times New Roman" w:hAnsi="Times New Roman" w:cs="Times New Roman"/>
          <w:sz w:val="24"/>
          <w:szCs w:val="24"/>
        </w:rPr>
        <w:t xml:space="preserve"> </w:t>
      </w:r>
      <w:proofErr w:type="spellStart"/>
      <w:r w:rsidR="00BD7B7F" w:rsidRPr="00BD7B7F">
        <w:rPr>
          <w:rFonts w:ascii="Times New Roman" w:hAnsi="Times New Roman" w:cs="Times New Roman"/>
          <w:sz w:val="24"/>
          <w:szCs w:val="24"/>
        </w:rPr>
        <w:t>Onix</w:t>
      </w:r>
      <w:proofErr w:type="spellEnd"/>
      <w:r w:rsidR="00BD7B7F" w:rsidRPr="00BD7B7F">
        <w:rPr>
          <w:rFonts w:ascii="Times New Roman" w:hAnsi="Times New Roman" w:cs="Times New Roman"/>
          <w:sz w:val="24"/>
          <w:szCs w:val="24"/>
        </w:rPr>
        <w:t xml:space="preserve"> </w:t>
      </w:r>
      <w:proofErr w:type="spellStart"/>
      <w:r w:rsidR="00BD7B7F" w:rsidRPr="00BD7B7F">
        <w:rPr>
          <w:rFonts w:ascii="Times New Roman" w:hAnsi="Times New Roman" w:cs="Times New Roman"/>
          <w:sz w:val="24"/>
          <w:szCs w:val="24"/>
        </w:rPr>
        <w:t>Eireli-Me</w:t>
      </w:r>
      <w:proofErr w:type="spellEnd"/>
      <w:r w:rsidR="00BD7B7F" w:rsidRPr="00BD7B7F">
        <w:rPr>
          <w:rFonts w:ascii="Times New Roman" w:hAnsi="Times New Roman" w:cs="Times New Roman"/>
          <w:sz w:val="24"/>
          <w:szCs w:val="24"/>
        </w:rPr>
        <w:t xml:space="preserve">, inscrito no CNPJ sob o </w:t>
      </w:r>
      <w:proofErr w:type="gramStart"/>
      <w:r w:rsidR="00BD7B7F" w:rsidRPr="00BD7B7F">
        <w:rPr>
          <w:rFonts w:ascii="Times New Roman" w:hAnsi="Times New Roman" w:cs="Times New Roman"/>
          <w:sz w:val="24"/>
          <w:szCs w:val="24"/>
        </w:rPr>
        <w:t>nº.</w:t>
      </w:r>
      <w:proofErr w:type="gramEnd"/>
      <w:r w:rsidR="00BD7B7F" w:rsidRPr="00BD7B7F">
        <w:rPr>
          <w:rFonts w:ascii="Times New Roman" w:hAnsi="Times New Roman" w:cs="Times New Roman"/>
          <w:sz w:val="24"/>
          <w:szCs w:val="24"/>
        </w:rPr>
        <w:t xml:space="preserve">20.419.709/0001-33, sito à  Rua: </w:t>
      </w:r>
      <w:proofErr w:type="spellStart"/>
      <w:r w:rsidR="00BD7B7F" w:rsidRPr="00BD7B7F">
        <w:rPr>
          <w:rFonts w:ascii="Times New Roman" w:hAnsi="Times New Roman" w:cs="Times New Roman"/>
          <w:sz w:val="24"/>
          <w:szCs w:val="24"/>
        </w:rPr>
        <w:t>Tovaçu</w:t>
      </w:r>
      <w:proofErr w:type="spellEnd"/>
      <w:r w:rsidR="00BD7B7F" w:rsidRPr="00BD7B7F">
        <w:rPr>
          <w:rFonts w:ascii="Times New Roman" w:hAnsi="Times New Roman" w:cs="Times New Roman"/>
          <w:sz w:val="24"/>
          <w:szCs w:val="24"/>
        </w:rPr>
        <w:t xml:space="preserve">, nº 1220, Vila Triangulo, na cidade de Arapongas, Estado do Paraná, </w:t>
      </w:r>
      <w:proofErr w:type="spellStart"/>
      <w:r w:rsidR="00BD7B7F" w:rsidRPr="00BD7B7F">
        <w:rPr>
          <w:rFonts w:ascii="Times New Roman" w:hAnsi="Times New Roman" w:cs="Times New Roman"/>
          <w:sz w:val="24"/>
          <w:szCs w:val="24"/>
        </w:rPr>
        <w:t>Cep</w:t>
      </w:r>
      <w:proofErr w:type="spellEnd"/>
      <w:r w:rsidR="00BD7B7F" w:rsidRPr="00BD7B7F">
        <w:rPr>
          <w:rFonts w:ascii="Times New Roman" w:hAnsi="Times New Roman" w:cs="Times New Roman"/>
          <w:sz w:val="24"/>
          <w:szCs w:val="24"/>
        </w:rPr>
        <w:t xml:space="preserve">: 86.702-590,  sendo  a  senhor Rafael </w:t>
      </w:r>
      <w:proofErr w:type="spellStart"/>
      <w:r w:rsidR="00BD7B7F" w:rsidRPr="00BD7B7F">
        <w:rPr>
          <w:rFonts w:ascii="Times New Roman" w:hAnsi="Times New Roman" w:cs="Times New Roman"/>
          <w:sz w:val="24"/>
          <w:szCs w:val="24"/>
        </w:rPr>
        <w:t>Herrero</w:t>
      </w:r>
      <w:proofErr w:type="spellEnd"/>
      <w:r w:rsidR="00BD7B7F" w:rsidRPr="00BD7B7F">
        <w:rPr>
          <w:rFonts w:ascii="Times New Roman" w:hAnsi="Times New Roman" w:cs="Times New Roman"/>
          <w:sz w:val="24"/>
          <w:szCs w:val="24"/>
        </w:rPr>
        <w:t xml:space="preserve"> Vicentin, portadora da Cédula de Identidade RG nº. 6.239.111-1 e do CPF nº 021.226.789-25, residente e domiciliado na Rua: </w:t>
      </w:r>
      <w:proofErr w:type="spellStart"/>
      <w:r w:rsidR="00BD7B7F" w:rsidRPr="00BD7B7F">
        <w:rPr>
          <w:rFonts w:ascii="Times New Roman" w:hAnsi="Times New Roman" w:cs="Times New Roman"/>
          <w:sz w:val="24"/>
          <w:szCs w:val="24"/>
        </w:rPr>
        <w:t>Tovaçu</w:t>
      </w:r>
      <w:proofErr w:type="spellEnd"/>
      <w:r w:rsidR="00BD7B7F" w:rsidRPr="00BD7B7F">
        <w:rPr>
          <w:rFonts w:ascii="Times New Roman" w:hAnsi="Times New Roman" w:cs="Times New Roman"/>
          <w:sz w:val="24"/>
          <w:szCs w:val="24"/>
        </w:rPr>
        <w:t xml:space="preserve">, nº 1220, Vila Triangulo, na cidade de Arapongas, Estado do Paraná, </w:t>
      </w:r>
      <w:proofErr w:type="spellStart"/>
      <w:proofErr w:type="gramStart"/>
      <w:r w:rsidR="00BD7B7F" w:rsidRPr="00BD7B7F">
        <w:rPr>
          <w:rFonts w:ascii="Times New Roman" w:hAnsi="Times New Roman" w:cs="Times New Roman"/>
          <w:sz w:val="24"/>
          <w:szCs w:val="24"/>
        </w:rPr>
        <w:t>Cep</w:t>
      </w:r>
      <w:proofErr w:type="spellEnd"/>
      <w:proofErr w:type="gramEnd"/>
      <w:r w:rsidR="00BD7B7F" w:rsidRPr="00BD7B7F">
        <w:rPr>
          <w:rFonts w:ascii="Times New Roman" w:hAnsi="Times New Roman" w:cs="Times New Roman"/>
          <w:sz w:val="24"/>
          <w:szCs w:val="24"/>
        </w:rPr>
        <w:t xml:space="preserve">: 86.702-590 </w:t>
      </w:r>
      <w:r w:rsidR="00BD7B7F" w:rsidRPr="00BD7B7F">
        <w:rPr>
          <w:rFonts w:ascii="Times New Roman" w:eastAsia="Times New Roman" w:hAnsi="Times New Roman" w:cs="Times New Roman"/>
          <w:sz w:val="24"/>
          <w:szCs w:val="24"/>
          <w:lang w:eastAsia="pt-BR"/>
        </w:rPr>
        <w:t xml:space="preserve"> </w:t>
      </w:r>
      <w:r w:rsidRPr="00BD7B7F">
        <w:rPr>
          <w:rFonts w:ascii="Times New Roman" w:eastAsia="Times New Roman" w:hAnsi="Times New Roman" w:cs="Times New Roman"/>
          <w:sz w:val="24"/>
          <w:szCs w:val="24"/>
          <w:lang w:eastAsia="pt-BR"/>
        </w:rPr>
        <w:t xml:space="preserve">, doravante denominada </w:t>
      </w:r>
      <w:r w:rsidRPr="00BD7B7F">
        <w:rPr>
          <w:rFonts w:ascii="Times New Roman" w:eastAsia="Times New Roman" w:hAnsi="Times New Roman" w:cs="Times New Roman"/>
          <w:b/>
          <w:sz w:val="24"/>
          <w:szCs w:val="24"/>
          <w:lang w:eastAsia="pt-BR"/>
        </w:rPr>
        <w:t>DETENTORA</w:t>
      </w:r>
      <w:r w:rsidRPr="00BD7B7F">
        <w:rPr>
          <w:rFonts w:ascii="Times New Roman" w:eastAsia="Times New Roman" w:hAnsi="Times New Roman" w:cs="Times New Roman"/>
          <w:sz w:val="24"/>
          <w:szCs w:val="24"/>
          <w:lang w:eastAsia="pt-BR"/>
        </w:rPr>
        <w:t xml:space="preserve">, obriga-se a fornecer ao Município de </w:t>
      </w:r>
      <w:proofErr w:type="spellStart"/>
      <w:r w:rsidRPr="00BD7B7F">
        <w:rPr>
          <w:rFonts w:ascii="Times New Roman" w:eastAsia="Times New Roman" w:hAnsi="Times New Roman" w:cs="Times New Roman"/>
          <w:sz w:val="24"/>
          <w:szCs w:val="24"/>
          <w:lang w:eastAsia="pt-BR"/>
        </w:rPr>
        <w:t>Itambaracá</w:t>
      </w:r>
      <w:proofErr w:type="spellEnd"/>
      <w:r w:rsidRPr="00BD7B7F">
        <w:rPr>
          <w:rFonts w:ascii="Times New Roman" w:eastAsia="Times New Roman" w:hAnsi="Times New Roman" w:cs="Times New Roman"/>
          <w:sz w:val="24"/>
          <w:szCs w:val="24"/>
          <w:lang w:eastAsia="pt-BR"/>
        </w:rPr>
        <w:t xml:space="preserve"> - </w:t>
      </w:r>
      <w:proofErr w:type="spellStart"/>
      <w:r w:rsidRPr="00BD7B7F">
        <w:rPr>
          <w:rFonts w:ascii="Times New Roman" w:eastAsia="Times New Roman" w:hAnsi="Times New Roman" w:cs="Times New Roman"/>
          <w:sz w:val="24"/>
          <w:szCs w:val="24"/>
          <w:lang w:eastAsia="pt-BR"/>
        </w:rPr>
        <w:t>Pr</w:t>
      </w:r>
      <w:proofErr w:type="spellEnd"/>
      <w:r w:rsidRPr="00BD7B7F">
        <w:rPr>
          <w:rFonts w:ascii="Times New Roman" w:eastAsia="Times New Roman" w:hAnsi="Times New Roman" w:cs="Times New Roman"/>
          <w:sz w:val="24"/>
          <w:szCs w:val="24"/>
          <w:lang w:eastAsia="pt-BR"/>
        </w:rPr>
        <w:t xml:space="preserve">, de acordo com as solicitações feitas pela </w:t>
      </w:r>
      <w:r w:rsidRPr="00BD7B7F">
        <w:rPr>
          <w:rFonts w:ascii="Times New Roman" w:eastAsia="Times New Roman" w:hAnsi="Times New Roman" w:cs="Times New Roman"/>
          <w:b/>
          <w:sz w:val="24"/>
          <w:szCs w:val="24"/>
          <w:lang w:eastAsia="pt-BR"/>
        </w:rPr>
        <w:t>CONTRATANTE</w:t>
      </w:r>
      <w:r w:rsidRPr="00BD7B7F">
        <w:rPr>
          <w:rFonts w:ascii="Times New Roman" w:eastAsia="Times New Roman" w:hAnsi="Times New Roman" w:cs="Times New Roman"/>
          <w:sz w:val="24"/>
          <w:szCs w:val="24"/>
          <w:lang w:eastAsia="pt-BR"/>
        </w:rPr>
        <w:t>, os itens a seguir:</w:t>
      </w:r>
    </w:p>
    <w:tbl>
      <w:tblPr>
        <w:tblW w:w="103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253"/>
        <w:gridCol w:w="1701"/>
        <w:gridCol w:w="1275"/>
        <w:gridCol w:w="1719"/>
        <w:gridCol w:w="1701"/>
      </w:tblGrid>
      <w:tr w:rsidR="00BD7B7F" w:rsidRPr="00BD7B7F" w:rsidTr="00BD7B7F">
        <w:tc>
          <w:tcPr>
            <w:tcW w:w="716" w:type="dxa"/>
          </w:tcPr>
          <w:p w:rsidR="00BD7B7F" w:rsidRPr="00BD7B7F" w:rsidRDefault="00BD7B7F" w:rsidP="00BD7B7F">
            <w:pPr>
              <w:spacing w:after="0" w:line="240" w:lineRule="auto"/>
              <w:jc w:val="center"/>
              <w:rPr>
                <w:rFonts w:ascii="Times New Roman" w:eastAsia="Times New Roman" w:hAnsi="Times New Roman" w:cs="Times New Roman"/>
                <w:b/>
                <w:sz w:val="24"/>
                <w:szCs w:val="24"/>
                <w:lang w:eastAsia="pt-BR"/>
              </w:rPr>
            </w:pPr>
            <w:r w:rsidRPr="00BD7B7F">
              <w:rPr>
                <w:rFonts w:ascii="Times New Roman" w:eastAsia="Times New Roman" w:hAnsi="Times New Roman" w:cs="Times New Roman"/>
                <w:b/>
                <w:sz w:val="24"/>
                <w:szCs w:val="24"/>
                <w:lang w:eastAsia="pt-BR"/>
              </w:rPr>
              <w:t>Item</w:t>
            </w:r>
          </w:p>
        </w:tc>
        <w:tc>
          <w:tcPr>
            <w:tcW w:w="3253" w:type="dxa"/>
          </w:tcPr>
          <w:p w:rsidR="00BD7B7F" w:rsidRPr="00BD7B7F" w:rsidRDefault="00BD7B7F" w:rsidP="00BD7B7F">
            <w:pPr>
              <w:spacing w:after="0" w:line="240" w:lineRule="auto"/>
              <w:jc w:val="center"/>
              <w:rPr>
                <w:rFonts w:ascii="Times New Roman" w:eastAsia="Times New Roman" w:hAnsi="Times New Roman" w:cs="Times New Roman"/>
                <w:b/>
                <w:sz w:val="24"/>
                <w:szCs w:val="24"/>
                <w:lang w:eastAsia="pt-BR"/>
              </w:rPr>
            </w:pPr>
            <w:r w:rsidRPr="00BD7B7F">
              <w:rPr>
                <w:rFonts w:ascii="Times New Roman" w:eastAsia="Times New Roman" w:hAnsi="Times New Roman" w:cs="Times New Roman"/>
                <w:b/>
                <w:sz w:val="24"/>
                <w:szCs w:val="24"/>
                <w:lang w:eastAsia="pt-BR"/>
              </w:rPr>
              <w:t>Descrição</w:t>
            </w:r>
          </w:p>
        </w:tc>
        <w:tc>
          <w:tcPr>
            <w:tcW w:w="1701" w:type="dxa"/>
          </w:tcPr>
          <w:p w:rsidR="00BD7B7F" w:rsidRPr="00BD7B7F" w:rsidRDefault="00BD7B7F" w:rsidP="00BD7B7F">
            <w:pPr>
              <w:spacing w:after="0" w:line="240" w:lineRule="auto"/>
              <w:jc w:val="center"/>
              <w:rPr>
                <w:rFonts w:ascii="Times New Roman" w:eastAsia="Times New Roman" w:hAnsi="Times New Roman" w:cs="Times New Roman"/>
                <w:b/>
                <w:sz w:val="24"/>
                <w:szCs w:val="24"/>
                <w:lang w:eastAsia="pt-BR"/>
              </w:rPr>
            </w:pPr>
            <w:r w:rsidRPr="00BD7B7F">
              <w:rPr>
                <w:rFonts w:ascii="Times New Roman" w:eastAsia="Times New Roman" w:hAnsi="Times New Roman" w:cs="Times New Roman"/>
                <w:b/>
                <w:sz w:val="24"/>
                <w:szCs w:val="24"/>
                <w:lang w:eastAsia="pt-BR"/>
              </w:rPr>
              <w:t>Marca</w:t>
            </w:r>
          </w:p>
        </w:tc>
        <w:tc>
          <w:tcPr>
            <w:tcW w:w="1275" w:type="dxa"/>
          </w:tcPr>
          <w:p w:rsidR="00BD7B7F" w:rsidRPr="00BD7B7F" w:rsidRDefault="00BD7B7F" w:rsidP="00BD7B7F">
            <w:pPr>
              <w:spacing w:after="0" w:line="240" w:lineRule="auto"/>
              <w:jc w:val="center"/>
              <w:rPr>
                <w:rFonts w:ascii="Times New Roman" w:eastAsia="Times New Roman" w:hAnsi="Times New Roman" w:cs="Times New Roman"/>
                <w:b/>
                <w:sz w:val="24"/>
                <w:szCs w:val="24"/>
                <w:lang w:eastAsia="pt-BR"/>
              </w:rPr>
            </w:pPr>
            <w:r w:rsidRPr="00BD7B7F">
              <w:rPr>
                <w:rFonts w:ascii="Times New Roman" w:eastAsia="Times New Roman" w:hAnsi="Times New Roman" w:cs="Times New Roman"/>
                <w:b/>
                <w:sz w:val="24"/>
                <w:szCs w:val="24"/>
                <w:lang w:eastAsia="pt-BR"/>
              </w:rPr>
              <w:t>Quant.</w:t>
            </w:r>
          </w:p>
        </w:tc>
        <w:tc>
          <w:tcPr>
            <w:tcW w:w="1719" w:type="dxa"/>
          </w:tcPr>
          <w:p w:rsidR="00BD7B7F" w:rsidRPr="00BD7B7F" w:rsidRDefault="00BD7B7F" w:rsidP="00BD7B7F">
            <w:pPr>
              <w:spacing w:after="0" w:line="240" w:lineRule="auto"/>
              <w:jc w:val="center"/>
              <w:rPr>
                <w:rFonts w:ascii="Times New Roman" w:eastAsia="Times New Roman" w:hAnsi="Times New Roman" w:cs="Times New Roman"/>
                <w:b/>
                <w:sz w:val="24"/>
                <w:szCs w:val="24"/>
                <w:lang w:eastAsia="pt-BR"/>
              </w:rPr>
            </w:pPr>
            <w:r w:rsidRPr="00BD7B7F">
              <w:rPr>
                <w:rFonts w:ascii="Times New Roman" w:eastAsia="Times New Roman" w:hAnsi="Times New Roman" w:cs="Times New Roman"/>
                <w:b/>
                <w:sz w:val="24"/>
                <w:szCs w:val="24"/>
                <w:lang w:eastAsia="pt-BR"/>
              </w:rPr>
              <w:t>Valor Unit.</w:t>
            </w:r>
          </w:p>
        </w:tc>
        <w:tc>
          <w:tcPr>
            <w:tcW w:w="1701" w:type="dxa"/>
          </w:tcPr>
          <w:p w:rsidR="00BD7B7F" w:rsidRPr="00BD7B7F" w:rsidRDefault="00BD7B7F" w:rsidP="00BD7B7F">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BD7B7F">
              <w:rPr>
                <w:rFonts w:ascii="Times New Roman" w:eastAsia="Times New Roman" w:hAnsi="Times New Roman" w:cs="Times New Roman"/>
                <w:b/>
                <w:sz w:val="24"/>
                <w:szCs w:val="24"/>
                <w:lang w:eastAsia="pt-BR"/>
              </w:rPr>
              <w:t>Valor. Total</w:t>
            </w:r>
          </w:p>
        </w:tc>
      </w:tr>
      <w:tr w:rsidR="00BD7B7F" w:rsidRPr="00BD7B7F" w:rsidTr="00BD7B7F">
        <w:tc>
          <w:tcPr>
            <w:tcW w:w="716" w:type="dxa"/>
          </w:tcPr>
          <w:p w:rsidR="00BD7B7F" w:rsidRPr="00BD7B7F" w:rsidRDefault="00BD7B7F" w:rsidP="00BD7B7F">
            <w:pPr>
              <w:spacing w:after="0" w:line="240" w:lineRule="auto"/>
              <w:jc w:val="right"/>
              <w:rPr>
                <w:rFonts w:ascii="Times New Roman" w:eastAsia="Times New Roman" w:hAnsi="Times New Roman" w:cs="Times New Roman"/>
                <w:sz w:val="24"/>
                <w:szCs w:val="24"/>
                <w:lang w:eastAsia="pt-BR"/>
              </w:rPr>
            </w:pPr>
            <w:proofErr w:type="gramStart"/>
            <w:r w:rsidRPr="00BD7B7F">
              <w:rPr>
                <w:rFonts w:ascii="Times New Roman" w:eastAsia="Times New Roman" w:hAnsi="Times New Roman" w:cs="Times New Roman"/>
                <w:sz w:val="24"/>
                <w:szCs w:val="24"/>
                <w:lang w:eastAsia="pt-BR"/>
              </w:rPr>
              <w:t>1</w:t>
            </w:r>
            <w:proofErr w:type="gramEnd"/>
            <w:r w:rsidRPr="00BD7B7F">
              <w:rPr>
                <w:rFonts w:ascii="Times New Roman" w:eastAsia="Times New Roman" w:hAnsi="Times New Roman" w:cs="Times New Roman"/>
                <w:sz w:val="24"/>
                <w:szCs w:val="24"/>
                <w:lang w:eastAsia="pt-BR"/>
              </w:rPr>
              <w:fldChar w:fldCharType="begin"/>
            </w:r>
            <w:r w:rsidRPr="00BD7B7F">
              <w:rPr>
                <w:rFonts w:ascii="Times New Roman" w:eastAsia="Times New Roman" w:hAnsi="Times New Roman" w:cs="Times New Roman"/>
                <w:sz w:val="24"/>
                <w:szCs w:val="24"/>
                <w:lang w:eastAsia="pt-BR"/>
              </w:rPr>
              <w:instrText xml:space="preserve"> MERGEFIELD "SequenciaItem_DentroDeTabela" </w:instrText>
            </w:r>
            <w:r w:rsidRPr="00BD7B7F">
              <w:rPr>
                <w:rFonts w:ascii="Times New Roman" w:eastAsia="Times New Roman" w:hAnsi="Times New Roman" w:cs="Times New Roman"/>
                <w:sz w:val="24"/>
                <w:szCs w:val="24"/>
                <w:lang w:eastAsia="pt-BR"/>
              </w:rPr>
              <w:fldChar w:fldCharType="separate"/>
            </w:r>
            <w:r w:rsidRPr="00BD7B7F">
              <w:rPr>
                <w:rFonts w:ascii="Times New Roman" w:eastAsia="Times New Roman" w:hAnsi="Times New Roman" w:cs="Times New Roman"/>
                <w:sz w:val="24"/>
                <w:szCs w:val="24"/>
                <w:lang w:eastAsia="pt-BR"/>
              </w:rPr>
              <w:fldChar w:fldCharType="end"/>
            </w:r>
          </w:p>
        </w:tc>
        <w:tc>
          <w:tcPr>
            <w:tcW w:w="3253" w:type="dxa"/>
          </w:tcPr>
          <w:p w:rsidR="00BD7B7F" w:rsidRPr="00BD7B7F" w:rsidRDefault="00BD7B7F" w:rsidP="00BD7B7F">
            <w:pPr>
              <w:spacing w:after="0" w:line="240" w:lineRule="auto"/>
              <w:jc w:val="both"/>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 xml:space="preserve">ABAIXADOR LÍNGUA, madeira, descartável, 14 cm, tipo espátula, 1,50 cm, </w:t>
            </w:r>
            <w:proofErr w:type="gramStart"/>
            <w:r w:rsidRPr="00BD7B7F">
              <w:rPr>
                <w:rFonts w:ascii="Times New Roman" w:eastAsia="Times New Roman" w:hAnsi="Times New Roman" w:cs="Times New Roman"/>
                <w:sz w:val="24"/>
                <w:szCs w:val="24"/>
                <w:lang w:eastAsia="pt-BR"/>
              </w:rPr>
              <w:t>2</w:t>
            </w:r>
            <w:proofErr w:type="gramEnd"/>
            <w:r w:rsidRPr="00BD7B7F">
              <w:rPr>
                <w:rFonts w:ascii="Times New Roman" w:eastAsia="Times New Roman" w:hAnsi="Times New Roman" w:cs="Times New Roman"/>
                <w:sz w:val="24"/>
                <w:szCs w:val="24"/>
                <w:lang w:eastAsia="pt-BR"/>
              </w:rPr>
              <w:t xml:space="preserve"> mm, pacote com 100 unidades</w:t>
            </w:r>
            <w:r w:rsidRPr="00BD7B7F">
              <w:rPr>
                <w:rFonts w:ascii="Times New Roman" w:eastAsia="Times New Roman" w:hAnsi="Times New Roman" w:cs="Times New Roman"/>
                <w:sz w:val="24"/>
                <w:szCs w:val="24"/>
                <w:lang w:eastAsia="pt-BR"/>
              </w:rPr>
              <w:fldChar w:fldCharType="begin"/>
            </w:r>
            <w:r w:rsidRPr="00BD7B7F">
              <w:rPr>
                <w:rFonts w:ascii="Times New Roman" w:eastAsia="Times New Roman" w:hAnsi="Times New Roman" w:cs="Times New Roman"/>
                <w:sz w:val="24"/>
                <w:szCs w:val="24"/>
                <w:lang w:eastAsia="pt-BR"/>
              </w:rPr>
              <w:instrText xml:space="preserve"> MERGEFIELD "ItensDaLicitação_DentroDeTabela" </w:instrText>
            </w:r>
            <w:r w:rsidRPr="00BD7B7F">
              <w:rPr>
                <w:rFonts w:ascii="Times New Roman" w:eastAsia="Times New Roman" w:hAnsi="Times New Roman" w:cs="Times New Roman"/>
                <w:sz w:val="24"/>
                <w:szCs w:val="24"/>
                <w:lang w:eastAsia="pt-BR"/>
              </w:rPr>
              <w:fldChar w:fldCharType="separate"/>
            </w:r>
            <w:r w:rsidRPr="00BD7B7F">
              <w:rPr>
                <w:rFonts w:ascii="Times New Roman" w:eastAsia="Times New Roman" w:hAnsi="Times New Roman" w:cs="Times New Roman"/>
                <w:sz w:val="24"/>
                <w:szCs w:val="24"/>
                <w:lang w:eastAsia="pt-BR"/>
              </w:rPr>
              <w:fldChar w:fldCharType="end"/>
            </w:r>
          </w:p>
        </w:tc>
        <w:tc>
          <w:tcPr>
            <w:tcW w:w="1701" w:type="dxa"/>
          </w:tcPr>
          <w:p w:rsidR="00BD7B7F" w:rsidRPr="00BD7B7F" w:rsidRDefault="00BD7B7F" w:rsidP="00BD7B7F">
            <w:pPr>
              <w:spacing w:after="0" w:line="240" w:lineRule="auto"/>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THEOTO</w:t>
            </w:r>
            <w:r w:rsidRPr="00BD7B7F">
              <w:rPr>
                <w:rFonts w:ascii="Times New Roman" w:eastAsia="Times New Roman" w:hAnsi="Times New Roman" w:cs="Times New Roman"/>
                <w:sz w:val="24"/>
                <w:szCs w:val="24"/>
                <w:lang w:eastAsia="pt-BR"/>
              </w:rPr>
              <w:fldChar w:fldCharType="begin"/>
            </w:r>
            <w:r w:rsidRPr="00BD7B7F">
              <w:rPr>
                <w:rFonts w:ascii="Times New Roman" w:eastAsia="Times New Roman" w:hAnsi="Times New Roman" w:cs="Times New Roman"/>
                <w:sz w:val="24"/>
                <w:szCs w:val="24"/>
                <w:lang w:eastAsia="pt-BR"/>
              </w:rPr>
              <w:instrText xml:space="preserve"> MERGEFIELD "ItensDaLicitação_DentroDeTabela" </w:instrText>
            </w:r>
            <w:r w:rsidRPr="00BD7B7F">
              <w:rPr>
                <w:rFonts w:ascii="Times New Roman" w:eastAsia="Times New Roman" w:hAnsi="Times New Roman" w:cs="Times New Roman"/>
                <w:sz w:val="24"/>
                <w:szCs w:val="24"/>
                <w:lang w:eastAsia="pt-BR"/>
              </w:rPr>
              <w:fldChar w:fldCharType="separate"/>
            </w:r>
            <w:r w:rsidRPr="00BD7B7F">
              <w:rPr>
                <w:rFonts w:ascii="Times New Roman" w:eastAsia="Times New Roman" w:hAnsi="Times New Roman" w:cs="Times New Roman"/>
                <w:sz w:val="24"/>
                <w:szCs w:val="24"/>
                <w:lang w:eastAsia="pt-BR"/>
              </w:rPr>
              <w:fldChar w:fldCharType="end"/>
            </w:r>
          </w:p>
        </w:tc>
        <w:tc>
          <w:tcPr>
            <w:tcW w:w="1275" w:type="dxa"/>
          </w:tcPr>
          <w:p w:rsidR="00BD7B7F" w:rsidRPr="00BD7B7F" w:rsidRDefault="00BD7B7F" w:rsidP="00BD7B7F">
            <w:pPr>
              <w:spacing w:after="0" w:line="240" w:lineRule="auto"/>
              <w:jc w:val="right"/>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200,00</w:t>
            </w:r>
            <w:r w:rsidRPr="00BD7B7F">
              <w:rPr>
                <w:rFonts w:ascii="Times New Roman" w:eastAsia="Times New Roman" w:hAnsi="Times New Roman" w:cs="Times New Roman"/>
                <w:sz w:val="24"/>
                <w:szCs w:val="24"/>
                <w:lang w:eastAsia="pt-BR"/>
              </w:rPr>
              <w:fldChar w:fldCharType="begin"/>
            </w:r>
            <w:r w:rsidRPr="00BD7B7F">
              <w:rPr>
                <w:rFonts w:ascii="Times New Roman" w:eastAsia="Times New Roman" w:hAnsi="Times New Roman" w:cs="Times New Roman"/>
                <w:sz w:val="24"/>
                <w:szCs w:val="24"/>
                <w:lang w:eastAsia="pt-BR"/>
              </w:rPr>
              <w:instrText xml:space="preserve"> MERGEFIELD "QuantidadeDosItens_DentroDeTabela" </w:instrText>
            </w:r>
            <w:r w:rsidRPr="00BD7B7F">
              <w:rPr>
                <w:rFonts w:ascii="Times New Roman" w:eastAsia="Times New Roman" w:hAnsi="Times New Roman" w:cs="Times New Roman"/>
                <w:sz w:val="24"/>
                <w:szCs w:val="24"/>
                <w:lang w:eastAsia="pt-BR"/>
              </w:rPr>
              <w:fldChar w:fldCharType="separate"/>
            </w:r>
            <w:r w:rsidRPr="00BD7B7F">
              <w:rPr>
                <w:rFonts w:ascii="Times New Roman" w:eastAsia="Times New Roman" w:hAnsi="Times New Roman" w:cs="Times New Roman"/>
                <w:sz w:val="24"/>
                <w:szCs w:val="24"/>
                <w:lang w:eastAsia="pt-BR"/>
              </w:rPr>
              <w:fldChar w:fldCharType="end"/>
            </w:r>
          </w:p>
        </w:tc>
        <w:tc>
          <w:tcPr>
            <w:tcW w:w="1719" w:type="dxa"/>
          </w:tcPr>
          <w:p w:rsidR="00BD7B7F" w:rsidRPr="00BD7B7F" w:rsidRDefault="00BD7B7F" w:rsidP="00BD7B7F">
            <w:pPr>
              <w:spacing w:after="0" w:line="240" w:lineRule="auto"/>
              <w:jc w:val="right"/>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R$ 2,92</w:t>
            </w:r>
            <w:r w:rsidRPr="00BD7B7F">
              <w:rPr>
                <w:rFonts w:ascii="Times New Roman" w:eastAsia="Times New Roman" w:hAnsi="Times New Roman" w:cs="Times New Roman"/>
                <w:sz w:val="24"/>
                <w:szCs w:val="24"/>
                <w:lang w:eastAsia="pt-BR"/>
              </w:rPr>
              <w:fldChar w:fldCharType="begin"/>
            </w:r>
            <w:r w:rsidRPr="00BD7B7F">
              <w:rPr>
                <w:rFonts w:ascii="Times New Roman" w:eastAsia="Times New Roman" w:hAnsi="Times New Roman" w:cs="Times New Roman"/>
                <w:sz w:val="24"/>
                <w:szCs w:val="24"/>
                <w:lang w:eastAsia="pt-BR"/>
              </w:rPr>
              <w:instrText xml:space="preserve"> MERGEFIELD "ValorUnitário_DentroDeTabela" </w:instrText>
            </w:r>
            <w:r w:rsidRPr="00BD7B7F">
              <w:rPr>
                <w:rFonts w:ascii="Times New Roman" w:eastAsia="Times New Roman" w:hAnsi="Times New Roman" w:cs="Times New Roman"/>
                <w:sz w:val="24"/>
                <w:szCs w:val="24"/>
                <w:lang w:eastAsia="pt-BR"/>
              </w:rPr>
              <w:fldChar w:fldCharType="separate"/>
            </w:r>
            <w:r w:rsidRPr="00BD7B7F">
              <w:rPr>
                <w:rFonts w:ascii="Times New Roman" w:eastAsia="Times New Roman" w:hAnsi="Times New Roman" w:cs="Times New Roman"/>
                <w:sz w:val="24"/>
                <w:szCs w:val="24"/>
                <w:lang w:eastAsia="pt-BR"/>
              </w:rPr>
              <w:fldChar w:fldCharType="end"/>
            </w:r>
          </w:p>
        </w:tc>
        <w:tc>
          <w:tcPr>
            <w:tcW w:w="1701" w:type="dxa"/>
          </w:tcPr>
          <w:p w:rsidR="00BD7B7F" w:rsidRPr="00BD7B7F" w:rsidRDefault="00BD7B7F" w:rsidP="00BD7B7F">
            <w:pPr>
              <w:spacing w:after="0" w:line="240" w:lineRule="auto"/>
              <w:ind w:right="72"/>
              <w:jc w:val="right"/>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R$ 583,80</w:t>
            </w:r>
            <w:r w:rsidRPr="00BD7B7F">
              <w:rPr>
                <w:rFonts w:ascii="Times New Roman" w:eastAsia="Times New Roman" w:hAnsi="Times New Roman" w:cs="Times New Roman"/>
                <w:sz w:val="24"/>
                <w:szCs w:val="24"/>
                <w:lang w:eastAsia="pt-BR"/>
              </w:rPr>
              <w:fldChar w:fldCharType="begin"/>
            </w:r>
            <w:r w:rsidRPr="00BD7B7F">
              <w:rPr>
                <w:rFonts w:ascii="Times New Roman" w:eastAsia="Times New Roman" w:hAnsi="Times New Roman" w:cs="Times New Roman"/>
                <w:sz w:val="24"/>
                <w:szCs w:val="24"/>
                <w:lang w:eastAsia="pt-BR"/>
              </w:rPr>
              <w:instrText xml:space="preserve"> MERGEFIELD "ValorTotal_DentroDeTabela" </w:instrText>
            </w:r>
            <w:r w:rsidRPr="00BD7B7F">
              <w:rPr>
                <w:rFonts w:ascii="Times New Roman" w:eastAsia="Times New Roman" w:hAnsi="Times New Roman" w:cs="Times New Roman"/>
                <w:sz w:val="24"/>
                <w:szCs w:val="24"/>
                <w:lang w:eastAsia="pt-BR"/>
              </w:rPr>
              <w:fldChar w:fldCharType="separate"/>
            </w:r>
            <w:r w:rsidRPr="00BD7B7F">
              <w:rPr>
                <w:rFonts w:ascii="Times New Roman" w:eastAsia="Times New Roman" w:hAnsi="Times New Roman" w:cs="Times New Roman"/>
                <w:sz w:val="24"/>
                <w:szCs w:val="24"/>
                <w:lang w:eastAsia="pt-BR"/>
              </w:rPr>
              <w:fldChar w:fldCharType="end"/>
            </w:r>
          </w:p>
        </w:tc>
      </w:tr>
      <w:tr w:rsidR="00BD7B7F" w:rsidRPr="00BD7B7F" w:rsidTr="00BD7B7F">
        <w:tc>
          <w:tcPr>
            <w:tcW w:w="716" w:type="dxa"/>
          </w:tcPr>
          <w:p w:rsidR="00BD7B7F" w:rsidRPr="00BD7B7F" w:rsidRDefault="00BD7B7F" w:rsidP="00BD7B7F">
            <w:pPr>
              <w:spacing w:after="0" w:line="240" w:lineRule="auto"/>
              <w:jc w:val="right"/>
              <w:rPr>
                <w:rFonts w:ascii="Times New Roman" w:eastAsia="Times New Roman" w:hAnsi="Times New Roman" w:cs="Times New Roman"/>
                <w:sz w:val="24"/>
                <w:szCs w:val="24"/>
                <w:lang w:eastAsia="pt-BR"/>
              </w:rPr>
            </w:pPr>
            <w:proofErr w:type="gramStart"/>
            <w:r w:rsidRPr="00BD7B7F">
              <w:rPr>
                <w:rFonts w:ascii="Times New Roman" w:eastAsia="Times New Roman" w:hAnsi="Times New Roman" w:cs="Times New Roman"/>
                <w:sz w:val="24"/>
                <w:szCs w:val="24"/>
                <w:lang w:eastAsia="pt-BR"/>
              </w:rPr>
              <w:t>3</w:t>
            </w:r>
            <w:proofErr w:type="gramEnd"/>
          </w:p>
        </w:tc>
        <w:tc>
          <w:tcPr>
            <w:tcW w:w="3253" w:type="dxa"/>
          </w:tcPr>
          <w:p w:rsidR="00BD7B7F" w:rsidRPr="00BD7B7F" w:rsidRDefault="00BD7B7F" w:rsidP="00BD7B7F">
            <w:pPr>
              <w:spacing w:after="0" w:line="240" w:lineRule="auto"/>
              <w:jc w:val="both"/>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 xml:space="preserve">AGULHA DESCARTÁVEL estéril, material tubo aço inoxidável, nº 25 X </w:t>
            </w:r>
            <w:proofErr w:type="gramStart"/>
            <w:r w:rsidRPr="00BD7B7F">
              <w:rPr>
                <w:rFonts w:ascii="Times New Roman" w:eastAsia="Times New Roman" w:hAnsi="Times New Roman" w:cs="Times New Roman"/>
                <w:sz w:val="24"/>
                <w:szCs w:val="24"/>
                <w:lang w:eastAsia="pt-BR"/>
              </w:rPr>
              <w:t>7</w:t>
            </w:r>
            <w:proofErr w:type="gramEnd"/>
            <w:r w:rsidRPr="00BD7B7F">
              <w:rPr>
                <w:rFonts w:ascii="Times New Roman" w:eastAsia="Times New Roman" w:hAnsi="Times New Roman" w:cs="Times New Roman"/>
                <w:sz w:val="24"/>
                <w:szCs w:val="24"/>
                <w:lang w:eastAsia="pt-BR"/>
              </w:rPr>
              <w:t xml:space="preserve"> (22 G X 1); aplicação com protetor plástico, identificador. Cor universal, tipo hipodérmica, </w:t>
            </w:r>
            <w:proofErr w:type="spellStart"/>
            <w:r w:rsidRPr="00BD7B7F">
              <w:rPr>
                <w:rFonts w:ascii="Times New Roman" w:eastAsia="Times New Roman" w:hAnsi="Times New Roman" w:cs="Times New Roman"/>
                <w:sz w:val="24"/>
                <w:szCs w:val="24"/>
                <w:lang w:eastAsia="pt-BR"/>
              </w:rPr>
              <w:t>bisel</w:t>
            </w:r>
            <w:proofErr w:type="spellEnd"/>
            <w:r w:rsidRPr="00BD7B7F">
              <w:rPr>
                <w:rFonts w:ascii="Times New Roman" w:eastAsia="Times New Roman" w:hAnsi="Times New Roman" w:cs="Times New Roman"/>
                <w:sz w:val="24"/>
                <w:szCs w:val="24"/>
                <w:lang w:eastAsia="pt-BR"/>
              </w:rPr>
              <w:t xml:space="preserve"> curto </w:t>
            </w:r>
            <w:proofErr w:type="spellStart"/>
            <w:r w:rsidRPr="00BD7B7F">
              <w:rPr>
                <w:rFonts w:ascii="Times New Roman" w:eastAsia="Times New Roman" w:hAnsi="Times New Roman" w:cs="Times New Roman"/>
                <w:sz w:val="24"/>
                <w:szCs w:val="24"/>
                <w:lang w:eastAsia="pt-BR"/>
              </w:rPr>
              <w:t>trifacetado</w:t>
            </w:r>
            <w:proofErr w:type="spellEnd"/>
            <w:r w:rsidRPr="00BD7B7F">
              <w:rPr>
                <w:rFonts w:ascii="Times New Roman" w:eastAsia="Times New Roman" w:hAnsi="Times New Roman" w:cs="Times New Roman"/>
                <w:sz w:val="24"/>
                <w:szCs w:val="24"/>
                <w:lang w:eastAsia="pt-BR"/>
              </w:rPr>
              <w:t>, com paredes finas.</w:t>
            </w:r>
          </w:p>
        </w:tc>
        <w:tc>
          <w:tcPr>
            <w:tcW w:w="1701" w:type="dxa"/>
          </w:tcPr>
          <w:p w:rsidR="00BD7B7F" w:rsidRPr="00BD7B7F" w:rsidRDefault="00BD7B7F" w:rsidP="00BD7B7F">
            <w:pPr>
              <w:spacing w:after="0" w:line="240" w:lineRule="auto"/>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SOLIDOR</w:t>
            </w:r>
          </w:p>
        </w:tc>
        <w:tc>
          <w:tcPr>
            <w:tcW w:w="1275" w:type="dxa"/>
          </w:tcPr>
          <w:p w:rsidR="00BD7B7F" w:rsidRPr="00BD7B7F" w:rsidRDefault="00BD7B7F" w:rsidP="00BD7B7F">
            <w:pPr>
              <w:spacing w:after="0" w:line="240" w:lineRule="auto"/>
              <w:jc w:val="right"/>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15.000,00</w:t>
            </w:r>
          </w:p>
        </w:tc>
        <w:tc>
          <w:tcPr>
            <w:tcW w:w="1719" w:type="dxa"/>
          </w:tcPr>
          <w:p w:rsidR="00BD7B7F" w:rsidRPr="00BD7B7F" w:rsidRDefault="00BD7B7F" w:rsidP="00BD7B7F">
            <w:pPr>
              <w:spacing w:after="0" w:line="240" w:lineRule="auto"/>
              <w:jc w:val="right"/>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R$ 0,04</w:t>
            </w:r>
          </w:p>
        </w:tc>
        <w:tc>
          <w:tcPr>
            <w:tcW w:w="1701" w:type="dxa"/>
          </w:tcPr>
          <w:p w:rsidR="00BD7B7F" w:rsidRPr="00BD7B7F" w:rsidRDefault="00BD7B7F" w:rsidP="00BD7B7F">
            <w:pPr>
              <w:spacing w:after="0" w:line="240" w:lineRule="auto"/>
              <w:ind w:right="72"/>
              <w:jc w:val="right"/>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R$ 675,00</w:t>
            </w:r>
          </w:p>
        </w:tc>
      </w:tr>
      <w:tr w:rsidR="00BD7B7F" w:rsidRPr="00BD7B7F" w:rsidTr="00BD7B7F">
        <w:tc>
          <w:tcPr>
            <w:tcW w:w="716" w:type="dxa"/>
          </w:tcPr>
          <w:p w:rsidR="00BD7B7F" w:rsidRPr="00BD7B7F" w:rsidRDefault="00BD7B7F" w:rsidP="00BD7B7F">
            <w:pPr>
              <w:spacing w:after="0" w:line="240" w:lineRule="auto"/>
              <w:jc w:val="right"/>
              <w:rPr>
                <w:rFonts w:ascii="Times New Roman" w:eastAsia="Times New Roman" w:hAnsi="Times New Roman" w:cs="Times New Roman"/>
                <w:sz w:val="24"/>
                <w:szCs w:val="24"/>
                <w:lang w:eastAsia="pt-BR"/>
              </w:rPr>
            </w:pPr>
            <w:proofErr w:type="gramStart"/>
            <w:r w:rsidRPr="00BD7B7F">
              <w:rPr>
                <w:rFonts w:ascii="Times New Roman" w:eastAsia="Times New Roman" w:hAnsi="Times New Roman" w:cs="Times New Roman"/>
                <w:sz w:val="24"/>
                <w:szCs w:val="24"/>
                <w:lang w:eastAsia="pt-BR"/>
              </w:rPr>
              <w:t>9</w:t>
            </w:r>
            <w:proofErr w:type="gramEnd"/>
          </w:p>
        </w:tc>
        <w:tc>
          <w:tcPr>
            <w:tcW w:w="3253" w:type="dxa"/>
          </w:tcPr>
          <w:p w:rsidR="00BD7B7F" w:rsidRPr="00BD7B7F" w:rsidRDefault="00BD7B7F" w:rsidP="00BD7B7F">
            <w:pPr>
              <w:spacing w:after="0" w:line="240" w:lineRule="auto"/>
              <w:jc w:val="both"/>
              <w:rPr>
                <w:rFonts w:ascii="Times New Roman" w:eastAsia="Times New Roman" w:hAnsi="Times New Roman" w:cs="Times New Roman"/>
                <w:sz w:val="24"/>
                <w:szCs w:val="24"/>
                <w:lang w:eastAsia="pt-BR"/>
              </w:rPr>
            </w:pPr>
            <w:proofErr w:type="gramStart"/>
            <w:r w:rsidRPr="00BD7B7F">
              <w:rPr>
                <w:rFonts w:ascii="Times New Roman" w:eastAsia="Times New Roman" w:hAnsi="Times New Roman" w:cs="Times New Roman"/>
                <w:sz w:val="24"/>
                <w:szCs w:val="24"/>
                <w:lang w:eastAsia="pt-BR"/>
              </w:rPr>
              <w:t>ALGODÃO, HIDRÓFILO, em mantas, alvejado, purificado, isento</w:t>
            </w:r>
            <w:proofErr w:type="gramEnd"/>
            <w:r w:rsidRPr="00BD7B7F">
              <w:rPr>
                <w:rFonts w:ascii="Times New Roman" w:eastAsia="Times New Roman" w:hAnsi="Times New Roman" w:cs="Times New Roman"/>
                <w:sz w:val="24"/>
                <w:szCs w:val="24"/>
                <w:lang w:eastAsia="pt-BR"/>
              </w:rPr>
              <w:t xml:space="preserve"> de impurezas, enrolado em papel apropriado, não estéril, embalagem individual pacote c/ 500g.</w:t>
            </w:r>
          </w:p>
        </w:tc>
        <w:tc>
          <w:tcPr>
            <w:tcW w:w="1701" w:type="dxa"/>
          </w:tcPr>
          <w:p w:rsidR="00BD7B7F" w:rsidRPr="00BD7B7F" w:rsidRDefault="00BD7B7F" w:rsidP="00BD7B7F">
            <w:pPr>
              <w:spacing w:after="0" w:line="240" w:lineRule="auto"/>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NATHY</w:t>
            </w:r>
          </w:p>
        </w:tc>
        <w:tc>
          <w:tcPr>
            <w:tcW w:w="1275" w:type="dxa"/>
          </w:tcPr>
          <w:p w:rsidR="00BD7B7F" w:rsidRPr="00BD7B7F" w:rsidRDefault="00BD7B7F" w:rsidP="00BD7B7F">
            <w:pPr>
              <w:spacing w:after="0" w:line="240" w:lineRule="auto"/>
              <w:jc w:val="right"/>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250,00</w:t>
            </w:r>
          </w:p>
        </w:tc>
        <w:tc>
          <w:tcPr>
            <w:tcW w:w="1719" w:type="dxa"/>
          </w:tcPr>
          <w:p w:rsidR="00BD7B7F" w:rsidRPr="00BD7B7F" w:rsidRDefault="00BD7B7F" w:rsidP="00BD7B7F">
            <w:pPr>
              <w:spacing w:after="0" w:line="240" w:lineRule="auto"/>
              <w:jc w:val="right"/>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R$ 9,18</w:t>
            </w:r>
          </w:p>
        </w:tc>
        <w:tc>
          <w:tcPr>
            <w:tcW w:w="1701" w:type="dxa"/>
          </w:tcPr>
          <w:p w:rsidR="00BD7B7F" w:rsidRPr="00BD7B7F" w:rsidRDefault="00BD7B7F" w:rsidP="00BD7B7F">
            <w:pPr>
              <w:spacing w:after="0" w:line="240" w:lineRule="auto"/>
              <w:ind w:right="72"/>
              <w:jc w:val="right"/>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R$ 2.295,00</w:t>
            </w:r>
          </w:p>
        </w:tc>
      </w:tr>
      <w:tr w:rsidR="00BD7B7F" w:rsidRPr="00BD7B7F" w:rsidTr="00BD7B7F">
        <w:tc>
          <w:tcPr>
            <w:tcW w:w="716" w:type="dxa"/>
          </w:tcPr>
          <w:p w:rsidR="00BD7B7F" w:rsidRPr="00BD7B7F" w:rsidRDefault="00BD7B7F" w:rsidP="00BD7B7F">
            <w:pPr>
              <w:spacing w:after="0" w:line="240" w:lineRule="auto"/>
              <w:jc w:val="right"/>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20</w:t>
            </w:r>
          </w:p>
        </w:tc>
        <w:tc>
          <w:tcPr>
            <w:tcW w:w="3253" w:type="dxa"/>
          </w:tcPr>
          <w:p w:rsidR="00BD7B7F" w:rsidRPr="00BD7B7F" w:rsidRDefault="00BD7B7F" w:rsidP="00BD7B7F">
            <w:pPr>
              <w:spacing w:after="0" w:line="240" w:lineRule="auto"/>
              <w:jc w:val="both"/>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CATETER INTRAVENOSO PERIFÉRICO Estéril 22 GA x 1.00 - 0,9x25mm 28 ml/min</w:t>
            </w:r>
          </w:p>
        </w:tc>
        <w:tc>
          <w:tcPr>
            <w:tcW w:w="1701" w:type="dxa"/>
          </w:tcPr>
          <w:p w:rsidR="00BD7B7F" w:rsidRPr="00BD7B7F" w:rsidRDefault="00BD7B7F" w:rsidP="00BD7B7F">
            <w:pPr>
              <w:spacing w:after="0" w:line="240" w:lineRule="auto"/>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LABOR IMPORT</w:t>
            </w:r>
          </w:p>
        </w:tc>
        <w:tc>
          <w:tcPr>
            <w:tcW w:w="1275" w:type="dxa"/>
          </w:tcPr>
          <w:p w:rsidR="00BD7B7F" w:rsidRPr="00BD7B7F" w:rsidRDefault="00BD7B7F" w:rsidP="00BD7B7F">
            <w:pPr>
              <w:spacing w:after="0" w:line="240" w:lineRule="auto"/>
              <w:jc w:val="right"/>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400,00</w:t>
            </w:r>
          </w:p>
        </w:tc>
        <w:tc>
          <w:tcPr>
            <w:tcW w:w="1719" w:type="dxa"/>
          </w:tcPr>
          <w:p w:rsidR="00BD7B7F" w:rsidRPr="00BD7B7F" w:rsidRDefault="00BD7B7F" w:rsidP="00BD7B7F">
            <w:pPr>
              <w:spacing w:after="0" w:line="240" w:lineRule="auto"/>
              <w:jc w:val="right"/>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R$ 0,61</w:t>
            </w:r>
          </w:p>
        </w:tc>
        <w:tc>
          <w:tcPr>
            <w:tcW w:w="1701" w:type="dxa"/>
          </w:tcPr>
          <w:p w:rsidR="00BD7B7F" w:rsidRPr="00BD7B7F" w:rsidRDefault="00BD7B7F" w:rsidP="00BD7B7F">
            <w:pPr>
              <w:spacing w:after="0" w:line="240" w:lineRule="auto"/>
              <w:ind w:right="72"/>
              <w:jc w:val="right"/>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R$ 245,20</w:t>
            </w:r>
          </w:p>
        </w:tc>
      </w:tr>
      <w:tr w:rsidR="00BD7B7F" w:rsidRPr="00BD7B7F" w:rsidTr="00BD7B7F">
        <w:tc>
          <w:tcPr>
            <w:tcW w:w="716" w:type="dxa"/>
          </w:tcPr>
          <w:p w:rsidR="00BD7B7F" w:rsidRPr="00BD7B7F" w:rsidRDefault="00BD7B7F" w:rsidP="00BD7B7F">
            <w:pPr>
              <w:spacing w:after="0" w:line="240" w:lineRule="auto"/>
              <w:jc w:val="right"/>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24</w:t>
            </w:r>
          </w:p>
        </w:tc>
        <w:tc>
          <w:tcPr>
            <w:tcW w:w="3253" w:type="dxa"/>
          </w:tcPr>
          <w:p w:rsidR="00BD7B7F" w:rsidRPr="00BD7B7F" w:rsidRDefault="00BD7B7F" w:rsidP="00BD7B7F">
            <w:pPr>
              <w:spacing w:after="0" w:line="240" w:lineRule="auto"/>
              <w:jc w:val="both"/>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CLORETO DE SÓDIO, 0,9%_ solução injetável, sistema fechado 500 ml.</w:t>
            </w:r>
          </w:p>
        </w:tc>
        <w:tc>
          <w:tcPr>
            <w:tcW w:w="1701" w:type="dxa"/>
          </w:tcPr>
          <w:p w:rsidR="00BD7B7F" w:rsidRPr="00BD7B7F" w:rsidRDefault="00BD7B7F" w:rsidP="00BD7B7F">
            <w:pPr>
              <w:spacing w:after="0" w:line="240" w:lineRule="auto"/>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SANOBIOL</w:t>
            </w:r>
          </w:p>
        </w:tc>
        <w:tc>
          <w:tcPr>
            <w:tcW w:w="1275" w:type="dxa"/>
          </w:tcPr>
          <w:p w:rsidR="00BD7B7F" w:rsidRPr="00BD7B7F" w:rsidRDefault="00BD7B7F" w:rsidP="00BD7B7F">
            <w:pPr>
              <w:spacing w:after="0" w:line="240" w:lineRule="auto"/>
              <w:jc w:val="right"/>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3.500,00</w:t>
            </w:r>
          </w:p>
        </w:tc>
        <w:tc>
          <w:tcPr>
            <w:tcW w:w="1719" w:type="dxa"/>
          </w:tcPr>
          <w:p w:rsidR="00BD7B7F" w:rsidRPr="00BD7B7F" w:rsidRDefault="00BD7B7F" w:rsidP="00BD7B7F">
            <w:pPr>
              <w:spacing w:after="0" w:line="240" w:lineRule="auto"/>
              <w:jc w:val="right"/>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R$ 2,69</w:t>
            </w:r>
          </w:p>
        </w:tc>
        <w:tc>
          <w:tcPr>
            <w:tcW w:w="1701" w:type="dxa"/>
          </w:tcPr>
          <w:p w:rsidR="00BD7B7F" w:rsidRPr="00BD7B7F" w:rsidRDefault="00BD7B7F" w:rsidP="00BD7B7F">
            <w:pPr>
              <w:spacing w:after="0" w:line="240" w:lineRule="auto"/>
              <w:ind w:right="72"/>
              <w:jc w:val="right"/>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R$ 9.411,50</w:t>
            </w:r>
          </w:p>
        </w:tc>
      </w:tr>
      <w:tr w:rsidR="00BD7B7F" w:rsidRPr="00BD7B7F" w:rsidTr="00BD7B7F">
        <w:tc>
          <w:tcPr>
            <w:tcW w:w="716" w:type="dxa"/>
          </w:tcPr>
          <w:p w:rsidR="00BD7B7F" w:rsidRPr="00BD7B7F" w:rsidRDefault="00BD7B7F" w:rsidP="00BD7B7F">
            <w:pPr>
              <w:spacing w:after="0" w:line="240" w:lineRule="auto"/>
              <w:jc w:val="right"/>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25</w:t>
            </w:r>
          </w:p>
        </w:tc>
        <w:tc>
          <w:tcPr>
            <w:tcW w:w="3253" w:type="dxa"/>
          </w:tcPr>
          <w:p w:rsidR="00BD7B7F" w:rsidRPr="00BD7B7F" w:rsidRDefault="00BD7B7F" w:rsidP="00BD7B7F">
            <w:pPr>
              <w:spacing w:after="0" w:line="240" w:lineRule="auto"/>
              <w:jc w:val="both"/>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 xml:space="preserve">COLETOR MATERIAL PÉRFURO-CORTANTE, papelão, </w:t>
            </w:r>
            <w:proofErr w:type="gramStart"/>
            <w:r w:rsidRPr="00BD7B7F">
              <w:rPr>
                <w:rFonts w:ascii="Times New Roman" w:eastAsia="Times New Roman" w:hAnsi="Times New Roman" w:cs="Times New Roman"/>
                <w:sz w:val="24"/>
                <w:szCs w:val="24"/>
                <w:lang w:eastAsia="pt-BR"/>
              </w:rPr>
              <w:t>13 L</w:t>
            </w:r>
            <w:proofErr w:type="gramEnd"/>
            <w:r w:rsidRPr="00BD7B7F">
              <w:rPr>
                <w:rFonts w:ascii="Times New Roman" w:eastAsia="Times New Roman" w:hAnsi="Times New Roman" w:cs="Times New Roman"/>
                <w:sz w:val="24"/>
                <w:szCs w:val="24"/>
                <w:lang w:eastAsia="pt-BR"/>
              </w:rPr>
              <w:t>, alças rígidas e tampa, revestimento interno em polietileno alta densidade, descartável</w:t>
            </w:r>
          </w:p>
        </w:tc>
        <w:tc>
          <w:tcPr>
            <w:tcW w:w="1701" w:type="dxa"/>
          </w:tcPr>
          <w:p w:rsidR="00BD7B7F" w:rsidRPr="00BD7B7F" w:rsidRDefault="00BD7B7F" w:rsidP="00BD7B7F">
            <w:pPr>
              <w:spacing w:after="0" w:line="240" w:lineRule="auto"/>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DESCARBOX</w:t>
            </w:r>
          </w:p>
        </w:tc>
        <w:tc>
          <w:tcPr>
            <w:tcW w:w="1275" w:type="dxa"/>
          </w:tcPr>
          <w:p w:rsidR="00BD7B7F" w:rsidRPr="00BD7B7F" w:rsidRDefault="00BD7B7F" w:rsidP="00BD7B7F">
            <w:pPr>
              <w:spacing w:after="0" w:line="240" w:lineRule="auto"/>
              <w:jc w:val="right"/>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2.500,00</w:t>
            </w:r>
          </w:p>
        </w:tc>
        <w:tc>
          <w:tcPr>
            <w:tcW w:w="1719" w:type="dxa"/>
          </w:tcPr>
          <w:p w:rsidR="00BD7B7F" w:rsidRPr="00BD7B7F" w:rsidRDefault="00BD7B7F" w:rsidP="00BD7B7F">
            <w:pPr>
              <w:spacing w:after="0" w:line="240" w:lineRule="auto"/>
              <w:jc w:val="right"/>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R$ 3,00</w:t>
            </w:r>
          </w:p>
        </w:tc>
        <w:tc>
          <w:tcPr>
            <w:tcW w:w="1701" w:type="dxa"/>
          </w:tcPr>
          <w:p w:rsidR="00BD7B7F" w:rsidRPr="00BD7B7F" w:rsidRDefault="00BD7B7F" w:rsidP="00BD7B7F">
            <w:pPr>
              <w:spacing w:after="0" w:line="240" w:lineRule="auto"/>
              <w:ind w:right="72"/>
              <w:jc w:val="right"/>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R$ 7.490,00</w:t>
            </w:r>
          </w:p>
        </w:tc>
      </w:tr>
      <w:tr w:rsidR="00BD7B7F" w:rsidRPr="00BD7B7F" w:rsidTr="00BD7B7F">
        <w:tc>
          <w:tcPr>
            <w:tcW w:w="716" w:type="dxa"/>
          </w:tcPr>
          <w:p w:rsidR="00BD7B7F" w:rsidRPr="00BD7B7F" w:rsidRDefault="00BD7B7F" w:rsidP="00BD7B7F">
            <w:pPr>
              <w:spacing w:after="0" w:line="240" w:lineRule="auto"/>
              <w:jc w:val="right"/>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26</w:t>
            </w:r>
          </w:p>
        </w:tc>
        <w:tc>
          <w:tcPr>
            <w:tcW w:w="3253" w:type="dxa"/>
          </w:tcPr>
          <w:p w:rsidR="00BD7B7F" w:rsidRPr="00BD7B7F" w:rsidRDefault="00BD7B7F" w:rsidP="00BD7B7F">
            <w:pPr>
              <w:spacing w:after="0" w:line="240" w:lineRule="auto"/>
              <w:jc w:val="both"/>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 xml:space="preserve">COLETOR MATERIAL PÉRFURO-CORTANTE, papelão, </w:t>
            </w:r>
            <w:proofErr w:type="gramStart"/>
            <w:r w:rsidRPr="00BD7B7F">
              <w:rPr>
                <w:rFonts w:ascii="Times New Roman" w:eastAsia="Times New Roman" w:hAnsi="Times New Roman" w:cs="Times New Roman"/>
                <w:sz w:val="24"/>
                <w:szCs w:val="24"/>
                <w:lang w:eastAsia="pt-BR"/>
              </w:rPr>
              <w:t>7 L</w:t>
            </w:r>
            <w:proofErr w:type="gramEnd"/>
            <w:r w:rsidRPr="00BD7B7F">
              <w:rPr>
                <w:rFonts w:ascii="Times New Roman" w:eastAsia="Times New Roman" w:hAnsi="Times New Roman" w:cs="Times New Roman"/>
                <w:sz w:val="24"/>
                <w:szCs w:val="24"/>
                <w:lang w:eastAsia="pt-BR"/>
              </w:rPr>
              <w:t>, alças rígidas e tampa, revestimento interno em polietileno alta densidade, descartável</w:t>
            </w:r>
          </w:p>
        </w:tc>
        <w:tc>
          <w:tcPr>
            <w:tcW w:w="1701" w:type="dxa"/>
          </w:tcPr>
          <w:p w:rsidR="00BD7B7F" w:rsidRPr="00BD7B7F" w:rsidRDefault="00BD7B7F" w:rsidP="00BD7B7F">
            <w:pPr>
              <w:spacing w:after="0" w:line="240" w:lineRule="auto"/>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DESCARBOX</w:t>
            </w:r>
          </w:p>
        </w:tc>
        <w:tc>
          <w:tcPr>
            <w:tcW w:w="1275" w:type="dxa"/>
          </w:tcPr>
          <w:p w:rsidR="00BD7B7F" w:rsidRPr="00BD7B7F" w:rsidRDefault="00BD7B7F" w:rsidP="00BD7B7F">
            <w:pPr>
              <w:spacing w:after="0" w:line="240" w:lineRule="auto"/>
              <w:jc w:val="right"/>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1.500,00</w:t>
            </w:r>
          </w:p>
        </w:tc>
        <w:tc>
          <w:tcPr>
            <w:tcW w:w="1719" w:type="dxa"/>
          </w:tcPr>
          <w:p w:rsidR="00BD7B7F" w:rsidRPr="00BD7B7F" w:rsidRDefault="00BD7B7F" w:rsidP="00BD7B7F">
            <w:pPr>
              <w:spacing w:after="0" w:line="240" w:lineRule="auto"/>
              <w:jc w:val="right"/>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R$ 2,21</w:t>
            </w:r>
          </w:p>
        </w:tc>
        <w:tc>
          <w:tcPr>
            <w:tcW w:w="1701" w:type="dxa"/>
          </w:tcPr>
          <w:p w:rsidR="00BD7B7F" w:rsidRPr="00BD7B7F" w:rsidRDefault="00BD7B7F" w:rsidP="00BD7B7F">
            <w:pPr>
              <w:spacing w:after="0" w:line="240" w:lineRule="auto"/>
              <w:ind w:right="72"/>
              <w:jc w:val="right"/>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R$ 3.313,50</w:t>
            </w:r>
          </w:p>
        </w:tc>
      </w:tr>
      <w:tr w:rsidR="00BD7B7F" w:rsidRPr="00BD7B7F" w:rsidTr="00BD7B7F">
        <w:tc>
          <w:tcPr>
            <w:tcW w:w="716" w:type="dxa"/>
          </w:tcPr>
          <w:p w:rsidR="00BD7B7F" w:rsidRPr="00BD7B7F" w:rsidRDefault="00BD7B7F" w:rsidP="00BD7B7F">
            <w:pPr>
              <w:spacing w:after="0" w:line="240" w:lineRule="auto"/>
              <w:jc w:val="right"/>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27</w:t>
            </w:r>
          </w:p>
        </w:tc>
        <w:tc>
          <w:tcPr>
            <w:tcW w:w="3253" w:type="dxa"/>
          </w:tcPr>
          <w:p w:rsidR="00BD7B7F" w:rsidRPr="00BD7B7F" w:rsidRDefault="00BD7B7F" w:rsidP="00BD7B7F">
            <w:pPr>
              <w:spacing w:after="0" w:line="240" w:lineRule="auto"/>
              <w:jc w:val="both"/>
              <w:rPr>
                <w:rFonts w:ascii="Times New Roman" w:eastAsia="Times New Roman" w:hAnsi="Times New Roman" w:cs="Times New Roman"/>
                <w:sz w:val="24"/>
                <w:szCs w:val="24"/>
                <w:lang w:eastAsia="pt-BR"/>
              </w:rPr>
            </w:pPr>
            <w:proofErr w:type="gramStart"/>
            <w:r w:rsidRPr="00BD7B7F">
              <w:rPr>
                <w:rFonts w:ascii="Times New Roman" w:eastAsia="Times New Roman" w:hAnsi="Times New Roman" w:cs="Times New Roman"/>
                <w:sz w:val="24"/>
                <w:szCs w:val="24"/>
                <w:lang w:eastAsia="pt-BR"/>
              </w:rPr>
              <w:t>COLETOR URINA</w:t>
            </w:r>
            <w:proofErr w:type="gramEnd"/>
            <w:r w:rsidRPr="00BD7B7F">
              <w:rPr>
                <w:rFonts w:ascii="Times New Roman" w:eastAsia="Times New Roman" w:hAnsi="Times New Roman" w:cs="Times New Roman"/>
                <w:sz w:val="24"/>
                <w:szCs w:val="24"/>
                <w:lang w:eastAsia="pt-BR"/>
              </w:rPr>
              <w:t xml:space="preserve"> DESCARTÁVEL ADULTO Tipo Saco com Cordão: Coletor de urina sistema aberto, compreendendo de bolsa plástica tipo saco, confeccionado em polietileno transparente, atóxico, resistente, com marcação de volume graduada a cada 100 ml, com capacidade de 1500 a 2000ml e Sistema fechado da " Boca " do coletor através de um cordão fixado ao sistema. Identificado com data, nome do paciente, quarto e nome do médico. Produto não estéril.</w:t>
            </w:r>
          </w:p>
        </w:tc>
        <w:tc>
          <w:tcPr>
            <w:tcW w:w="1701" w:type="dxa"/>
          </w:tcPr>
          <w:p w:rsidR="00BD7B7F" w:rsidRPr="00BD7B7F" w:rsidRDefault="00BD7B7F" w:rsidP="00BD7B7F">
            <w:pPr>
              <w:spacing w:after="0" w:line="240" w:lineRule="auto"/>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MEDSONDA</w:t>
            </w:r>
          </w:p>
        </w:tc>
        <w:tc>
          <w:tcPr>
            <w:tcW w:w="1275" w:type="dxa"/>
          </w:tcPr>
          <w:p w:rsidR="00BD7B7F" w:rsidRPr="00BD7B7F" w:rsidRDefault="00BD7B7F" w:rsidP="00BD7B7F">
            <w:pPr>
              <w:spacing w:after="0" w:line="240" w:lineRule="auto"/>
              <w:jc w:val="right"/>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2.000,00</w:t>
            </w:r>
          </w:p>
        </w:tc>
        <w:tc>
          <w:tcPr>
            <w:tcW w:w="1719" w:type="dxa"/>
          </w:tcPr>
          <w:p w:rsidR="00BD7B7F" w:rsidRPr="00BD7B7F" w:rsidRDefault="00BD7B7F" w:rsidP="00BD7B7F">
            <w:pPr>
              <w:spacing w:after="0" w:line="240" w:lineRule="auto"/>
              <w:jc w:val="right"/>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R$ 0,37</w:t>
            </w:r>
          </w:p>
        </w:tc>
        <w:tc>
          <w:tcPr>
            <w:tcW w:w="1701" w:type="dxa"/>
          </w:tcPr>
          <w:p w:rsidR="00BD7B7F" w:rsidRPr="00BD7B7F" w:rsidRDefault="00BD7B7F" w:rsidP="00BD7B7F">
            <w:pPr>
              <w:spacing w:after="0" w:line="240" w:lineRule="auto"/>
              <w:ind w:right="72"/>
              <w:jc w:val="right"/>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R$ 744,00</w:t>
            </w:r>
          </w:p>
        </w:tc>
      </w:tr>
      <w:tr w:rsidR="00BD7B7F" w:rsidRPr="00BD7B7F" w:rsidTr="00BD7B7F">
        <w:tc>
          <w:tcPr>
            <w:tcW w:w="716" w:type="dxa"/>
          </w:tcPr>
          <w:p w:rsidR="00BD7B7F" w:rsidRPr="00BD7B7F" w:rsidRDefault="00BD7B7F" w:rsidP="00BD7B7F">
            <w:pPr>
              <w:spacing w:after="0" w:line="240" w:lineRule="auto"/>
              <w:jc w:val="right"/>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42</w:t>
            </w:r>
          </w:p>
        </w:tc>
        <w:tc>
          <w:tcPr>
            <w:tcW w:w="3253" w:type="dxa"/>
          </w:tcPr>
          <w:p w:rsidR="00BD7B7F" w:rsidRPr="00BD7B7F" w:rsidRDefault="00BD7B7F" w:rsidP="00BD7B7F">
            <w:pPr>
              <w:spacing w:after="0" w:line="240" w:lineRule="auto"/>
              <w:jc w:val="both"/>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ESPÉCULO, polietileno, vaginal, grande, c/lubrificação, estéril, descartável, embalagem individual.</w:t>
            </w:r>
          </w:p>
        </w:tc>
        <w:tc>
          <w:tcPr>
            <w:tcW w:w="1701" w:type="dxa"/>
          </w:tcPr>
          <w:p w:rsidR="00BD7B7F" w:rsidRPr="00BD7B7F" w:rsidRDefault="00BD7B7F" w:rsidP="00BD7B7F">
            <w:pPr>
              <w:spacing w:after="0" w:line="240" w:lineRule="auto"/>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ADLIN</w:t>
            </w:r>
          </w:p>
        </w:tc>
        <w:tc>
          <w:tcPr>
            <w:tcW w:w="1275" w:type="dxa"/>
          </w:tcPr>
          <w:p w:rsidR="00BD7B7F" w:rsidRPr="00BD7B7F" w:rsidRDefault="00BD7B7F" w:rsidP="00BD7B7F">
            <w:pPr>
              <w:spacing w:after="0" w:line="240" w:lineRule="auto"/>
              <w:jc w:val="right"/>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700,00</w:t>
            </w:r>
          </w:p>
        </w:tc>
        <w:tc>
          <w:tcPr>
            <w:tcW w:w="1719" w:type="dxa"/>
          </w:tcPr>
          <w:p w:rsidR="00BD7B7F" w:rsidRPr="00BD7B7F" w:rsidRDefault="00BD7B7F" w:rsidP="00BD7B7F">
            <w:pPr>
              <w:spacing w:after="0" w:line="240" w:lineRule="auto"/>
              <w:jc w:val="right"/>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R$ 0,99</w:t>
            </w:r>
          </w:p>
        </w:tc>
        <w:tc>
          <w:tcPr>
            <w:tcW w:w="1701" w:type="dxa"/>
          </w:tcPr>
          <w:p w:rsidR="00BD7B7F" w:rsidRPr="00BD7B7F" w:rsidRDefault="00BD7B7F" w:rsidP="00BD7B7F">
            <w:pPr>
              <w:spacing w:after="0" w:line="240" w:lineRule="auto"/>
              <w:ind w:right="72"/>
              <w:jc w:val="right"/>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R$ 690,20</w:t>
            </w:r>
          </w:p>
        </w:tc>
      </w:tr>
      <w:tr w:rsidR="00BD7B7F" w:rsidRPr="00BD7B7F" w:rsidTr="00BD7B7F">
        <w:tc>
          <w:tcPr>
            <w:tcW w:w="716" w:type="dxa"/>
          </w:tcPr>
          <w:p w:rsidR="00BD7B7F" w:rsidRPr="00BD7B7F" w:rsidRDefault="00BD7B7F" w:rsidP="00BD7B7F">
            <w:pPr>
              <w:spacing w:after="0" w:line="240" w:lineRule="auto"/>
              <w:jc w:val="right"/>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44</w:t>
            </w:r>
          </w:p>
        </w:tc>
        <w:tc>
          <w:tcPr>
            <w:tcW w:w="3253" w:type="dxa"/>
          </w:tcPr>
          <w:p w:rsidR="00BD7B7F" w:rsidRPr="00BD7B7F" w:rsidRDefault="00BD7B7F" w:rsidP="00BD7B7F">
            <w:pPr>
              <w:spacing w:after="0" w:line="240" w:lineRule="auto"/>
              <w:jc w:val="both"/>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 xml:space="preserve">ESPÉCULO, polietileno, vaginal, pequeno/lubrificação, estéril, descartável, embalagem </w:t>
            </w:r>
            <w:proofErr w:type="gramStart"/>
            <w:r w:rsidRPr="00BD7B7F">
              <w:rPr>
                <w:rFonts w:ascii="Times New Roman" w:eastAsia="Times New Roman" w:hAnsi="Times New Roman" w:cs="Times New Roman"/>
                <w:sz w:val="24"/>
                <w:szCs w:val="24"/>
                <w:lang w:eastAsia="pt-BR"/>
              </w:rPr>
              <w:t>individual</w:t>
            </w:r>
            <w:proofErr w:type="gramEnd"/>
          </w:p>
        </w:tc>
        <w:tc>
          <w:tcPr>
            <w:tcW w:w="1701" w:type="dxa"/>
          </w:tcPr>
          <w:p w:rsidR="00BD7B7F" w:rsidRPr="00BD7B7F" w:rsidRDefault="00BD7B7F" w:rsidP="00BD7B7F">
            <w:pPr>
              <w:spacing w:after="0" w:line="240" w:lineRule="auto"/>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ADLIN</w:t>
            </w:r>
          </w:p>
        </w:tc>
        <w:tc>
          <w:tcPr>
            <w:tcW w:w="1275" w:type="dxa"/>
          </w:tcPr>
          <w:p w:rsidR="00BD7B7F" w:rsidRPr="00BD7B7F" w:rsidRDefault="00BD7B7F" w:rsidP="00BD7B7F">
            <w:pPr>
              <w:spacing w:after="0" w:line="240" w:lineRule="auto"/>
              <w:jc w:val="right"/>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2.200,00</w:t>
            </w:r>
          </w:p>
        </w:tc>
        <w:tc>
          <w:tcPr>
            <w:tcW w:w="1719" w:type="dxa"/>
          </w:tcPr>
          <w:p w:rsidR="00BD7B7F" w:rsidRPr="00BD7B7F" w:rsidRDefault="00BD7B7F" w:rsidP="00BD7B7F">
            <w:pPr>
              <w:spacing w:after="0" w:line="240" w:lineRule="auto"/>
              <w:jc w:val="right"/>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R$ 0,83</w:t>
            </w:r>
          </w:p>
        </w:tc>
        <w:tc>
          <w:tcPr>
            <w:tcW w:w="1701" w:type="dxa"/>
          </w:tcPr>
          <w:p w:rsidR="00BD7B7F" w:rsidRPr="00BD7B7F" w:rsidRDefault="00BD7B7F" w:rsidP="00BD7B7F">
            <w:pPr>
              <w:spacing w:after="0" w:line="240" w:lineRule="auto"/>
              <w:ind w:right="72"/>
              <w:jc w:val="right"/>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R$ 1.830,40</w:t>
            </w:r>
          </w:p>
        </w:tc>
      </w:tr>
      <w:tr w:rsidR="00BD7B7F" w:rsidRPr="00BD7B7F" w:rsidTr="00BD7B7F">
        <w:tc>
          <w:tcPr>
            <w:tcW w:w="716" w:type="dxa"/>
          </w:tcPr>
          <w:p w:rsidR="00BD7B7F" w:rsidRPr="00BD7B7F" w:rsidRDefault="00BD7B7F" w:rsidP="00BD7B7F">
            <w:pPr>
              <w:spacing w:after="0" w:line="240" w:lineRule="auto"/>
              <w:jc w:val="right"/>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53</w:t>
            </w:r>
          </w:p>
        </w:tc>
        <w:tc>
          <w:tcPr>
            <w:tcW w:w="3253" w:type="dxa"/>
          </w:tcPr>
          <w:p w:rsidR="00BD7B7F" w:rsidRPr="00BD7B7F" w:rsidRDefault="00BD7B7F" w:rsidP="00BD7B7F">
            <w:pPr>
              <w:spacing w:after="0" w:line="240" w:lineRule="auto"/>
              <w:jc w:val="both"/>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 xml:space="preserve">FITA ADESIVA HOSPITALAR, crepe, </w:t>
            </w:r>
            <w:proofErr w:type="spellStart"/>
            <w:r w:rsidRPr="00BD7B7F">
              <w:rPr>
                <w:rFonts w:ascii="Times New Roman" w:eastAsia="Times New Roman" w:hAnsi="Times New Roman" w:cs="Times New Roman"/>
                <w:sz w:val="24"/>
                <w:szCs w:val="24"/>
                <w:lang w:eastAsia="pt-BR"/>
              </w:rPr>
              <w:t>monoface</w:t>
            </w:r>
            <w:proofErr w:type="spellEnd"/>
            <w:r w:rsidRPr="00BD7B7F">
              <w:rPr>
                <w:rFonts w:ascii="Times New Roman" w:eastAsia="Times New Roman" w:hAnsi="Times New Roman" w:cs="Times New Roman"/>
                <w:sz w:val="24"/>
                <w:szCs w:val="24"/>
                <w:lang w:eastAsia="pt-BR"/>
              </w:rPr>
              <w:t xml:space="preserve">, 19 mm, 50 m, bege, aplicação </w:t>
            </w:r>
            <w:proofErr w:type="gramStart"/>
            <w:r w:rsidRPr="00BD7B7F">
              <w:rPr>
                <w:rFonts w:ascii="Times New Roman" w:eastAsia="Times New Roman" w:hAnsi="Times New Roman" w:cs="Times New Roman"/>
                <w:sz w:val="24"/>
                <w:szCs w:val="24"/>
                <w:lang w:eastAsia="pt-BR"/>
              </w:rPr>
              <w:t>multiuso</w:t>
            </w:r>
            <w:proofErr w:type="gramEnd"/>
          </w:p>
        </w:tc>
        <w:tc>
          <w:tcPr>
            <w:tcW w:w="1701" w:type="dxa"/>
          </w:tcPr>
          <w:p w:rsidR="00BD7B7F" w:rsidRPr="00BD7B7F" w:rsidRDefault="00BD7B7F" w:rsidP="00BD7B7F">
            <w:pPr>
              <w:spacing w:after="0" w:line="240" w:lineRule="auto"/>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EUROCEL</w:t>
            </w:r>
          </w:p>
        </w:tc>
        <w:tc>
          <w:tcPr>
            <w:tcW w:w="1275" w:type="dxa"/>
          </w:tcPr>
          <w:p w:rsidR="00BD7B7F" w:rsidRPr="00BD7B7F" w:rsidRDefault="00BD7B7F" w:rsidP="00BD7B7F">
            <w:pPr>
              <w:spacing w:after="0" w:line="240" w:lineRule="auto"/>
              <w:jc w:val="right"/>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500,00</w:t>
            </w:r>
          </w:p>
        </w:tc>
        <w:tc>
          <w:tcPr>
            <w:tcW w:w="1719" w:type="dxa"/>
          </w:tcPr>
          <w:p w:rsidR="00BD7B7F" w:rsidRPr="00BD7B7F" w:rsidRDefault="00BD7B7F" w:rsidP="00BD7B7F">
            <w:pPr>
              <w:spacing w:after="0" w:line="240" w:lineRule="auto"/>
              <w:jc w:val="right"/>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R$ 2,35</w:t>
            </w:r>
          </w:p>
        </w:tc>
        <w:tc>
          <w:tcPr>
            <w:tcW w:w="1701" w:type="dxa"/>
          </w:tcPr>
          <w:p w:rsidR="00BD7B7F" w:rsidRPr="00BD7B7F" w:rsidRDefault="00BD7B7F" w:rsidP="00BD7B7F">
            <w:pPr>
              <w:spacing w:after="0" w:line="240" w:lineRule="auto"/>
              <w:ind w:right="72"/>
              <w:jc w:val="right"/>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R$ 1.175,00</w:t>
            </w:r>
          </w:p>
        </w:tc>
      </w:tr>
      <w:tr w:rsidR="00BD7B7F" w:rsidRPr="00BD7B7F" w:rsidTr="00BD7B7F">
        <w:tc>
          <w:tcPr>
            <w:tcW w:w="716" w:type="dxa"/>
          </w:tcPr>
          <w:p w:rsidR="00BD7B7F" w:rsidRPr="00BD7B7F" w:rsidRDefault="00BD7B7F" w:rsidP="00BD7B7F">
            <w:pPr>
              <w:spacing w:after="0" w:line="240" w:lineRule="auto"/>
              <w:jc w:val="right"/>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65</w:t>
            </w:r>
          </w:p>
        </w:tc>
        <w:tc>
          <w:tcPr>
            <w:tcW w:w="3253" w:type="dxa"/>
          </w:tcPr>
          <w:p w:rsidR="00BD7B7F" w:rsidRPr="00BD7B7F" w:rsidRDefault="00BD7B7F" w:rsidP="00BD7B7F">
            <w:pPr>
              <w:spacing w:after="0" w:line="240" w:lineRule="auto"/>
              <w:jc w:val="both"/>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 xml:space="preserve">GLICOSE, ASSOCIADA AO CLORETO DE SÓDIO, 5% + 0,9%, solução injetável, sistema fechado 500 </w:t>
            </w:r>
            <w:proofErr w:type="gramStart"/>
            <w:r w:rsidRPr="00BD7B7F">
              <w:rPr>
                <w:rFonts w:ascii="Times New Roman" w:eastAsia="Times New Roman" w:hAnsi="Times New Roman" w:cs="Times New Roman"/>
                <w:sz w:val="24"/>
                <w:szCs w:val="24"/>
                <w:lang w:eastAsia="pt-BR"/>
              </w:rPr>
              <w:t>ml</w:t>
            </w:r>
            <w:proofErr w:type="gramEnd"/>
          </w:p>
        </w:tc>
        <w:tc>
          <w:tcPr>
            <w:tcW w:w="1701" w:type="dxa"/>
          </w:tcPr>
          <w:p w:rsidR="00BD7B7F" w:rsidRPr="00BD7B7F" w:rsidRDefault="00BD7B7F" w:rsidP="00BD7B7F">
            <w:pPr>
              <w:spacing w:after="0" w:line="240" w:lineRule="auto"/>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JP</w:t>
            </w:r>
          </w:p>
        </w:tc>
        <w:tc>
          <w:tcPr>
            <w:tcW w:w="1275" w:type="dxa"/>
          </w:tcPr>
          <w:p w:rsidR="00BD7B7F" w:rsidRPr="00BD7B7F" w:rsidRDefault="00BD7B7F" w:rsidP="00BD7B7F">
            <w:pPr>
              <w:spacing w:after="0" w:line="240" w:lineRule="auto"/>
              <w:jc w:val="right"/>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2.000,00</w:t>
            </w:r>
          </w:p>
        </w:tc>
        <w:tc>
          <w:tcPr>
            <w:tcW w:w="1719" w:type="dxa"/>
          </w:tcPr>
          <w:p w:rsidR="00BD7B7F" w:rsidRPr="00BD7B7F" w:rsidRDefault="00BD7B7F" w:rsidP="00BD7B7F">
            <w:pPr>
              <w:spacing w:after="0" w:line="240" w:lineRule="auto"/>
              <w:jc w:val="right"/>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R$ 2,94</w:t>
            </w:r>
          </w:p>
        </w:tc>
        <w:tc>
          <w:tcPr>
            <w:tcW w:w="1701" w:type="dxa"/>
          </w:tcPr>
          <w:p w:rsidR="00BD7B7F" w:rsidRPr="00BD7B7F" w:rsidRDefault="00BD7B7F" w:rsidP="00BD7B7F">
            <w:pPr>
              <w:spacing w:after="0" w:line="240" w:lineRule="auto"/>
              <w:ind w:right="72"/>
              <w:jc w:val="right"/>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R$ 5.884,00</w:t>
            </w:r>
          </w:p>
        </w:tc>
      </w:tr>
      <w:tr w:rsidR="00BD7B7F" w:rsidRPr="00BD7B7F" w:rsidTr="00BD7B7F">
        <w:tc>
          <w:tcPr>
            <w:tcW w:w="716" w:type="dxa"/>
          </w:tcPr>
          <w:p w:rsidR="00BD7B7F" w:rsidRPr="00BD7B7F" w:rsidRDefault="00BD7B7F" w:rsidP="00BD7B7F">
            <w:pPr>
              <w:spacing w:after="0" w:line="240" w:lineRule="auto"/>
              <w:jc w:val="right"/>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74</w:t>
            </w:r>
          </w:p>
        </w:tc>
        <w:tc>
          <w:tcPr>
            <w:tcW w:w="3253" w:type="dxa"/>
          </w:tcPr>
          <w:p w:rsidR="00BD7B7F" w:rsidRPr="00BD7B7F" w:rsidRDefault="00BD7B7F" w:rsidP="00BD7B7F">
            <w:pPr>
              <w:spacing w:after="0" w:line="240" w:lineRule="auto"/>
              <w:jc w:val="both"/>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 xml:space="preserve">LENÇOL DESCARTÁVEL, papel, 0,50 m, 50 m, rolo, Branco, maca </w:t>
            </w:r>
            <w:proofErr w:type="gramStart"/>
            <w:r w:rsidRPr="00BD7B7F">
              <w:rPr>
                <w:rFonts w:ascii="Times New Roman" w:eastAsia="Times New Roman" w:hAnsi="Times New Roman" w:cs="Times New Roman"/>
                <w:sz w:val="24"/>
                <w:szCs w:val="24"/>
                <w:lang w:eastAsia="pt-BR"/>
              </w:rPr>
              <w:t>hospitalar</w:t>
            </w:r>
            <w:proofErr w:type="gramEnd"/>
          </w:p>
        </w:tc>
        <w:tc>
          <w:tcPr>
            <w:tcW w:w="1701" w:type="dxa"/>
          </w:tcPr>
          <w:p w:rsidR="00BD7B7F" w:rsidRPr="00BD7B7F" w:rsidRDefault="00BD7B7F" w:rsidP="00BD7B7F">
            <w:pPr>
              <w:spacing w:after="0" w:line="240" w:lineRule="auto"/>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DESCARBOX</w:t>
            </w:r>
          </w:p>
        </w:tc>
        <w:tc>
          <w:tcPr>
            <w:tcW w:w="1275" w:type="dxa"/>
          </w:tcPr>
          <w:p w:rsidR="00BD7B7F" w:rsidRPr="00BD7B7F" w:rsidRDefault="00BD7B7F" w:rsidP="00BD7B7F">
            <w:pPr>
              <w:spacing w:after="0" w:line="240" w:lineRule="auto"/>
              <w:jc w:val="right"/>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150,00</w:t>
            </w:r>
          </w:p>
        </w:tc>
        <w:tc>
          <w:tcPr>
            <w:tcW w:w="1719" w:type="dxa"/>
          </w:tcPr>
          <w:p w:rsidR="00BD7B7F" w:rsidRPr="00BD7B7F" w:rsidRDefault="00BD7B7F" w:rsidP="00BD7B7F">
            <w:pPr>
              <w:spacing w:after="0" w:line="240" w:lineRule="auto"/>
              <w:jc w:val="right"/>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R$ 4,25</w:t>
            </w:r>
          </w:p>
        </w:tc>
        <w:tc>
          <w:tcPr>
            <w:tcW w:w="1701" w:type="dxa"/>
          </w:tcPr>
          <w:p w:rsidR="00BD7B7F" w:rsidRPr="00BD7B7F" w:rsidRDefault="00BD7B7F" w:rsidP="00BD7B7F">
            <w:pPr>
              <w:spacing w:after="0" w:line="240" w:lineRule="auto"/>
              <w:ind w:right="72"/>
              <w:jc w:val="right"/>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R$ 637,50</w:t>
            </w:r>
          </w:p>
        </w:tc>
      </w:tr>
      <w:tr w:rsidR="00BD7B7F" w:rsidRPr="00BD7B7F" w:rsidTr="00BD7B7F">
        <w:tc>
          <w:tcPr>
            <w:tcW w:w="716" w:type="dxa"/>
          </w:tcPr>
          <w:p w:rsidR="00BD7B7F" w:rsidRPr="00BD7B7F" w:rsidRDefault="00BD7B7F" w:rsidP="00BD7B7F">
            <w:pPr>
              <w:spacing w:after="0" w:line="240" w:lineRule="auto"/>
              <w:jc w:val="right"/>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75</w:t>
            </w:r>
          </w:p>
        </w:tc>
        <w:tc>
          <w:tcPr>
            <w:tcW w:w="3253" w:type="dxa"/>
          </w:tcPr>
          <w:p w:rsidR="00BD7B7F" w:rsidRPr="00BD7B7F" w:rsidRDefault="00BD7B7F" w:rsidP="00BD7B7F">
            <w:pPr>
              <w:spacing w:after="0" w:line="240" w:lineRule="auto"/>
              <w:jc w:val="both"/>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 xml:space="preserve">LENÇOL DESCARTÁVEL, papel, 0.70 m, 50 m, </w:t>
            </w:r>
            <w:proofErr w:type="gramStart"/>
            <w:r w:rsidRPr="00BD7B7F">
              <w:rPr>
                <w:rFonts w:ascii="Times New Roman" w:eastAsia="Times New Roman" w:hAnsi="Times New Roman" w:cs="Times New Roman"/>
                <w:sz w:val="24"/>
                <w:szCs w:val="24"/>
                <w:lang w:eastAsia="pt-BR"/>
              </w:rPr>
              <w:t>rolo</w:t>
            </w:r>
            <w:proofErr w:type="gramEnd"/>
          </w:p>
        </w:tc>
        <w:tc>
          <w:tcPr>
            <w:tcW w:w="1701" w:type="dxa"/>
          </w:tcPr>
          <w:p w:rsidR="00BD7B7F" w:rsidRPr="00BD7B7F" w:rsidRDefault="00BD7B7F" w:rsidP="00BD7B7F">
            <w:pPr>
              <w:spacing w:after="0" w:line="240" w:lineRule="auto"/>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DESCARBOX</w:t>
            </w:r>
          </w:p>
        </w:tc>
        <w:tc>
          <w:tcPr>
            <w:tcW w:w="1275" w:type="dxa"/>
          </w:tcPr>
          <w:p w:rsidR="00BD7B7F" w:rsidRPr="00BD7B7F" w:rsidRDefault="00BD7B7F" w:rsidP="00BD7B7F">
            <w:pPr>
              <w:spacing w:after="0" w:line="240" w:lineRule="auto"/>
              <w:jc w:val="right"/>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1.500,00</w:t>
            </w:r>
          </w:p>
        </w:tc>
        <w:tc>
          <w:tcPr>
            <w:tcW w:w="1719" w:type="dxa"/>
          </w:tcPr>
          <w:p w:rsidR="00BD7B7F" w:rsidRPr="00BD7B7F" w:rsidRDefault="00BD7B7F" w:rsidP="00BD7B7F">
            <w:pPr>
              <w:spacing w:after="0" w:line="240" w:lineRule="auto"/>
              <w:jc w:val="right"/>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R$ 6,80</w:t>
            </w:r>
          </w:p>
        </w:tc>
        <w:tc>
          <w:tcPr>
            <w:tcW w:w="1701" w:type="dxa"/>
          </w:tcPr>
          <w:p w:rsidR="00BD7B7F" w:rsidRPr="00BD7B7F" w:rsidRDefault="00BD7B7F" w:rsidP="00BD7B7F">
            <w:pPr>
              <w:spacing w:after="0" w:line="240" w:lineRule="auto"/>
              <w:ind w:right="72"/>
              <w:jc w:val="right"/>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R$ 10.198,50</w:t>
            </w:r>
          </w:p>
        </w:tc>
      </w:tr>
      <w:tr w:rsidR="00BD7B7F" w:rsidRPr="00BD7B7F" w:rsidTr="00BD7B7F">
        <w:tc>
          <w:tcPr>
            <w:tcW w:w="716" w:type="dxa"/>
          </w:tcPr>
          <w:p w:rsidR="00BD7B7F" w:rsidRPr="00BD7B7F" w:rsidRDefault="00BD7B7F" w:rsidP="00BD7B7F">
            <w:pPr>
              <w:spacing w:after="0" w:line="240" w:lineRule="auto"/>
              <w:jc w:val="right"/>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79</w:t>
            </w:r>
          </w:p>
        </w:tc>
        <w:tc>
          <w:tcPr>
            <w:tcW w:w="3253" w:type="dxa"/>
          </w:tcPr>
          <w:p w:rsidR="00BD7B7F" w:rsidRPr="00BD7B7F" w:rsidRDefault="00BD7B7F" w:rsidP="00BD7B7F">
            <w:pPr>
              <w:spacing w:after="0" w:line="240" w:lineRule="auto"/>
              <w:jc w:val="both"/>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 xml:space="preserve">LUVA PARA PROCEDIMENTO NÃO CIRÚRGICO, médio látex natural íntegro e uniforme, médio, lubrificada com pó </w:t>
            </w:r>
            <w:proofErr w:type="spellStart"/>
            <w:r w:rsidRPr="00BD7B7F">
              <w:rPr>
                <w:rFonts w:ascii="Times New Roman" w:eastAsia="Times New Roman" w:hAnsi="Times New Roman" w:cs="Times New Roman"/>
                <w:sz w:val="24"/>
                <w:szCs w:val="24"/>
                <w:lang w:eastAsia="pt-BR"/>
              </w:rPr>
              <w:t>bioabsorvível</w:t>
            </w:r>
            <w:proofErr w:type="spellEnd"/>
            <w:r w:rsidRPr="00BD7B7F">
              <w:rPr>
                <w:rFonts w:ascii="Times New Roman" w:eastAsia="Times New Roman" w:hAnsi="Times New Roman" w:cs="Times New Roman"/>
                <w:sz w:val="24"/>
                <w:szCs w:val="24"/>
                <w:lang w:eastAsia="pt-BR"/>
              </w:rPr>
              <w:t>, descartável, atóxica, ambidestra, descartável, formato anatômico, resistente à tração, caixa com 100 unidades.</w:t>
            </w:r>
          </w:p>
        </w:tc>
        <w:tc>
          <w:tcPr>
            <w:tcW w:w="1701" w:type="dxa"/>
          </w:tcPr>
          <w:p w:rsidR="00BD7B7F" w:rsidRPr="00BD7B7F" w:rsidRDefault="00BD7B7F" w:rsidP="00BD7B7F">
            <w:pPr>
              <w:spacing w:after="0" w:line="240" w:lineRule="auto"/>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NUGARD</w:t>
            </w:r>
          </w:p>
        </w:tc>
        <w:tc>
          <w:tcPr>
            <w:tcW w:w="1275" w:type="dxa"/>
          </w:tcPr>
          <w:p w:rsidR="00BD7B7F" w:rsidRPr="00BD7B7F" w:rsidRDefault="00BD7B7F" w:rsidP="00BD7B7F">
            <w:pPr>
              <w:spacing w:after="0" w:line="240" w:lineRule="auto"/>
              <w:jc w:val="right"/>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500,00</w:t>
            </w:r>
          </w:p>
        </w:tc>
        <w:tc>
          <w:tcPr>
            <w:tcW w:w="1719" w:type="dxa"/>
          </w:tcPr>
          <w:p w:rsidR="00BD7B7F" w:rsidRPr="00BD7B7F" w:rsidRDefault="00BD7B7F" w:rsidP="00BD7B7F">
            <w:pPr>
              <w:spacing w:after="0" w:line="240" w:lineRule="auto"/>
              <w:jc w:val="right"/>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R$ 15,99</w:t>
            </w:r>
          </w:p>
        </w:tc>
        <w:tc>
          <w:tcPr>
            <w:tcW w:w="1701" w:type="dxa"/>
          </w:tcPr>
          <w:p w:rsidR="00BD7B7F" w:rsidRPr="00BD7B7F" w:rsidRDefault="00BD7B7F" w:rsidP="00BD7B7F">
            <w:pPr>
              <w:spacing w:after="0" w:line="240" w:lineRule="auto"/>
              <w:ind w:right="72"/>
              <w:jc w:val="right"/>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R$ 7.995,00</w:t>
            </w:r>
          </w:p>
        </w:tc>
      </w:tr>
      <w:tr w:rsidR="00BD7B7F" w:rsidRPr="00BD7B7F" w:rsidTr="00BD7B7F">
        <w:tc>
          <w:tcPr>
            <w:tcW w:w="716" w:type="dxa"/>
          </w:tcPr>
          <w:p w:rsidR="00BD7B7F" w:rsidRPr="00BD7B7F" w:rsidRDefault="00BD7B7F" w:rsidP="00BD7B7F">
            <w:pPr>
              <w:spacing w:after="0" w:line="240" w:lineRule="auto"/>
              <w:jc w:val="right"/>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101</w:t>
            </w:r>
          </w:p>
        </w:tc>
        <w:tc>
          <w:tcPr>
            <w:tcW w:w="3253" w:type="dxa"/>
          </w:tcPr>
          <w:p w:rsidR="00BD7B7F" w:rsidRPr="00BD7B7F" w:rsidRDefault="00BD7B7F" w:rsidP="00BD7B7F">
            <w:pPr>
              <w:spacing w:after="0" w:line="240" w:lineRule="auto"/>
              <w:jc w:val="both"/>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PROTETOR SOLAR, tipo proteção: UVA/UVB, fator proteção: fator 50, forma farmacêutica: loção cremosa. Frasco 120 gramas</w:t>
            </w:r>
          </w:p>
        </w:tc>
        <w:tc>
          <w:tcPr>
            <w:tcW w:w="1701" w:type="dxa"/>
          </w:tcPr>
          <w:p w:rsidR="00BD7B7F" w:rsidRPr="00BD7B7F" w:rsidRDefault="00BD7B7F" w:rsidP="00BD7B7F">
            <w:pPr>
              <w:spacing w:after="0" w:line="240" w:lineRule="auto"/>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DERIVKA</w:t>
            </w:r>
          </w:p>
        </w:tc>
        <w:tc>
          <w:tcPr>
            <w:tcW w:w="1275" w:type="dxa"/>
          </w:tcPr>
          <w:p w:rsidR="00BD7B7F" w:rsidRPr="00BD7B7F" w:rsidRDefault="00BD7B7F" w:rsidP="00BD7B7F">
            <w:pPr>
              <w:spacing w:after="0" w:line="240" w:lineRule="auto"/>
              <w:jc w:val="right"/>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60,00</w:t>
            </w:r>
          </w:p>
        </w:tc>
        <w:tc>
          <w:tcPr>
            <w:tcW w:w="1719" w:type="dxa"/>
          </w:tcPr>
          <w:p w:rsidR="00BD7B7F" w:rsidRPr="00BD7B7F" w:rsidRDefault="00BD7B7F" w:rsidP="00BD7B7F">
            <w:pPr>
              <w:spacing w:after="0" w:line="240" w:lineRule="auto"/>
              <w:jc w:val="right"/>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R$ 10,10</w:t>
            </w:r>
          </w:p>
        </w:tc>
        <w:tc>
          <w:tcPr>
            <w:tcW w:w="1701" w:type="dxa"/>
          </w:tcPr>
          <w:p w:rsidR="00BD7B7F" w:rsidRPr="00BD7B7F" w:rsidRDefault="00BD7B7F" w:rsidP="00BD7B7F">
            <w:pPr>
              <w:spacing w:after="0" w:line="240" w:lineRule="auto"/>
              <w:ind w:right="72"/>
              <w:jc w:val="right"/>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R$ 606,00</w:t>
            </w:r>
          </w:p>
        </w:tc>
      </w:tr>
      <w:tr w:rsidR="00BD7B7F" w:rsidRPr="00BD7B7F" w:rsidTr="00BD7B7F">
        <w:tc>
          <w:tcPr>
            <w:tcW w:w="716" w:type="dxa"/>
          </w:tcPr>
          <w:p w:rsidR="00BD7B7F" w:rsidRPr="00BD7B7F" w:rsidRDefault="00BD7B7F" w:rsidP="00BD7B7F">
            <w:pPr>
              <w:spacing w:after="0" w:line="240" w:lineRule="auto"/>
              <w:jc w:val="right"/>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106</w:t>
            </w:r>
          </w:p>
        </w:tc>
        <w:tc>
          <w:tcPr>
            <w:tcW w:w="3253" w:type="dxa"/>
          </w:tcPr>
          <w:p w:rsidR="00BD7B7F" w:rsidRPr="00BD7B7F" w:rsidRDefault="00BD7B7F" w:rsidP="00BD7B7F">
            <w:pPr>
              <w:spacing w:after="0" w:line="240" w:lineRule="auto"/>
              <w:jc w:val="both"/>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 xml:space="preserve">SCALP (DISPOSITIVO PARA PUNÇÃO VENOSA PERIFÉRICA) CALIBRE 19, composto de cânula de aço inoxidável, parede fina, </w:t>
            </w:r>
            <w:proofErr w:type="spellStart"/>
            <w:r w:rsidRPr="00BD7B7F">
              <w:rPr>
                <w:rFonts w:ascii="Times New Roman" w:eastAsia="Times New Roman" w:hAnsi="Times New Roman" w:cs="Times New Roman"/>
                <w:sz w:val="24"/>
                <w:szCs w:val="24"/>
                <w:lang w:eastAsia="pt-BR"/>
              </w:rPr>
              <w:t>siliconizada</w:t>
            </w:r>
            <w:proofErr w:type="spellEnd"/>
            <w:r w:rsidRPr="00BD7B7F">
              <w:rPr>
                <w:rFonts w:ascii="Times New Roman" w:eastAsia="Times New Roman" w:hAnsi="Times New Roman" w:cs="Times New Roman"/>
                <w:sz w:val="24"/>
                <w:szCs w:val="24"/>
                <w:lang w:eastAsia="pt-BR"/>
              </w:rPr>
              <w:t xml:space="preserve">. </w:t>
            </w:r>
            <w:proofErr w:type="spellStart"/>
            <w:r w:rsidRPr="00BD7B7F">
              <w:rPr>
                <w:rFonts w:ascii="Times New Roman" w:eastAsia="Times New Roman" w:hAnsi="Times New Roman" w:cs="Times New Roman"/>
                <w:sz w:val="24"/>
                <w:szCs w:val="24"/>
                <w:lang w:eastAsia="pt-BR"/>
              </w:rPr>
              <w:t>Bisel</w:t>
            </w:r>
            <w:proofErr w:type="spellEnd"/>
            <w:r w:rsidRPr="00BD7B7F">
              <w:rPr>
                <w:rFonts w:ascii="Times New Roman" w:eastAsia="Times New Roman" w:hAnsi="Times New Roman" w:cs="Times New Roman"/>
                <w:sz w:val="24"/>
                <w:szCs w:val="24"/>
                <w:lang w:eastAsia="pt-BR"/>
              </w:rPr>
              <w:t xml:space="preserve"> biangulado e </w:t>
            </w:r>
            <w:proofErr w:type="spellStart"/>
            <w:r w:rsidRPr="00BD7B7F">
              <w:rPr>
                <w:rFonts w:ascii="Times New Roman" w:eastAsia="Times New Roman" w:hAnsi="Times New Roman" w:cs="Times New Roman"/>
                <w:sz w:val="24"/>
                <w:szCs w:val="24"/>
                <w:lang w:eastAsia="pt-BR"/>
              </w:rPr>
              <w:t>trifacetado</w:t>
            </w:r>
            <w:proofErr w:type="spellEnd"/>
            <w:r w:rsidRPr="00BD7B7F">
              <w:rPr>
                <w:rFonts w:ascii="Times New Roman" w:eastAsia="Times New Roman" w:hAnsi="Times New Roman" w:cs="Times New Roman"/>
                <w:sz w:val="24"/>
                <w:szCs w:val="24"/>
                <w:lang w:eastAsia="pt-BR"/>
              </w:rPr>
              <w:t xml:space="preserve">, com protetor firme, asa lisa, flexível, tubo transparente, flexível com conector LUER LOCK universal, com protetor enroscado. Estéril, atóxico, </w:t>
            </w:r>
            <w:proofErr w:type="spellStart"/>
            <w:r w:rsidRPr="00BD7B7F">
              <w:rPr>
                <w:rFonts w:ascii="Times New Roman" w:eastAsia="Times New Roman" w:hAnsi="Times New Roman" w:cs="Times New Roman"/>
                <w:sz w:val="24"/>
                <w:szCs w:val="24"/>
                <w:lang w:eastAsia="pt-BR"/>
              </w:rPr>
              <w:t>apirogênico</w:t>
            </w:r>
            <w:proofErr w:type="spellEnd"/>
            <w:r w:rsidRPr="00BD7B7F">
              <w:rPr>
                <w:rFonts w:ascii="Times New Roman" w:eastAsia="Times New Roman" w:hAnsi="Times New Roman" w:cs="Times New Roman"/>
                <w:sz w:val="24"/>
                <w:szCs w:val="24"/>
                <w:lang w:eastAsia="pt-BR"/>
              </w:rPr>
              <w:t>, em embalagem individual de papel grau cirúrgico e/ou com filme termoplástico, com abertura em pétala, constando externamente dados de identificação e procedência, data e tipo de esterilização.</w:t>
            </w:r>
          </w:p>
        </w:tc>
        <w:tc>
          <w:tcPr>
            <w:tcW w:w="1701" w:type="dxa"/>
          </w:tcPr>
          <w:p w:rsidR="00BD7B7F" w:rsidRPr="00BD7B7F" w:rsidRDefault="00BD7B7F" w:rsidP="00BD7B7F">
            <w:pPr>
              <w:spacing w:after="0" w:line="240" w:lineRule="auto"/>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VITAL GOLD</w:t>
            </w:r>
          </w:p>
        </w:tc>
        <w:tc>
          <w:tcPr>
            <w:tcW w:w="1275" w:type="dxa"/>
          </w:tcPr>
          <w:p w:rsidR="00BD7B7F" w:rsidRPr="00BD7B7F" w:rsidRDefault="00BD7B7F" w:rsidP="00BD7B7F">
            <w:pPr>
              <w:spacing w:after="0" w:line="240" w:lineRule="auto"/>
              <w:jc w:val="right"/>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1.000,00</w:t>
            </w:r>
          </w:p>
        </w:tc>
        <w:tc>
          <w:tcPr>
            <w:tcW w:w="1719" w:type="dxa"/>
          </w:tcPr>
          <w:p w:rsidR="00BD7B7F" w:rsidRPr="00BD7B7F" w:rsidRDefault="00BD7B7F" w:rsidP="00BD7B7F">
            <w:pPr>
              <w:spacing w:after="0" w:line="240" w:lineRule="auto"/>
              <w:jc w:val="right"/>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R$ 0,16</w:t>
            </w:r>
          </w:p>
        </w:tc>
        <w:tc>
          <w:tcPr>
            <w:tcW w:w="1701" w:type="dxa"/>
          </w:tcPr>
          <w:p w:rsidR="00BD7B7F" w:rsidRPr="00BD7B7F" w:rsidRDefault="00BD7B7F" w:rsidP="00BD7B7F">
            <w:pPr>
              <w:spacing w:after="0" w:line="240" w:lineRule="auto"/>
              <w:ind w:right="72"/>
              <w:jc w:val="right"/>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R$ 164,00</w:t>
            </w:r>
          </w:p>
        </w:tc>
      </w:tr>
      <w:tr w:rsidR="00BD7B7F" w:rsidRPr="00BD7B7F" w:rsidTr="00BD7B7F">
        <w:tc>
          <w:tcPr>
            <w:tcW w:w="716" w:type="dxa"/>
          </w:tcPr>
          <w:p w:rsidR="00BD7B7F" w:rsidRPr="00BD7B7F" w:rsidRDefault="00BD7B7F" w:rsidP="00BD7B7F">
            <w:pPr>
              <w:spacing w:after="0" w:line="240" w:lineRule="auto"/>
              <w:jc w:val="right"/>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133</w:t>
            </w:r>
          </w:p>
        </w:tc>
        <w:tc>
          <w:tcPr>
            <w:tcW w:w="3253" w:type="dxa"/>
          </w:tcPr>
          <w:p w:rsidR="00BD7B7F" w:rsidRPr="00BD7B7F" w:rsidRDefault="00BD7B7F" w:rsidP="00BD7B7F">
            <w:pPr>
              <w:spacing w:after="0" w:line="240" w:lineRule="auto"/>
              <w:jc w:val="both"/>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 xml:space="preserve">ACEBROFILINA, concentração: </w:t>
            </w:r>
            <w:proofErr w:type="gramStart"/>
            <w:r w:rsidRPr="00BD7B7F">
              <w:rPr>
                <w:rFonts w:ascii="Times New Roman" w:eastAsia="Times New Roman" w:hAnsi="Times New Roman" w:cs="Times New Roman"/>
                <w:sz w:val="24"/>
                <w:szCs w:val="24"/>
                <w:lang w:eastAsia="pt-BR"/>
              </w:rPr>
              <w:t>5</w:t>
            </w:r>
            <w:proofErr w:type="gramEnd"/>
            <w:r w:rsidRPr="00BD7B7F">
              <w:rPr>
                <w:rFonts w:ascii="Times New Roman" w:eastAsia="Times New Roman" w:hAnsi="Times New Roman" w:cs="Times New Roman"/>
                <w:sz w:val="24"/>
                <w:szCs w:val="24"/>
                <w:lang w:eastAsia="pt-BR"/>
              </w:rPr>
              <w:t xml:space="preserve"> mg/ml, forma farmacêutica: xarope</w:t>
            </w:r>
          </w:p>
        </w:tc>
        <w:tc>
          <w:tcPr>
            <w:tcW w:w="1701" w:type="dxa"/>
          </w:tcPr>
          <w:p w:rsidR="00BD7B7F" w:rsidRPr="00BD7B7F" w:rsidRDefault="00BD7B7F" w:rsidP="00BD7B7F">
            <w:pPr>
              <w:spacing w:after="0" w:line="240" w:lineRule="auto"/>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PRATI</w:t>
            </w:r>
          </w:p>
        </w:tc>
        <w:tc>
          <w:tcPr>
            <w:tcW w:w="1275" w:type="dxa"/>
          </w:tcPr>
          <w:p w:rsidR="00BD7B7F" w:rsidRPr="00BD7B7F" w:rsidRDefault="00BD7B7F" w:rsidP="00BD7B7F">
            <w:pPr>
              <w:spacing w:after="0" w:line="240" w:lineRule="auto"/>
              <w:jc w:val="right"/>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700,00</w:t>
            </w:r>
          </w:p>
        </w:tc>
        <w:tc>
          <w:tcPr>
            <w:tcW w:w="1719" w:type="dxa"/>
          </w:tcPr>
          <w:p w:rsidR="00BD7B7F" w:rsidRPr="00BD7B7F" w:rsidRDefault="00BD7B7F" w:rsidP="00BD7B7F">
            <w:pPr>
              <w:spacing w:after="0" w:line="240" w:lineRule="auto"/>
              <w:jc w:val="right"/>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R$ 2,84</w:t>
            </w:r>
          </w:p>
        </w:tc>
        <w:tc>
          <w:tcPr>
            <w:tcW w:w="1701" w:type="dxa"/>
          </w:tcPr>
          <w:p w:rsidR="00BD7B7F" w:rsidRPr="00BD7B7F" w:rsidRDefault="00BD7B7F" w:rsidP="00BD7B7F">
            <w:pPr>
              <w:spacing w:after="0" w:line="240" w:lineRule="auto"/>
              <w:ind w:right="72"/>
              <w:jc w:val="right"/>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R$ 1.988,00</w:t>
            </w:r>
          </w:p>
        </w:tc>
      </w:tr>
      <w:tr w:rsidR="00BD7B7F" w:rsidRPr="00BD7B7F" w:rsidTr="00BD7B7F">
        <w:tc>
          <w:tcPr>
            <w:tcW w:w="716" w:type="dxa"/>
          </w:tcPr>
          <w:p w:rsidR="00BD7B7F" w:rsidRPr="00BD7B7F" w:rsidRDefault="00BD7B7F" w:rsidP="00BD7B7F">
            <w:pPr>
              <w:spacing w:after="0" w:line="240" w:lineRule="auto"/>
              <w:jc w:val="right"/>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137</w:t>
            </w:r>
          </w:p>
        </w:tc>
        <w:tc>
          <w:tcPr>
            <w:tcW w:w="3253" w:type="dxa"/>
          </w:tcPr>
          <w:p w:rsidR="00BD7B7F" w:rsidRPr="00BD7B7F" w:rsidRDefault="00BD7B7F" w:rsidP="00BD7B7F">
            <w:pPr>
              <w:spacing w:after="0" w:line="240" w:lineRule="auto"/>
              <w:jc w:val="both"/>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 xml:space="preserve">ALPRAZOLAM, dosagem: </w:t>
            </w:r>
            <w:proofErr w:type="gramStart"/>
            <w:r w:rsidRPr="00BD7B7F">
              <w:rPr>
                <w:rFonts w:ascii="Times New Roman" w:eastAsia="Times New Roman" w:hAnsi="Times New Roman" w:cs="Times New Roman"/>
                <w:sz w:val="24"/>
                <w:szCs w:val="24"/>
                <w:lang w:eastAsia="pt-BR"/>
              </w:rPr>
              <w:t>2</w:t>
            </w:r>
            <w:proofErr w:type="gramEnd"/>
            <w:r w:rsidRPr="00BD7B7F">
              <w:rPr>
                <w:rFonts w:ascii="Times New Roman" w:eastAsia="Times New Roman" w:hAnsi="Times New Roman" w:cs="Times New Roman"/>
                <w:sz w:val="24"/>
                <w:szCs w:val="24"/>
                <w:lang w:eastAsia="pt-BR"/>
              </w:rPr>
              <w:t xml:space="preserve"> mg</w:t>
            </w:r>
          </w:p>
        </w:tc>
        <w:tc>
          <w:tcPr>
            <w:tcW w:w="1701" w:type="dxa"/>
          </w:tcPr>
          <w:p w:rsidR="00BD7B7F" w:rsidRPr="00BD7B7F" w:rsidRDefault="00BD7B7F" w:rsidP="00BD7B7F">
            <w:pPr>
              <w:spacing w:after="0" w:line="240" w:lineRule="auto"/>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NEO QUIMICA</w:t>
            </w:r>
          </w:p>
        </w:tc>
        <w:tc>
          <w:tcPr>
            <w:tcW w:w="1275" w:type="dxa"/>
          </w:tcPr>
          <w:p w:rsidR="00BD7B7F" w:rsidRPr="00BD7B7F" w:rsidRDefault="00BD7B7F" w:rsidP="00BD7B7F">
            <w:pPr>
              <w:spacing w:after="0" w:line="240" w:lineRule="auto"/>
              <w:jc w:val="right"/>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12.000,00</w:t>
            </w:r>
          </w:p>
        </w:tc>
        <w:tc>
          <w:tcPr>
            <w:tcW w:w="1719" w:type="dxa"/>
          </w:tcPr>
          <w:p w:rsidR="00BD7B7F" w:rsidRPr="00BD7B7F" w:rsidRDefault="00BD7B7F" w:rsidP="00BD7B7F">
            <w:pPr>
              <w:spacing w:after="0" w:line="240" w:lineRule="auto"/>
              <w:jc w:val="right"/>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R$ 0,23</w:t>
            </w:r>
          </w:p>
        </w:tc>
        <w:tc>
          <w:tcPr>
            <w:tcW w:w="1701" w:type="dxa"/>
          </w:tcPr>
          <w:p w:rsidR="00BD7B7F" w:rsidRPr="00BD7B7F" w:rsidRDefault="00BD7B7F" w:rsidP="00BD7B7F">
            <w:pPr>
              <w:spacing w:after="0" w:line="240" w:lineRule="auto"/>
              <w:ind w:right="72"/>
              <w:jc w:val="right"/>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R$ 2.748,00</w:t>
            </w:r>
          </w:p>
        </w:tc>
      </w:tr>
      <w:tr w:rsidR="00BD7B7F" w:rsidRPr="00BD7B7F" w:rsidTr="00BD7B7F">
        <w:tc>
          <w:tcPr>
            <w:tcW w:w="716" w:type="dxa"/>
          </w:tcPr>
          <w:p w:rsidR="00BD7B7F" w:rsidRPr="00BD7B7F" w:rsidRDefault="00BD7B7F" w:rsidP="00BD7B7F">
            <w:pPr>
              <w:spacing w:after="0" w:line="240" w:lineRule="auto"/>
              <w:jc w:val="right"/>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142</w:t>
            </w:r>
          </w:p>
        </w:tc>
        <w:tc>
          <w:tcPr>
            <w:tcW w:w="3253" w:type="dxa"/>
          </w:tcPr>
          <w:p w:rsidR="00BD7B7F" w:rsidRPr="00BD7B7F" w:rsidRDefault="00BD7B7F" w:rsidP="00BD7B7F">
            <w:pPr>
              <w:spacing w:after="0" w:line="240" w:lineRule="auto"/>
              <w:jc w:val="both"/>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 xml:space="preserve">AMINOFILINA, dosagem: 24 </w:t>
            </w:r>
            <w:proofErr w:type="gramStart"/>
            <w:r w:rsidRPr="00BD7B7F">
              <w:rPr>
                <w:rFonts w:ascii="Times New Roman" w:eastAsia="Times New Roman" w:hAnsi="Times New Roman" w:cs="Times New Roman"/>
                <w:sz w:val="24"/>
                <w:szCs w:val="24"/>
                <w:lang w:eastAsia="pt-BR"/>
              </w:rPr>
              <w:t>mg</w:t>
            </w:r>
            <w:proofErr w:type="gramEnd"/>
            <w:r w:rsidRPr="00BD7B7F">
              <w:rPr>
                <w:rFonts w:ascii="Times New Roman" w:eastAsia="Times New Roman" w:hAnsi="Times New Roman" w:cs="Times New Roman"/>
                <w:sz w:val="24"/>
                <w:szCs w:val="24"/>
                <w:lang w:eastAsia="pt-BR"/>
              </w:rPr>
              <w:t>/ml, forma farmacêutica: solução injetável</w:t>
            </w:r>
          </w:p>
        </w:tc>
        <w:tc>
          <w:tcPr>
            <w:tcW w:w="1701" w:type="dxa"/>
          </w:tcPr>
          <w:p w:rsidR="00BD7B7F" w:rsidRPr="00BD7B7F" w:rsidRDefault="00BD7B7F" w:rsidP="00BD7B7F">
            <w:pPr>
              <w:spacing w:after="0" w:line="240" w:lineRule="auto"/>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TEUTO</w:t>
            </w:r>
          </w:p>
        </w:tc>
        <w:tc>
          <w:tcPr>
            <w:tcW w:w="1275" w:type="dxa"/>
          </w:tcPr>
          <w:p w:rsidR="00BD7B7F" w:rsidRPr="00BD7B7F" w:rsidRDefault="00BD7B7F" w:rsidP="00BD7B7F">
            <w:pPr>
              <w:spacing w:after="0" w:line="240" w:lineRule="auto"/>
              <w:jc w:val="right"/>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900,00</w:t>
            </w:r>
          </w:p>
        </w:tc>
        <w:tc>
          <w:tcPr>
            <w:tcW w:w="1719" w:type="dxa"/>
          </w:tcPr>
          <w:p w:rsidR="00BD7B7F" w:rsidRPr="00BD7B7F" w:rsidRDefault="00BD7B7F" w:rsidP="00BD7B7F">
            <w:pPr>
              <w:spacing w:after="0" w:line="240" w:lineRule="auto"/>
              <w:jc w:val="right"/>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R$ 0,85</w:t>
            </w:r>
          </w:p>
        </w:tc>
        <w:tc>
          <w:tcPr>
            <w:tcW w:w="1701" w:type="dxa"/>
          </w:tcPr>
          <w:p w:rsidR="00BD7B7F" w:rsidRPr="00BD7B7F" w:rsidRDefault="00BD7B7F" w:rsidP="00BD7B7F">
            <w:pPr>
              <w:spacing w:after="0" w:line="240" w:lineRule="auto"/>
              <w:ind w:right="72"/>
              <w:jc w:val="right"/>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R$ 768,60</w:t>
            </w:r>
          </w:p>
        </w:tc>
      </w:tr>
      <w:tr w:rsidR="00BD7B7F" w:rsidRPr="00BD7B7F" w:rsidTr="00BD7B7F">
        <w:tc>
          <w:tcPr>
            <w:tcW w:w="716" w:type="dxa"/>
          </w:tcPr>
          <w:p w:rsidR="00BD7B7F" w:rsidRPr="00BD7B7F" w:rsidRDefault="00BD7B7F" w:rsidP="00BD7B7F">
            <w:pPr>
              <w:spacing w:after="0" w:line="240" w:lineRule="auto"/>
              <w:jc w:val="right"/>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145</w:t>
            </w:r>
          </w:p>
        </w:tc>
        <w:tc>
          <w:tcPr>
            <w:tcW w:w="3253" w:type="dxa"/>
          </w:tcPr>
          <w:p w:rsidR="00BD7B7F" w:rsidRPr="00BD7B7F" w:rsidRDefault="00BD7B7F" w:rsidP="00BD7B7F">
            <w:pPr>
              <w:spacing w:after="0" w:line="240" w:lineRule="auto"/>
              <w:jc w:val="both"/>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 xml:space="preserve">AMPICILINA, dosagem: 500 </w:t>
            </w:r>
            <w:proofErr w:type="gramStart"/>
            <w:r w:rsidRPr="00BD7B7F">
              <w:rPr>
                <w:rFonts w:ascii="Times New Roman" w:eastAsia="Times New Roman" w:hAnsi="Times New Roman" w:cs="Times New Roman"/>
                <w:sz w:val="24"/>
                <w:szCs w:val="24"/>
                <w:lang w:eastAsia="pt-BR"/>
              </w:rPr>
              <w:t>mg</w:t>
            </w:r>
            <w:proofErr w:type="gramEnd"/>
          </w:p>
        </w:tc>
        <w:tc>
          <w:tcPr>
            <w:tcW w:w="1701" w:type="dxa"/>
          </w:tcPr>
          <w:p w:rsidR="00BD7B7F" w:rsidRPr="00BD7B7F" w:rsidRDefault="00BD7B7F" w:rsidP="00BD7B7F">
            <w:pPr>
              <w:spacing w:after="0" w:line="240" w:lineRule="auto"/>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PRATI</w:t>
            </w:r>
          </w:p>
        </w:tc>
        <w:tc>
          <w:tcPr>
            <w:tcW w:w="1275" w:type="dxa"/>
          </w:tcPr>
          <w:p w:rsidR="00BD7B7F" w:rsidRPr="00BD7B7F" w:rsidRDefault="00BD7B7F" w:rsidP="00BD7B7F">
            <w:pPr>
              <w:spacing w:after="0" w:line="240" w:lineRule="auto"/>
              <w:jc w:val="right"/>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1.500,00</w:t>
            </w:r>
          </w:p>
        </w:tc>
        <w:tc>
          <w:tcPr>
            <w:tcW w:w="1719" w:type="dxa"/>
          </w:tcPr>
          <w:p w:rsidR="00BD7B7F" w:rsidRPr="00BD7B7F" w:rsidRDefault="00BD7B7F" w:rsidP="00BD7B7F">
            <w:pPr>
              <w:spacing w:after="0" w:line="240" w:lineRule="auto"/>
              <w:jc w:val="right"/>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R$ 0,28</w:t>
            </w:r>
          </w:p>
        </w:tc>
        <w:tc>
          <w:tcPr>
            <w:tcW w:w="1701" w:type="dxa"/>
          </w:tcPr>
          <w:p w:rsidR="00BD7B7F" w:rsidRPr="00BD7B7F" w:rsidRDefault="00BD7B7F" w:rsidP="00BD7B7F">
            <w:pPr>
              <w:spacing w:after="0" w:line="240" w:lineRule="auto"/>
              <w:ind w:right="72"/>
              <w:jc w:val="right"/>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R$ 412,50</w:t>
            </w:r>
          </w:p>
        </w:tc>
      </w:tr>
      <w:tr w:rsidR="00BD7B7F" w:rsidRPr="00BD7B7F" w:rsidTr="00BD7B7F">
        <w:tc>
          <w:tcPr>
            <w:tcW w:w="716" w:type="dxa"/>
          </w:tcPr>
          <w:p w:rsidR="00BD7B7F" w:rsidRPr="00BD7B7F" w:rsidRDefault="00BD7B7F" w:rsidP="00BD7B7F">
            <w:pPr>
              <w:spacing w:after="0" w:line="240" w:lineRule="auto"/>
              <w:jc w:val="right"/>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172</w:t>
            </w:r>
          </w:p>
        </w:tc>
        <w:tc>
          <w:tcPr>
            <w:tcW w:w="3253" w:type="dxa"/>
          </w:tcPr>
          <w:p w:rsidR="00BD7B7F" w:rsidRPr="00BD7B7F" w:rsidRDefault="00BD7B7F" w:rsidP="00BD7B7F">
            <w:pPr>
              <w:spacing w:after="0" w:line="240" w:lineRule="auto"/>
              <w:jc w:val="both"/>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 xml:space="preserve">DICLOFENACO, Apresentação: Sal Sódico, Dosagem: 10mg/G, Uso: </w:t>
            </w:r>
            <w:proofErr w:type="gramStart"/>
            <w:r w:rsidRPr="00BD7B7F">
              <w:rPr>
                <w:rFonts w:ascii="Times New Roman" w:eastAsia="Times New Roman" w:hAnsi="Times New Roman" w:cs="Times New Roman"/>
                <w:sz w:val="24"/>
                <w:szCs w:val="24"/>
                <w:lang w:eastAsia="pt-BR"/>
              </w:rPr>
              <w:t>Gel</w:t>
            </w:r>
            <w:proofErr w:type="gramEnd"/>
          </w:p>
        </w:tc>
        <w:tc>
          <w:tcPr>
            <w:tcW w:w="1701" w:type="dxa"/>
          </w:tcPr>
          <w:p w:rsidR="00BD7B7F" w:rsidRPr="00BD7B7F" w:rsidRDefault="00BD7B7F" w:rsidP="00BD7B7F">
            <w:pPr>
              <w:spacing w:after="0" w:line="240" w:lineRule="auto"/>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SOBRAL</w:t>
            </w:r>
          </w:p>
        </w:tc>
        <w:tc>
          <w:tcPr>
            <w:tcW w:w="1275" w:type="dxa"/>
          </w:tcPr>
          <w:p w:rsidR="00BD7B7F" w:rsidRPr="00BD7B7F" w:rsidRDefault="00BD7B7F" w:rsidP="00BD7B7F">
            <w:pPr>
              <w:spacing w:after="0" w:line="240" w:lineRule="auto"/>
              <w:jc w:val="right"/>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2.500,00</w:t>
            </w:r>
          </w:p>
        </w:tc>
        <w:tc>
          <w:tcPr>
            <w:tcW w:w="1719" w:type="dxa"/>
          </w:tcPr>
          <w:p w:rsidR="00BD7B7F" w:rsidRPr="00BD7B7F" w:rsidRDefault="00BD7B7F" w:rsidP="00BD7B7F">
            <w:pPr>
              <w:spacing w:after="0" w:line="240" w:lineRule="auto"/>
              <w:jc w:val="right"/>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R$ 3,10</w:t>
            </w:r>
          </w:p>
        </w:tc>
        <w:tc>
          <w:tcPr>
            <w:tcW w:w="1701" w:type="dxa"/>
          </w:tcPr>
          <w:p w:rsidR="00BD7B7F" w:rsidRPr="00BD7B7F" w:rsidRDefault="00BD7B7F" w:rsidP="00BD7B7F">
            <w:pPr>
              <w:spacing w:after="0" w:line="240" w:lineRule="auto"/>
              <w:ind w:right="72"/>
              <w:jc w:val="right"/>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R$ 7.747,50</w:t>
            </w:r>
          </w:p>
        </w:tc>
      </w:tr>
      <w:tr w:rsidR="00BD7B7F" w:rsidRPr="00BD7B7F" w:rsidTr="00BD7B7F">
        <w:tc>
          <w:tcPr>
            <w:tcW w:w="716" w:type="dxa"/>
          </w:tcPr>
          <w:p w:rsidR="00BD7B7F" w:rsidRPr="00BD7B7F" w:rsidRDefault="00BD7B7F" w:rsidP="00BD7B7F">
            <w:pPr>
              <w:spacing w:after="0" w:line="240" w:lineRule="auto"/>
              <w:jc w:val="right"/>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178</w:t>
            </w:r>
          </w:p>
        </w:tc>
        <w:tc>
          <w:tcPr>
            <w:tcW w:w="3253" w:type="dxa"/>
          </w:tcPr>
          <w:p w:rsidR="00BD7B7F" w:rsidRPr="00BD7B7F" w:rsidRDefault="00BD7B7F" w:rsidP="00BD7B7F">
            <w:pPr>
              <w:spacing w:after="0" w:line="240" w:lineRule="auto"/>
              <w:jc w:val="both"/>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 xml:space="preserve">ENALAPRIL MALEATO, dosagem: </w:t>
            </w:r>
            <w:proofErr w:type="gramStart"/>
            <w:r w:rsidRPr="00BD7B7F">
              <w:rPr>
                <w:rFonts w:ascii="Times New Roman" w:eastAsia="Times New Roman" w:hAnsi="Times New Roman" w:cs="Times New Roman"/>
                <w:sz w:val="24"/>
                <w:szCs w:val="24"/>
                <w:lang w:eastAsia="pt-BR"/>
              </w:rPr>
              <w:t>5</w:t>
            </w:r>
            <w:proofErr w:type="gramEnd"/>
            <w:r w:rsidRPr="00BD7B7F">
              <w:rPr>
                <w:rFonts w:ascii="Times New Roman" w:eastAsia="Times New Roman" w:hAnsi="Times New Roman" w:cs="Times New Roman"/>
                <w:sz w:val="24"/>
                <w:szCs w:val="24"/>
                <w:lang w:eastAsia="pt-BR"/>
              </w:rPr>
              <w:t xml:space="preserve"> mg</w:t>
            </w:r>
          </w:p>
        </w:tc>
        <w:tc>
          <w:tcPr>
            <w:tcW w:w="1701" w:type="dxa"/>
          </w:tcPr>
          <w:p w:rsidR="00BD7B7F" w:rsidRPr="00BD7B7F" w:rsidRDefault="00BD7B7F" w:rsidP="00BD7B7F">
            <w:pPr>
              <w:spacing w:after="0" w:line="240" w:lineRule="auto"/>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BELFAR</w:t>
            </w:r>
          </w:p>
        </w:tc>
        <w:tc>
          <w:tcPr>
            <w:tcW w:w="1275" w:type="dxa"/>
          </w:tcPr>
          <w:p w:rsidR="00BD7B7F" w:rsidRPr="00BD7B7F" w:rsidRDefault="00BD7B7F" w:rsidP="00BD7B7F">
            <w:pPr>
              <w:spacing w:after="0" w:line="240" w:lineRule="auto"/>
              <w:jc w:val="right"/>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5.000,00</w:t>
            </w:r>
          </w:p>
        </w:tc>
        <w:tc>
          <w:tcPr>
            <w:tcW w:w="1719" w:type="dxa"/>
          </w:tcPr>
          <w:p w:rsidR="00BD7B7F" w:rsidRPr="00BD7B7F" w:rsidRDefault="00BD7B7F" w:rsidP="00BD7B7F">
            <w:pPr>
              <w:spacing w:after="0" w:line="240" w:lineRule="auto"/>
              <w:jc w:val="right"/>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R$ 0,05</w:t>
            </w:r>
          </w:p>
        </w:tc>
        <w:tc>
          <w:tcPr>
            <w:tcW w:w="1701" w:type="dxa"/>
          </w:tcPr>
          <w:p w:rsidR="00BD7B7F" w:rsidRPr="00BD7B7F" w:rsidRDefault="00BD7B7F" w:rsidP="00BD7B7F">
            <w:pPr>
              <w:spacing w:after="0" w:line="240" w:lineRule="auto"/>
              <w:ind w:right="72"/>
              <w:jc w:val="right"/>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R$ 245,00</w:t>
            </w:r>
          </w:p>
        </w:tc>
      </w:tr>
      <w:tr w:rsidR="00BD7B7F" w:rsidRPr="00BD7B7F" w:rsidTr="00BD7B7F">
        <w:tc>
          <w:tcPr>
            <w:tcW w:w="716" w:type="dxa"/>
          </w:tcPr>
          <w:p w:rsidR="00BD7B7F" w:rsidRPr="00BD7B7F" w:rsidRDefault="00BD7B7F" w:rsidP="00BD7B7F">
            <w:pPr>
              <w:spacing w:after="0" w:line="240" w:lineRule="auto"/>
              <w:jc w:val="right"/>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184</w:t>
            </w:r>
          </w:p>
        </w:tc>
        <w:tc>
          <w:tcPr>
            <w:tcW w:w="3253" w:type="dxa"/>
          </w:tcPr>
          <w:p w:rsidR="00BD7B7F" w:rsidRPr="00BD7B7F" w:rsidRDefault="00BD7B7F" w:rsidP="00BD7B7F">
            <w:pPr>
              <w:spacing w:after="0" w:line="240" w:lineRule="auto"/>
              <w:jc w:val="both"/>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 xml:space="preserve">ESPIRONOLACTONA, concentração: 50 </w:t>
            </w:r>
            <w:proofErr w:type="gramStart"/>
            <w:r w:rsidRPr="00BD7B7F">
              <w:rPr>
                <w:rFonts w:ascii="Times New Roman" w:eastAsia="Times New Roman" w:hAnsi="Times New Roman" w:cs="Times New Roman"/>
                <w:sz w:val="24"/>
                <w:szCs w:val="24"/>
                <w:lang w:eastAsia="pt-BR"/>
              </w:rPr>
              <w:t>mg</w:t>
            </w:r>
            <w:proofErr w:type="gramEnd"/>
          </w:p>
        </w:tc>
        <w:tc>
          <w:tcPr>
            <w:tcW w:w="1701" w:type="dxa"/>
          </w:tcPr>
          <w:p w:rsidR="00BD7B7F" w:rsidRPr="00BD7B7F" w:rsidRDefault="00BD7B7F" w:rsidP="00BD7B7F">
            <w:pPr>
              <w:spacing w:after="0" w:line="240" w:lineRule="auto"/>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HIPOLABOR</w:t>
            </w:r>
          </w:p>
        </w:tc>
        <w:tc>
          <w:tcPr>
            <w:tcW w:w="1275" w:type="dxa"/>
          </w:tcPr>
          <w:p w:rsidR="00BD7B7F" w:rsidRPr="00BD7B7F" w:rsidRDefault="00BD7B7F" w:rsidP="00BD7B7F">
            <w:pPr>
              <w:spacing w:after="0" w:line="240" w:lineRule="auto"/>
              <w:jc w:val="right"/>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4.000,00</w:t>
            </w:r>
          </w:p>
        </w:tc>
        <w:tc>
          <w:tcPr>
            <w:tcW w:w="1719" w:type="dxa"/>
          </w:tcPr>
          <w:p w:rsidR="00BD7B7F" w:rsidRPr="00BD7B7F" w:rsidRDefault="00BD7B7F" w:rsidP="00BD7B7F">
            <w:pPr>
              <w:spacing w:after="0" w:line="240" w:lineRule="auto"/>
              <w:jc w:val="right"/>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R$ 0,24</w:t>
            </w:r>
          </w:p>
        </w:tc>
        <w:tc>
          <w:tcPr>
            <w:tcW w:w="1701" w:type="dxa"/>
          </w:tcPr>
          <w:p w:rsidR="00BD7B7F" w:rsidRPr="00BD7B7F" w:rsidRDefault="00BD7B7F" w:rsidP="00BD7B7F">
            <w:pPr>
              <w:spacing w:after="0" w:line="240" w:lineRule="auto"/>
              <w:ind w:right="72"/>
              <w:jc w:val="right"/>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R$ 976,00</w:t>
            </w:r>
          </w:p>
        </w:tc>
      </w:tr>
      <w:tr w:rsidR="00BD7B7F" w:rsidRPr="00BD7B7F" w:rsidTr="00BD7B7F">
        <w:tc>
          <w:tcPr>
            <w:tcW w:w="716" w:type="dxa"/>
          </w:tcPr>
          <w:p w:rsidR="00BD7B7F" w:rsidRPr="00BD7B7F" w:rsidRDefault="00BD7B7F" w:rsidP="00BD7B7F">
            <w:pPr>
              <w:spacing w:after="0" w:line="240" w:lineRule="auto"/>
              <w:jc w:val="right"/>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189</w:t>
            </w:r>
          </w:p>
        </w:tc>
        <w:tc>
          <w:tcPr>
            <w:tcW w:w="3253" w:type="dxa"/>
          </w:tcPr>
          <w:p w:rsidR="00BD7B7F" w:rsidRPr="00BD7B7F" w:rsidRDefault="00BD7B7F" w:rsidP="00BD7B7F">
            <w:pPr>
              <w:spacing w:after="0" w:line="240" w:lineRule="auto"/>
              <w:jc w:val="both"/>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 xml:space="preserve">FITOMENADIONA, dosagem: 10 </w:t>
            </w:r>
            <w:proofErr w:type="gramStart"/>
            <w:r w:rsidRPr="00BD7B7F">
              <w:rPr>
                <w:rFonts w:ascii="Times New Roman" w:eastAsia="Times New Roman" w:hAnsi="Times New Roman" w:cs="Times New Roman"/>
                <w:sz w:val="24"/>
                <w:szCs w:val="24"/>
                <w:lang w:eastAsia="pt-BR"/>
              </w:rPr>
              <w:t>mg</w:t>
            </w:r>
            <w:proofErr w:type="gramEnd"/>
            <w:r w:rsidRPr="00BD7B7F">
              <w:rPr>
                <w:rFonts w:ascii="Times New Roman" w:eastAsia="Times New Roman" w:hAnsi="Times New Roman" w:cs="Times New Roman"/>
                <w:sz w:val="24"/>
                <w:szCs w:val="24"/>
                <w:lang w:eastAsia="pt-BR"/>
              </w:rPr>
              <w:t>/ml, apresentação: solução injetável</w:t>
            </w:r>
          </w:p>
        </w:tc>
        <w:tc>
          <w:tcPr>
            <w:tcW w:w="1701" w:type="dxa"/>
          </w:tcPr>
          <w:p w:rsidR="00BD7B7F" w:rsidRPr="00BD7B7F" w:rsidRDefault="00BD7B7F" w:rsidP="00BD7B7F">
            <w:pPr>
              <w:spacing w:after="0" w:line="240" w:lineRule="auto"/>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HIPOLABOR</w:t>
            </w:r>
          </w:p>
        </w:tc>
        <w:tc>
          <w:tcPr>
            <w:tcW w:w="1275" w:type="dxa"/>
          </w:tcPr>
          <w:p w:rsidR="00BD7B7F" w:rsidRPr="00BD7B7F" w:rsidRDefault="00BD7B7F" w:rsidP="00BD7B7F">
            <w:pPr>
              <w:spacing w:after="0" w:line="240" w:lineRule="auto"/>
              <w:jc w:val="right"/>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200,00</w:t>
            </w:r>
          </w:p>
        </w:tc>
        <w:tc>
          <w:tcPr>
            <w:tcW w:w="1719" w:type="dxa"/>
          </w:tcPr>
          <w:p w:rsidR="00BD7B7F" w:rsidRPr="00BD7B7F" w:rsidRDefault="00BD7B7F" w:rsidP="00BD7B7F">
            <w:pPr>
              <w:spacing w:after="0" w:line="240" w:lineRule="auto"/>
              <w:jc w:val="right"/>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R$ 1,22</w:t>
            </w:r>
          </w:p>
        </w:tc>
        <w:tc>
          <w:tcPr>
            <w:tcW w:w="1701" w:type="dxa"/>
          </w:tcPr>
          <w:p w:rsidR="00BD7B7F" w:rsidRPr="00BD7B7F" w:rsidRDefault="00BD7B7F" w:rsidP="00BD7B7F">
            <w:pPr>
              <w:spacing w:after="0" w:line="240" w:lineRule="auto"/>
              <w:ind w:right="72"/>
              <w:jc w:val="right"/>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R$ 243,20</w:t>
            </w:r>
          </w:p>
        </w:tc>
      </w:tr>
      <w:tr w:rsidR="00BD7B7F" w:rsidRPr="00BD7B7F" w:rsidTr="00BD7B7F">
        <w:tc>
          <w:tcPr>
            <w:tcW w:w="716" w:type="dxa"/>
          </w:tcPr>
          <w:p w:rsidR="00BD7B7F" w:rsidRPr="00BD7B7F" w:rsidRDefault="00BD7B7F" w:rsidP="00BD7B7F">
            <w:pPr>
              <w:spacing w:after="0" w:line="240" w:lineRule="auto"/>
              <w:jc w:val="right"/>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201</w:t>
            </w:r>
          </w:p>
        </w:tc>
        <w:tc>
          <w:tcPr>
            <w:tcW w:w="3253" w:type="dxa"/>
          </w:tcPr>
          <w:p w:rsidR="00BD7B7F" w:rsidRPr="00BD7B7F" w:rsidRDefault="00BD7B7F" w:rsidP="00BD7B7F">
            <w:pPr>
              <w:spacing w:after="0" w:line="240" w:lineRule="auto"/>
              <w:jc w:val="both"/>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 xml:space="preserve">ITRACONAZOL, dosagem: 100 </w:t>
            </w:r>
            <w:proofErr w:type="gramStart"/>
            <w:r w:rsidRPr="00BD7B7F">
              <w:rPr>
                <w:rFonts w:ascii="Times New Roman" w:eastAsia="Times New Roman" w:hAnsi="Times New Roman" w:cs="Times New Roman"/>
                <w:sz w:val="24"/>
                <w:szCs w:val="24"/>
                <w:lang w:eastAsia="pt-BR"/>
              </w:rPr>
              <w:t>mg</w:t>
            </w:r>
            <w:proofErr w:type="gramEnd"/>
          </w:p>
        </w:tc>
        <w:tc>
          <w:tcPr>
            <w:tcW w:w="1701" w:type="dxa"/>
          </w:tcPr>
          <w:p w:rsidR="00BD7B7F" w:rsidRPr="00BD7B7F" w:rsidRDefault="00BD7B7F" w:rsidP="00BD7B7F">
            <w:pPr>
              <w:spacing w:after="0" w:line="240" w:lineRule="auto"/>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NEO QUIMICA</w:t>
            </w:r>
          </w:p>
        </w:tc>
        <w:tc>
          <w:tcPr>
            <w:tcW w:w="1275" w:type="dxa"/>
          </w:tcPr>
          <w:p w:rsidR="00BD7B7F" w:rsidRPr="00BD7B7F" w:rsidRDefault="00BD7B7F" w:rsidP="00BD7B7F">
            <w:pPr>
              <w:spacing w:after="0" w:line="240" w:lineRule="auto"/>
              <w:jc w:val="right"/>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1.000,00</w:t>
            </w:r>
          </w:p>
        </w:tc>
        <w:tc>
          <w:tcPr>
            <w:tcW w:w="1719" w:type="dxa"/>
          </w:tcPr>
          <w:p w:rsidR="00BD7B7F" w:rsidRPr="00BD7B7F" w:rsidRDefault="00BD7B7F" w:rsidP="00BD7B7F">
            <w:pPr>
              <w:spacing w:after="0" w:line="240" w:lineRule="auto"/>
              <w:jc w:val="right"/>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R$ 0,83</w:t>
            </w:r>
          </w:p>
        </w:tc>
        <w:tc>
          <w:tcPr>
            <w:tcW w:w="1701" w:type="dxa"/>
          </w:tcPr>
          <w:p w:rsidR="00BD7B7F" w:rsidRPr="00BD7B7F" w:rsidRDefault="00BD7B7F" w:rsidP="00BD7B7F">
            <w:pPr>
              <w:spacing w:after="0" w:line="240" w:lineRule="auto"/>
              <w:ind w:right="72"/>
              <w:jc w:val="right"/>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R$ 832,00</w:t>
            </w:r>
          </w:p>
        </w:tc>
      </w:tr>
      <w:tr w:rsidR="00BD7B7F" w:rsidRPr="00BD7B7F" w:rsidTr="00BD7B7F">
        <w:tc>
          <w:tcPr>
            <w:tcW w:w="716" w:type="dxa"/>
          </w:tcPr>
          <w:p w:rsidR="00BD7B7F" w:rsidRPr="00BD7B7F" w:rsidRDefault="00BD7B7F" w:rsidP="00BD7B7F">
            <w:pPr>
              <w:spacing w:after="0" w:line="240" w:lineRule="auto"/>
              <w:jc w:val="right"/>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202</w:t>
            </w:r>
          </w:p>
        </w:tc>
        <w:tc>
          <w:tcPr>
            <w:tcW w:w="3253" w:type="dxa"/>
          </w:tcPr>
          <w:p w:rsidR="00BD7B7F" w:rsidRPr="00BD7B7F" w:rsidRDefault="00BD7B7F" w:rsidP="00BD7B7F">
            <w:pPr>
              <w:spacing w:after="0" w:line="240" w:lineRule="auto"/>
              <w:jc w:val="both"/>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 xml:space="preserve">LEVOMEPROMAZINA, dosagem: 100 </w:t>
            </w:r>
            <w:proofErr w:type="gramStart"/>
            <w:r w:rsidRPr="00BD7B7F">
              <w:rPr>
                <w:rFonts w:ascii="Times New Roman" w:eastAsia="Times New Roman" w:hAnsi="Times New Roman" w:cs="Times New Roman"/>
                <w:sz w:val="24"/>
                <w:szCs w:val="24"/>
                <w:lang w:eastAsia="pt-BR"/>
              </w:rPr>
              <w:t>mg</w:t>
            </w:r>
            <w:proofErr w:type="gramEnd"/>
          </w:p>
        </w:tc>
        <w:tc>
          <w:tcPr>
            <w:tcW w:w="1701" w:type="dxa"/>
          </w:tcPr>
          <w:p w:rsidR="00BD7B7F" w:rsidRPr="00BD7B7F" w:rsidRDefault="00BD7B7F" w:rsidP="00BD7B7F">
            <w:pPr>
              <w:spacing w:after="0" w:line="240" w:lineRule="auto"/>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HIPOLABOR</w:t>
            </w:r>
          </w:p>
        </w:tc>
        <w:tc>
          <w:tcPr>
            <w:tcW w:w="1275" w:type="dxa"/>
          </w:tcPr>
          <w:p w:rsidR="00BD7B7F" w:rsidRPr="00BD7B7F" w:rsidRDefault="00BD7B7F" w:rsidP="00BD7B7F">
            <w:pPr>
              <w:spacing w:after="0" w:line="240" w:lineRule="auto"/>
              <w:jc w:val="right"/>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12.000,00</w:t>
            </w:r>
          </w:p>
        </w:tc>
        <w:tc>
          <w:tcPr>
            <w:tcW w:w="1719" w:type="dxa"/>
          </w:tcPr>
          <w:p w:rsidR="00BD7B7F" w:rsidRPr="00BD7B7F" w:rsidRDefault="00BD7B7F" w:rsidP="00BD7B7F">
            <w:pPr>
              <w:spacing w:after="0" w:line="240" w:lineRule="auto"/>
              <w:jc w:val="right"/>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R$ 0,59</w:t>
            </w:r>
          </w:p>
        </w:tc>
        <w:tc>
          <w:tcPr>
            <w:tcW w:w="1701" w:type="dxa"/>
          </w:tcPr>
          <w:p w:rsidR="00BD7B7F" w:rsidRPr="00BD7B7F" w:rsidRDefault="00BD7B7F" w:rsidP="00BD7B7F">
            <w:pPr>
              <w:spacing w:after="0" w:line="240" w:lineRule="auto"/>
              <w:ind w:right="72"/>
              <w:jc w:val="right"/>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R$ 7.080,00</w:t>
            </w:r>
          </w:p>
        </w:tc>
      </w:tr>
      <w:tr w:rsidR="00BD7B7F" w:rsidRPr="00BD7B7F" w:rsidTr="00BD7B7F">
        <w:tc>
          <w:tcPr>
            <w:tcW w:w="716" w:type="dxa"/>
          </w:tcPr>
          <w:p w:rsidR="00BD7B7F" w:rsidRPr="00BD7B7F" w:rsidRDefault="00BD7B7F" w:rsidP="00BD7B7F">
            <w:pPr>
              <w:spacing w:after="0" w:line="240" w:lineRule="auto"/>
              <w:jc w:val="right"/>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209</w:t>
            </w:r>
          </w:p>
        </w:tc>
        <w:tc>
          <w:tcPr>
            <w:tcW w:w="3253" w:type="dxa"/>
          </w:tcPr>
          <w:p w:rsidR="00BD7B7F" w:rsidRPr="00BD7B7F" w:rsidRDefault="00BD7B7F" w:rsidP="00BD7B7F">
            <w:pPr>
              <w:spacing w:after="0" w:line="240" w:lineRule="auto"/>
              <w:jc w:val="both"/>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 xml:space="preserve">LORAZEPAM, concentração: </w:t>
            </w:r>
            <w:proofErr w:type="gramStart"/>
            <w:r w:rsidRPr="00BD7B7F">
              <w:rPr>
                <w:rFonts w:ascii="Times New Roman" w:eastAsia="Times New Roman" w:hAnsi="Times New Roman" w:cs="Times New Roman"/>
                <w:sz w:val="24"/>
                <w:szCs w:val="24"/>
                <w:lang w:eastAsia="pt-BR"/>
              </w:rPr>
              <w:t>2</w:t>
            </w:r>
            <w:proofErr w:type="gramEnd"/>
            <w:r w:rsidRPr="00BD7B7F">
              <w:rPr>
                <w:rFonts w:ascii="Times New Roman" w:eastAsia="Times New Roman" w:hAnsi="Times New Roman" w:cs="Times New Roman"/>
                <w:sz w:val="24"/>
                <w:szCs w:val="24"/>
                <w:lang w:eastAsia="pt-BR"/>
              </w:rPr>
              <w:t xml:space="preserve"> mg</w:t>
            </w:r>
          </w:p>
        </w:tc>
        <w:tc>
          <w:tcPr>
            <w:tcW w:w="1701" w:type="dxa"/>
          </w:tcPr>
          <w:p w:rsidR="00BD7B7F" w:rsidRPr="00BD7B7F" w:rsidRDefault="00BD7B7F" w:rsidP="00BD7B7F">
            <w:pPr>
              <w:spacing w:after="0" w:line="240" w:lineRule="auto"/>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GERMED</w:t>
            </w:r>
          </w:p>
        </w:tc>
        <w:tc>
          <w:tcPr>
            <w:tcW w:w="1275" w:type="dxa"/>
          </w:tcPr>
          <w:p w:rsidR="00BD7B7F" w:rsidRPr="00BD7B7F" w:rsidRDefault="00BD7B7F" w:rsidP="00BD7B7F">
            <w:pPr>
              <w:spacing w:after="0" w:line="240" w:lineRule="auto"/>
              <w:jc w:val="right"/>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3.500,00</w:t>
            </w:r>
          </w:p>
        </w:tc>
        <w:tc>
          <w:tcPr>
            <w:tcW w:w="1719" w:type="dxa"/>
          </w:tcPr>
          <w:p w:rsidR="00BD7B7F" w:rsidRPr="00BD7B7F" w:rsidRDefault="00BD7B7F" w:rsidP="00BD7B7F">
            <w:pPr>
              <w:spacing w:after="0" w:line="240" w:lineRule="auto"/>
              <w:jc w:val="right"/>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R$ 0,10</w:t>
            </w:r>
          </w:p>
        </w:tc>
        <w:tc>
          <w:tcPr>
            <w:tcW w:w="1701" w:type="dxa"/>
          </w:tcPr>
          <w:p w:rsidR="00BD7B7F" w:rsidRPr="00BD7B7F" w:rsidRDefault="00BD7B7F" w:rsidP="00BD7B7F">
            <w:pPr>
              <w:spacing w:after="0" w:line="240" w:lineRule="auto"/>
              <w:ind w:right="72"/>
              <w:jc w:val="right"/>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R$ 343,00</w:t>
            </w:r>
          </w:p>
        </w:tc>
      </w:tr>
      <w:tr w:rsidR="00BD7B7F" w:rsidRPr="00BD7B7F" w:rsidTr="00BD7B7F">
        <w:tc>
          <w:tcPr>
            <w:tcW w:w="716" w:type="dxa"/>
          </w:tcPr>
          <w:p w:rsidR="00BD7B7F" w:rsidRPr="00BD7B7F" w:rsidRDefault="00BD7B7F" w:rsidP="00BD7B7F">
            <w:pPr>
              <w:spacing w:after="0" w:line="240" w:lineRule="auto"/>
              <w:jc w:val="right"/>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216</w:t>
            </w:r>
          </w:p>
        </w:tc>
        <w:tc>
          <w:tcPr>
            <w:tcW w:w="3253" w:type="dxa"/>
          </w:tcPr>
          <w:p w:rsidR="00BD7B7F" w:rsidRPr="00BD7B7F" w:rsidRDefault="00BD7B7F" w:rsidP="00BD7B7F">
            <w:pPr>
              <w:spacing w:after="0" w:line="240" w:lineRule="auto"/>
              <w:jc w:val="both"/>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 xml:space="preserve">METOCLOPRAMIDA CLORIDRATO, dosagem: 10 </w:t>
            </w:r>
            <w:proofErr w:type="gramStart"/>
            <w:r w:rsidRPr="00BD7B7F">
              <w:rPr>
                <w:rFonts w:ascii="Times New Roman" w:eastAsia="Times New Roman" w:hAnsi="Times New Roman" w:cs="Times New Roman"/>
                <w:sz w:val="24"/>
                <w:szCs w:val="24"/>
                <w:lang w:eastAsia="pt-BR"/>
              </w:rPr>
              <w:t>mg</w:t>
            </w:r>
            <w:proofErr w:type="gramEnd"/>
          </w:p>
        </w:tc>
        <w:tc>
          <w:tcPr>
            <w:tcW w:w="1701" w:type="dxa"/>
          </w:tcPr>
          <w:p w:rsidR="00BD7B7F" w:rsidRPr="00BD7B7F" w:rsidRDefault="00BD7B7F" w:rsidP="00BD7B7F">
            <w:pPr>
              <w:spacing w:after="0" w:line="240" w:lineRule="auto"/>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BELFAR</w:t>
            </w:r>
          </w:p>
        </w:tc>
        <w:tc>
          <w:tcPr>
            <w:tcW w:w="1275" w:type="dxa"/>
          </w:tcPr>
          <w:p w:rsidR="00BD7B7F" w:rsidRPr="00BD7B7F" w:rsidRDefault="00BD7B7F" w:rsidP="00BD7B7F">
            <w:pPr>
              <w:spacing w:after="0" w:line="240" w:lineRule="auto"/>
              <w:jc w:val="right"/>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5.000,00</w:t>
            </w:r>
          </w:p>
        </w:tc>
        <w:tc>
          <w:tcPr>
            <w:tcW w:w="1719" w:type="dxa"/>
          </w:tcPr>
          <w:p w:rsidR="00BD7B7F" w:rsidRPr="00BD7B7F" w:rsidRDefault="00BD7B7F" w:rsidP="00BD7B7F">
            <w:pPr>
              <w:spacing w:after="0" w:line="240" w:lineRule="auto"/>
              <w:jc w:val="right"/>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R$ 0,10</w:t>
            </w:r>
          </w:p>
        </w:tc>
        <w:tc>
          <w:tcPr>
            <w:tcW w:w="1701" w:type="dxa"/>
          </w:tcPr>
          <w:p w:rsidR="00BD7B7F" w:rsidRPr="00BD7B7F" w:rsidRDefault="00BD7B7F" w:rsidP="00BD7B7F">
            <w:pPr>
              <w:spacing w:after="0" w:line="240" w:lineRule="auto"/>
              <w:ind w:right="72"/>
              <w:jc w:val="right"/>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R$ 490,00</w:t>
            </w:r>
          </w:p>
        </w:tc>
      </w:tr>
      <w:tr w:rsidR="00BD7B7F" w:rsidRPr="00BD7B7F" w:rsidTr="00BD7B7F">
        <w:tc>
          <w:tcPr>
            <w:tcW w:w="716" w:type="dxa"/>
          </w:tcPr>
          <w:p w:rsidR="00BD7B7F" w:rsidRPr="00BD7B7F" w:rsidRDefault="00BD7B7F" w:rsidP="00BD7B7F">
            <w:pPr>
              <w:spacing w:after="0" w:line="240" w:lineRule="auto"/>
              <w:jc w:val="right"/>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226</w:t>
            </w:r>
          </w:p>
        </w:tc>
        <w:tc>
          <w:tcPr>
            <w:tcW w:w="3253" w:type="dxa"/>
          </w:tcPr>
          <w:p w:rsidR="00BD7B7F" w:rsidRPr="00BD7B7F" w:rsidRDefault="00BD7B7F" w:rsidP="00BD7B7F">
            <w:pPr>
              <w:spacing w:after="0" w:line="240" w:lineRule="auto"/>
              <w:jc w:val="both"/>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 xml:space="preserve">NORTRIPTILINA cloridrato, dosagem: 50 </w:t>
            </w:r>
            <w:proofErr w:type="gramStart"/>
            <w:r w:rsidRPr="00BD7B7F">
              <w:rPr>
                <w:rFonts w:ascii="Times New Roman" w:eastAsia="Times New Roman" w:hAnsi="Times New Roman" w:cs="Times New Roman"/>
                <w:sz w:val="24"/>
                <w:szCs w:val="24"/>
                <w:lang w:eastAsia="pt-BR"/>
              </w:rPr>
              <w:t>mg</w:t>
            </w:r>
            <w:proofErr w:type="gramEnd"/>
          </w:p>
        </w:tc>
        <w:tc>
          <w:tcPr>
            <w:tcW w:w="1701" w:type="dxa"/>
          </w:tcPr>
          <w:p w:rsidR="00BD7B7F" w:rsidRPr="00BD7B7F" w:rsidRDefault="00BD7B7F" w:rsidP="00BD7B7F">
            <w:pPr>
              <w:spacing w:after="0" w:line="240" w:lineRule="auto"/>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RANBAXY</w:t>
            </w:r>
          </w:p>
        </w:tc>
        <w:tc>
          <w:tcPr>
            <w:tcW w:w="1275" w:type="dxa"/>
          </w:tcPr>
          <w:p w:rsidR="00BD7B7F" w:rsidRPr="00BD7B7F" w:rsidRDefault="00BD7B7F" w:rsidP="00BD7B7F">
            <w:pPr>
              <w:spacing w:after="0" w:line="240" w:lineRule="auto"/>
              <w:jc w:val="right"/>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10.000,00</w:t>
            </w:r>
          </w:p>
        </w:tc>
        <w:tc>
          <w:tcPr>
            <w:tcW w:w="1719" w:type="dxa"/>
          </w:tcPr>
          <w:p w:rsidR="00BD7B7F" w:rsidRPr="00BD7B7F" w:rsidRDefault="00BD7B7F" w:rsidP="00BD7B7F">
            <w:pPr>
              <w:spacing w:after="0" w:line="240" w:lineRule="auto"/>
              <w:jc w:val="right"/>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R$ 0,48</w:t>
            </w:r>
          </w:p>
        </w:tc>
        <w:tc>
          <w:tcPr>
            <w:tcW w:w="1701" w:type="dxa"/>
          </w:tcPr>
          <w:p w:rsidR="00BD7B7F" w:rsidRPr="00BD7B7F" w:rsidRDefault="00BD7B7F" w:rsidP="00BD7B7F">
            <w:pPr>
              <w:spacing w:after="0" w:line="240" w:lineRule="auto"/>
              <w:ind w:right="72"/>
              <w:jc w:val="right"/>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R$ 4.840,00</w:t>
            </w:r>
          </w:p>
        </w:tc>
      </w:tr>
      <w:tr w:rsidR="00BD7B7F" w:rsidRPr="00BD7B7F" w:rsidTr="00BD7B7F">
        <w:tc>
          <w:tcPr>
            <w:tcW w:w="716" w:type="dxa"/>
          </w:tcPr>
          <w:p w:rsidR="00BD7B7F" w:rsidRPr="00BD7B7F" w:rsidRDefault="00BD7B7F" w:rsidP="00BD7B7F">
            <w:pPr>
              <w:spacing w:after="0" w:line="240" w:lineRule="auto"/>
              <w:jc w:val="right"/>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231</w:t>
            </w:r>
          </w:p>
        </w:tc>
        <w:tc>
          <w:tcPr>
            <w:tcW w:w="3253" w:type="dxa"/>
          </w:tcPr>
          <w:p w:rsidR="00BD7B7F" w:rsidRPr="00BD7B7F" w:rsidRDefault="00BD7B7F" w:rsidP="00BD7B7F">
            <w:pPr>
              <w:spacing w:after="0" w:line="240" w:lineRule="auto"/>
              <w:jc w:val="both"/>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 xml:space="preserve">PAROXETINA CLORIDRATO, </w:t>
            </w:r>
            <w:proofErr w:type="gramStart"/>
            <w:r w:rsidRPr="00BD7B7F">
              <w:rPr>
                <w:rFonts w:ascii="Times New Roman" w:eastAsia="Times New Roman" w:hAnsi="Times New Roman" w:cs="Times New Roman"/>
                <w:sz w:val="24"/>
                <w:szCs w:val="24"/>
                <w:lang w:eastAsia="pt-BR"/>
              </w:rPr>
              <w:t>dosagem:</w:t>
            </w:r>
            <w:proofErr w:type="gramEnd"/>
            <w:r w:rsidRPr="00BD7B7F">
              <w:rPr>
                <w:rFonts w:ascii="Times New Roman" w:eastAsia="Times New Roman" w:hAnsi="Times New Roman" w:cs="Times New Roman"/>
                <w:sz w:val="24"/>
                <w:szCs w:val="24"/>
                <w:lang w:eastAsia="pt-BR"/>
              </w:rPr>
              <w:t>20 mg</w:t>
            </w:r>
          </w:p>
        </w:tc>
        <w:tc>
          <w:tcPr>
            <w:tcW w:w="1701" w:type="dxa"/>
          </w:tcPr>
          <w:p w:rsidR="00BD7B7F" w:rsidRPr="00BD7B7F" w:rsidRDefault="00BD7B7F" w:rsidP="00BD7B7F">
            <w:pPr>
              <w:spacing w:after="0" w:line="240" w:lineRule="auto"/>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AUROBINDO</w:t>
            </w:r>
          </w:p>
        </w:tc>
        <w:tc>
          <w:tcPr>
            <w:tcW w:w="1275" w:type="dxa"/>
          </w:tcPr>
          <w:p w:rsidR="00BD7B7F" w:rsidRPr="00BD7B7F" w:rsidRDefault="00BD7B7F" w:rsidP="00BD7B7F">
            <w:pPr>
              <w:spacing w:after="0" w:line="240" w:lineRule="auto"/>
              <w:jc w:val="right"/>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8.000,00</w:t>
            </w:r>
          </w:p>
        </w:tc>
        <w:tc>
          <w:tcPr>
            <w:tcW w:w="1719" w:type="dxa"/>
          </w:tcPr>
          <w:p w:rsidR="00BD7B7F" w:rsidRPr="00BD7B7F" w:rsidRDefault="00BD7B7F" w:rsidP="00BD7B7F">
            <w:pPr>
              <w:spacing w:after="0" w:line="240" w:lineRule="auto"/>
              <w:jc w:val="right"/>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R$ 0,23</w:t>
            </w:r>
          </w:p>
        </w:tc>
        <w:tc>
          <w:tcPr>
            <w:tcW w:w="1701" w:type="dxa"/>
          </w:tcPr>
          <w:p w:rsidR="00BD7B7F" w:rsidRPr="00BD7B7F" w:rsidRDefault="00BD7B7F" w:rsidP="00BD7B7F">
            <w:pPr>
              <w:spacing w:after="0" w:line="240" w:lineRule="auto"/>
              <w:ind w:right="72"/>
              <w:jc w:val="right"/>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R$ 1.848,00</w:t>
            </w:r>
          </w:p>
        </w:tc>
      </w:tr>
      <w:tr w:rsidR="00BD7B7F" w:rsidRPr="00BD7B7F" w:rsidTr="00BD7B7F">
        <w:tc>
          <w:tcPr>
            <w:tcW w:w="716" w:type="dxa"/>
          </w:tcPr>
          <w:p w:rsidR="00BD7B7F" w:rsidRPr="00BD7B7F" w:rsidRDefault="00BD7B7F" w:rsidP="00BD7B7F">
            <w:pPr>
              <w:spacing w:after="0" w:line="240" w:lineRule="auto"/>
              <w:jc w:val="right"/>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241</w:t>
            </w:r>
          </w:p>
        </w:tc>
        <w:tc>
          <w:tcPr>
            <w:tcW w:w="3253" w:type="dxa"/>
          </w:tcPr>
          <w:p w:rsidR="00BD7B7F" w:rsidRPr="00BD7B7F" w:rsidRDefault="00BD7B7F" w:rsidP="00BD7B7F">
            <w:pPr>
              <w:spacing w:after="0" w:line="240" w:lineRule="auto"/>
              <w:jc w:val="both"/>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 xml:space="preserve">SECNIDAZOL, concentração: 1.000 </w:t>
            </w:r>
            <w:proofErr w:type="gramStart"/>
            <w:r w:rsidRPr="00BD7B7F">
              <w:rPr>
                <w:rFonts w:ascii="Times New Roman" w:eastAsia="Times New Roman" w:hAnsi="Times New Roman" w:cs="Times New Roman"/>
                <w:sz w:val="24"/>
                <w:szCs w:val="24"/>
                <w:lang w:eastAsia="pt-BR"/>
              </w:rPr>
              <w:t>mg</w:t>
            </w:r>
            <w:proofErr w:type="gramEnd"/>
          </w:p>
        </w:tc>
        <w:tc>
          <w:tcPr>
            <w:tcW w:w="1701" w:type="dxa"/>
          </w:tcPr>
          <w:p w:rsidR="00BD7B7F" w:rsidRPr="00BD7B7F" w:rsidRDefault="00BD7B7F" w:rsidP="00BD7B7F">
            <w:pPr>
              <w:spacing w:after="0" w:line="240" w:lineRule="auto"/>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PHARLAB</w:t>
            </w:r>
          </w:p>
        </w:tc>
        <w:tc>
          <w:tcPr>
            <w:tcW w:w="1275" w:type="dxa"/>
          </w:tcPr>
          <w:p w:rsidR="00BD7B7F" w:rsidRPr="00BD7B7F" w:rsidRDefault="00BD7B7F" w:rsidP="00BD7B7F">
            <w:pPr>
              <w:spacing w:after="0" w:line="240" w:lineRule="auto"/>
              <w:jc w:val="right"/>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2.000,00</w:t>
            </w:r>
          </w:p>
        </w:tc>
        <w:tc>
          <w:tcPr>
            <w:tcW w:w="1719" w:type="dxa"/>
          </w:tcPr>
          <w:p w:rsidR="00BD7B7F" w:rsidRPr="00BD7B7F" w:rsidRDefault="00BD7B7F" w:rsidP="00BD7B7F">
            <w:pPr>
              <w:spacing w:after="0" w:line="240" w:lineRule="auto"/>
              <w:jc w:val="right"/>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R$ 0,51</w:t>
            </w:r>
          </w:p>
        </w:tc>
        <w:tc>
          <w:tcPr>
            <w:tcW w:w="1701" w:type="dxa"/>
          </w:tcPr>
          <w:p w:rsidR="00BD7B7F" w:rsidRPr="00BD7B7F" w:rsidRDefault="00BD7B7F" w:rsidP="00BD7B7F">
            <w:pPr>
              <w:spacing w:after="0" w:line="240" w:lineRule="auto"/>
              <w:ind w:right="72"/>
              <w:jc w:val="right"/>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R$ 1.024,00</w:t>
            </w:r>
          </w:p>
        </w:tc>
      </w:tr>
      <w:tr w:rsidR="00BD7B7F" w:rsidRPr="00BD7B7F" w:rsidTr="00BD7B7F">
        <w:tc>
          <w:tcPr>
            <w:tcW w:w="716" w:type="dxa"/>
          </w:tcPr>
          <w:p w:rsidR="00BD7B7F" w:rsidRPr="00BD7B7F" w:rsidRDefault="00BD7B7F" w:rsidP="00BD7B7F">
            <w:pPr>
              <w:spacing w:after="0" w:line="240" w:lineRule="auto"/>
              <w:jc w:val="right"/>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243</w:t>
            </w:r>
          </w:p>
        </w:tc>
        <w:tc>
          <w:tcPr>
            <w:tcW w:w="3253" w:type="dxa"/>
          </w:tcPr>
          <w:p w:rsidR="00BD7B7F" w:rsidRPr="00BD7B7F" w:rsidRDefault="00BD7B7F" w:rsidP="00BD7B7F">
            <w:pPr>
              <w:spacing w:after="0" w:line="240" w:lineRule="auto"/>
              <w:jc w:val="both"/>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 xml:space="preserve">SIMETICONA, concentração: 75 </w:t>
            </w:r>
            <w:proofErr w:type="gramStart"/>
            <w:r w:rsidRPr="00BD7B7F">
              <w:rPr>
                <w:rFonts w:ascii="Times New Roman" w:eastAsia="Times New Roman" w:hAnsi="Times New Roman" w:cs="Times New Roman"/>
                <w:sz w:val="24"/>
                <w:szCs w:val="24"/>
                <w:lang w:eastAsia="pt-BR"/>
              </w:rPr>
              <w:t>mg</w:t>
            </w:r>
            <w:proofErr w:type="gramEnd"/>
            <w:r w:rsidRPr="00BD7B7F">
              <w:rPr>
                <w:rFonts w:ascii="Times New Roman" w:eastAsia="Times New Roman" w:hAnsi="Times New Roman" w:cs="Times New Roman"/>
                <w:sz w:val="24"/>
                <w:szCs w:val="24"/>
                <w:lang w:eastAsia="pt-BR"/>
              </w:rPr>
              <w:t>/ml, forma farmacêutica: emulsão oral - gotas</w:t>
            </w:r>
          </w:p>
        </w:tc>
        <w:tc>
          <w:tcPr>
            <w:tcW w:w="1701" w:type="dxa"/>
          </w:tcPr>
          <w:p w:rsidR="00BD7B7F" w:rsidRPr="00BD7B7F" w:rsidRDefault="00BD7B7F" w:rsidP="00BD7B7F">
            <w:pPr>
              <w:spacing w:after="0" w:line="240" w:lineRule="auto"/>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HIPOLABOR</w:t>
            </w:r>
          </w:p>
        </w:tc>
        <w:tc>
          <w:tcPr>
            <w:tcW w:w="1275" w:type="dxa"/>
          </w:tcPr>
          <w:p w:rsidR="00BD7B7F" w:rsidRPr="00BD7B7F" w:rsidRDefault="00BD7B7F" w:rsidP="00BD7B7F">
            <w:pPr>
              <w:spacing w:after="0" w:line="240" w:lineRule="auto"/>
              <w:jc w:val="right"/>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1.700,00</w:t>
            </w:r>
          </w:p>
        </w:tc>
        <w:tc>
          <w:tcPr>
            <w:tcW w:w="1719" w:type="dxa"/>
          </w:tcPr>
          <w:p w:rsidR="00BD7B7F" w:rsidRPr="00BD7B7F" w:rsidRDefault="00BD7B7F" w:rsidP="00BD7B7F">
            <w:pPr>
              <w:spacing w:after="0" w:line="240" w:lineRule="auto"/>
              <w:jc w:val="right"/>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R$ 0,70</w:t>
            </w:r>
          </w:p>
        </w:tc>
        <w:tc>
          <w:tcPr>
            <w:tcW w:w="1701" w:type="dxa"/>
          </w:tcPr>
          <w:p w:rsidR="00BD7B7F" w:rsidRPr="00BD7B7F" w:rsidRDefault="00BD7B7F" w:rsidP="00BD7B7F">
            <w:pPr>
              <w:spacing w:after="0" w:line="240" w:lineRule="auto"/>
              <w:ind w:right="72"/>
              <w:jc w:val="right"/>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R$ 1.196,80</w:t>
            </w:r>
          </w:p>
        </w:tc>
      </w:tr>
    </w:tbl>
    <w:p w:rsidR="008701D1" w:rsidRPr="00BD7B7F" w:rsidRDefault="008701D1" w:rsidP="008701D1">
      <w:pPr>
        <w:tabs>
          <w:tab w:val="num" w:pos="0"/>
        </w:tabs>
        <w:spacing w:after="0" w:line="240" w:lineRule="auto"/>
        <w:jc w:val="both"/>
        <w:rPr>
          <w:rFonts w:ascii="Times New Roman" w:eastAsia="Times New Roman" w:hAnsi="Times New Roman" w:cs="Times New Roman"/>
          <w:sz w:val="24"/>
          <w:szCs w:val="24"/>
          <w:lang w:eastAsia="pt-BR"/>
        </w:rPr>
      </w:pPr>
    </w:p>
    <w:p w:rsidR="008701D1" w:rsidRPr="00BD7B7F" w:rsidRDefault="008701D1" w:rsidP="008701D1">
      <w:pPr>
        <w:spacing w:after="0" w:line="240" w:lineRule="auto"/>
        <w:ind w:right="-54"/>
        <w:jc w:val="both"/>
        <w:rPr>
          <w:rFonts w:ascii="Times New Roman" w:eastAsia="Times New Roman" w:hAnsi="Times New Roman" w:cs="Times New Roman"/>
          <w:b/>
          <w:sz w:val="24"/>
          <w:szCs w:val="24"/>
          <w:u w:val="single"/>
          <w:lang w:eastAsia="pt-BR"/>
        </w:rPr>
      </w:pPr>
      <w:r w:rsidRPr="00BD7B7F">
        <w:rPr>
          <w:rFonts w:ascii="Times New Roman" w:eastAsia="Times New Roman" w:hAnsi="Times New Roman" w:cs="Times New Roman"/>
          <w:b/>
          <w:sz w:val="24"/>
          <w:szCs w:val="24"/>
          <w:u w:val="single"/>
          <w:lang w:eastAsia="pt-BR"/>
        </w:rPr>
        <w:t>CLÁUSULA TERCEIRA: Valor Contratual</w:t>
      </w:r>
    </w:p>
    <w:p w:rsidR="008701D1" w:rsidRPr="00BD7B7F" w:rsidRDefault="008701D1" w:rsidP="008701D1">
      <w:pPr>
        <w:spacing w:after="0" w:line="240" w:lineRule="auto"/>
        <w:ind w:right="-54"/>
        <w:jc w:val="both"/>
        <w:rPr>
          <w:rFonts w:ascii="Times New Roman" w:eastAsia="Times New Roman" w:hAnsi="Times New Roman" w:cs="Times New Roman"/>
          <w:b/>
          <w:sz w:val="24"/>
          <w:szCs w:val="24"/>
          <w:lang w:eastAsia="pt-BR"/>
        </w:rPr>
      </w:pPr>
    </w:p>
    <w:p w:rsidR="008701D1" w:rsidRPr="00BD7B7F" w:rsidRDefault="008701D1" w:rsidP="008701D1">
      <w:pPr>
        <w:spacing w:after="0" w:line="240" w:lineRule="auto"/>
        <w:ind w:right="-54"/>
        <w:jc w:val="both"/>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Pelo fornecimento do objeto ora contratado, a CONTRATANTE pagará a CONTRATADA o valor de R$</w:t>
      </w:r>
      <w:r w:rsidR="00A52059" w:rsidRPr="00BD7B7F">
        <w:rPr>
          <w:rFonts w:ascii="Times New Roman" w:eastAsia="Times New Roman" w:hAnsi="Times New Roman" w:cs="Times New Roman"/>
          <w:sz w:val="24"/>
          <w:szCs w:val="24"/>
          <w:lang w:eastAsia="pt-BR"/>
        </w:rPr>
        <w:t xml:space="preserve"> </w:t>
      </w:r>
      <w:r w:rsidR="00BD7B7F" w:rsidRPr="00BD7B7F">
        <w:rPr>
          <w:rFonts w:ascii="Times New Roman" w:hAnsi="Times New Roman" w:cs="Times New Roman"/>
          <w:b/>
          <w:sz w:val="24"/>
          <w:szCs w:val="24"/>
        </w:rPr>
        <w:fldChar w:fldCharType="begin"/>
      </w:r>
      <w:r w:rsidR="00BD7B7F" w:rsidRPr="00BD7B7F">
        <w:rPr>
          <w:rFonts w:ascii="Times New Roman" w:hAnsi="Times New Roman" w:cs="Times New Roman"/>
          <w:b/>
          <w:sz w:val="24"/>
          <w:szCs w:val="24"/>
        </w:rPr>
        <w:instrText xml:space="preserve"> MERGEFIELD "TotalHomologado" </w:instrText>
      </w:r>
      <w:r w:rsidR="00BD7B7F" w:rsidRPr="00BD7B7F">
        <w:rPr>
          <w:rFonts w:ascii="Times New Roman" w:hAnsi="Times New Roman" w:cs="Times New Roman"/>
          <w:b/>
          <w:sz w:val="24"/>
          <w:szCs w:val="24"/>
        </w:rPr>
        <w:fldChar w:fldCharType="separate"/>
      </w:r>
      <w:r w:rsidR="00BD7B7F" w:rsidRPr="00BD7B7F">
        <w:rPr>
          <w:rFonts w:ascii="Times New Roman" w:hAnsi="Times New Roman" w:cs="Times New Roman"/>
          <w:b/>
          <w:noProof/>
          <w:sz w:val="24"/>
          <w:szCs w:val="24"/>
        </w:rPr>
        <w:t>86.721,20</w:t>
      </w:r>
      <w:r w:rsidR="00BD7B7F" w:rsidRPr="00BD7B7F">
        <w:rPr>
          <w:rFonts w:ascii="Times New Roman" w:hAnsi="Times New Roman" w:cs="Times New Roman"/>
          <w:b/>
          <w:sz w:val="24"/>
          <w:szCs w:val="24"/>
        </w:rPr>
        <w:fldChar w:fldCharType="end"/>
      </w:r>
      <w:r w:rsidR="00BD7B7F" w:rsidRPr="00BD7B7F">
        <w:rPr>
          <w:rFonts w:ascii="Times New Roman" w:hAnsi="Times New Roman" w:cs="Times New Roman"/>
          <w:b/>
          <w:sz w:val="24"/>
          <w:szCs w:val="24"/>
        </w:rPr>
        <w:t xml:space="preserve"> </w:t>
      </w:r>
      <w:r w:rsidR="00BD7B7F" w:rsidRPr="00BD7B7F">
        <w:rPr>
          <w:rFonts w:ascii="Times New Roman" w:hAnsi="Times New Roman" w:cs="Times New Roman"/>
          <w:sz w:val="24"/>
          <w:szCs w:val="24"/>
        </w:rPr>
        <w:t xml:space="preserve">(oitenta e seis mil setecentos e vinte e </w:t>
      </w:r>
      <w:proofErr w:type="gramStart"/>
      <w:r w:rsidR="00BD7B7F" w:rsidRPr="00BD7B7F">
        <w:rPr>
          <w:rFonts w:ascii="Times New Roman" w:hAnsi="Times New Roman" w:cs="Times New Roman"/>
          <w:sz w:val="24"/>
          <w:szCs w:val="24"/>
        </w:rPr>
        <w:t>um reais</w:t>
      </w:r>
      <w:proofErr w:type="gramEnd"/>
      <w:r w:rsidR="00BD7B7F" w:rsidRPr="00BD7B7F">
        <w:rPr>
          <w:rFonts w:ascii="Times New Roman" w:hAnsi="Times New Roman" w:cs="Times New Roman"/>
          <w:sz w:val="24"/>
          <w:szCs w:val="24"/>
        </w:rPr>
        <w:t xml:space="preserve"> e vinte centavos)</w:t>
      </w:r>
      <w:r w:rsidR="00BD7B7F" w:rsidRPr="00BD7B7F">
        <w:rPr>
          <w:rFonts w:ascii="Times New Roman" w:hAnsi="Times New Roman" w:cs="Times New Roman"/>
          <w:b/>
          <w:sz w:val="24"/>
          <w:szCs w:val="24"/>
        </w:rPr>
        <w:t xml:space="preserve"> </w:t>
      </w:r>
      <w:r w:rsidRPr="00BD7B7F">
        <w:rPr>
          <w:rFonts w:ascii="Times New Roman" w:eastAsia="Times New Roman" w:hAnsi="Times New Roman" w:cs="Times New Roman"/>
          <w:sz w:val="24"/>
          <w:szCs w:val="24"/>
          <w:lang w:eastAsia="pt-BR"/>
        </w:rPr>
        <w:t xml:space="preserve">pelo total da contratação, referentes ao objeto descrito no subitem 2.1. </w:t>
      </w:r>
      <w:proofErr w:type="gramStart"/>
      <w:r w:rsidRPr="00BD7B7F">
        <w:rPr>
          <w:rFonts w:ascii="Times New Roman" w:eastAsia="Times New Roman" w:hAnsi="Times New Roman" w:cs="Times New Roman"/>
          <w:sz w:val="24"/>
          <w:szCs w:val="24"/>
          <w:lang w:eastAsia="pt-BR"/>
        </w:rPr>
        <w:t>do</w:t>
      </w:r>
      <w:proofErr w:type="gramEnd"/>
      <w:r w:rsidRPr="00BD7B7F">
        <w:rPr>
          <w:rFonts w:ascii="Times New Roman" w:eastAsia="Times New Roman" w:hAnsi="Times New Roman" w:cs="Times New Roman"/>
          <w:sz w:val="24"/>
          <w:szCs w:val="24"/>
          <w:lang w:eastAsia="pt-BR"/>
        </w:rPr>
        <w:t xml:space="preserve"> presente instrumento.</w:t>
      </w:r>
    </w:p>
    <w:p w:rsidR="008701D1" w:rsidRPr="00BD7B7F" w:rsidRDefault="008701D1" w:rsidP="008701D1">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8701D1" w:rsidRPr="00BD7B7F"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BD7B7F">
        <w:rPr>
          <w:rFonts w:ascii="Times New Roman" w:eastAsia="Times New Roman" w:hAnsi="Times New Roman" w:cs="Times New Roman"/>
          <w:b/>
          <w:sz w:val="24"/>
          <w:szCs w:val="24"/>
          <w:u w:val="single"/>
          <w:lang w:eastAsia="pt-BR"/>
        </w:rPr>
        <w:t>CLÁUSULA QUARTA: Da Vigência</w:t>
      </w:r>
    </w:p>
    <w:p w:rsidR="008701D1" w:rsidRPr="00BD7B7F" w:rsidRDefault="008701D1" w:rsidP="008701D1">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8701D1" w:rsidRPr="00BD7B7F" w:rsidRDefault="008701D1" w:rsidP="008701D1">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BD7B7F">
        <w:rPr>
          <w:rFonts w:ascii="Times New Roman" w:eastAsia="Times New Roman" w:hAnsi="Times New Roman" w:cs="Times New Roman"/>
          <w:b/>
          <w:color w:val="000000"/>
          <w:sz w:val="24"/>
          <w:szCs w:val="24"/>
          <w:lang w:eastAsia="pt-BR"/>
        </w:rPr>
        <w:t>4.1</w:t>
      </w:r>
      <w:r w:rsidRPr="00BD7B7F">
        <w:rPr>
          <w:rFonts w:ascii="Times New Roman" w:eastAsia="Times New Roman" w:hAnsi="Times New Roman" w:cs="Times New Roman"/>
          <w:color w:val="000000"/>
          <w:sz w:val="24"/>
          <w:szCs w:val="24"/>
          <w:lang w:eastAsia="pt-BR"/>
        </w:rPr>
        <w:t xml:space="preserve">. </w:t>
      </w:r>
      <w:r w:rsidRPr="00BD7B7F">
        <w:rPr>
          <w:rFonts w:ascii="Times New Roman" w:hAnsi="Times New Roman" w:cs="Times New Roman"/>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8701D1" w:rsidRPr="00BD7B7F"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BD7B7F"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D7B7F">
        <w:rPr>
          <w:rFonts w:ascii="Times New Roman" w:eastAsia="Times New Roman" w:hAnsi="Times New Roman" w:cs="Times New Roman"/>
          <w:b/>
          <w:color w:val="000000"/>
          <w:sz w:val="24"/>
          <w:szCs w:val="24"/>
          <w:lang w:eastAsia="pt-BR"/>
        </w:rPr>
        <w:t>4.2.</w:t>
      </w:r>
      <w:r w:rsidRPr="00BD7B7F">
        <w:rPr>
          <w:rFonts w:ascii="Times New Roman" w:eastAsia="Times New Roman" w:hAnsi="Times New Roman" w:cs="Times New Roman"/>
          <w:color w:val="000000"/>
          <w:sz w:val="24"/>
          <w:szCs w:val="24"/>
          <w:lang w:eastAsia="pt-BR"/>
        </w:rPr>
        <w:t xml:space="preserve"> </w:t>
      </w:r>
      <w:r w:rsidRPr="00BD7B7F">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BD7B7F">
        <w:rPr>
          <w:rFonts w:ascii="Times New Roman" w:eastAsia="Times New Roman" w:hAnsi="Times New Roman" w:cs="Times New Roman"/>
          <w:sz w:val="24"/>
          <w:szCs w:val="24"/>
          <w:lang w:eastAsia="pt-BR"/>
        </w:rPr>
        <w:t>Itambaracá</w:t>
      </w:r>
      <w:proofErr w:type="spellEnd"/>
      <w:r w:rsidRPr="00BD7B7F">
        <w:rPr>
          <w:rFonts w:ascii="Times New Roman" w:eastAsia="Times New Roman" w:hAnsi="Times New Roman" w:cs="Times New Roman"/>
          <w:sz w:val="24"/>
          <w:szCs w:val="24"/>
          <w:lang w:eastAsia="pt-BR"/>
        </w:rPr>
        <w:t>/</w:t>
      </w:r>
      <w:proofErr w:type="spellStart"/>
      <w:proofErr w:type="gramStart"/>
      <w:r w:rsidRPr="00BD7B7F">
        <w:rPr>
          <w:rFonts w:ascii="Times New Roman" w:eastAsia="Times New Roman" w:hAnsi="Times New Roman" w:cs="Times New Roman"/>
          <w:sz w:val="24"/>
          <w:szCs w:val="24"/>
          <w:lang w:eastAsia="pt-BR"/>
        </w:rPr>
        <w:t>Pr</w:t>
      </w:r>
      <w:proofErr w:type="spellEnd"/>
      <w:proofErr w:type="gramEnd"/>
      <w:r w:rsidRPr="00BD7B7F">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8701D1" w:rsidRPr="00BD7B7F"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BD7B7F"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D7B7F">
        <w:rPr>
          <w:rFonts w:ascii="Times New Roman" w:eastAsia="Times New Roman" w:hAnsi="Times New Roman" w:cs="Times New Roman"/>
          <w:b/>
          <w:color w:val="000000"/>
          <w:sz w:val="24"/>
          <w:szCs w:val="24"/>
          <w:lang w:eastAsia="pt-BR"/>
        </w:rPr>
        <w:t>4.3.</w:t>
      </w:r>
      <w:r w:rsidRPr="00BD7B7F">
        <w:rPr>
          <w:rFonts w:ascii="Times New Roman" w:eastAsia="Times New Roman" w:hAnsi="Times New Roman" w:cs="Times New Roman"/>
          <w:color w:val="000000"/>
          <w:sz w:val="24"/>
          <w:szCs w:val="24"/>
          <w:lang w:eastAsia="pt-BR"/>
        </w:rPr>
        <w:t xml:space="preserve"> Poderá a Administração, mesmo comprovada </w:t>
      </w:r>
      <w:proofErr w:type="gramStart"/>
      <w:r w:rsidRPr="00BD7B7F">
        <w:rPr>
          <w:rFonts w:ascii="Times New Roman" w:eastAsia="Times New Roman" w:hAnsi="Times New Roman" w:cs="Times New Roman"/>
          <w:color w:val="000000"/>
          <w:sz w:val="24"/>
          <w:szCs w:val="24"/>
          <w:lang w:eastAsia="pt-BR"/>
        </w:rPr>
        <w:t>a</w:t>
      </w:r>
      <w:proofErr w:type="gramEnd"/>
      <w:r w:rsidRPr="00BD7B7F">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8701D1" w:rsidRPr="00BD7B7F" w:rsidRDefault="008701D1" w:rsidP="008701D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8701D1" w:rsidRPr="00BD7B7F" w:rsidRDefault="008701D1" w:rsidP="008701D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r w:rsidRPr="00BD7B7F">
        <w:rPr>
          <w:rFonts w:ascii="Times New Roman" w:eastAsia="Times New Roman" w:hAnsi="Times New Roman" w:cs="Times New Roman"/>
          <w:b/>
          <w:sz w:val="24"/>
          <w:szCs w:val="24"/>
          <w:u w:val="single"/>
          <w:lang w:eastAsia="pt-BR"/>
        </w:rPr>
        <w:t xml:space="preserve">CLÁUSULA QUINTA: </w:t>
      </w:r>
      <w:r w:rsidRPr="00BD7B7F">
        <w:rPr>
          <w:rFonts w:ascii="Times New Roman" w:eastAsia="Times New Roman" w:hAnsi="Times New Roman" w:cs="Times New Roman"/>
          <w:b/>
          <w:color w:val="000000"/>
          <w:sz w:val="24"/>
          <w:szCs w:val="24"/>
          <w:u w:val="single"/>
          <w:lang w:eastAsia="pt-BR"/>
        </w:rPr>
        <w:t>DOS PRAZOS</w:t>
      </w:r>
      <w:r w:rsidRPr="00BD7B7F">
        <w:rPr>
          <w:rFonts w:ascii="Times New Roman" w:eastAsia="Times New Roman" w:hAnsi="Times New Roman" w:cs="Times New Roman"/>
          <w:color w:val="000000"/>
          <w:sz w:val="24"/>
          <w:szCs w:val="24"/>
          <w:u w:val="single"/>
          <w:lang w:eastAsia="pt-BR"/>
        </w:rPr>
        <w:t xml:space="preserve"> </w:t>
      </w:r>
      <w:r w:rsidRPr="00BD7B7F">
        <w:rPr>
          <w:rFonts w:ascii="Times New Roman" w:eastAsia="Times New Roman" w:hAnsi="Times New Roman" w:cs="Times New Roman"/>
          <w:b/>
          <w:color w:val="000000"/>
          <w:sz w:val="24"/>
          <w:szCs w:val="24"/>
          <w:u w:val="single"/>
          <w:lang w:eastAsia="pt-BR"/>
        </w:rPr>
        <w:t xml:space="preserve">E LOCAL FORNECIMENTO DO </w:t>
      </w:r>
      <w:r w:rsidRPr="00BD7B7F">
        <w:rPr>
          <w:rFonts w:ascii="Times New Roman" w:eastAsia="Times New Roman" w:hAnsi="Times New Roman" w:cs="Times New Roman"/>
          <w:b/>
          <w:sz w:val="24"/>
          <w:szCs w:val="24"/>
          <w:u w:val="single"/>
          <w:lang w:eastAsia="pt-BR"/>
        </w:rPr>
        <w:t>OBJETO DA LICITAÇÃO.</w:t>
      </w:r>
    </w:p>
    <w:p w:rsidR="008701D1" w:rsidRPr="00BD7B7F"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BD7B7F">
        <w:rPr>
          <w:rFonts w:ascii="Times New Roman" w:eastAsia="Times New Roman" w:hAnsi="Times New Roman" w:cs="Times New Roman"/>
          <w:b/>
          <w:sz w:val="24"/>
          <w:szCs w:val="24"/>
          <w:lang w:eastAsia="pt-BR"/>
        </w:rPr>
        <w:t xml:space="preserve">4.1. </w:t>
      </w:r>
      <w:r w:rsidRPr="00BD7B7F">
        <w:rPr>
          <w:rFonts w:ascii="Times New Roman" w:eastAsia="Times New Roman" w:hAnsi="Times New Roman" w:cs="Times New Roman"/>
          <w:sz w:val="24"/>
          <w:szCs w:val="24"/>
          <w:lang w:eastAsia="pt-BR"/>
        </w:rPr>
        <w:t xml:space="preserve">A empresa detentora da Ata de Registro de Preços deverá entregar o objeto contratado e requerido no prazo de até 15 (quinze) dias, contados a partir do recebimento da ordem de fornecimento, devendo estes </w:t>
      </w:r>
      <w:proofErr w:type="gramStart"/>
      <w:r w:rsidRPr="00BD7B7F">
        <w:rPr>
          <w:rFonts w:ascii="Times New Roman" w:eastAsia="Times New Roman" w:hAnsi="Times New Roman" w:cs="Times New Roman"/>
          <w:sz w:val="24"/>
          <w:szCs w:val="24"/>
          <w:lang w:eastAsia="pt-BR"/>
        </w:rPr>
        <w:t>serem</w:t>
      </w:r>
      <w:proofErr w:type="gramEnd"/>
      <w:r w:rsidRPr="00BD7B7F">
        <w:rPr>
          <w:rFonts w:ascii="Times New Roman" w:eastAsia="Times New Roman" w:hAnsi="Times New Roman" w:cs="Times New Roman"/>
          <w:sz w:val="24"/>
          <w:szCs w:val="24"/>
          <w:lang w:eastAsia="pt-BR"/>
        </w:rPr>
        <w:t xml:space="preserve"> entregues em dias úteis das 07h:00min às 12h:00min e das 13h:00min às 17h:00min diretamente na UBS Dr. Fausto Luís de Melo Marinho, sita às Rua Antônio Dias, nº 275, no Município de </w:t>
      </w:r>
      <w:proofErr w:type="spellStart"/>
      <w:r w:rsidRPr="00BD7B7F">
        <w:rPr>
          <w:rFonts w:ascii="Times New Roman" w:eastAsia="Times New Roman" w:hAnsi="Times New Roman" w:cs="Times New Roman"/>
          <w:sz w:val="24"/>
          <w:szCs w:val="24"/>
          <w:lang w:eastAsia="pt-BR"/>
        </w:rPr>
        <w:t>Itambaracá</w:t>
      </w:r>
      <w:proofErr w:type="spellEnd"/>
    </w:p>
    <w:p w:rsidR="008701D1" w:rsidRPr="00BD7B7F"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BD7B7F"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D7B7F">
        <w:rPr>
          <w:rFonts w:ascii="Times New Roman" w:eastAsia="Times New Roman" w:hAnsi="Times New Roman" w:cs="Times New Roman"/>
          <w:b/>
          <w:color w:val="000000"/>
          <w:sz w:val="24"/>
          <w:szCs w:val="24"/>
          <w:lang w:eastAsia="pt-BR"/>
        </w:rPr>
        <w:t xml:space="preserve">4.2. </w:t>
      </w:r>
      <w:r w:rsidRPr="00BD7B7F">
        <w:rPr>
          <w:rFonts w:ascii="Times New Roman" w:eastAsia="Times New Roman" w:hAnsi="Times New Roman" w:cs="Times New Roman"/>
          <w:color w:val="000000"/>
          <w:sz w:val="24"/>
          <w:szCs w:val="24"/>
          <w:lang w:eastAsia="pt-BR"/>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BD7B7F">
        <w:rPr>
          <w:rFonts w:ascii="Times New Roman" w:eastAsia="Times New Roman" w:hAnsi="Times New Roman" w:cs="Times New Roman"/>
          <w:color w:val="000000"/>
          <w:sz w:val="24"/>
          <w:szCs w:val="24"/>
          <w:lang w:eastAsia="pt-BR"/>
        </w:rPr>
        <w:t>Itambaracá</w:t>
      </w:r>
      <w:proofErr w:type="spellEnd"/>
      <w:r w:rsidRPr="00BD7B7F">
        <w:rPr>
          <w:rFonts w:ascii="Times New Roman" w:eastAsia="Times New Roman" w:hAnsi="Times New Roman" w:cs="Times New Roman"/>
          <w:color w:val="000000"/>
          <w:sz w:val="24"/>
          <w:szCs w:val="24"/>
          <w:lang w:eastAsia="pt-BR"/>
        </w:rPr>
        <w:t>.</w:t>
      </w:r>
    </w:p>
    <w:p w:rsidR="008701D1" w:rsidRPr="00BD7B7F" w:rsidRDefault="008701D1" w:rsidP="008701D1">
      <w:pPr>
        <w:autoSpaceDE w:val="0"/>
        <w:autoSpaceDN w:val="0"/>
        <w:adjustRightInd w:val="0"/>
        <w:spacing w:after="0" w:line="240" w:lineRule="auto"/>
        <w:rPr>
          <w:rFonts w:ascii="Times New Roman" w:eastAsia="Times New Roman" w:hAnsi="Times New Roman" w:cs="Times New Roman"/>
          <w:b/>
          <w:color w:val="000000"/>
          <w:sz w:val="24"/>
          <w:szCs w:val="24"/>
          <w:lang w:eastAsia="pt-BR"/>
        </w:rPr>
      </w:pPr>
    </w:p>
    <w:p w:rsidR="008701D1" w:rsidRPr="00BD7B7F" w:rsidRDefault="008701D1" w:rsidP="008701D1">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BD7B7F">
        <w:rPr>
          <w:rFonts w:ascii="Times New Roman" w:eastAsia="Times New Roman" w:hAnsi="Times New Roman" w:cs="Times New Roman"/>
          <w:b/>
          <w:color w:val="000000"/>
          <w:sz w:val="24"/>
          <w:szCs w:val="24"/>
          <w:lang w:eastAsia="pt-BR"/>
        </w:rPr>
        <w:t xml:space="preserve">4.3. </w:t>
      </w:r>
      <w:r w:rsidRPr="00BD7B7F">
        <w:rPr>
          <w:rFonts w:ascii="Times New Roman" w:eastAsia="Times New Roman" w:hAnsi="Times New Roman" w:cs="Times New Roman"/>
          <w:color w:val="000000"/>
          <w:sz w:val="24"/>
          <w:szCs w:val="24"/>
          <w:lang w:eastAsia="pt-BR"/>
        </w:rPr>
        <w:t xml:space="preserve">Fica aqui estabelecido que os produtos </w:t>
      </w:r>
      <w:proofErr w:type="gramStart"/>
      <w:r w:rsidRPr="00BD7B7F">
        <w:rPr>
          <w:rFonts w:ascii="Times New Roman" w:eastAsia="Times New Roman" w:hAnsi="Times New Roman" w:cs="Times New Roman"/>
          <w:color w:val="000000"/>
          <w:sz w:val="24"/>
          <w:szCs w:val="24"/>
          <w:lang w:eastAsia="pt-BR"/>
        </w:rPr>
        <w:t>serão</w:t>
      </w:r>
      <w:proofErr w:type="gramEnd"/>
      <w:r w:rsidRPr="00BD7B7F">
        <w:rPr>
          <w:rFonts w:ascii="Times New Roman" w:eastAsia="Times New Roman" w:hAnsi="Times New Roman" w:cs="Times New Roman"/>
          <w:color w:val="000000"/>
          <w:sz w:val="24"/>
          <w:szCs w:val="24"/>
          <w:lang w:eastAsia="pt-BR"/>
        </w:rPr>
        <w:t xml:space="preserve"> recebidos: </w:t>
      </w:r>
    </w:p>
    <w:p w:rsidR="008701D1" w:rsidRPr="00BD7B7F"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D7B7F">
        <w:rPr>
          <w:rFonts w:ascii="Times New Roman" w:eastAsia="Times New Roman" w:hAnsi="Times New Roman" w:cs="Times New Roman"/>
          <w:color w:val="000000"/>
          <w:sz w:val="24"/>
          <w:szCs w:val="24"/>
          <w:lang w:eastAsia="pt-BR"/>
        </w:rPr>
        <w:t xml:space="preserve">a) </w:t>
      </w:r>
      <w:r w:rsidRPr="00BD7B7F">
        <w:rPr>
          <w:rFonts w:ascii="Times New Roman" w:eastAsia="Times New Roman" w:hAnsi="Times New Roman" w:cs="Times New Roman"/>
          <w:b/>
          <w:bCs/>
          <w:color w:val="000000"/>
          <w:sz w:val="24"/>
          <w:szCs w:val="24"/>
          <w:lang w:eastAsia="pt-BR"/>
        </w:rPr>
        <w:t>provisoriamente</w:t>
      </w:r>
      <w:r w:rsidRPr="00BD7B7F">
        <w:rPr>
          <w:rFonts w:ascii="Times New Roman" w:eastAsia="Times New Roman" w:hAnsi="Times New Roman" w:cs="Times New Roman"/>
          <w:color w:val="000000"/>
          <w:sz w:val="24"/>
          <w:szCs w:val="24"/>
          <w:lang w:eastAsia="pt-BR"/>
        </w:rPr>
        <w:t xml:space="preserve">, para efeito de posterior verificação da conformidade do produto com a especificação; </w:t>
      </w:r>
    </w:p>
    <w:p w:rsidR="008701D1" w:rsidRPr="00BD7B7F"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D7B7F">
        <w:rPr>
          <w:rFonts w:ascii="Times New Roman" w:eastAsia="Times New Roman" w:hAnsi="Times New Roman" w:cs="Times New Roman"/>
          <w:color w:val="000000"/>
          <w:sz w:val="24"/>
          <w:szCs w:val="24"/>
          <w:lang w:eastAsia="pt-BR"/>
        </w:rPr>
        <w:t xml:space="preserve">b) </w:t>
      </w:r>
      <w:r w:rsidRPr="00BD7B7F">
        <w:rPr>
          <w:rFonts w:ascii="Times New Roman" w:eastAsia="Times New Roman" w:hAnsi="Times New Roman" w:cs="Times New Roman"/>
          <w:b/>
          <w:bCs/>
          <w:color w:val="000000"/>
          <w:sz w:val="24"/>
          <w:szCs w:val="24"/>
          <w:lang w:eastAsia="pt-BR"/>
        </w:rPr>
        <w:t>definitivamente</w:t>
      </w:r>
      <w:r w:rsidRPr="00BD7B7F">
        <w:rPr>
          <w:rFonts w:ascii="Times New Roman" w:eastAsia="Times New Roman" w:hAnsi="Times New Roman" w:cs="Times New Roman"/>
          <w:color w:val="000000"/>
          <w:sz w:val="24"/>
          <w:szCs w:val="24"/>
          <w:lang w:eastAsia="pt-BR"/>
        </w:rPr>
        <w:t>, no prazo de 05 (cinco) dias úteis, contado da data de entrega dos produtos, após a verificação da qualidade e quantidade do produto e a consequente aceitação.</w:t>
      </w:r>
    </w:p>
    <w:p w:rsidR="008701D1" w:rsidRPr="00BD7B7F"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BD7B7F"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D7B7F">
        <w:rPr>
          <w:rFonts w:ascii="Times New Roman" w:eastAsia="Times New Roman" w:hAnsi="Times New Roman" w:cs="Times New Roman"/>
          <w:b/>
          <w:color w:val="000000"/>
          <w:sz w:val="24"/>
          <w:szCs w:val="24"/>
          <w:lang w:eastAsia="pt-BR"/>
        </w:rPr>
        <w:t xml:space="preserve">4.3.1. </w:t>
      </w:r>
      <w:r w:rsidRPr="00BD7B7F">
        <w:rPr>
          <w:rFonts w:ascii="Times New Roman" w:eastAsia="Times New Roman" w:hAnsi="Times New Roman" w:cs="Times New Roman"/>
          <w:color w:val="000000"/>
          <w:sz w:val="24"/>
          <w:szCs w:val="24"/>
          <w:lang w:eastAsia="pt-BR"/>
        </w:rPr>
        <w:t xml:space="preserve">Os produtos recusados deverão ser substituídos no prazo máximo de 05 (cinco) dias úteis, contados da data de notificação apresentada à fornecedora, sem qualquer ônus para o Município de </w:t>
      </w:r>
      <w:proofErr w:type="spellStart"/>
      <w:r w:rsidRPr="00BD7B7F">
        <w:rPr>
          <w:rFonts w:ascii="Times New Roman" w:eastAsia="Times New Roman" w:hAnsi="Times New Roman" w:cs="Times New Roman"/>
          <w:color w:val="000000"/>
          <w:sz w:val="24"/>
          <w:szCs w:val="24"/>
          <w:lang w:eastAsia="pt-BR"/>
        </w:rPr>
        <w:t>Itambaracá</w:t>
      </w:r>
      <w:proofErr w:type="spellEnd"/>
      <w:r w:rsidRPr="00BD7B7F">
        <w:rPr>
          <w:rFonts w:ascii="Times New Roman" w:eastAsia="Times New Roman" w:hAnsi="Times New Roman" w:cs="Times New Roman"/>
          <w:color w:val="000000"/>
          <w:sz w:val="24"/>
          <w:szCs w:val="24"/>
          <w:lang w:eastAsia="pt-BR"/>
        </w:rPr>
        <w:t>/</w:t>
      </w:r>
      <w:proofErr w:type="spellStart"/>
      <w:proofErr w:type="gramStart"/>
      <w:r w:rsidRPr="00BD7B7F">
        <w:rPr>
          <w:rFonts w:ascii="Times New Roman" w:eastAsia="Times New Roman" w:hAnsi="Times New Roman" w:cs="Times New Roman"/>
          <w:color w:val="000000"/>
          <w:sz w:val="24"/>
          <w:szCs w:val="24"/>
          <w:lang w:eastAsia="pt-BR"/>
        </w:rPr>
        <w:t>Pr</w:t>
      </w:r>
      <w:proofErr w:type="spellEnd"/>
      <w:proofErr w:type="gramEnd"/>
      <w:r w:rsidRPr="00BD7B7F">
        <w:rPr>
          <w:rFonts w:ascii="Times New Roman" w:eastAsia="Times New Roman" w:hAnsi="Times New Roman" w:cs="Times New Roman"/>
          <w:color w:val="000000"/>
          <w:sz w:val="24"/>
          <w:szCs w:val="24"/>
          <w:lang w:eastAsia="pt-BR"/>
        </w:rPr>
        <w:t>;</w:t>
      </w:r>
    </w:p>
    <w:p w:rsidR="008701D1" w:rsidRPr="00BD7B7F"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BD7B7F"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D7B7F">
        <w:rPr>
          <w:rFonts w:ascii="Times New Roman" w:eastAsia="Times New Roman" w:hAnsi="Times New Roman" w:cs="Times New Roman"/>
          <w:b/>
          <w:color w:val="000000"/>
          <w:sz w:val="24"/>
          <w:szCs w:val="24"/>
          <w:lang w:eastAsia="pt-BR"/>
        </w:rPr>
        <w:t xml:space="preserve">4.3.1.1. </w:t>
      </w:r>
      <w:r w:rsidRPr="00BD7B7F">
        <w:rPr>
          <w:rFonts w:ascii="Times New Roman" w:hAnsi="Times New Roman" w:cs="Times New Roman"/>
          <w:sz w:val="24"/>
          <w:szCs w:val="24"/>
        </w:rPr>
        <w:t>A licitante vencedora ficará obrigada a substituir o medicamento recusado pelo Município, observando que o mero recebimento não caracteriza a aceitação do mesmo.</w:t>
      </w:r>
    </w:p>
    <w:p w:rsidR="008701D1" w:rsidRPr="00BD7B7F" w:rsidRDefault="008701D1" w:rsidP="008701D1">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8701D1" w:rsidRPr="00BD7B7F" w:rsidRDefault="008701D1" w:rsidP="008701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D7B7F">
        <w:rPr>
          <w:rFonts w:ascii="Times New Roman" w:eastAsia="Times New Roman" w:hAnsi="Times New Roman" w:cs="Times New Roman"/>
          <w:b/>
          <w:bCs/>
          <w:sz w:val="24"/>
          <w:szCs w:val="24"/>
          <w:lang w:eastAsia="pt-BR"/>
        </w:rPr>
        <w:t xml:space="preserve">4.3.2. </w:t>
      </w:r>
      <w:proofErr w:type="gramStart"/>
      <w:r w:rsidRPr="00BD7B7F">
        <w:rPr>
          <w:rFonts w:ascii="Times New Roman" w:eastAsia="Times New Roman" w:hAnsi="Times New Roman" w:cs="Times New Roman"/>
          <w:sz w:val="24"/>
          <w:szCs w:val="24"/>
          <w:lang w:eastAsia="pt-BR"/>
        </w:rPr>
        <w:t>se</w:t>
      </w:r>
      <w:proofErr w:type="gramEnd"/>
      <w:r w:rsidRPr="00BD7B7F">
        <w:rPr>
          <w:rFonts w:ascii="Times New Roman" w:eastAsia="Times New Roman" w:hAnsi="Times New Roman" w:cs="Times New Roman"/>
          <w:sz w:val="24"/>
          <w:szCs w:val="24"/>
          <w:lang w:eastAsia="pt-BR"/>
        </w:rPr>
        <w:t xml:space="preserve"> disser respeito à diferença de quantidade ou de partes, determinar sua complementação;</w:t>
      </w:r>
    </w:p>
    <w:p w:rsidR="008701D1" w:rsidRPr="00BD7B7F" w:rsidRDefault="008701D1" w:rsidP="008701D1">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8701D1" w:rsidRPr="00BD7B7F" w:rsidRDefault="008701D1" w:rsidP="008701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D7B7F">
        <w:rPr>
          <w:rFonts w:ascii="Times New Roman" w:eastAsia="Times New Roman" w:hAnsi="Times New Roman" w:cs="Times New Roman"/>
          <w:b/>
          <w:bCs/>
          <w:sz w:val="24"/>
          <w:szCs w:val="24"/>
          <w:lang w:eastAsia="pt-BR"/>
        </w:rPr>
        <w:t xml:space="preserve">4.3.2.1. </w:t>
      </w:r>
      <w:proofErr w:type="gramStart"/>
      <w:r w:rsidRPr="00BD7B7F">
        <w:rPr>
          <w:rFonts w:ascii="Times New Roman" w:eastAsia="Times New Roman" w:hAnsi="Times New Roman" w:cs="Times New Roman"/>
          <w:sz w:val="24"/>
          <w:szCs w:val="24"/>
          <w:lang w:eastAsia="pt-BR"/>
        </w:rPr>
        <w:t>na</w:t>
      </w:r>
      <w:proofErr w:type="gramEnd"/>
      <w:r w:rsidRPr="00BD7B7F">
        <w:rPr>
          <w:rFonts w:ascii="Times New Roman" w:eastAsia="Times New Roman" w:hAnsi="Times New Roman" w:cs="Times New Roman"/>
          <w:sz w:val="24"/>
          <w:szCs w:val="24"/>
          <w:lang w:eastAsia="pt-BR"/>
        </w:rPr>
        <w:t xml:space="preserve"> hipótese de complementação, a Contratada deverá fazê-la em conformidade com a indicação do Contratante, no prazo máximo de 05 (cinco) dias úteis, contados da notificação por escrito, mantido o preço inicialmente registrado.</w:t>
      </w:r>
    </w:p>
    <w:p w:rsidR="008701D1" w:rsidRPr="00BD7B7F"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BD7B7F"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D7B7F">
        <w:rPr>
          <w:rFonts w:ascii="Times New Roman" w:eastAsia="Times New Roman" w:hAnsi="Times New Roman" w:cs="Times New Roman"/>
          <w:b/>
          <w:color w:val="000000"/>
          <w:sz w:val="24"/>
          <w:szCs w:val="24"/>
          <w:lang w:eastAsia="pt-BR"/>
        </w:rPr>
        <w:t xml:space="preserve">4.3.3. </w:t>
      </w:r>
      <w:r w:rsidRPr="00BD7B7F">
        <w:rPr>
          <w:rFonts w:ascii="Times New Roman" w:eastAsia="Times New Roman" w:hAnsi="Times New Roman" w:cs="Times New Roman"/>
          <w:color w:val="000000"/>
          <w:sz w:val="24"/>
          <w:szCs w:val="24"/>
          <w:lang w:eastAsia="pt-BR"/>
        </w:rPr>
        <w:t xml:space="preserve">Se a entrega e/ou a substituição e/ou complementação do objeto não for realizada no prazo estipulado, o fornecedor estará sujeito às sanções previstas no Edital e na ata de registro de preços; </w:t>
      </w:r>
    </w:p>
    <w:p w:rsidR="008701D1" w:rsidRPr="00BD7B7F" w:rsidRDefault="008701D1" w:rsidP="008701D1">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8701D1" w:rsidRPr="00BD7B7F" w:rsidRDefault="008701D1" w:rsidP="008701D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BD7B7F">
        <w:rPr>
          <w:rFonts w:ascii="Times New Roman" w:eastAsia="Times New Roman" w:hAnsi="Times New Roman" w:cs="Times New Roman"/>
          <w:b/>
          <w:sz w:val="24"/>
          <w:szCs w:val="24"/>
          <w:lang w:eastAsia="pt-BR"/>
        </w:rPr>
        <w:t>4.4.</w:t>
      </w:r>
      <w:r w:rsidRPr="00BD7B7F">
        <w:rPr>
          <w:rFonts w:ascii="Times New Roman" w:eastAsia="Times New Roman" w:hAnsi="Times New Roman" w:cs="Times New Roman"/>
          <w:sz w:val="24"/>
          <w:szCs w:val="24"/>
          <w:lang w:eastAsia="pt-BR"/>
        </w:rPr>
        <w:t xml:space="preserve"> Os produtos deverão apresentar na ocasião da entrega, no mínimo, 80% da sua validade </w:t>
      </w:r>
      <w:r w:rsidRPr="00BD7B7F">
        <w:rPr>
          <w:rFonts w:ascii="Times New Roman" w:eastAsia="Times New Roman" w:hAnsi="Times New Roman" w:cs="Times New Roman"/>
          <w:b/>
          <w:sz w:val="24"/>
          <w:szCs w:val="24"/>
          <w:lang w:eastAsia="pt-BR"/>
        </w:rPr>
        <w:t>ou</w:t>
      </w:r>
      <w:r w:rsidRPr="00BD7B7F">
        <w:rPr>
          <w:rFonts w:ascii="Times New Roman" w:eastAsia="Times New Roman" w:hAnsi="Times New Roman" w:cs="Times New Roman"/>
          <w:sz w:val="24"/>
          <w:szCs w:val="24"/>
          <w:lang w:eastAsia="pt-BR"/>
        </w:rPr>
        <w:t xml:space="preserve"> ainda validade de 12 (doze) meses, a contar da data de entrega pelo fornecedor na unidade contratante. Casos excepcionais serão analisados pontualmente, quando necessário.</w:t>
      </w:r>
    </w:p>
    <w:p w:rsidR="008701D1" w:rsidRPr="00BD7B7F"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BD7B7F" w:rsidRDefault="008701D1" w:rsidP="008701D1">
      <w:pPr>
        <w:widowControl w:val="0"/>
        <w:autoSpaceDE w:val="0"/>
        <w:autoSpaceDN w:val="0"/>
        <w:adjustRightInd w:val="0"/>
        <w:spacing w:after="0" w:line="240" w:lineRule="auto"/>
        <w:jc w:val="both"/>
        <w:rPr>
          <w:rFonts w:ascii="Times New Roman" w:hAnsi="Times New Roman" w:cs="Times New Roman"/>
          <w:sz w:val="24"/>
          <w:szCs w:val="24"/>
        </w:rPr>
      </w:pPr>
      <w:r w:rsidRPr="00BD7B7F">
        <w:rPr>
          <w:rFonts w:ascii="Times New Roman" w:eastAsia="Times New Roman" w:hAnsi="Times New Roman" w:cs="Times New Roman"/>
          <w:b/>
          <w:sz w:val="24"/>
          <w:szCs w:val="24"/>
          <w:lang w:eastAsia="pt-BR"/>
        </w:rPr>
        <w:t>4.5.</w:t>
      </w:r>
      <w:r w:rsidRPr="00BD7B7F">
        <w:rPr>
          <w:rFonts w:ascii="Times New Roman" w:eastAsia="Times New Roman" w:hAnsi="Times New Roman" w:cs="Times New Roman"/>
          <w:sz w:val="24"/>
          <w:szCs w:val="24"/>
          <w:lang w:eastAsia="pt-BR"/>
        </w:rPr>
        <w:t xml:space="preserve"> </w:t>
      </w:r>
      <w:r w:rsidRPr="00BD7B7F">
        <w:rPr>
          <w:rFonts w:ascii="Times New Roman" w:hAnsi="Times New Roman" w:cs="Times New Roman"/>
          <w:sz w:val="24"/>
          <w:szCs w:val="24"/>
        </w:rPr>
        <w:t>Havendo a impossibilidade de cumprimento do prazo de validade estipulado neste item, a CONTRATADA deverá consultar expressamente a Secretaria requisitante, através do Gestor do Contrato, sobre a aceitabilidade ou não do produto com prazo de validade inferior.</w:t>
      </w:r>
    </w:p>
    <w:p w:rsidR="008701D1" w:rsidRPr="00BD7B7F" w:rsidRDefault="008701D1" w:rsidP="008701D1">
      <w:pPr>
        <w:widowControl w:val="0"/>
        <w:autoSpaceDE w:val="0"/>
        <w:autoSpaceDN w:val="0"/>
        <w:adjustRightInd w:val="0"/>
        <w:spacing w:after="0" w:line="240" w:lineRule="auto"/>
        <w:jc w:val="both"/>
        <w:rPr>
          <w:rFonts w:ascii="Times New Roman" w:hAnsi="Times New Roman" w:cs="Times New Roman"/>
          <w:sz w:val="24"/>
          <w:szCs w:val="24"/>
        </w:rPr>
      </w:pPr>
      <w:r w:rsidRPr="00BD7B7F">
        <w:rPr>
          <w:rFonts w:ascii="Times New Roman" w:hAnsi="Times New Roman" w:cs="Times New Roman"/>
          <w:sz w:val="24"/>
          <w:szCs w:val="24"/>
        </w:rPr>
        <w:t xml:space="preserve"> </w:t>
      </w:r>
    </w:p>
    <w:p w:rsidR="008701D1" w:rsidRPr="00BD7B7F" w:rsidRDefault="008701D1" w:rsidP="008701D1">
      <w:pPr>
        <w:widowControl w:val="0"/>
        <w:autoSpaceDE w:val="0"/>
        <w:autoSpaceDN w:val="0"/>
        <w:adjustRightInd w:val="0"/>
        <w:spacing w:after="0" w:line="240" w:lineRule="auto"/>
        <w:jc w:val="both"/>
        <w:rPr>
          <w:rFonts w:ascii="Times New Roman" w:hAnsi="Times New Roman" w:cs="Times New Roman"/>
          <w:sz w:val="24"/>
          <w:szCs w:val="24"/>
        </w:rPr>
      </w:pPr>
      <w:r w:rsidRPr="00BD7B7F">
        <w:rPr>
          <w:rFonts w:ascii="Times New Roman" w:eastAsia="Times New Roman" w:hAnsi="Times New Roman" w:cs="Times New Roman"/>
          <w:b/>
          <w:sz w:val="24"/>
          <w:szCs w:val="24"/>
          <w:lang w:eastAsia="pt-BR"/>
        </w:rPr>
        <w:t>4.5.1.</w:t>
      </w:r>
      <w:r w:rsidRPr="00BD7B7F">
        <w:rPr>
          <w:rFonts w:ascii="Times New Roman" w:eastAsia="Times New Roman" w:hAnsi="Times New Roman" w:cs="Times New Roman"/>
          <w:sz w:val="24"/>
          <w:szCs w:val="24"/>
          <w:lang w:eastAsia="pt-BR"/>
        </w:rPr>
        <w:t xml:space="preserve"> </w:t>
      </w:r>
      <w:r w:rsidRPr="00BD7B7F">
        <w:rPr>
          <w:rFonts w:ascii="Times New Roman" w:hAnsi="Times New Roman" w:cs="Times New Roman"/>
          <w:sz w:val="24"/>
          <w:szCs w:val="24"/>
        </w:rPr>
        <w:t>O Gestor do Contrato informará à CONTRATADA sobre a decisão da Secretaria requisitante.</w:t>
      </w:r>
    </w:p>
    <w:p w:rsidR="008701D1" w:rsidRPr="00BD7B7F" w:rsidRDefault="008701D1" w:rsidP="008701D1">
      <w:pPr>
        <w:widowControl w:val="0"/>
        <w:autoSpaceDE w:val="0"/>
        <w:autoSpaceDN w:val="0"/>
        <w:adjustRightInd w:val="0"/>
        <w:spacing w:after="0" w:line="240" w:lineRule="auto"/>
        <w:jc w:val="both"/>
        <w:rPr>
          <w:rFonts w:ascii="Times New Roman" w:hAnsi="Times New Roman" w:cs="Times New Roman"/>
          <w:sz w:val="24"/>
          <w:szCs w:val="24"/>
        </w:rPr>
      </w:pPr>
    </w:p>
    <w:p w:rsidR="008701D1" w:rsidRPr="00BD7B7F" w:rsidRDefault="008701D1" w:rsidP="008701D1">
      <w:pPr>
        <w:widowControl w:val="0"/>
        <w:autoSpaceDE w:val="0"/>
        <w:autoSpaceDN w:val="0"/>
        <w:adjustRightInd w:val="0"/>
        <w:spacing w:after="0" w:line="240" w:lineRule="auto"/>
        <w:jc w:val="both"/>
        <w:rPr>
          <w:rFonts w:ascii="Times New Roman" w:hAnsi="Times New Roman" w:cs="Times New Roman"/>
          <w:sz w:val="24"/>
          <w:szCs w:val="24"/>
        </w:rPr>
      </w:pPr>
      <w:r w:rsidRPr="00BD7B7F">
        <w:rPr>
          <w:rFonts w:ascii="Times New Roman" w:eastAsia="Times New Roman" w:hAnsi="Times New Roman" w:cs="Times New Roman"/>
          <w:b/>
          <w:sz w:val="24"/>
          <w:szCs w:val="24"/>
          <w:lang w:eastAsia="pt-BR"/>
        </w:rPr>
        <w:t>4.5.2.</w:t>
      </w:r>
      <w:r w:rsidRPr="00BD7B7F">
        <w:rPr>
          <w:rFonts w:ascii="Times New Roman" w:eastAsia="Times New Roman" w:hAnsi="Times New Roman" w:cs="Times New Roman"/>
          <w:sz w:val="24"/>
          <w:szCs w:val="24"/>
          <w:lang w:eastAsia="pt-BR"/>
        </w:rPr>
        <w:t xml:space="preserve"> </w:t>
      </w:r>
      <w:r w:rsidRPr="00BD7B7F">
        <w:rPr>
          <w:rFonts w:ascii="Times New Roman" w:hAnsi="Times New Roman" w:cs="Times New Roman"/>
          <w:sz w:val="24"/>
          <w:szCs w:val="24"/>
        </w:rPr>
        <w:t xml:space="preserve">Caso haja a aceitação pela Secretaria requisitante, os produtos com validade inferior ao estipulado no subitem </w:t>
      </w:r>
      <w:r w:rsidRPr="00BD7B7F">
        <w:rPr>
          <w:rFonts w:ascii="Times New Roman" w:eastAsia="Times New Roman" w:hAnsi="Times New Roman" w:cs="Times New Roman"/>
          <w:b/>
          <w:sz w:val="24"/>
          <w:szCs w:val="24"/>
          <w:lang w:eastAsia="pt-BR"/>
        </w:rPr>
        <w:t>4.4.</w:t>
      </w:r>
      <w:r w:rsidRPr="00BD7B7F">
        <w:rPr>
          <w:rFonts w:ascii="Times New Roman" w:eastAsia="Times New Roman" w:hAnsi="Times New Roman" w:cs="Times New Roman"/>
          <w:sz w:val="24"/>
          <w:szCs w:val="24"/>
          <w:lang w:eastAsia="pt-BR"/>
        </w:rPr>
        <w:t xml:space="preserve"> </w:t>
      </w:r>
      <w:proofErr w:type="gramStart"/>
      <w:r w:rsidRPr="00BD7B7F">
        <w:rPr>
          <w:rFonts w:ascii="Times New Roman" w:hAnsi="Times New Roman" w:cs="Times New Roman"/>
          <w:sz w:val="24"/>
          <w:szCs w:val="24"/>
        </w:rPr>
        <w:t>poderão</w:t>
      </w:r>
      <w:proofErr w:type="gramEnd"/>
      <w:r w:rsidRPr="00BD7B7F">
        <w:rPr>
          <w:rFonts w:ascii="Times New Roman" w:hAnsi="Times New Roman" w:cs="Times New Roman"/>
          <w:sz w:val="24"/>
          <w:szCs w:val="24"/>
        </w:rPr>
        <w:t xml:space="preserve"> ser entregues e recebidos, desde que, acompanhados, obrigatoriamente, de Carta de Garantia de Troca. </w:t>
      </w:r>
    </w:p>
    <w:p w:rsidR="008701D1" w:rsidRPr="00BD7B7F"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BD7B7F" w:rsidRDefault="008701D1" w:rsidP="008701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D7B7F">
        <w:rPr>
          <w:rFonts w:ascii="Times New Roman" w:eastAsia="Times New Roman" w:hAnsi="Times New Roman" w:cs="Times New Roman"/>
          <w:b/>
          <w:sz w:val="24"/>
          <w:szCs w:val="24"/>
          <w:lang w:eastAsia="pt-BR"/>
        </w:rPr>
        <w:t>4.6.</w:t>
      </w:r>
      <w:r w:rsidRPr="00BD7B7F">
        <w:rPr>
          <w:rFonts w:ascii="Times New Roman" w:eastAsia="Times New Roman" w:hAnsi="Times New Roman" w:cs="Times New Roman"/>
          <w:sz w:val="24"/>
          <w:szCs w:val="24"/>
          <w:lang w:eastAsia="pt-BR"/>
        </w:rPr>
        <w:t xml:space="preserve"> O objeto deste edital deverá (</w:t>
      </w:r>
      <w:proofErr w:type="spellStart"/>
      <w:r w:rsidRPr="00BD7B7F">
        <w:rPr>
          <w:rFonts w:ascii="Times New Roman" w:eastAsia="Times New Roman" w:hAnsi="Times New Roman" w:cs="Times New Roman"/>
          <w:sz w:val="24"/>
          <w:szCs w:val="24"/>
          <w:lang w:eastAsia="pt-BR"/>
        </w:rPr>
        <w:t>ão</w:t>
      </w:r>
      <w:proofErr w:type="spellEnd"/>
      <w:r w:rsidRPr="00BD7B7F">
        <w:rPr>
          <w:rFonts w:ascii="Times New Roman" w:eastAsia="Times New Roman" w:hAnsi="Times New Roman" w:cs="Times New Roman"/>
          <w:sz w:val="24"/>
          <w:szCs w:val="24"/>
          <w:lang w:eastAsia="pt-BR"/>
        </w:rPr>
        <w:t xml:space="preserve">) ser entregue(s) acompanhado(s) de nota(s) </w:t>
      </w:r>
      <w:proofErr w:type="gramStart"/>
      <w:r w:rsidRPr="00BD7B7F">
        <w:rPr>
          <w:rFonts w:ascii="Times New Roman" w:eastAsia="Times New Roman" w:hAnsi="Times New Roman" w:cs="Times New Roman"/>
          <w:sz w:val="24"/>
          <w:szCs w:val="24"/>
          <w:lang w:eastAsia="pt-BR"/>
        </w:rPr>
        <w:t>fiscal (</w:t>
      </w:r>
      <w:proofErr w:type="spellStart"/>
      <w:r w:rsidRPr="00BD7B7F">
        <w:rPr>
          <w:rFonts w:ascii="Times New Roman" w:eastAsia="Times New Roman" w:hAnsi="Times New Roman" w:cs="Times New Roman"/>
          <w:sz w:val="24"/>
          <w:szCs w:val="24"/>
          <w:lang w:eastAsia="pt-BR"/>
        </w:rPr>
        <w:t>is</w:t>
      </w:r>
      <w:proofErr w:type="spellEnd"/>
      <w:r w:rsidRPr="00BD7B7F">
        <w:rPr>
          <w:rFonts w:ascii="Times New Roman" w:eastAsia="Times New Roman" w:hAnsi="Times New Roman" w:cs="Times New Roman"/>
          <w:sz w:val="24"/>
          <w:szCs w:val="24"/>
          <w:lang w:eastAsia="pt-BR"/>
        </w:rPr>
        <w:t>) distintas</w:t>
      </w:r>
      <w:proofErr w:type="gramEnd"/>
      <w:r w:rsidRPr="00BD7B7F">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8701D1" w:rsidRPr="00BD7B7F" w:rsidRDefault="008701D1" w:rsidP="008701D1">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8701D1" w:rsidRPr="00BD7B7F" w:rsidRDefault="008701D1" w:rsidP="008701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D7B7F">
        <w:rPr>
          <w:rFonts w:ascii="Times New Roman" w:eastAsia="Times New Roman" w:hAnsi="Times New Roman" w:cs="Times New Roman"/>
          <w:b/>
          <w:bCs/>
          <w:sz w:val="24"/>
          <w:szCs w:val="24"/>
          <w:lang w:eastAsia="pt-BR"/>
        </w:rPr>
        <w:t xml:space="preserve">4.6.1.  </w:t>
      </w:r>
      <w:r w:rsidRPr="00BD7B7F">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8701D1" w:rsidRPr="00BD7B7F"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BD7B7F"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BD7B7F">
        <w:rPr>
          <w:rFonts w:ascii="Times New Roman" w:eastAsia="Times New Roman" w:hAnsi="Times New Roman" w:cs="Times New Roman"/>
          <w:b/>
          <w:bCs/>
          <w:sz w:val="24"/>
          <w:szCs w:val="24"/>
          <w:lang w:eastAsia="pt-BR"/>
        </w:rPr>
        <w:t xml:space="preserve">4.6.2.  </w:t>
      </w:r>
      <w:r w:rsidRPr="00BD7B7F">
        <w:rPr>
          <w:rFonts w:ascii="Times New Roman" w:hAnsi="Times New Roman" w:cs="Times New Roman"/>
          <w:b/>
          <w:sz w:val="24"/>
          <w:szCs w:val="24"/>
          <w:u w:val="single"/>
        </w:rPr>
        <w:t>O fornecedor no momento da entrega das notas fiscais deverá constar obrigatoriamente na Nota Fiscal a identificação do número do LOTE e de PRAZO DE VALIDADE dos medicamentos em cumprimento as exigências da Portaria da ANVISA nº 802/98 e na Resolução da Diretoria Colegiada da ANVISA nº 320/02</w:t>
      </w:r>
      <w:r w:rsidRPr="00BD7B7F">
        <w:rPr>
          <w:rFonts w:ascii="Times New Roman" w:hAnsi="Times New Roman" w:cs="Times New Roman"/>
          <w:sz w:val="24"/>
          <w:szCs w:val="24"/>
        </w:rPr>
        <w:t>.</w:t>
      </w:r>
    </w:p>
    <w:p w:rsidR="008701D1" w:rsidRPr="00BD7B7F"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BD7B7F" w:rsidRDefault="008701D1" w:rsidP="008701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D7B7F">
        <w:rPr>
          <w:rFonts w:ascii="Times New Roman" w:eastAsia="Times New Roman" w:hAnsi="Times New Roman" w:cs="Times New Roman"/>
          <w:b/>
          <w:sz w:val="24"/>
          <w:szCs w:val="24"/>
          <w:lang w:eastAsia="pt-BR"/>
        </w:rPr>
        <w:t>4.7.</w:t>
      </w:r>
      <w:r w:rsidRPr="00BD7B7F">
        <w:rPr>
          <w:rFonts w:ascii="Times New Roman" w:eastAsia="Times New Roman" w:hAnsi="Times New Roman" w:cs="Times New Roman"/>
          <w:sz w:val="24"/>
          <w:szCs w:val="24"/>
          <w:lang w:eastAsia="pt-BR"/>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rsidR="008701D1" w:rsidRPr="00BD7B7F" w:rsidRDefault="008701D1" w:rsidP="008701D1">
      <w:pPr>
        <w:spacing w:after="0" w:line="240" w:lineRule="auto"/>
        <w:ind w:right="22"/>
        <w:jc w:val="both"/>
        <w:rPr>
          <w:rFonts w:ascii="Times New Roman" w:eastAsia="Times New Roman" w:hAnsi="Times New Roman" w:cs="Times New Roman"/>
          <w:b/>
          <w:sz w:val="24"/>
          <w:szCs w:val="24"/>
          <w:lang w:eastAsia="pt-BR"/>
        </w:rPr>
      </w:pPr>
    </w:p>
    <w:p w:rsidR="008701D1" w:rsidRPr="00BD7B7F"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BD7B7F">
        <w:rPr>
          <w:rFonts w:ascii="Times New Roman" w:eastAsia="Times New Roman" w:hAnsi="Times New Roman" w:cs="Times New Roman"/>
          <w:b/>
          <w:sz w:val="24"/>
          <w:szCs w:val="24"/>
          <w:u w:val="single"/>
          <w:lang w:eastAsia="pt-BR"/>
        </w:rPr>
        <w:t xml:space="preserve">CLÁUSULA SEXTA: </w:t>
      </w:r>
      <w:r w:rsidRPr="00BD7B7F">
        <w:rPr>
          <w:rFonts w:ascii="Times New Roman" w:eastAsia="Times New Roman" w:hAnsi="Times New Roman" w:cs="Times New Roman"/>
          <w:b/>
          <w:color w:val="000000"/>
          <w:sz w:val="24"/>
          <w:szCs w:val="24"/>
          <w:u w:val="single"/>
          <w:lang w:eastAsia="pt-BR"/>
        </w:rPr>
        <w:t>DOS PRAZOS</w:t>
      </w:r>
      <w:r w:rsidRPr="00BD7B7F">
        <w:rPr>
          <w:rFonts w:ascii="Times New Roman" w:eastAsia="Times New Roman" w:hAnsi="Times New Roman" w:cs="Times New Roman"/>
          <w:color w:val="000000"/>
          <w:sz w:val="24"/>
          <w:szCs w:val="24"/>
          <w:u w:val="single"/>
          <w:lang w:eastAsia="pt-BR"/>
        </w:rPr>
        <w:t xml:space="preserve"> </w:t>
      </w:r>
      <w:r w:rsidRPr="00BD7B7F">
        <w:rPr>
          <w:rFonts w:ascii="Times New Roman" w:eastAsia="Times New Roman" w:hAnsi="Times New Roman" w:cs="Times New Roman"/>
          <w:b/>
          <w:color w:val="000000"/>
          <w:sz w:val="24"/>
          <w:szCs w:val="24"/>
          <w:u w:val="single"/>
          <w:lang w:eastAsia="pt-BR"/>
        </w:rPr>
        <w:t xml:space="preserve">E LOCAL FORNECIMENTO DO </w:t>
      </w:r>
      <w:r w:rsidRPr="00BD7B7F">
        <w:rPr>
          <w:rFonts w:ascii="Times New Roman" w:eastAsia="Times New Roman" w:hAnsi="Times New Roman" w:cs="Times New Roman"/>
          <w:b/>
          <w:sz w:val="24"/>
          <w:szCs w:val="24"/>
          <w:u w:val="single"/>
          <w:lang w:eastAsia="pt-BR"/>
        </w:rPr>
        <w:t>OBJETO DA LICITAÇÃO</w:t>
      </w:r>
      <w:r w:rsidRPr="00BD7B7F">
        <w:rPr>
          <w:rFonts w:ascii="Times New Roman" w:hAnsi="Times New Roman" w:cs="Times New Roman"/>
          <w:b/>
          <w:sz w:val="24"/>
          <w:szCs w:val="24"/>
          <w:u w:val="single"/>
        </w:rPr>
        <w:t xml:space="preserve"> CONDIÇÕES DE RECEBIMENTO E ACEITAÇÃO DO(S) PRODUTO(S):</w:t>
      </w:r>
    </w:p>
    <w:p w:rsidR="008701D1" w:rsidRPr="00BD7B7F"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BD7B7F"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BD7B7F">
        <w:rPr>
          <w:rFonts w:ascii="Times New Roman" w:hAnsi="Times New Roman" w:cs="Times New Roman"/>
          <w:b/>
          <w:sz w:val="24"/>
          <w:szCs w:val="24"/>
        </w:rPr>
        <w:t>6.1.</w:t>
      </w:r>
      <w:r w:rsidRPr="00BD7B7F">
        <w:rPr>
          <w:rFonts w:ascii="Times New Roman" w:hAnsi="Times New Roman" w:cs="Times New Roman"/>
          <w:sz w:val="24"/>
          <w:szCs w:val="24"/>
        </w:rPr>
        <w:t xml:space="preserve"> A nota fiscal deve vir acompanhada do laudo analítico dos lotes entregues, emitido pelo fabricante. Este laudo deve comprovar o atendimento às especificações previstas pela farmacopeia ou código oficiais para o princípio ativo e forma farmacêutica. A liberação da nota fiscal para fins de pagamento estará condicionada ao atendimento dessa exigência (Portaria MS nº 2814/98)</w:t>
      </w:r>
    </w:p>
    <w:p w:rsidR="008701D1" w:rsidRPr="00BD7B7F"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BD7B7F" w:rsidRDefault="008701D1" w:rsidP="008701D1">
      <w:pPr>
        <w:autoSpaceDE w:val="0"/>
        <w:autoSpaceDN w:val="0"/>
        <w:adjustRightInd w:val="0"/>
        <w:spacing w:after="0" w:line="240" w:lineRule="auto"/>
        <w:jc w:val="both"/>
        <w:rPr>
          <w:rFonts w:ascii="Times New Roman" w:hAnsi="Times New Roman" w:cs="Times New Roman"/>
          <w:sz w:val="24"/>
          <w:szCs w:val="24"/>
        </w:rPr>
      </w:pPr>
      <w:r w:rsidRPr="00BD7B7F">
        <w:rPr>
          <w:rFonts w:ascii="Times New Roman" w:hAnsi="Times New Roman" w:cs="Times New Roman"/>
          <w:b/>
          <w:sz w:val="24"/>
          <w:szCs w:val="24"/>
        </w:rPr>
        <w:t>6.2.</w:t>
      </w:r>
      <w:r w:rsidRPr="00BD7B7F">
        <w:rPr>
          <w:rFonts w:ascii="Times New Roman" w:hAnsi="Times New Roman" w:cs="Times New Roman"/>
          <w:sz w:val="24"/>
          <w:szCs w:val="24"/>
        </w:rPr>
        <w:t xml:space="preserve"> O fornecedor deverá ainda no momento da entrega das notas fiscais, incluir nessas a identificação do número do lote e o prazo de validade dos medicamentos. </w:t>
      </w:r>
    </w:p>
    <w:p w:rsidR="008701D1" w:rsidRPr="00BD7B7F" w:rsidRDefault="008701D1" w:rsidP="008701D1">
      <w:pPr>
        <w:autoSpaceDE w:val="0"/>
        <w:autoSpaceDN w:val="0"/>
        <w:adjustRightInd w:val="0"/>
        <w:spacing w:after="0" w:line="240" w:lineRule="auto"/>
        <w:jc w:val="both"/>
        <w:rPr>
          <w:rFonts w:ascii="Times New Roman" w:hAnsi="Times New Roman" w:cs="Times New Roman"/>
          <w:sz w:val="24"/>
          <w:szCs w:val="24"/>
        </w:rPr>
      </w:pPr>
    </w:p>
    <w:p w:rsidR="008701D1" w:rsidRPr="00BD7B7F" w:rsidRDefault="008701D1" w:rsidP="008701D1">
      <w:pPr>
        <w:autoSpaceDE w:val="0"/>
        <w:autoSpaceDN w:val="0"/>
        <w:adjustRightInd w:val="0"/>
        <w:spacing w:after="0" w:line="240" w:lineRule="auto"/>
        <w:jc w:val="both"/>
        <w:rPr>
          <w:rFonts w:ascii="Times New Roman" w:hAnsi="Times New Roman" w:cs="Times New Roman"/>
          <w:sz w:val="24"/>
          <w:szCs w:val="24"/>
        </w:rPr>
      </w:pPr>
      <w:r w:rsidRPr="00BD7B7F">
        <w:rPr>
          <w:rFonts w:ascii="Times New Roman" w:hAnsi="Times New Roman" w:cs="Times New Roman"/>
          <w:b/>
          <w:sz w:val="24"/>
          <w:szCs w:val="24"/>
        </w:rPr>
        <w:t>6.3.</w:t>
      </w:r>
      <w:r w:rsidRPr="00BD7B7F">
        <w:rPr>
          <w:rFonts w:ascii="Times New Roman" w:hAnsi="Times New Roman" w:cs="Times New Roman"/>
          <w:sz w:val="24"/>
          <w:szCs w:val="24"/>
        </w:rPr>
        <w:t xml:space="preserve"> No caso de soros e parenterais de grande volume o produto deve atender Portaria nº 500/97. Devem também vir protegidos individualmente com invólucro plástico ou similar, devidamente selado. </w:t>
      </w:r>
    </w:p>
    <w:p w:rsidR="008701D1" w:rsidRPr="00BD7B7F" w:rsidRDefault="008701D1" w:rsidP="008701D1">
      <w:pPr>
        <w:autoSpaceDE w:val="0"/>
        <w:autoSpaceDN w:val="0"/>
        <w:adjustRightInd w:val="0"/>
        <w:spacing w:after="0" w:line="240" w:lineRule="auto"/>
        <w:jc w:val="both"/>
        <w:rPr>
          <w:rFonts w:ascii="Times New Roman" w:hAnsi="Times New Roman" w:cs="Times New Roman"/>
          <w:sz w:val="24"/>
          <w:szCs w:val="24"/>
        </w:rPr>
      </w:pPr>
    </w:p>
    <w:p w:rsidR="008701D1" w:rsidRPr="00BD7B7F" w:rsidRDefault="008701D1" w:rsidP="008701D1">
      <w:pPr>
        <w:autoSpaceDE w:val="0"/>
        <w:autoSpaceDN w:val="0"/>
        <w:adjustRightInd w:val="0"/>
        <w:spacing w:after="0" w:line="240" w:lineRule="auto"/>
        <w:jc w:val="both"/>
        <w:rPr>
          <w:rFonts w:ascii="Times New Roman" w:hAnsi="Times New Roman" w:cs="Times New Roman"/>
          <w:sz w:val="24"/>
          <w:szCs w:val="24"/>
        </w:rPr>
      </w:pPr>
      <w:r w:rsidRPr="00BD7B7F">
        <w:rPr>
          <w:rFonts w:ascii="Times New Roman" w:hAnsi="Times New Roman" w:cs="Times New Roman"/>
          <w:b/>
          <w:sz w:val="24"/>
          <w:szCs w:val="24"/>
        </w:rPr>
        <w:t>6.4.</w:t>
      </w:r>
      <w:r w:rsidRPr="00BD7B7F">
        <w:rPr>
          <w:rFonts w:ascii="Times New Roman" w:hAnsi="Times New Roman" w:cs="Times New Roman"/>
          <w:sz w:val="24"/>
          <w:szCs w:val="24"/>
        </w:rPr>
        <w:t xml:space="preserve"> - Ficará </w:t>
      </w:r>
      <w:proofErr w:type="gramStart"/>
      <w:r w:rsidRPr="00BD7B7F">
        <w:rPr>
          <w:rFonts w:ascii="Times New Roman" w:hAnsi="Times New Roman" w:cs="Times New Roman"/>
          <w:sz w:val="24"/>
          <w:szCs w:val="24"/>
        </w:rPr>
        <w:t>sob total</w:t>
      </w:r>
      <w:proofErr w:type="gramEnd"/>
      <w:r w:rsidRPr="00BD7B7F">
        <w:rPr>
          <w:rFonts w:ascii="Times New Roman" w:hAnsi="Times New Roman" w:cs="Times New Roman"/>
          <w:sz w:val="24"/>
          <w:szCs w:val="24"/>
        </w:rPr>
        <w:t xml:space="preserve"> responsabilidade do FORNECEDOR, realizar o transporte adequado e manter em perfeitas condições de armazenamento todos os medicamentos e materiais a serem entregues, garantindo a sua total eficiência e qualidade.</w:t>
      </w:r>
    </w:p>
    <w:p w:rsidR="008701D1" w:rsidRPr="00BD7B7F" w:rsidRDefault="008701D1" w:rsidP="008701D1">
      <w:pPr>
        <w:autoSpaceDE w:val="0"/>
        <w:autoSpaceDN w:val="0"/>
        <w:adjustRightInd w:val="0"/>
        <w:spacing w:after="0" w:line="240" w:lineRule="auto"/>
        <w:jc w:val="both"/>
        <w:rPr>
          <w:rFonts w:ascii="Times New Roman" w:hAnsi="Times New Roman" w:cs="Times New Roman"/>
          <w:sz w:val="24"/>
          <w:szCs w:val="24"/>
        </w:rPr>
      </w:pPr>
    </w:p>
    <w:p w:rsidR="008701D1" w:rsidRPr="00BD7B7F" w:rsidRDefault="008701D1" w:rsidP="008701D1">
      <w:pPr>
        <w:autoSpaceDE w:val="0"/>
        <w:autoSpaceDN w:val="0"/>
        <w:adjustRightInd w:val="0"/>
        <w:spacing w:after="0" w:line="240" w:lineRule="auto"/>
        <w:jc w:val="both"/>
        <w:rPr>
          <w:rFonts w:ascii="Times New Roman" w:hAnsi="Times New Roman" w:cs="Times New Roman"/>
          <w:sz w:val="24"/>
          <w:szCs w:val="24"/>
        </w:rPr>
      </w:pPr>
      <w:r w:rsidRPr="00BD7B7F">
        <w:rPr>
          <w:rFonts w:ascii="Times New Roman" w:hAnsi="Times New Roman" w:cs="Times New Roman"/>
          <w:sz w:val="24"/>
          <w:szCs w:val="24"/>
        </w:rPr>
        <w:t xml:space="preserve"> </w:t>
      </w:r>
      <w:r w:rsidRPr="00BD7B7F">
        <w:rPr>
          <w:rFonts w:ascii="Times New Roman" w:hAnsi="Times New Roman" w:cs="Times New Roman"/>
          <w:b/>
          <w:sz w:val="24"/>
          <w:szCs w:val="24"/>
        </w:rPr>
        <w:t>6.5.</w:t>
      </w:r>
      <w:r w:rsidRPr="00BD7B7F">
        <w:rPr>
          <w:rFonts w:ascii="Times New Roman" w:hAnsi="Times New Roman" w:cs="Times New Roman"/>
          <w:sz w:val="24"/>
          <w:szCs w:val="24"/>
        </w:rPr>
        <w:t xml:space="preserve"> O acondicionamento e transporte dos medicamentos e materiais devem ser feitos dentro do preconizado para os produtos e devidamente protegidos do pó e variações de temperatura. No caso de produtos </w:t>
      </w:r>
      <w:proofErr w:type="spellStart"/>
      <w:r w:rsidRPr="00BD7B7F">
        <w:rPr>
          <w:rFonts w:ascii="Times New Roman" w:hAnsi="Times New Roman" w:cs="Times New Roman"/>
          <w:sz w:val="24"/>
          <w:szCs w:val="24"/>
        </w:rPr>
        <w:t>termolábeis</w:t>
      </w:r>
      <w:proofErr w:type="spellEnd"/>
      <w:r w:rsidRPr="00BD7B7F">
        <w:rPr>
          <w:rFonts w:ascii="Times New Roman" w:hAnsi="Times New Roman" w:cs="Times New Roman"/>
          <w:sz w:val="24"/>
          <w:szCs w:val="24"/>
        </w:rPr>
        <w:t xml:space="preserve">, a embalagem e os controles devem ser apropriados para garantir a integridade do produto. No caso dos medicamentos, utilizar preferencialmente fitas especiais para monitoramento de temperatura durante o transporte. </w:t>
      </w:r>
    </w:p>
    <w:p w:rsidR="008701D1" w:rsidRPr="00BD7B7F" w:rsidRDefault="008701D1" w:rsidP="008701D1">
      <w:pPr>
        <w:autoSpaceDE w:val="0"/>
        <w:autoSpaceDN w:val="0"/>
        <w:adjustRightInd w:val="0"/>
        <w:spacing w:after="0" w:line="240" w:lineRule="auto"/>
        <w:jc w:val="both"/>
        <w:rPr>
          <w:rFonts w:ascii="Times New Roman" w:hAnsi="Times New Roman" w:cs="Times New Roman"/>
          <w:sz w:val="24"/>
          <w:szCs w:val="24"/>
        </w:rPr>
      </w:pPr>
    </w:p>
    <w:p w:rsidR="008701D1" w:rsidRPr="00BD7B7F" w:rsidRDefault="008701D1" w:rsidP="008701D1">
      <w:pPr>
        <w:autoSpaceDE w:val="0"/>
        <w:autoSpaceDN w:val="0"/>
        <w:adjustRightInd w:val="0"/>
        <w:spacing w:after="0" w:line="240" w:lineRule="auto"/>
        <w:jc w:val="both"/>
        <w:rPr>
          <w:rFonts w:ascii="Times New Roman" w:hAnsi="Times New Roman" w:cs="Times New Roman"/>
          <w:sz w:val="24"/>
          <w:szCs w:val="24"/>
        </w:rPr>
      </w:pPr>
      <w:r w:rsidRPr="00BD7B7F">
        <w:rPr>
          <w:rFonts w:ascii="Times New Roman" w:hAnsi="Times New Roman" w:cs="Times New Roman"/>
          <w:b/>
          <w:sz w:val="24"/>
          <w:szCs w:val="24"/>
        </w:rPr>
        <w:t>6.6.</w:t>
      </w:r>
      <w:r w:rsidRPr="00BD7B7F">
        <w:rPr>
          <w:rFonts w:ascii="Times New Roman" w:hAnsi="Times New Roman" w:cs="Times New Roman"/>
          <w:sz w:val="24"/>
          <w:szCs w:val="24"/>
        </w:rPr>
        <w:t xml:space="preserve"> As embalagens externas devem apresentar as condições corretas de armazenamento do produto (temperatura, umidade, empilhamento, etc.). </w:t>
      </w:r>
    </w:p>
    <w:p w:rsidR="008701D1" w:rsidRPr="00BD7B7F" w:rsidRDefault="008701D1" w:rsidP="008701D1">
      <w:pPr>
        <w:autoSpaceDE w:val="0"/>
        <w:autoSpaceDN w:val="0"/>
        <w:adjustRightInd w:val="0"/>
        <w:spacing w:after="0" w:line="240" w:lineRule="auto"/>
        <w:jc w:val="both"/>
        <w:rPr>
          <w:rFonts w:ascii="Times New Roman" w:hAnsi="Times New Roman" w:cs="Times New Roman"/>
          <w:sz w:val="24"/>
          <w:szCs w:val="24"/>
        </w:rPr>
      </w:pPr>
    </w:p>
    <w:p w:rsidR="008701D1" w:rsidRPr="00BD7B7F" w:rsidRDefault="008701D1" w:rsidP="008701D1">
      <w:pPr>
        <w:autoSpaceDE w:val="0"/>
        <w:autoSpaceDN w:val="0"/>
        <w:adjustRightInd w:val="0"/>
        <w:spacing w:after="0" w:line="240" w:lineRule="auto"/>
        <w:jc w:val="both"/>
        <w:rPr>
          <w:rFonts w:ascii="Times New Roman" w:hAnsi="Times New Roman" w:cs="Times New Roman"/>
          <w:sz w:val="24"/>
          <w:szCs w:val="24"/>
        </w:rPr>
      </w:pPr>
      <w:r w:rsidRPr="00BD7B7F">
        <w:rPr>
          <w:rFonts w:ascii="Times New Roman" w:hAnsi="Times New Roman" w:cs="Times New Roman"/>
          <w:b/>
          <w:sz w:val="24"/>
          <w:szCs w:val="24"/>
        </w:rPr>
        <w:t>6.7.</w:t>
      </w:r>
      <w:r w:rsidRPr="00BD7B7F">
        <w:rPr>
          <w:rFonts w:ascii="Times New Roman" w:hAnsi="Times New Roman" w:cs="Times New Roman"/>
          <w:sz w:val="24"/>
          <w:szCs w:val="24"/>
        </w:rPr>
        <w:t xml:space="preserve"> O texto e demais exigências legais previstas para o cartucho, rotulagem e bula devem estar em conformidade com a legislação do Ministério da Saúde e do Código de Defesa do Consumidor.</w:t>
      </w:r>
    </w:p>
    <w:p w:rsidR="008701D1" w:rsidRPr="00BD7B7F" w:rsidRDefault="008701D1" w:rsidP="008701D1">
      <w:pPr>
        <w:autoSpaceDE w:val="0"/>
        <w:autoSpaceDN w:val="0"/>
        <w:adjustRightInd w:val="0"/>
        <w:spacing w:after="0" w:line="240" w:lineRule="auto"/>
        <w:jc w:val="both"/>
        <w:rPr>
          <w:rFonts w:ascii="Times New Roman" w:hAnsi="Times New Roman" w:cs="Times New Roman"/>
          <w:sz w:val="24"/>
          <w:szCs w:val="24"/>
        </w:rPr>
      </w:pPr>
    </w:p>
    <w:p w:rsidR="008701D1" w:rsidRPr="00BD7B7F" w:rsidRDefault="008701D1" w:rsidP="008701D1">
      <w:pPr>
        <w:autoSpaceDE w:val="0"/>
        <w:autoSpaceDN w:val="0"/>
        <w:adjustRightInd w:val="0"/>
        <w:spacing w:after="0" w:line="240" w:lineRule="auto"/>
        <w:jc w:val="both"/>
        <w:rPr>
          <w:rFonts w:ascii="Times New Roman" w:hAnsi="Times New Roman" w:cs="Times New Roman"/>
          <w:sz w:val="24"/>
          <w:szCs w:val="24"/>
        </w:rPr>
      </w:pPr>
      <w:r w:rsidRPr="00BD7B7F">
        <w:rPr>
          <w:rFonts w:ascii="Times New Roman" w:hAnsi="Times New Roman" w:cs="Times New Roman"/>
          <w:b/>
          <w:sz w:val="24"/>
          <w:szCs w:val="24"/>
        </w:rPr>
        <w:t>6.8.</w:t>
      </w:r>
      <w:r w:rsidRPr="00BD7B7F">
        <w:rPr>
          <w:rFonts w:ascii="Times New Roman" w:hAnsi="Times New Roman" w:cs="Times New Roman"/>
          <w:sz w:val="24"/>
          <w:szCs w:val="24"/>
        </w:rPr>
        <w:t xml:space="preserve"> As embalagens devem ser acompanhadas das respectivas bulas. </w:t>
      </w:r>
    </w:p>
    <w:p w:rsidR="008701D1" w:rsidRPr="00BD7B7F" w:rsidRDefault="008701D1" w:rsidP="008701D1">
      <w:pPr>
        <w:autoSpaceDE w:val="0"/>
        <w:autoSpaceDN w:val="0"/>
        <w:adjustRightInd w:val="0"/>
        <w:spacing w:after="0" w:line="240" w:lineRule="auto"/>
        <w:jc w:val="both"/>
        <w:rPr>
          <w:rFonts w:ascii="Times New Roman" w:hAnsi="Times New Roman" w:cs="Times New Roman"/>
          <w:sz w:val="24"/>
          <w:szCs w:val="24"/>
        </w:rPr>
      </w:pPr>
    </w:p>
    <w:p w:rsidR="008701D1" w:rsidRPr="00BD7B7F" w:rsidRDefault="008701D1" w:rsidP="008701D1">
      <w:pPr>
        <w:autoSpaceDE w:val="0"/>
        <w:autoSpaceDN w:val="0"/>
        <w:adjustRightInd w:val="0"/>
        <w:spacing w:after="0" w:line="240" w:lineRule="auto"/>
        <w:jc w:val="both"/>
        <w:rPr>
          <w:rFonts w:ascii="Times New Roman" w:hAnsi="Times New Roman" w:cs="Times New Roman"/>
          <w:sz w:val="24"/>
          <w:szCs w:val="24"/>
        </w:rPr>
      </w:pPr>
      <w:r w:rsidRPr="00BD7B7F">
        <w:rPr>
          <w:rFonts w:ascii="Times New Roman" w:hAnsi="Times New Roman" w:cs="Times New Roman"/>
          <w:b/>
          <w:sz w:val="24"/>
          <w:szCs w:val="24"/>
        </w:rPr>
        <w:t>6.9.</w:t>
      </w:r>
      <w:r w:rsidRPr="00BD7B7F">
        <w:rPr>
          <w:rFonts w:ascii="Times New Roman" w:hAnsi="Times New Roman" w:cs="Times New Roman"/>
          <w:sz w:val="24"/>
          <w:szCs w:val="24"/>
        </w:rPr>
        <w:t xml:space="preserve"> As embalagens primárias dos medicamentos (ampolas, blister, </w:t>
      </w:r>
      <w:proofErr w:type="spellStart"/>
      <w:r w:rsidRPr="00BD7B7F">
        <w:rPr>
          <w:rFonts w:ascii="Times New Roman" w:hAnsi="Times New Roman" w:cs="Times New Roman"/>
          <w:sz w:val="24"/>
          <w:szCs w:val="24"/>
        </w:rPr>
        <w:t>strips</w:t>
      </w:r>
      <w:proofErr w:type="spellEnd"/>
      <w:r w:rsidRPr="00BD7B7F">
        <w:rPr>
          <w:rFonts w:ascii="Times New Roman" w:hAnsi="Times New Roman" w:cs="Times New Roman"/>
          <w:sz w:val="24"/>
          <w:szCs w:val="24"/>
        </w:rPr>
        <w:t xml:space="preserve"> e frascos) devem apresentar o número do lote, data de fabricação e prazo de validade. </w:t>
      </w:r>
    </w:p>
    <w:p w:rsidR="008701D1" w:rsidRPr="00BD7B7F" w:rsidRDefault="008701D1" w:rsidP="008701D1">
      <w:pPr>
        <w:autoSpaceDE w:val="0"/>
        <w:autoSpaceDN w:val="0"/>
        <w:adjustRightInd w:val="0"/>
        <w:spacing w:after="0" w:line="240" w:lineRule="auto"/>
        <w:jc w:val="both"/>
        <w:rPr>
          <w:rFonts w:ascii="Times New Roman" w:hAnsi="Times New Roman" w:cs="Times New Roman"/>
          <w:sz w:val="24"/>
          <w:szCs w:val="24"/>
        </w:rPr>
      </w:pPr>
    </w:p>
    <w:p w:rsidR="008701D1" w:rsidRPr="00BD7B7F" w:rsidRDefault="008701D1" w:rsidP="008701D1">
      <w:pPr>
        <w:autoSpaceDE w:val="0"/>
        <w:autoSpaceDN w:val="0"/>
        <w:adjustRightInd w:val="0"/>
        <w:spacing w:after="0" w:line="240" w:lineRule="auto"/>
        <w:jc w:val="both"/>
        <w:rPr>
          <w:rFonts w:ascii="Times New Roman" w:hAnsi="Times New Roman" w:cs="Times New Roman"/>
          <w:sz w:val="24"/>
          <w:szCs w:val="24"/>
        </w:rPr>
      </w:pPr>
      <w:r w:rsidRPr="00BD7B7F">
        <w:rPr>
          <w:rFonts w:ascii="Times New Roman" w:hAnsi="Times New Roman" w:cs="Times New Roman"/>
          <w:b/>
          <w:sz w:val="24"/>
          <w:szCs w:val="24"/>
        </w:rPr>
        <w:t>6.10.</w:t>
      </w:r>
      <w:r w:rsidRPr="00BD7B7F">
        <w:rPr>
          <w:rFonts w:ascii="Times New Roman" w:hAnsi="Times New Roman" w:cs="Times New Roman"/>
          <w:sz w:val="24"/>
          <w:szCs w:val="24"/>
        </w:rPr>
        <w:t xml:space="preserve"> Os medicamentos injetáveis devem vir acompanhados de seus respectivos diluentes, filtros e equipo para aplicação, transferência ou infusão, quando for o caso. </w:t>
      </w:r>
    </w:p>
    <w:p w:rsidR="008701D1" w:rsidRPr="00BD7B7F" w:rsidRDefault="008701D1" w:rsidP="008701D1">
      <w:pPr>
        <w:autoSpaceDE w:val="0"/>
        <w:autoSpaceDN w:val="0"/>
        <w:adjustRightInd w:val="0"/>
        <w:spacing w:after="0" w:line="240" w:lineRule="auto"/>
        <w:jc w:val="both"/>
        <w:rPr>
          <w:rFonts w:ascii="Times New Roman" w:hAnsi="Times New Roman" w:cs="Times New Roman"/>
          <w:sz w:val="24"/>
          <w:szCs w:val="24"/>
        </w:rPr>
      </w:pPr>
    </w:p>
    <w:p w:rsidR="008701D1" w:rsidRPr="00BD7B7F" w:rsidRDefault="008701D1" w:rsidP="008701D1">
      <w:pPr>
        <w:autoSpaceDE w:val="0"/>
        <w:autoSpaceDN w:val="0"/>
        <w:adjustRightInd w:val="0"/>
        <w:spacing w:after="0" w:line="240" w:lineRule="auto"/>
        <w:jc w:val="both"/>
        <w:rPr>
          <w:rFonts w:ascii="Times New Roman" w:hAnsi="Times New Roman" w:cs="Times New Roman"/>
          <w:sz w:val="24"/>
          <w:szCs w:val="24"/>
        </w:rPr>
      </w:pPr>
      <w:r w:rsidRPr="00BD7B7F">
        <w:rPr>
          <w:rFonts w:ascii="Times New Roman" w:hAnsi="Times New Roman" w:cs="Times New Roman"/>
          <w:b/>
          <w:sz w:val="24"/>
          <w:szCs w:val="24"/>
        </w:rPr>
        <w:t>6.11.</w:t>
      </w:r>
      <w:r w:rsidRPr="00BD7B7F">
        <w:rPr>
          <w:rFonts w:ascii="Times New Roman" w:hAnsi="Times New Roman" w:cs="Times New Roman"/>
          <w:sz w:val="24"/>
          <w:szCs w:val="24"/>
        </w:rPr>
        <w:t xml:space="preserve"> No caso de produtos acondicionados em bisnagas, as mesmas deverão apresentar lacre no bico de dispensação e tampa com dispositivo para seu rompimento.</w:t>
      </w:r>
    </w:p>
    <w:p w:rsidR="008701D1" w:rsidRPr="00BD7B7F" w:rsidRDefault="008701D1" w:rsidP="008701D1">
      <w:pPr>
        <w:autoSpaceDE w:val="0"/>
        <w:autoSpaceDN w:val="0"/>
        <w:adjustRightInd w:val="0"/>
        <w:spacing w:after="0" w:line="240" w:lineRule="auto"/>
        <w:jc w:val="both"/>
        <w:rPr>
          <w:rFonts w:ascii="Times New Roman" w:hAnsi="Times New Roman" w:cs="Times New Roman"/>
          <w:sz w:val="24"/>
          <w:szCs w:val="24"/>
        </w:rPr>
      </w:pPr>
      <w:r w:rsidRPr="00BD7B7F">
        <w:rPr>
          <w:rFonts w:ascii="Times New Roman" w:hAnsi="Times New Roman" w:cs="Times New Roman"/>
          <w:sz w:val="24"/>
          <w:szCs w:val="24"/>
        </w:rPr>
        <w:t xml:space="preserve"> </w:t>
      </w:r>
    </w:p>
    <w:p w:rsidR="008701D1" w:rsidRPr="00BD7B7F" w:rsidRDefault="008701D1" w:rsidP="008701D1">
      <w:pPr>
        <w:autoSpaceDE w:val="0"/>
        <w:autoSpaceDN w:val="0"/>
        <w:adjustRightInd w:val="0"/>
        <w:spacing w:after="0" w:line="240" w:lineRule="auto"/>
        <w:jc w:val="both"/>
        <w:rPr>
          <w:rFonts w:ascii="Times New Roman" w:hAnsi="Times New Roman" w:cs="Times New Roman"/>
          <w:sz w:val="24"/>
          <w:szCs w:val="24"/>
        </w:rPr>
      </w:pPr>
      <w:r w:rsidRPr="00BD7B7F">
        <w:rPr>
          <w:rFonts w:ascii="Times New Roman" w:hAnsi="Times New Roman" w:cs="Times New Roman"/>
          <w:b/>
          <w:sz w:val="24"/>
          <w:szCs w:val="24"/>
        </w:rPr>
        <w:t>6.12.</w:t>
      </w:r>
      <w:r w:rsidRPr="00BD7B7F">
        <w:rPr>
          <w:rFonts w:ascii="Times New Roman" w:hAnsi="Times New Roman" w:cs="Times New Roman"/>
          <w:sz w:val="24"/>
          <w:szCs w:val="24"/>
        </w:rPr>
        <w:t xml:space="preserve">  Os aplicadores que acompanham os cremes, pomadas ou geleias ginecológicas devem estar protegidos por material adequado, convenientemente selado. </w:t>
      </w:r>
    </w:p>
    <w:p w:rsidR="008701D1" w:rsidRPr="00BD7B7F" w:rsidRDefault="008701D1" w:rsidP="008701D1">
      <w:pPr>
        <w:autoSpaceDE w:val="0"/>
        <w:autoSpaceDN w:val="0"/>
        <w:adjustRightInd w:val="0"/>
        <w:spacing w:after="0" w:line="240" w:lineRule="auto"/>
        <w:jc w:val="both"/>
        <w:rPr>
          <w:rFonts w:ascii="Times New Roman" w:hAnsi="Times New Roman" w:cs="Times New Roman"/>
          <w:b/>
          <w:sz w:val="24"/>
          <w:szCs w:val="24"/>
        </w:rPr>
      </w:pPr>
    </w:p>
    <w:p w:rsidR="008701D1" w:rsidRPr="00BD7B7F" w:rsidRDefault="008701D1" w:rsidP="008701D1">
      <w:pPr>
        <w:autoSpaceDE w:val="0"/>
        <w:autoSpaceDN w:val="0"/>
        <w:adjustRightInd w:val="0"/>
        <w:spacing w:after="0" w:line="240" w:lineRule="auto"/>
        <w:jc w:val="both"/>
        <w:rPr>
          <w:rFonts w:ascii="Times New Roman" w:hAnsi="Times New Roman" w:cs="Times New Roman"/>
          <w:sz w:val="24"/>
          <w:szCs w:val="24"/>
        </w:rPr>
      </w:pPr>
      <w:r w:rsidRPr="00BD7B7F">
        <w:rPr>
          <w:rFonts w:ascii="Times New Roman" w:hAnsi="Times New Roman" w:cs="Times New Roman"/>
          <w:b/>
          <w:sz w:val="24"/>
          <w:szCs w:val="24"/>
        </w:rPr>
        <w:t>6.13.</w:t>
      </w:r>
      <w:r w:rsidRPr="00BD7B7F">
        <w:rPr>
          <w:rFonts w:ascii="Times New Roman" w:hAnsi="Times New Roman" w:cs="Times New Roman"/>
          <w:sz w:val="24"/>
          <w:szCs w:val="24"/>
        </w:rPr>
        <w:t xml:space="preserve">  Nas embalagens dos medicamentos genéricos deverá estar escrito “medicamento genérico Lei Federal nº 9.787/99”.</w:t>
      </w:r>
    </w:p>
    <w:p w:rsidR="008701D1" w:rsidRPr="00BD7B7F"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BD7B7F" w:rsidRDefault="008701D1" w:rsidP="008701D1">
      <w:pPr>
        <w:autoSpaceDE w:val="0"/>
        <w:autoSpaceDN w:val="0"/>
        <w:adjustRightInd w:val="0"/>
        <w:spacing w:after="0" w:line="240" w:lineRule="auto"/>
        <w:jc w:val="both"/>
        <w:rPr>
          <w:rFonts w:ascii="Times New Roman" w:hAnsi="Times New Roman" w:cs="Times New Roman"/>
          <w:sz w:val="24"/>
          <w:szCs w:val="24"/>
        </w:rPr>
      </w:pPr>
      <w:r w:rsidRPr="00BD7B7F">
        <w:rPr>
          <w:rFonts w:ascii="Times New Roman" w:hAnsi="Times New Roman" w:cs="Times New Roman"/>
          <w:b/>
          <w:sz w:val="24"/>
          <w:szCs w:val="24"/>
        </w:rPr>
        <w:t>6.14.</w:t>
      </w:r>
      <w:r w:rsidRPr="00BD7B7F">
        <w:rPr>
          <w:rFonts w:ascii="Times New Roman" w:hAnsi="Times New Roman" w:cs="Times New Roman"/>
          <w:sz w:val="24"/>
          <w:szCs w:val="24"/>
        </w:rPr>
        <w:t xml:space="preserve">  As embalagens de medicamentos pertencentes à Portaria nº 344/98 deverão obedecer às normas específicas da legislação vigente.</w:t>
      </w:r>
    </w:p>
    <w:p w:rsidR="008701D1" w:rsidRPr="00BD7B7F"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BD7B7F" w:rsidRDefault="008701D1" w:rsidP="008701D1">
      <w:pPr>
        <w:autoSpaceDE w:val="0"/>
        <w:autoSpaceDN w:val="0"/>
        <w:adjustRightInd w:val="0"/>
        <w:spacing w:after="0" w:line="240" w:lineRule="auto"/>
        <w:jc w:val="both"/>
        <w:rPr>
          <w:rFonts w:ascii="Times New Roman" w:hAnsi="Times New Roman" w:cs="Times New Roman"/>
          <w:sz w:val="24"/>
          <w:szCs w:val="24"/>
        </w:rPr>
      </w:pPr>
      <w:r w:rsidRPr="00BD7B7F">
        <w:rPr>
          <w:rFonts w:ascii="Times New Roman" w:hAnsi="Times New Roman" w:cs="Times New Roman"/>
          <w:b/>
          <w:sz w:val="24"/>
          <w:szCs w:val="24"/>
        </w:rPr>
        <w:t>6.15.</w:t>
      </w:r>
      <w:r w:rsidRPr="00BD7B7F">
        <w:rPr>
          <w:rFonts w:ascii="Times New Roman" w:hAnsi="Times New Roman" w:cs="Times New Roman"/>
          <w:sz w:val="24"/>
          <w:szCs w:val="24"/>
        </w:rPr>
        <w:t xml:space="preserve">  Os rótulos dos medicamentos deverão conter informações de acordo com o preconizado na Resolução-RDC nº 71, de 22 de dezembro de 2009; e Resolução RDC nº 199, de 20 de outubro de 2006.</w:t>
      </w:r>
    </w:p>
    <w:p w:rsidR="008701D1" w:rsidRPr="00BD7B7F" w:rsidRDefault="008701D1" w:rsidP="008701D1">
      <w:pPr>
        <w:autoSpaceDE w:val="0"/>
        <w:autoSpaceDN w:val="0"/>
        <w:adjustRightInd w:val="0"/>
        <w:spacing w:after="0" w:line="240" w:lineRule="auto"/>
        <w:jc w:val="both"/>
        <w:rPr>
          <w:rFonts w:ascii="Times New Roman" w:hAnsi="Times New Roman" w:cs="Times New Roman"/>
          <w:b/>
          <w:sz w:val="24"/>
          <w:szCs w:val="24"/>
        </w:rPr>
      </w:pPr>
    </w:p>
    <w:p w:rsidR="008701D1" w:rsidRPr="00BD7B7F" w:rsidRDefault="008701D1" w:rsidP="008701D1">
      <w:pPr>
        <w:autoSpaceDE w:val="0"/>
        <w:autoSpaceDN w:val="0"/>
        <w:adjustRightInd w:val="0"/>
        <w:spacing w:after="0" w:line="240" w:lineRule="auto"/>
        <w:jc w:val="both"/>
        <w:rPr>
          <w:rFonts w:ascii="Times New Roman" w:hAnsi="Times New Roman" w:cs="Times New Roman"/>
          <w:sz w:val="24"/>
          <w:szCs w:val="24"/>
        </w:rPr>
      </w:pPr>
      <w:r w:rsidRPr="00BD7B7F">
        <w:rPr>
          <w:rFonts w:ascii="Times New Roman" w:hAnsi="Times New Roman" w:cs="Times New Roman"/>
          <w:b/>
          <w:sz w:val="24"/>
          <w:szCs w:val="24"/>
        </w:rPr>
        <w:t>6.16.</w:t>
      </w:r>
      <w:r w:rsidRPr="00BD7B7F">
        <w:rPr>
          <w:rFonts w:ascii="Times New Roman" w:hAnsi="Times New Roman" w:cs="Times New Roman"/>
          <w:sz w:val="24"/>
          <w:szCs w:val="24"/>
        </w:rPr>
        <w:t xml:space="preserve"> O FORNECEDOR DEVERÁ APRESENTAR NO ATO DA ENTREGA DOS MEDICAMENTOS O CERTIFICADO DE CONTROLE DE QUALIDADE DO LOTE DE CADA PRODUTO, EMITIDO PELO LABORATÓRIO PRODUTOR.</w:t>
      </w:r>
    </w:p>
    <w:p w:rsidR="008701D1" w:rsidRPr="00BD7B7F" w:rsidRDefault="008701D1" w:rsidP="008701D1">
      <w:pPr>
        <w:autoSpaceDE w:val="0"/>
        <w:autoSpaceDN w:val="0"/>
        <w:adjustRightInd w:val="0"/>
        <w:spacing w:after="0" w:line="240" w:lineRule="auto"/>
        <w:jc w:val="both"/>
        <w:rPr>
          <w:rFonts w:ascii="Times New Roman" w:hAnsi="Times New Roman" w:cs="Times New Roman"/>
          <w:sz w:val="24"/>
          <w:szCs w:val="24"/>
        </w:rPr>
      </w:pPr>
    </w:p>
    <w:p w:rsidR="008701D1" w:rsidRPr="00BD7B7F" w:rsidRDefault="008701D1" w:rsidP="008701D1">
      <w:pPr>
        <w:autoSpaceDE w:val="0"/>
        <w:autoSpaceDN w:val="0"/>
        <w:adjustRightInd w:val="0"/>
        <w:spacing w:after="0" w:line="240" w:lineRule="auto"/>
        <w:jc w:val="both"/>
        <w:rPr>
          <w:rFonts w:ascii="Times New Roman" w:hAnsi="Times New Roman" w:cs="Times New Roman"/>
          <w:sz w:val="24"/>
          <w:szCs w:val="24"/>
        </w:rPr>
      </w:pPr>
      <w:r w:rsidRPr="00BD7B7F">
        <w:rPr>
          <w:rFonts w:ascii="Times New Roman" w:hAnsi="Times New Roman" w:cs="Times New Roman"/>
          <w:b/>
          <w:sz w:val="24"/>
          <w:szCs w:val="24"/>
        </w:rPr>
        <w:lastRenderedPageBreak/>
        <w:t>6.17.</w:t>
      </w:r>
      <w:r w:rsidRPr="00BD7B7F">
        <w:rPr>
          <w:rFonts w:ascii="Times New Roman" w:hAnsi="Times New Roman" w:cs="Times New Roman"/>
          <w:sz w:val="24"/>
          <w:szCs w:val="24"/>
        </w:rPr>
        <w:t xml:space="preserve"> Os Órgãos Participantes observarão, para efeito de quantificação do pedido, a quantidade mínima da embalagem primária, nos casos de impossibilidade de fracionamento. Caso o FORNECEDOR receba a Requisição de Empenho com quantidade incompatível com a possibilidade de fracionamento, deverá imediatamente informar ao Órgão Participante a situação, requerendo a revisão do empenho e, ainda, o cancelamento da quantidade remanescente no sistema informatizado.</w:t>
      </w:r>
    </w:p>
    <w:p w:rsidR="008701D1" w:rsidRPr="00BD7B7F" w:rsidRDefault="008701D1" w:rsidP="008701D1">
      <w:pPr>
        <w:autoSpaceDE w:val="0"/>
        <w:autoSpaceDN w:val="0"/>
        <w:adjustRightInd w:val="0"/>
        <w:spacing w:after="0" w:line="240" w:lineRule="auto"/>
        <w:jc w:val="both"/>
        <w:rPr>
          <w:rFonts w:ascii="Times New Roman" w:hAnsi="Times New Roman" w:cs="Times New Roman"/>
          <w:b/>
          <w:sz w:val="24"/>
          <w:szCs w:val="24"/>
        </w:rPr>
      </w:pPr>
    </w:p>
    <w:p w:rsidR="008701D1" w:rsidRPr="00BD7B7F" w:rsidRDefault="008701D1" w:rsidP="008701D1">
      <w:pPr>
        <w:autoSpaceDE w:val="0"/>
        <w:autoSpaceDN w:val="0"/>
        <w:adjustRightInd w:val="0"/>
        <w:spacing w:after="0" w:line="240" w:lineRule="auto"/>
        <w:jc w:val="both"/>
        <w:rPr>
          <w:rFonts w:ascii="Times New Roman" w:hAnsi="Times New Roman" w:cs="Times New Roman"/>
          <w:sz w:val="24"/>
          <w:szCs w:val="24"/>
        </w:rPr>
      </w:pPr>
      <w:r w:rsidRPr="00BD7B7F">
        <w:rPr>
          <w:rFonts w:ascii="Times New Roman" w:hAnsi="Times New Roman" w:cs="Times New Roman"/>
          <w:b/>
          <w:sz w:val="24"/>
          <w:szCs w:val="24"/>
        </w:rPr>
        <w:t>6.18.</w:t>
      </w:r>
      <w:r w:rsidRPr="00BD7B7F">
        <w:rPr>
          <w:rFonts w:ascii="Times New Roman" w:hAnsi="Times New Roman" w:cs="Times New Roman"/>
          <w:sz w:val="24"/>
          <w:szCs w:val="24"/>
        </w:rPr>
        <w:t xml:space="preserve"> A </w:t>
      </w:r>
      <w:proofErr w:type="spellStart"/>
      <w:r w:rsidRPr="00BD7B7F">
        <w:rPr>
          <w:rFonts w:ascii="Times New Roman" w:hAnsi="Times New Roman" w:cs="Times New Roman"/>
          <w:sz w:val="24"/>
          <w:szCs w:val="24"/>
        </w:rPr>
        <w:t>fracionabilidade</w:t>
      </w:r>
      <w:proofErr w:type="spellEnd"/>
      <w:r w:rsidRPr="00BD7B7F">
        <w:rPr>
          <w:rFonts w:ascii="Times New Roman" w:hAnsi="Times New Roman" w:cs="Times New Roman"/>
          <w:sz w:val="24"/>
          <w:szCs w:val="24"/>
        </w:rPr>
        <w:t xml:space="preserve"> será regulada pelas disposições contidas no Decreto nº 5.775/2006, Lei nº 6.360/76, Lei nº 6.437/77 e RDC nº 80/2006. </w:t>
      </w:r>
    </w:p>
    <w:p w:rsidR="008701D1" w:rsidRPr="00BD7B7F" w:rsidRDefault="008701D1" w:rsidP="008701D1">
      <w:pPr>
        <w:autoSpaceDE w:val="0"/>
        <w:autoSpaceDN w:val="0"/>
        <w:adjustRightInd w:val="0"/>
        <w:spacing w:after="0" w:line="240" w:lineRule="auto"/>
        <w:jc w:val="both"/>
        <w:rPr>
          <w:rFonts w:ascii="Times New Roman" w:hAnsi="Times New Roman" w:cs="Times New Roman"/>
          <w:b/>
          <w:sz w:val="24"/>
          <w:szCs w:val="24"/>
        </w:rPr>
      </w:pPr>
    </w:p>
    <w:p w:rsidR="008701D1" w:rsidRPr="00BD7B7F" w:rsidRDefault="008701D1" w:rsidP="008701D1">
      <w:pPr>
        <w:autoSpaceDE w:val="0"/>
        <w:autoSpaceDN w:val="0"/>
        <w:adjustRightInd w:val="0"/>
        <w:spacing w:after="0" w:line="240" w:lineRule="auto"/>
        <w:jc w:val="both"/>
        <w:rPr>
          <w:rFonts w:ascii="Times New Roman" w:hAnsi="Times New Roman" w:cs="Times New Roman"/>
          <w:sz w:val="24"/>
          <w:szCs w:val="24"/>
        </w:rPr>
      </w:pPr>
      <w:r w:rsidRPr="00BD7B7F">
        <w:rPr>
          <w:rFonts w:ascii="Times New Roman" w:hAnsi="Times New Roman" w:cs="Times New Roman"/>
          <w:b/>
          <w:sz w:val="24"/>
          <w:szCs w:val="24"/>
        </w:rPr>
        <w:t>6.19.</w:t>
      </w:r>
      <w:r w:rsidRPr="00BD7B7F">
        <w:rPr>
          <w:rFonts w:ascii="Times New Roman" w:hAnsi="Times New Roman" w:cs="Times New Roman"/>
          <w:sz w:val="24"/>
          <w:szCs w:val="24"/>
        </w:rPr>
        <w:t xml:space="preserve"> Quando a empresa participante for distribuidora, portanto não titular do registro do medicamento no Ministério da Saúde, a nota fiscal deverá vir acompanhada de documento com data recente, comprovando autorização legal específica do titular para comercialização daquele produto (Portaria MS nº 2814/98).</w:t>
      </w:r>
    </w:p>
    <w:p w:rsidR="008701D1" w:rsidRPr="00BD7B7F" w:rsidRDefault="008701D1" w:rsidP="008701D1">
      <w:pPr>
        <w:autoSpaceDE w:val="0"/>
        <w:autoSpaceDN w:val="0"/>
        <w:adjustRightInd w:val="0"/>
        <w:spacing w:after="0" w:line="240" w:lineRule="auto"/>
        <w:jc w:val="both"/>
        <w:rPr>
          <w:rFonts w:ascii="Times New Roman" w:hAnsi="Times New Roman" w:cs="Times New Roman"/>
          <w:sz w:val="24"/>
          <w:szCs w:val="24"/>
        </w:rPr>
      </w:pPr>
    </w:p>
    <w:p w:rsidR="008701D1" w:rsidRPr="00BD7B7F" w:rsidRDefault="008701D1" w:rsidP="008701D1">
      <w:pPr>
        <w:autoSpaceDE w:val="0"/>
        <w:autoSpaceDN w:val="0"/>
        <w:adjustRightInd w:val="0"/>
        <w:spacing w:after="0" w:line="240" w:lineRule="auto"/>
        <w:jc w:val="both"/>
        <w:rPr>
          <w:rFonts w:ascii="Times New Roman" w:hAnsi="Times New Roman" w:cs="Times New Roman"/>
          <w:sz w:val="24"/>
          <w:szCs w:val="24"/>
        </w:rPr>
      </w:pPr>
      <w:r w:rsidRPr="00BD7B7F">
        <w:rPr>
          <w:rFonts w:ascii="Times New Roman" w:hAnsi="Times New Roman" w:cs="Times New Roman"/>
          <w:b/>
          <w:sz w:val="24"/>
          <w:szCs w:val="24"/>
        </w:rPr>
        <w:t>6.19.</w:t>
      </w:r>
      <w:r w:rsidRPr="00BD7B7F">
        <w:rPr>
          <w:rFonts w:ascii="Times New Roman" w:hAnsi="Times New Roman" w:cs="Times New Roman"/>
          <w:sz w:val="24"/>
          <w:szCs w:val="24"/>
        </w:rPr>
        <w:t xml:space="preserve"> A substituição da MARCA do medicamento ofertado somente será aceita se atendida as seguintes condições:</w:t>
      </w:r>
    </w:p>
    <w:p w:rsidR="008701D1" w:rsidRPr="00BD7B7F" w:rsidRDefault="008701D1" w:rsidP="008701D1">
      <w:pPr>
        <w:autoSpaceDE w:val="0"/>
        <w:autoSpaceDN w:val="0"/>
        <w:adjustRightInd w:val="0"/>
        <w:spacing w:after="0" w:line="240" w:lineRule="auto"/>
        <w:jc w:val="both"/>
        <w:rPr>
          <w:rFonts w:ascii="Times New Roman" w:hAnsi="Times New Roman" w:cs="Times New Roman"/>
          <w:sz w:val="24"/>
          <w:szCs w:val="24"/>
        </w:rPr>
      </w:pPr>
      <w:r w:rsidRPr="00BD7B7F">
        <w:rPr>
          <w:rFonts w:ascii="Times New Roman" w:hAnsi="Times New Roman" w:cs="Times New Roman"/>
          <w:b/>
          <w:bCs/>
          <w:sz w:val="24"/>
          <w:szCs w:val="24"/>
        </w:rPr>
        <w:t xml:space="preserve">a) </w:t>
      </w:r>
      <w:r w:rsidRPr="00BD7B7F">
        <w:rPr>
          <w:rFonts w:ascii="Times New Roman" w:hAnsi="Times New Roman" w:cs="Times New Roman"/>
          <w:sz w:val="24"/>
          <w:szCs w:val="24"/>
        </w:rPr>
        <w:t>o pedido de substituição deverá ser solicitado na Secretaria de Saúde do Município, acompanhado da comprovação da impossibilidade de entregar a marca previamente aceita;</w:t>
      </w:r>
    </w:p>
    <w:p w:rsidR="008701D1" w:rsidRPr="00BD7B7F" w:rsidRDefault="008701D1" w:rsidP="008701D1">
      <w:pPr>
        <w:autoSpaceDE w:val="0"/>
        <w:autoSpaceDN w:val="0"/>
        <w:adjustRightInd w:val="0"/>
        <w:spacing w:after="0" w:line="240" w:lineRule="auto"/>
        <w:jc w:val="both"/>
        <w:rPr>
          <w:rFonts w:ascii="Times New Roman" w:hAnsi="Times New Roman" w:cs="Times New Roman"/>
          <w:sz w:val="24"/>
          <w:szCs w:val="24"/>
        </w:rPr>
      </w:pPr>
      <w:r w:rsidRPr="00BD7B7F">
        <w:rPr>
          <w:rFonts w:ascii="Times New Roman" w:hAnsi="Times New Roman" w:cs="Times New Roman"/>
          <w:b/>
          <w:bCs/>
          <w:sz w:val="24"/>
          <w:szCs w:val="24"/>
        </w:rPr>
        <w:t xml:space="preserve">b) </w:t>
      </w:r>
      <w:r w:rsidRPr="00BD7B7F">
        <w:rPr>
          <w:rFonts w:ascii="Times New Roman" w:hAnsi="Times New Roman" w:cs="Times New Roman"/>
          <w:sz w:val="24"/>
          <w:szCs w:val="24"/>
        </w:rPr>
        <w:t>a nova marca deverá possuir no mínimo</w:t>
      </w:r>
      <w:r w:rsidRPr="00BD7B7F">
        <w:rPr>
          <w:rFonts w:ascii="Times New Roman" w:eastAsia="Times New Roman" w:hAnsi="Times New Roman" w:cs="Times New Roman"/>
          <w:color w:val="000000"/>
          <w:sz w:val="24"/>
          <w:szCs w:val="24"/>
          <w:lang w:eastAsia="pt-BR"/>
        </w:rPr>
        <w:t xml:space="preserve"> a mesma composição e concentração</w:t>
      </w:r>
      <w:r w:rsidRPr="00BD7B7F">
        <w:rPr>
          <w:rFonts w:ascii="Times New Roman" w:hAnsi="Times New Roman" w:cs="Times New Roman"/>
          <w:sz w:val="24"/>
          <w:szCs w:val="24"/>
        </w:rPr>
        <w:t xml:space="preserve"> com qualidade igual ou superior a marca cotada inicialmente e atender a todas as exigências do edital;</w:t>
      </w:r>
    </w:p>
    <w:p w:rsidR="008701D1" w:rsidRPr="00BD7B7F" w:rsidRDefault="008701D1" w:rsidP="008701D1">
      <w:pPr>
        <w:autoSpaceDE w:val="0"/>
        <w:autoSpaceDN w:val="0"/>
        <w:adjustRightInd w:val="0"/>
        <w:spacing w:after="0" w:line="240" w:lineRule="auto"/>
        <w:jc w:val="both"/>
        <w:rPr>
          <w:rFonts w:ascii="Times New Roman" w:hAnsi="Times New Roman" w:cs="Times New Roman"/>
          <w:b/>
          <w:sz w:val="24"/>
          <w:szCs w:val="24"/>
        </w:rPr>
      </w:pPr>
      <w:r w:rsidRPr="00BD7B7F">
        <w:rPr>
          <w:rFonts w:ascii="Times New Roman" w:hAnsi="Times New Roman" w:cs="Times New Roman"/>
          <w:b/>
          <w:sz w:val="24"/>
          <w:szCs w:val="24"/>
        </w:rPr>
        <w:t>c)</w:t>
      </w:r>
      <w:r w:rsidRPr="00BD7B7F">
        <w:rPr>
          <w:rFonts w:ascii="Times New Roman" w:hAnsi="Times New Roman" w:cs="Times New Roman"/>
          <w:sz w:val="24"/>
          <w:szCs w:val="24"/>
        </w:rPr>
        <w:t xml:space="preserve"> O preço ofertado não será alterado nas substituições da marca do medicamento ofertado;</w:t>
      </w:r>
    </w:p>
    <w:p w:rsidR="008701D1" w:rsidRPr="00BD7B7F" w:rsidRDefault="008701D1" w:rsidP="008701D1">
      <w:pPr>
        <w:tabs>
          <w:tab w:val="left" w:pos="2520"/>
        </w:tabs>
        <w:autoSpaceDE w:val="0"/>
        <w:spacing w:after="0" w:line="240" w:lineRule="auto"/>
        <w:jc w:val="both"/>
        <w:rPr>
          <w:rFonts w:ascii="Times New Roman" w:eastAsia="Times New Roman" w:hAnsi="Times New Roman" w:cs="Times New Roman"/>
          <w:color w:val="000000"/>
          <w:sz w:val="24"/>
          <w:szCs w:val="24"/>
          <w:lang w:eastAsia="pt-BR"/>
        </w:rPr>
      </w:pPr>
      <w:r w:rsidRPr="00BD7B7F">
        <w:rPr>
          <w:rFonts w:ascii="Times New Roman" w:hAnsi="Times New Roman" w:cs="Times New Roman"/>
          <w:b/>
          <w:sz w:val="24"/>
          <w:szCs w:val="24"/>
        </w:rPr>
        <w:t>d)</w:t>
      </w:r>
      <w:r w:rsidRPr="00BD7B7F">
        <w:rPr>
          <w:rFonts w:ascii="Times New Roman" w:hAnsi="Times New Roman" w:cs="Times New Roman"/>
          <w:sz w:val="24"/>
          <w:szCs w:val="24"/>
        </w:rPr>
        <w:t xml:space="preserve"> </w:t>
      </w:r>
      <w:r w:rsidRPr="00BD7B7F">
        <w:rPr>
          <w:rFonts w:ascii="Times New Roman" w:eastAsia="Times New Roman" w:hAnsi="Times New Roman" w:cs="Times New Roman"/>
          <w:color w:val="000000"/>
          <w:sz w:val="24"/>
          <w:szCs w:val="24"/>
          <w:lang w:eastAsia="pt-BR"/>
        </w:rPr>
        <w:t xml:space="preserve">No caso do produto apresentar alterações em sua composição, aspecto, ou mesmo havendo </w:t>
      </w:r>
      <w:proofErr w:type="gramStart"/>
      <w:r w:rsidRPr="00BD7B7F">
        <w:rPr>
          <w:rFonts w:ascii="Times New Roman" w:eastAsia="Times New Roman" w:hAnsi="Times New Roman" w:cs="Times New Roman"/>
          <w:color w:val="000000"/>
          <w:sz w:val="24"/>
          <w:szCs w:val="24"/>
          <w:lang w:eastAsia="pt-BR"/>
        </w:rPr>
        <w:t>denúncias proveniente de usuários</w:t>
      </w:r>
      <w:proofErr w:type="gramEnd"/>
      <w:r w:rsidRPr="00BD7B7F">
        <w:rPr>
          <w:rFonts w:ascii="Times New Roman" w:eastAsia="Times New Roman" w:hAnsi="Times New Roman" w:cs="Times New Roman"/>
          <w:color w:val="000000"/>
          <w:sz w:val="24"/>
          <w:szCs w:val="24"/>
          <w:lang w:eastAsia="pt-BR"/>
        </w:rPr>
        <w:t>, a empresa será contatada e deverá providenciar análise do produto em Laboratório. No caso de discordância, a Secretaria Municipal de Saúde se reserva o direito de realizar a análise sendo que o ônus da mesma será de inteira responsabilidade do fornecedor.</w:t>
      </w:r>
    </w:p>
    <w:p w:rsidR="008701D1" w:rsidRPr="00BD7B7F" w:rsidRDefault="008701D1" w:rsidP="008701D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8701D1" w:rsidRPr="00BD7B7F" w:rsidRDefault="008701D1" w:rsidP="008701D1">
      <w:pPr>
        <w:spacing w:after="0" w:line="240" w:lineRule="auto"/>
        <w:jc w:val="both"/>
        <w:rPr>
          <w:rFonts w:ascii="Times New Roman" w:eastAsia="Times New Roman" w:hAnsi="Times New Roman" w:cs="Times New Roman"/>
          <w:b/>
          <w:sz w:val="24"/>
          <w:szCs w:val="24"/>
          <w:u w:val="single"/>
          <w:lang w:eastAsia="pt-BR"/>
        </w:rPr>
      </w:pPr>
      <w:r w:rsidRPr="00BD7B7F">
        <w:rPr>
          <w:rFonts w:ascii="Times New Roman" w:eastAsia="Times New Roman" w:hAnsi="Times New Roman" w:cs="Times New Roman"/>
          <w:b/>
          <w:sz w:val="24"/>
          <w:szCs w:val="24"/>
          <w:u w:val="single"/>
          <w:lang w:eastAsia="pt-BR"/>
        </w:rPr>
        <w:t>CLÁUSULA SÉTIMA: Dos Recursos Orçamentários</w:t>
      </w:r>
    </w:p>
    <w:p w:rsidR="008701D1" w:rsidRPr="00BD7B7F"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BD7B7F" w:rsidRDefault="008701D1" w:rsidP="008701D1">
      <w:pPr>
        <w:widowControl w:val="0"/>
        <w:autoSpaceDE w:val="0"/>
        <w:autoSpaceDN w:val="0"/>
        <w:adjustRightInd w:val="0"/>
        <w:jc w:val="both"/>
        <w:rPr>
          <w:rFonts w:ascii="Times New Roman" w:eastAsia="Times New Roman" w:hAnsi="Times New Roman" w:cs="Times New Roman"/>
          <w:sz w:val="24"/>
          <w:szCs w:val="24"/>
          <w:lang w:eastAsia="pt-BR"/>
        </w:rPr>
      </w:pPr>
      <w:proofErr w:type="gramStart"/>
      <w:r w:rsidRPr="00BD7B7F">
        <w:rPr>
          <w:rFonts w:ascii="Times New Roman" w:hAnsi="Times New Roman" w:cs="Times New Roman"/>
          <w:sz w:val="24"/>
          <w:szCs w:val="24"/>
        </w:rPr>
        <w:t>Os pagamentos decorrentes do objeto desta li</w:t>
      </w:r>
      <w:r w:rsidRPr="00BD7B7F">
        <w:rPr>
          <w:rFonts w:ascii="Times New Roman" w:hAnsi="Times New Roman" w:cs="Times New Roman"/>
          <w:spacing w:val="1"/>
          <w:sz w:val="24"/>
          <w:szCs w:val="24"/>
        </w:rPr>
        <w:t>c</w:t>
      </w:r>
      <w:r w:rsidRPr="00BD7B7F">
        <w:rPr>
          <w:rFonts w:ascii="Times New Roman" w:hAnsi="Times New Roman" w:cs="Times New Roman"/>
          <w:sz w:val="24"/>
          <w:szCs w:val="24"/>
        </w:rPr>
        <w:t>itação, para os quais se emitirá empenho,</w:t>
      </w:r>
      <w:r w:rsidRPr="00BD7B7F">
        <w:rPr>
          <w:rFonts w:ascii="Times New Roman" w:hAnsi="Times New Roman" w:cs="Times New Roman"/>
          <w:spacing w:val="9"/>
          <w:sz w:val="24"/>
          <w:szCs w:val="24"/>
        </w:rPr>
        <w:t xml:space="preserve"> </w:t>
      </w:r>
      <w:r w:rsidRPr="00BD7B7F">
        <w:rPr>
          <w:rFonts w:ascii="Times New Roman" w:hAnsi="Times New Roman" w:cs="Times New Roman"/>
          <w:sz w:val="24"/>
          <w:szCs w:val="24"/>
        </w:rPr>
        <w:t>correrá</w:t>
      </w:r>
      <w:proofErr w:type="gramEnd"/>
      <w:r w:rsidRPr="00BD7B7F">
        <w:rPr>
          <w:rFonts w:ascii="Times New Roman" w:hAnsi="Times New Roman" w:cs="Times New Roman"/>
          <w:spacing w:val="9"/>
          <w:sz w:val="24"/>
          <w:szCs w:val="24"/>
        </w:rPr>
        <w:t xml:space="preserve"> </w:t>
      </w:r>
      <w:r w:rsidRPr="00BD7B7F">
        <w:rPr>
          <w:rFonts w:ascii="Times New Roman" w:hAnsi="Times New Roman" w:cs="Times New Roman"/>
          <w:sz w:val="24"/>
          <w:szCs w:val="24"/>
        </w:rPr>
        <w:t>à</w:t>
      </w:r>
      <w:r w:rsidRPr="00BD7B7F">
        <w:rPr>
          <w:rFonts w:ascii="Times New Roman" w:hAnsi="Times New Roman" w:cs="Times New Roman"/>
          <w:spacing w:val="9"/>
          <w:sz w:val="24"/>
          <w:szCs w:val="24"/>
        </w:rPr>
        <w:t xml:space="preserve"> </w:t>
      </w:r>
      <w:r w:rsidRPr="00BD7B7F">
        <w:rPr>
          <w:rFonts w:ascii="Times New Roman" w:hAnsi="Times New Roman" w:cs="Times New Roman"/>
          <w:sz w:val="24"/>
          <w:szCs w:val="24"/>
        </w:rPr>
        <w:t>conta</w:t>
      </w:r>
      <w:r w:rsidRPr="00BD7B7F">
        <w:rPr>
          <w:rFonts w:ascii="Times New Roman" w:hAnsi="Times New Roman" w:cs="Times New Roman"/>
          <w:spacing w:val="9"/>
          <w:sz w:val="24"/>
          <w:szCs w:val="24"/>
        </w:rPr>
        <w:t xml:space="preserve"> </w:t>
      </w:r>
      <w:r w:rsidRPr="00BD7B7F">
        <w:rPr>
          <w:rFonts w:ascii="Times New Roman" w:hAnsi="Times New Roman" w:cs="Times New Roman"/>
          <w:sz w:val="24"/>
          <w:szCs w:val="24"/>
        </w:rPr>
        <w:t>dos</w:t>
      </w:r>
      <w:r w:rsidRPr="00BD7B7F">
        <w:rPr>
          <w:rFonts w:ascii="Times New Roman" w:hAnsi="Times New Roman" w:cs="Times New Roman"/>
          <w:spacing w:val="9"/>
          <w:sz w:val="24"/>
          <w:szCs w:val="24"/>
        </w:rPr>
        <w:t xml:space="preserve"> </w:t>
      </w:r>
      <w:r w:rsidRPr="00BD7B7F">
        <w:rPr>
          <w:rFonts w:ascii="Times New Roman" w:hAnsi="Times New Roman" w:cs="Times New Roman"/>
          <w:sz w:val="24"/>
          <w:szCs w:val="24"/>
        </w:rPr>
        <w:t>recursos</w:t>
      </w:r>
      <w:r w:rsidRPr="00BD7B7F">
        <w:rPr>
          <w:rFonts w:ascii="Times New Roman" w:hAnsi="Times New Roman" w:cs="Times New Roman"/>
          <w:spacing w:val="9"/>
          <w:sz w:val="24"/>
          <w:szCs w:val="24"/>
        </w:rPr>
        <w:t xml:space="preserve"> </w:t>
      </w:r>
      <w:r w:rsidRPr="00BD7B7F">
        <w:rPr>
          <w:rFonts w:ascii="Times New Roman" w:hAnsi="Times New Roman" w:cs="Times New Roman"/>
          <w:sz w:val="24"/>
          <w:szCs w:val="24"/>
        </w:rPr>
        <w:t>das</w:t>
      </w:r>
      <w:r w:rsidRPr="00BD7B7F">
        <w:rPr>
          <w:rFonts w:ascii="Times New Roman" w:hAnsi="Times New Roman" w:cs="Times New Roman"/>
          <w:spacing w:val="12"/>
          <w:sz w:val="24"/>
          <w:szCs w:val="24"/>
        </w:rPr>
        <w:t xml:space="preserve"> </w:t>
      </w:r>
      <w:r w:rsidRPr="00BD7B7F">
        <w:rPr>
          <w:rFonts w:ascii="Times New Roman" w:hAnsi="Times New Roman" w:cs="Times New Roman"/>
          <w:sz w:val="24"/>
          <w:szCs w:val="24"/>
        </w:rPr>
        <w:t>dotações</w:t>
      </w:r>
      <w:r w:rsidRPr="00BD7B7F">
        <w:rPr>
          <w:rFonts w:ascii="Times New Roman" w:hAnsi="Times New Roman" w:cs="Times New Roman"/>
          <w:spacing w:val="9"/>
          <w:sz w:val="24"/>
          <w:szCs w:val="24"/>
        </w:rPr>
        <w:t xml:space="preserve"> </w:t>
      </w:r>
      <w:r w:rsidRPr="00BD7B7F">
        <w:rPr>
          <w:rFonts w:ascii="Times New Roman" w:hAnsi="Times New Roman" w:cs="Times New Roman"/>
          <w:sz w:val="24"/>
          <w:szCs w:val="24"/>
        </w:rPr>
        <w:t>orçamentárias: nº 10.002.10.301.0013.2038-33.90.30.00.00, fonte 01303, nº 10.002.10.301.0013.2106-33.90.30.00.00, fonte 31329, nº 10.002.10.301.0013.2046-33.90.30.00.00, fonte 01494, nº 10.002.10.301.0013.2107-33.90.30.00.00, fonte 01495, nº 10.002.10.301.0013.2083-33.90.30.00.00, fonte 01000 e nº 10.002.10.301.0013.2159-33.90.30.00.00, fonte 01495, para a Secretaria Municipal de Saúde.</w:t>
      </w:r>
    </w:p>
    <w:p w:rsidR="008701D1" w:rsidRPr="00BD7B7F" w:rsidRDefault="008701D1" w:rsidP="008701D1">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BD7B7F">
        <w:rPr>
          <w:rFonts w:ascii="Times New Roman" w:eastAsia="Times New Roman" w:hAnsi="Times New Roman" w:cs="Times New Roman"/>
          <w:b/>
          <w:sz w:val="24"/>
          <w:szCs w:val="24"/>
          <w:u w:val="single"/>
          <w:lang w:eastAsia="pt-BR"/>
        </w:rPr>
        <w:t>CLÁUSULA OITAVA: Condições de Pagamento</w:t>
      </w:r>
    </w:p>
    <w:p w:rsidR="008701D1" w:rsidRPr="00BD7B7F"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BD7B7F" w:rsidRDefault="008701D1" w:rsidP="008701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D7B7F">
        <w:rPr>
          <w:rFonts w:ascii="Times New Roman" w:eastAsia="Times New Roman" w:hAnsi="Times New Roman" w:cs="Times New Roman"/>
          <w:b/>
          <w:sz w:val="24"/>
          <w:szCs w:val="24"/>
          <w:lang w:eastAsia="pt-BR"/>
        </w:rPr>
        <w:t>8.1.</w:t>
      </w:r>
      <w:r w:rsidRPr="00BD7B7F">
        <w:rPr>
          <w:rFonts w:ascii="Times New Roman" w:eastAsia="Times New Roman" w:hAnsi="Times New Roman" w:cs="Times New Roman"/>
          <w:sz w:val="24"/>
          <w:szCs w:val="24"/>
          <w:lang w:eastAsia="pt-BR"/>
        </w:rPr>
        <w:t xml:space="preserve"> Pela fiel e perfeita execução do objeto desta licitação, o Município de </w:t>
      </w:r>
      <w:proofErr w:type="spellStart"/>
      <w:r w:rsidRPr="00BD7B7F">
        <w:rPr>
          <w:rFonts w:ascii="Times New Roman" w:eastAsia="Times New Roman" w:hAnsi="Times New Roman" w:cs="Times New Roman"/>
          <w:sz w:val="24"/>
          <w:szCs w:val="24"/>
          <w:lang w:eastAsia="pt-BR"/>
        </w:rPr>
        <w:t>Itambaracá</w:t>
      </w:r>
      <w:proofErr w:type="spellEnd"/>
      <w:r w:rsidRPr="00BD7B7F">
        <w:rPr>
          <w:rFonts w:ascii="Times New Roman" w:eastAsia="Times New Roman" w:hAnsi="Times New Roman" w:cs="Times New Roman"/>
          <w:sz w:val="24"/>
          <w:szCs w:val="24"/>
          <w:lang w:eastAsia="pt-BR"/>
        </w:rPr>
        <w:t>, mediante apresentação da</w:t>
      </w:r>
      <w:r w:rsidRPr="00BD7B7F">
        <w:rPr>
          <w:rFonts w:ascii="Times New Roman" w:eastAsia="Times New Roman" w:hAnsi="Times New Roman" w:cs="Times New Roman"/>
          <w:spacing w:val="18"/>
          <w:sz w:val="24"/>
          <w:szCs w:val="24"/>
          <w:lang w:eastAsia="pt-BR"/>
        </w:rPr>
        <w:t xml:space="preserve"> </w:t>
      </w:r>
      <w:r w:rsidRPr="00BD7B7F">
        <w:rPr>
          <w:rFonts w:ascii="Times New Roman" w:eastAsia="Times New Roman" w:hAnsi="Times New Roman" w:cs="Times New Roman"/>
          <w:sz w:val="24"/>
          <w:szCs w:val="24"/>
          <w:lang w:eastAsia="pt-BR"/>
        </w:rPr>
        <w:t>nota</w:t>
      </w:r>
      <w:r w:rsidRPr="00BD7B7F">
        <w:rPr>
          <w:rFonts w:ascii="Times New Roman" w:eastAsia="Times New Roman" w:hAnsi="Times New Roman" w:cs="Times New Roman"/>
          <w:spacing w:val="18"/>
          <w:sz w:val="24"/>
          <w:szCs w:val="24"/>
          <w:lang w:eastAsia="pt-BR"/>
        </w:rPr>
        <w:t xml:space="preserve"> </w:t>
      </w:r>
      <w:r w:rsidRPr="00BD7B7F">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rsidR="008701D1" w:rsidRPr="00BD7B7F"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BD7B7F" w:rsidRDefault="008701D1" w:rsidP="008701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D7B7F">
        <w:rPr>
          <w:rFonts w:ascii="Times New Roman" w:eastAsia="Times New Roman" w:hAnsi="Times New Roman" w:cs="Times New Roman"/>
          <w:b/>
          <w:sz w:val="24"/>
          <w:szCs w:val="24"/>
          <w:lang w:eastAsia="pt-BR"/>
        </w:rPr>
        <w:t>8.1.1.</w:t>
      </w:r>
      <w:r w:rsidRPr="00BD7B7F">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8701D1" w:rsidRPr="00BD7B7F" w:rsidRDefault="008701D1" w:rsidP="008701D1">
      <w:pPr>
        <w:spacing w:after="0" w:line="240" w:lineRule="auto"/>
        <w:ind w:right="-54"/>
        <w:jc w:val="both"/>
        <w:rPr>
          <w:rFonts w:ascii="Times New Roman" w:eastAsia="MS Mincho" w:hAnsi="Times New Roman" w:cs="Times New Roman"/>
          <w:b/>
          <w:sz w:val="24"/>
          <w:szCs w:val="24"/>
          <w:lang w:eastAsia="pt-BR"/>
        </w:rPr>
      </w:pPr>
    </w:p>
    <w:p w:rsidR="008701D1" w:rsidRPr="00BD7B7F" w:rsidRDefault="008701D1" w:rsidP="008701D1">
      <w:pPr>
        <w:spacing w:after="0" w:line="240" w:lineRule="auto"/>
        <w:ind w:right="-54"/>
        <w:jc w:val="both"/>
        <w:rPr>
          <w:rFonts w:ascii="Times New Roman" w:eastAsia="MS Mincho" w:hAnsi="Times New Roman" w:cs="Times New Roman"/>
          <w:sz w:val="24"/>
          <w:szCs w:val="24"/>
          <w:lang w:eastAsia="pt-BR"/>
        </w:rPr>
      </w:pPr>
      <w:r w:rsidRPr="00BD7B7F">
        <w:rPr>
          <w:rFonts w:ascii="Times New Roman" w:eastAsia="MS Mincho" w:hAnsi="Times New Roman" w:cs="Times New Roman"/>
          <w:b/>
          <w:sz w:val="24"/>
          <w:szCs w:val="24"/>
          <w:lang w:eastAsia="pt-BR"/>
        </w:rPr>
        <w:t xml:space="preserve">8.1.2. </w:t>
      </w:r>
      <w:r w:rsidRPr="00BD7B7F">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8701D1" w:rsidRPr="00BD7B7F"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BD7B7F"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BD7B7F">
        <w:rPr>
          <w:rFonts w:ascii="Times New Roman" w:eastAsia="Times New Roman" w:hAnsi="Times New Roman" w:cs="Times New Roman"/>
          <w:b/>
          <w:sz w:val="24"/>
          <w:szCs w:val="24"/>
          <w:lang w:eastAsia="pt-BR"/>
        </w:rPr>
        <w:lastRenderedPageBreak/>
        <w:t xml:space="preserve">8.1.3. </w:t>
      </w:r>
      <w:r w:rsidRPr="00BD7B7F">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8701D1" w:rsidRPr="00BD7B7F"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BD7B7F" w:rsidRDefault="008701D1" w:rsidP="008701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D7B7F">
        <w:rPr>
          <w:rFonts w:ascii="Times New Roman" w:eastAsia="Times New Roman" w:hAnsi="Times New Roman" w:cs="Times New Roman"/>
          <w:b/>
          <w:sz w:val="24"/>
          <w:szCs w:val="24"/>
          <w:lang w:eastAsia="pt-BR"/>
        </w:rPr>
        <w:t xml:space="preserve">8.1.4. </w:t>
      </w:r>
      <w:r w:rsidRPr="00BD7B7F">
        <w:rPr>
          <w:rFonts w:ascii="Times New Roman" w:eastAsia="Times New Roman" w:hAnsi="Times New Roman" w:cs="Times New Roman"/>
          <w:sz w:val="24"/>
          <w:szCs w:val="24"/>
          <w:lang w:eastAsia="pt-BR"/>
        </w:rPr>
        <w:t>A nota fiscal deverá conter no verso atestados firmados pelo servidor encarregado de fiscalizar o recebimento, comprovando execução do objeto contratado;</w:t>
      </w:r>
    </w:p>
    <w:p w:rsidR="008701D1" w:rsidRPr="00BD7B7F" w:rsidRDefault="008701D1" w:rsidP="008701D1">
      <w:pPr>
        <w:spacing w:after="0" w:line="240" w:lineRule="auto"/>
        <w:jc w:val="both"/>
        <w:rPr>
          <w:rFonts w:ascii="Times New Roman" w:eastAsia="Times New Roman" w:hAnsi="Times New Roman" w:cs="Times New Roman"/>
          <w:b/>
          <w:sz w:val="24"/>
          <w:szCs w:val="24"/>
          <w:lang w:eastAsia="pt-BR"/>
        </w:rPr>
      </w:pPr>
    </w:p>
    <w:p w:rsidR="008701D1" w:rsidRPr="00BD7B7F" w:rsidRDefault="008701D1" w:rsidP="008701D1">
      <w:pPr>
        <w:spacing w:after="0" w:line="240" w:lineRule="auto"/>
        <w:jc w:val="both"/>
        <w:rPr>
          <w:rFonts w:ascii="Times New Roman" w:eastAsia="Times New Roman" w:hAnsi="Times New Roman" w:cs="Times New Roman"/>
          <w:sz w:val="24"/>
          <w:szCs w:val="24"/>
          <w:lang w:eastAsia="pt-BR"/>
        </w:rPr>
      </w:pPr>
      <w:r w:rsidRPr="00BD7B7F">
        <w:rPr>
          <w:rFonts w:ascii="Times New Roman" w:eastAsia="Times New Roman" w:hAnsi="Times New Roman" w:cs="Times New Roman"/>
          <w:b/>
          <w:sz w:val="24"/>
          <w:szCs w:val="24"/>
          <w:lang w:eastAsia="pt-BR"/>
        </w:rPr>
        <w:t>8.2.</w:t>
      </w:r>
      <w:r w:rsidRPr="00BD7B7F">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8701D1" w:rsidRPr="00BD7B7F"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BD7B7F" w:rsidRDefault="008701D1" w:rsidP="008701D1">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BD7B7F">
        <w:rPr>
          <w:rFonts w:ascii="Times New Roman" w:eastAsia="Times New Roman" w:hAnsi="Times New Roman" w:cs="Times New Roman"/>
          <w:b/>
          <w:sz w:val="24"/>
          <w:szCs w:val="24"/>
          <w:lang w:eastAsia="pt-BR"/>
        </w:rPr>
        <w:t>8.3.</w:t>
      </w:r>
      <w:r w:rsidRPr="00BD7B7F">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BD7B7F">
        <w:rPr>
          <w:rFonts w:ascii="Times New Roman" w:eastAsia="Times New Roman" w:hAnsi="Times New Roman" w:cs="Times New Roman"/>
          <w:color w:val="FF0000"/>
          <w:sz w:val="24"/>
          <w:szCs w:val="24"/>
          <w:lang w:eastAsia="pt-BR"/>
        </w:rPr>
        <w:t xml:space="preserve"> </w:t>
      </w:r>
    </w:p>
    <w:p w:rsidR="008701D1" w:rsidRPr="00BD7B7F" w:rsidRDefault="008701D1" w:rsidP="008701D1">
      <w:pPr>
        <w:numPr>
          <w:ilvl w:val="0"/>
          <w:numId w:val="38"/>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BD7B7F">
        <w:rPr>
          <w:rFonts w:ascii="Times New Roman" w:eastAsia="Times New Roman" w:hAnsi="Times New Roman" w:cs="Times New Roman"/>
          <w:color w:val="000000"/>
          <w:sz w:val="24"/>
          <w:szCs w:val="24"/>
          <w:lang w:eastAsia="pt-BR"/>
        </w:rPr>
        <w:t xml:space="preserve">Prova de regularidade com a </w:t>
      </w:r>
      <w:r w:rsidRPr="00BD7B7F">
        <w:rPr>
          <w:rFonts w:ascii="Times New Roman" w:eastAsia="Times New Roman" w:hAnsi="Times New Roman" w:cs="Times New Roman"/>
          <w:b/>
          <w:color w:val="000000"/>
          <w:sz w:val="24"/>
          <w:szCs w:val="24"/>
          <w:lang w:eastAsia="pt-BR"/>
        </w:rPr>
        <w:t>Fazenda Nacional</w:t>
      </w:r>
      <w:r w:rsidRPr="00BD7B7F">
        <w:rPr>
          <w:rFonts w:ascii="Times New Roman" w:eastAsia="Times New Roman" w:hAnsi="Times New Roman" w:cs="Times New Roman"/>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8701D1" w:rsidRPr="00BD7B7F" w:rsidRDefault="008701D1" w:rsidP="008701D1">
      <w:pPr>
        <w:numPr>
          <w:ilvl w:val="0"/>
          <w:numId w:val="38"/>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BD7B7F">
        <w:rPr>
          <w:rFonts w:ascii="Times New Roman" w:eastAsia="Times New Roman" w:hAnsi="Times New Roman" w:cs="Times New Roman"/>
          <w:color w:val="000000"/>
          <w:sz w:val="24"/>
          <w:szCs w:val="24"/>
          <w:lang w:eastAsia="pt-BR"/>
        </w:rPr>
        <w:t xml:space="preserve">Prova de regularidade perante o </w:t>
      </w:r>
      <w:r w:rsidRPr="00BD7B7F">
        <w:rPr>
          <w:rFonts w:ascii="Times New Roman" w:eastAsia="Times New Roman" w:hAnsi="Times New Roman" w:cs="Times New Roman"/>
          <w:b/>
          <w:color w:val="000000"/>
          <w:sz w:val="24"/>
          <w:szCs w:val="24"/>
          <w:lang w:eastAsia="pt-BR"/>
        </w:rPr>
        <w:t>Fundo de Garantia por Tempo de Serviço - FGTS</w:t>
      </w:r>
      <w:r w:rsidRPr="00BD7B7F">
        <w:rPr>
          <w:rFonts w:ascii="Times New Roman" w:eastAsia="Times New Roman" w:hAnsi="Times New Roman" w:cs="Times New Roman"/>
          <w:color w:val="000000"/>
          <w:sz w:val="24"/>
          <w:szCs w:val="24"/>
          <w:lang w:eastAsia="pt-BR"/>
        </w:rPr>
        <w:t>, mediante apresentação do Certificado de Regularidade do FGTS – CRF, fornecido pela Caixa Econômica Federal – CEF;</w:t>
      </w:r>
    </w:p>
    <w:p w:rsidR="008701D1" w:rsidRPr="00BD7B7F" w:rsidRDefault="008701D1" w:rsidP="008701D1">
      <w:pPr>
        <w:numPr>
          <w:ilvl w:val="0"/>
          <w:numId w:val="38"/>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BD7B7F">
        <w:rPr>
          <w:rFonts w:ascii="Times New Roman" w:eastAsia="Times New Roman" w:hAnsi="Times New Roman" w:cs="Times New Roman"/>
          <w:color w:val="000000"/>
          <w:sz w:val="24"/>
          <w:szCs w:val="24"/>
          <w:lang w:eastAsia="pt-BR"/>
        </w:rPr>
        <w:t xml:space="preserve">Prova de inexistência de débitos inadimplidos perante a </w:t>
      </w:r>
      <w:r w:rsidRPr="00BD7B7F">
        <w:rPr>
          <w:rFonts w:ascii="Times New Roman" w:eastAsia="Times New Roman" w:hAnsi="Times New Roman" w:cs="Times New Roman"/>
          <w:b/>
          <w:color w:val="000000"/>
          <w:sz w:val="24"/>
          <w:szCs w:val="24"/>
          <w:lang w:eastAsia="pt-BR"/>
        </w:rPr>
        <w:t>Justiça do Trabalho</w:t>
      </w:r>
      <w:r w:rsidRPr="00BD7B7F">
        <w:rPr>
          <w:rFonts w:ascii="Times New Roman" w:eastAsia="Times New Roman" w:hAnsi="Times New Roman" w:cs="Times New Roman"/>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BD7B7F">
        <w:rPr>
          <w:rFonts w:ascii="Times New Roman" w:eastAsia="Times New Roman" w:hAnsi="Times New Roman" w:cs="Times New Roman"/>
          <w:bCs/>
          <w:color w:val="000000"/>
          <w:sz w:val="24"/>
          <w:szCs w:val="24"/>
          <w:lang w:eastAsia="pt-BR"/>
        </w:rPr>
        <w:t xml:space="preserve">a ser requerida via internet pelo site: </w:t>
      </w:r>
      <w:r w:rsidRPr="00BD7B7F">
        <w:rPr>
          <w:rFonts w:ascii="Times New Roman" w:eastAsia="Times New Roman" w:hAnsi="Times New Roman" w:cs="Times New Roman"/>
          <w:bCs/>
          <w:i/>
          <w:iCs/>
          <w:color w:val="000000"/>
          <w:sz w:val="24"/>
          <w:szCs w:val="24"/>
          <w:lang w:eastAsia="pt-BR"/>
        </w:rPr>
        <w:t>www.tst.jus.br</w:t>
      </w:r>
      <w:r w:rsidRPr="00BD7B7F">
        <w:rPr>
          <w:rFonts w:ascii="Times New Roman" w:eastAsia="Times New Roman" w:hAnsi="Times New Roman" w:cs="Times New Roman"/>
          <w:b/>
          <w:bCs/>
          <w:i/>
          <w:iCs/>
          <w:color w:val="000000"/>
          <w:sz w:val="24"/>
          <w:szCs w:val="24"/>
          <w:lang w:eastAsia="pt-BR"/>
        </w:rPr>
        <w:t xml:space="preserve">. </w:t>
      </w:r>
    </w:p>
    <w:p w:rsidR="008701D1" w:rsidRPr="00BD7B7F"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BD7B7F"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D7B7F">
        <w:rPr>
          <w:rFonts w:ascii="Times New Roman" w:eastAsia="Times New Roman" w:hAnsi="Times New Roman" w:cs="Times New Roman"/>
          <w:b/>
          <w:color w:val="000000"/>
          <w:sz w:val="24"/>
          <w:szCs w:val="24"/>
          <w:lang w:eastAsia="pt-BR"/>
        </w:rPr>
        <w:t xml:space="preserve">8.4. </w:t>
      </w:r>
      <w:r w:rsidRPr="00BD7B7F">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BD7B7F">
        <w:rPr>
          <w:rFonts w:ascii="Times New Roman" w:eastAsia="Times New Roman" w:hAnsi="Times New Roman" w:cs="Times New Roman"/>
          <w:color w:val="000000"/>
          <w:sz w:val="24"/>
          <w:szCs w:val="24"/>
          <w:lang w:eastAsia="pt-BR"/>
        </w:rPr>
        <w:t>Itambaracá</w:t>
      </w:r>
      <w:proofErr w:type="spellEnd"/>
      <w:r w:rsidRPr="00BD7B7F">
        <w:rPr>
          <w:rFonts w:ascii="Times New Roman" w:eastAsia="Times New Roman" w:hAnsi="Times New Roman" w:cs="Times New Roman"/>
          <w:color w:val="000000"/>
          <w:sz w:val="24"/>
          <w:szCs w:val="24"/>
          <w:lang w:eastAsia="pt-BR"/>
        </w:rPr>
        <w:t>.</w:t>
      </w:r>
    </w:p>
    <w:p w:rsidR="008701D1" w:rsidRPr="00BD7B7F"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BD7B7F"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BD7B7F">
        <w:rPr>
          <w:rFonts w:ascii="Times New Roman" w:eastAsia="Times New Roman" w:hAnsi="Times New Roman" w:cs="Times New Roman"/>
          <w:b/>
          <w:sz w:val="24"/>
          <w:szCs w:val="24"/>
          <w:lang w:eastAsia="pt-BR"/>
        </w:rPr>
        <w:t>8.5.</w:t>
      </w:r>
      <w:r w:rsidRPr="00BD7B7F">
        <w:rPr>
          <w:rFonts w:ascii="Times New Roman" w:eastAsia="Times New Roman" w:hAnsi="Times New Roman" w:cs="Times New Roman"/>
          <w:sz w:val="24"/>
          <w:szCs w:val="24"/>
          <w:lang w:eastAsia="pt-BR"/>
        </w:rPr>
        <w:t xml:space="preserve"> Para os casos de rejeição dos produtos, será prorrogado automaticamente o atestado de recebimento proporcionalmente ao prazo de substituição dos produtos, o que, consequentemente, provocará a prorrogação do pagamento da respectiva nota fiscal/fatura, sem qualquer ônus adicional para o Município.</w:t>
      </w:r>
    </w:p>
    <w:p w:rsidR="008701D1" w:rsidRPr="00BD7B7F" w:rsidRDefault="008701D1" w:rsidP="008701D1">
      <w:pPr>
        <w:spacing w:after="0" w:line="240" w:lineRule="auto"/>
        <w:ind w:right="-54"/>
        <w:jc w:val="both"/>
        <w:rPr>
          <w:rFonts w:ascii="Times New Roman" w:eastAsia="Times New Roman" w:hAnsi="Times New Roman" w:cs="Times New Roman"/>
          <w:b/>
          <w:sz w:val="24"/>
          <w:szCs w:val="24"/>
          <w:lang w:eastAsia="pt-BR"/>
        </w:rPr>
      </w:pPr>
    </w:p>
    <w:p w:rsidR="008701D1" w:rsidRPr="00BD7B7F" w:rsidRDefault="008701D1" w:rsidP="008701D1">
      <w:pPr>
        <w:spacing w:after="0" w:line="240" w:lineRule="auto"/>
        <w:ind w:right="-54"/>
        <w:jc w:val="both"/>
        <w:rPr>
          <w:rFonts w:ascii="Times New Roman" w:hAnsi="Times New Roman" w:cs="Times New Roman"/>
          <w:sz w:val="24"/>
          <w:szCs w:val="24"/>
        </w:rPr>
      </w:pPr>
      <w:r w:rsidRPr="00BD7B7F">
        <w:rPr>
          <w:rFonts w:ascii="Times New Roman" w:eastAsia="Times New Roman" w:hAnsi="Times New Roman" w:cs="Times New Roman"/>
          <w:b/>
          <w:sz w:val="24"/>
          <w:szCs w:val="24"/>
          <w:lang w:eastAsia="pt-BR"/>
        </w:rPr>
        <w:t xml:space="preserve">8.6. </w:t>
      </w:r>
      <w:r w:rsidRPr="00BD7B7F">
        <w:rPr>
          <w:rFonts w:ascii="Times New Roman" w:hAnsi="Times New Roman" w:cs="Times New Roman"/>
          <w:sz w:val="24"/>
          <w:szCs w:val="24"/>
        </w:rPr>
        <w:t xml:space="preserve">Em caso de atraso de pagamento motivado exclusivamente pelo Município de </w:t>
      </w:r>
      <w:proofErr w:type="spellStart"/>
      <w:r w:rsidRPr="00BD7B7F">
        <w:rPr>
          <w:rFonts w:ascii="Times New Roman" w:hAnsi="Times New Roman" w:cs="Times New Roman"/>
          <w:sz w:val="24"/>
          <w:szCs w:val="24"/>
        </w:rPr>
        <w:t>Itambaracá</w:t>
      </w:r>
      <w:proofErr w:type="spellEnd"/>
      <w:r w:rsidRPr="00BD7B7F">
        <w:rPr>
          <w:rFonts w:ascii="Times New Roman" w:hAnsi="Times New Roman" w:cs="Times New Roman"/>
          <w:sz w:val="24"/>
          <w:szCs w:val="24"/>
        </w:rPr>
        <w:t>/</w:t>
      </w:r>
      <w:proofErr w:type="spellStart"/>
      <w:proofErr w:type="gramStart"/>
      <w:r w:rsidRPr="00BD7B7F">
        <w:rPr>
          <w:rFonts w:ascii="Times New Roman" w:hAnsi="Times New Roman" w:cs="Times New Roman"/>
          <w:sz w:val="24"/>
          <w:szCs w:val="24"/>
        </w:rPr>
        <w:t>Pr</w:t>
      </w:r>
      <w:proofErr w:type="spellEnd"/>
      <w:proofErr w:type="gramEnd"/>
      <w:r w:rsidRPr="00BD7B7F">
        <w:rPr>
          <w:rFonts w:ascii="Times New Roman" w:hAnsi="Times New Roman" w:cs="Times New Roman"/>
          <w:sz w:val="24"/>
          <w:szCs w:val="24"/>
        </w:rPr>
        <w:t xml:space="preserv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rsidR="008701D1" w:rsidRPr="00BD7B7F" w:rsidRDefault="008701D1" w:rsidP="008701D1">
      <w:pPr>
        <w:spacing w:after="0" w:line="240" w:lineRule="auto"/>
        <w:ind w:right="-54"/>
        <w:jc w:val="both"/>
        <w:rPr>
          <w:rFonts w:ascii="Times New Roman" w:hAnsi="Times New Roman" w:cs="Times New Roman"/>
          <w:sz w:val="24"/>
          <w:szCs w:val="24"/>
        </w:rPr>
      </w:pPr>
      <w:r w:rsidRPr="00BD7B7F">
        <w:rPr>
          <w:rFonts w:ascii="Times New Roman" w:hAnsi="Times New Roman" w:cs="Times New Roman"/>
          <w:sz w:val="24"/>
          <w:szCs w:val="24"/>
        </w:rPr>
        <w:t xml:space="preserve">I = (TX / 100) / 365 </w:t>
      </w:r>
    </w:p>
    <w:p w:rsidR="008701D1" w:rsidRPr="00BD7B7F" w:rsidRDefault="008701D1" w:rsidP="008701D1">
      <w:pPr>
        <w:spacing w:after="0" w:line="240" w:lineRule="auto"/>
        <w:ind w:right="-54"/>
        <w:jc w:val="both"/>
        <w:rPr>
          <w:rFonts w:ascii="Times New Roman" w:hAnsi="Times New Roman" w:cs="Times New Roman"/>
          <w:sz w:val="24"/>
          <w:szCs w:val="24"/>
        </w:rPr>
      </w:pPr>
      <w:r w:rsidRPr="00BD7B7F">
        <w:rPr>
          <w:rFonts w:ascii="Times New Roman" w:hAnsi="Times New Roman" w:cs="Times New Roman"/>
          <w:sz w:val="24"/>
          <w:szCs w:val="24"/>
        </w:rPr>
        <w:t xml:space="preserve">EM = I x N x VP, onde: </w:t>
      </w:r>
    </w:p>
    <w:p w:rsidR="008701D1" w:rsidRPr="00BD7B7F" w:rsidRDefault="008701D1" w:rsidP="008701D1">
      <w:pPr>
        <w:spacing w:after="0" w:line="240" w:lineRule="auto"/>
        <w:ind w:right="-54"/>
        <w:jc w:val="both"/>
        <w:rPr>
          <w:rFonts w:ascii="Times New Roman" w:hAnsi="Times New Roman" w:cs="Times New Roman"/>
          <w:sz w:val="24"/>
          <w:szCs w:val="24"/>
        </w:rPr>
      </w:pPr>
      <w:r w:rsidRPr="00BD7B7F">
        <w:rPr>
          <w:rFonts w:ascii="Times New Roman" w:hAnsi="Times New Roman" w:cs="Times New Roman"/>
          <w:sz w:val="24"/>
          <w:szCs w:val="24"/>
        </w:rPr>
        <w:t xml:space="preserve">I = Índice de atualização financeira; </w:t>
      </w:r>
    </w:p>
    <w:p w:rsidR="008701D1" w:rsidRPr="00BD7B7F" w:rsidRDefault="008701D1" w:rsidP="008701D1">
      <w:pPr>
        <w:spacing w:after="0" w:line="240" w:lineRule="auto"/>
        <w:ind w:right="-54"/>
        <w:jc w:val="both"/>
        <w:rPr>
          <w:rFonts w:ascii="Times New Roman" w:hAnsi="Times New Roman" w:cs="Times New Roman"/>
          <w:sz w:val="24"/>
          <w:szCs w:val="24"/>
        </w:rPr>
      </w:pPr>
      <w:r w:rsidRPr="00BD7B7F">
        <w:rPr>
          <w:rFonts w:ascii="Times New Roman" w:hAnsi="Times New Roman" w:cs="Times New Roman"/>
          <w:sz w:val="24"/>
          <w:szCs w:val="24"/>
        </w:rPr>
        <w:t xml:space="preserve">TX = Percentual da taxa de juros de mora anual; </w:t>
      </w:r>
    </w:p>
    <w:p w:rsidR="008701D1" w:rsidRPr="00BD7B7F" w:rsidRDefault="008701D1" w:rsidP="008701D1">
      <w:pPr>
        <w:spacing w:after="0" w:line="240" w:lineRule="auto"/>
        <w:ind w:right="-54"/>
        <w:jc w:val="both"/>
        <w:rPr>
          <w:rFonts w:ascii="Times New Roman" w:hAnsi="Times New Roman" w:cs="Times New Roman"/>
          <w:sz w:val="24"/>
          <w:szCs w:val="24"/>
        </w:rPr>
      </w:pPr>
      <w:r w:rsidRPr="00BD7B7F">
        <w:rPr>
          <w:rFonts w:ascii="Times New Roman" w:hAnsi="Times New Roman" w:cs="Times New Roman"/>
          <w:sz w:val="24"/>
          <w:szCs w:val="24"/>
        </w:rPr>
        <w:t xml:space="preserve">EM = Encargos moratórios; </w:t>
      </w:r>
    </w:p>
    <w:p w:rsidR="008701D1" w:rsidRPr="00BD7B7F" w:rsidRDefault="008701D1" w:rsidP="008701D1">
      <w:pPr>
        <w:spacing w:after="0" w:line="240" w:lineRule="auto"/>
        <w:ind w:right="-54"/>
        <w:jc w:val="both"/>
        <w:rPr>
          <w:rFonts w:ascii="Times New Roman" w:hAnsi="Times New Roman" w:cs="Times New Roman"/>
          <w:sz w:val="24"/>
          <w:szCs w:val="24"/>
        </w:rPr>
      </w:pPr>
      <w:r w:rsidRPr="00BD7B7F">
        <w:rPr>
          <w:rFonts w:ascii="Times New Roman" w:hAnsi="Times New Roman" w:cs="Times New Roman"/>
          <w:sz w:val="24"/>
          <w:szCs w:val="24"/>
        </w:rPr>
        <w:t xml:space="preserve">N = Nº de dias entre a data prevista para pagamento e a do efetivo pagamento; </w:t>
      </w:r>
    </w:p>
    <w:p w:rsidR="008701D1" w:rsidRPr="00BD7B7F" w:rsidRDefault="008701D1" w:rsidP="008701D1">
      <w:pPr>
        <w:spacing w:after="0" w:line="240" w:lineRule="auto"/>
        <w:ind w:right="-54"/>
        <w:jc w:val="both"/>
        <w:rPr>
          <w:rFonts w:ascii="Times New Roman" w:hAnsi="Times New Roman" w:cs="Times New Roman"/>
          <w:sz w:val="24"/>
          <w:szCs w:val="24"/>
        </w:rPr>
      </w:pPr>
      <w:r w:rsidRPr="00BD7B7F">
        <w:rPr>
          <w:rFonts w:ascii="Times New Roman" w:hAnsi="Times New Roman" w:cs="Times New Roman"/>
          <w:sz w:val="24"/>
          <w:szCs w:val="24"/>
        </w:rPr>
        <w:lastRenderedPageBreak/>
        <w:t>VP = Valor da parcela em atraso.</w:t>
      </w:r>
    </w:p>
    <w:p w:rsidR="008701D1" w:rsidRPr="00BD7B7F" w:rsidRDefault="008701D1" w:rsidP="008701D1">
      <w:pPr>
        <w:spacing w:after="0" w:line="240" w:lineRule="auto"/>
        <w:ind w:right="-54"/>
        <w:jc w:val="both"/>
        <w:rPr>
          <w:rFonts w:ascii="Times New Roman" w:hAnsi="Times New Roman" w:cs="Times New Roman"/>
          <w:sz w:val="24"/>
          <w:szCs w:val="24"/>
        </w:rPr>
      </w:pPr>
    </w:p>
    <w:p w:rsidR="008701D1" w:rsidRPr="00BD7B7F" w:rsidRDefault="008701D1" w:rsidP="008701D1">
      <w:pPr>
        <w:spacing w:after="0" w:line="240" w:lineRule="auto"/>
        <w:ind w:right="-54"/>
        <w:jc w:val="both"/>
        <w:rPr>
          <w:rFonts w:ascii="Times New Roman" w:eastAsia="Times New Roman" w:hAnsi="Times New Roman" w:cs="Times New Roman"/>
          <w:sz w:val="24"/>
          <w:szCs w:val="24"/>
          <w:lang w:eastAsia="pt-BR"/>
        </w:rPr>
      </w:pPr>
      <w:r w:rsidRPr="00BD7B7F">
        <w:rPr>
          <w:rFonts w:ascii="Times New Roman" w:hAnsi="Times New Roman" w:cs="Times New Roman"/>
          <w:b/>
          <w:sz w:val="24"/>
          <w:szCs w:val="24"/>
        </w:rPr>
        <w:t>8.7</w:t>
      </w:r>
      <w:r w:rsidRPr="00BD7B7F">
        <w:rPr>
          <w:rFonts w:ascii="Times New Roman" w:hAnsi="Times New Roman" w:cs="Times New Roman"/>
          <w:sz w:val="24"/>
          <w:szCs w:val="24"/>
        </w:rPr>
        <w:t xml:space="preserve">. O Município de </w:t>
      </w:r>
      <w:proofErr w:type="spellStart"/>
      <w:r w:rsidRPr="00BD7B7F">
        <w:rPr>
          <w:rFonts w:ascii="Times New Roman" w:hAnsi="Times New Roman" w:cs="Times New Roman"/>
          <w:sz w:val="24"/>
          <w:szCs w:val="24"/>
        </w:rPr>
        <w:t>Itambaracá</w:t>
      </w:r>
      <w:proofErr w:type="spellEnd"/>
      <w:r w:rsidRPr="00BD7B7F">
        <w:rPr>
          <w:rFonts w:ascii="Times New Roman" w:hAnsi="Times New Roman" w:cs="Times New Roman"/>
          <w:sz w:val="24"/>
          <w:szCs w:val="24"/>
        </w:rPr>
        <w:t>/PR fará as retenções de acordo com a legislação vigente e/ou exigirá a comprovação dos recolhimentos exigidos em Lei.</w:t>
      </w:r>
    </w:p>
    <w:p w:rsidR="008701D1" w:rsidRPr="00BD7B7F" w:rsidRDefault="008701D1" w:rsidP="008701D1">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BD7B7F">
        <w:rPr>
          <w:rFonts w:ascii="Times New Roman" w:eastAsia="Times New Roman" w:hAnsi="Times New Roman" w:cs="Times New Roman"/>
          <w:b/>
          <w:sz w:val="24"/>
          <w:szCs w:val="24"/>
          <w:u w:val="single"/>
          <w:lang w:eastAsia="pt-BR"/>
        </w:rPr>
        <w:t>CLÁUSULA NONA: Do Reajuste de Preços</w:t>
      </w:r>
    </w:p>
    <w:p w:rsidR="008701D1" w:rsidRPr="00BD7B7F"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BD7B7F"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BD7B7F">
        <w:rPr>
          <w:rFonts w:ascii="Times New Roman" w:hAnsi="Times New Roman" w:cs="Times New Roman"/>
          <w:b/>
          <w:sz w:val="24"/>
          <w:szCs w:val="24"/>
        </w:rPr>
        <w:t>9.1.</w:t>
      </w:r>
      <w:r w:rsidRPr="00BD7B7F">
        <w:rPr>
          <w:rFonts w:ascii="Times New Roman" w:hAnsi="Times New Roman" w:cs="Times New Roman"/>
          <w:sz w:val="24"/>
          <w:szCs w:val="24"/>
        </w:rPr>
        <w:t xml:space="preserve"> Os preços registrados serão fixos e irreajustáveis, exceto nas hipóteses, devidamente comprovadas, de ocorrência de situação prevista na alínea “d” do inc. II do art. 65 da Lei nº 8.666/93.</w:t>
      </w:r>
    </w:p>
    <w:p w:rsidR="008701D1" w:rsidRPr="00BD7B7F"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BD7B7F"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D7B7F">
        <w:rPr>
          <w:rFonts w:ascii="Times New Roman" w:eastAsia="Times New Roman" w:hAnsi="Times New Roman" w:cs="Times New Roman"/>
          <w:b/>
          <w:color w:val="000000"/>
          <w:sz w:val="24"/>
          <w:szCs w:val="24"/>
          <w:lang w:eastAsia="pt-BR"/>
        </w:rPr>
        <w:t>9.2.</w:t>
      </w:r>
      <w:r w:rsidRPr="00BD7B7F">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8701D1" w:rsidRPr="00BD7B7F" w:rsidRDefault="008701D1" w:rsidP="008701D1">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8701D1" w:rsidRPr="00BD7B7F" w:rsidRDefault="008701D1" w:rsidP="008701D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BD7B7F">
        <w:rPr>
          <w:rFonts w:ascii="Times New Roman" w:eastAsia="Times New Roman" w:hAnsi="Times New Roman" w:cs="Times New Roman"/>
          <w:b/>
          <w:color w:val="000000"/>
          <w:sz w:val="24"/>
          <w:szCs w:val="24"/>
          <w:lang w:eastAsia="pt-BR"/>
        </w:rPr>
        <w:t>9.3.</w:t>
      </w:r>
      <w:r w:rsidRPr="00BD7B7F">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BD7B7F">
        <w:rPr>
          <w:rFonts w:ascii="Times New Roman" w:eastAsia="Times New Roman" w:hAnsi="Times New Roman" w:cs="Times New Roman"/>
          <w:sz w:val="24"/>
          <w:szCs w:val="24"/>
          <w:lang w:eastAsia="pt-BR"/>
        </w:rPr>
        <w:t>demonstração analítica da variação dos componentes do custo do contrato, devidamente justificada</w:t>
      </w:r>
      <w:r w:rsidRPr="00BD7B7F">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BD7B7F">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BD7B7F">
        <w:rPr>
          <w:rFonts w:ascii="Times New Roman" w:eastAsia="Times New Roman" w:hAnsi="Times New Roman" w:cs="Times New Roman"/>
          <w:sz w:val="24"/>
          <w:szCs w:val="24"/>
          <w:lang w:eastAsia="pt-BR"/>
        </w:rPr>
        <w:t>Itambaracá</w:t>
      </w:r>
      <w:proofErr w:type="spellEnd"/>
      <w:r w:rsidRPr="00BD7B7F">
        <w:rPr>
          <w:rFonts w:ascii="Times New Roman" w:eastAsia="Times New Roman" w:hAnsi="Times New Roman" w:cs="Times New Roman"/>
          <w:sz w:val="24"/>
          <w:szCs w:val="24"/>
          <w:lang w:eastAsia="pt-BR"/>
        </w:rPr>
        <w:t>, nos termos do art. 65, da Lei nº 8.666/93.</w:t>
      </w:r>
    </w:p>
    <w:p w:rsidR="008701D1" w:rsidRPr="00BD7B7F"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BD7B7F" w:rsidRDefault="008701D1" w:rsidP="008701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D7B7F">
        <w:rPr>
          <w:rFonts w:ascii="Times New Roman" w:eastAsia="Times New Roman" w:hAnsi="Times New Roman" w:cs="Times New Roman"/>
          <w:b/>
          <w:sz w:val="24"/>
          <w:szCs w:val="24"/>
          <w:lang w:eastAsia="pt-BR"/>
        </w:rPr>
        <w:t>9.4</w:t>
      </w:r>
      <w:r w:rsidRPr="00BD7B7F">
        <w:rPr>
          <w:rFonts w:ascii="Times New Roman" w:eastAsia="Times New Roman" w:hAnsi="Times New Roman" w:cs="Times New Roman"/>
          <w:sz w:val="24"/>
          <w:szCs w:val="24"/>
          <w:lang w:eastAsia="pt-BR"/>
        </w:rPr>
        <w:t xml:space="preserve">. Mesmo comprovada </w:t>
      </w:r>
      <w:proofErr w:type="gramStart"/>
      <w:r w:rsidRPr="00BD7B7F">
        <w:rPr>
          <w:rFonts w:ascii="Times New Roman" w:eastAsia="Times New Roman" w:hAnsi="Times New Roman" w:cs="Times New Roman"/>
          <w:sz w:val="24"/>
          <w:szCs w:val="24"/>
          <w:lang w:eastAsia="pt-BR"/>
        </w:rPr>
        <w:t>a</w:t>
      </w:r>
      <w:proofErr w:type="gramEnd"/>
      <w:r w:rsidRPr="00BD7B7F">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8701D1" w:rsidRPr="00BD7B7F" w:rsidRDefault="008701D1" w:rsidP="008701D1">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8701D1" w:rsidRPr="00BD7B7F" w:rsidRDefault="008701D1" w:rsidP="008701D1">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BD7B7F">
        <w:rPr>
          <w:rFonts w:ascii="Times New Roman" w:eastAsia="Times New Roman" w:hAnsi="Times New Roman" w:cs="Times New Roman"/>
          <w:b/>
          <w:sz w:val="24"/>
          <w:szCs w:val="24"/>
          <w:u w:val="single"/>
          <w:lang w:eastAsia="pt-BR"/>
        </w:rPr>
        <w:t>CLÁUSULA DÉCIMA:</w:t>
      </w:r>
      <w:r w:rsidRPr="00BD7B7F">
        <w:rPr>
          <w:rFonts w:ascii="Times New Roman" w:eastAsia="Times New Roman" w:hAnsi="Times New Roman" w:cs="Times New Roman"/>
          <w:b/>
          <w:sz w:val="24"/>
          <w:szCs w:val="24"/>
          <w:lang w:eastAsia="pt-BR"/>
        </w:rPr>
        <w:t xml:space="preserve"> </w:t>
      </w:r>
      <w:r w:rsidRPr="00BD7B7F">
        <w:rPr>
          <w:rFonts w:ascii="Times New Roman" w:hAnsi="Times New Roman" w:cs="Times New Roman"/>
          <w:b/>
          <w:color w:val="000000"/>
          <w:sz w:val="24"/>
          <w:szCs w:val="24"/>
          <w:u w:val="single"/>
        </w:rPr>
        <w:t xml:space="preserve">Da Revisão, Do Cancelamento dos Preços Registrados </w:t>
      </w:r>
      <w:r w:rsidRPr="00BD7B7F">
        <w:rPr>
          <w:rFonts w:ascii="Times New Roman" w:eastAsia="Times New Roman" w:hAnsi="Times New Roman" w:cs="Times New Roman"/>
          <w:b/>
          <w:sz w:val="24"/>
          <w:szCs w:val="24"/>
          <w:u w:val="single"/>
          <w:lang w:eastAsia="pt-BR"/>
        </w:rPr>
        <w:t xml:space="preserve">e Do Cancelamento do Registro De </w:t>
      </w:r>
      <w:proofErr w:type="gramStart"/>
      <w:r w:rsidRPr="00BD7B7F">
        <w:rPr>
          <w:rFonts w:ascii="Times New Roman" w:eastAsia="Times New Roman" w:hAnsi="Times New Roman" w:cs="Times New Roman"/>
          <w:b/>
          <w:sz w:val="24"/>
          <w:szCs w:val="24"/>
          <w:u w:val="single"/>
          <w:lang w:eastAsia="pt-BR"/>
        </w:rPr>
        <w:t>Preços</w:t>
      </w:r>
      <w:proofErr w:type="gramEnd"/>
    </w:p>
    <w:p w:rsidR="008701D1" w:rsidRPr="00BD7B7F" w:rsidRDefault="008701D1" w:rsidP="008701D1">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8701D1" w:rsidRPr="00BD7B7F"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D7B7F">
        <w:rPr>
          <w:rFonts w:ascii="Times New Roman" w:eastAsia="Times New Roman" w:hAnsi="Times New Roman" w:cs="Times New Roman"/>
          <w:b/>
          <w:color w:val="000000"/>
          <w:sz w:val="24"/>
          <w:szCs w:val="24"/>
          <w:lang w:eastAsia="pt-BR"/>
        </w:rPr>
        <w:t xml:space="preserve">10.1. </w:t>
      </w:r>
      <w:r w:rsidRPr="00BD7B7F">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8701D1" w:rsidRPr="00BD7B7F"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BD7B7F"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D7B7F">
        <w:rPr>
          <w:rFonts w:ascii="Times New Roman" w:eastAsia="Times New Roman" w:hAnsi="Times New Roman" w:cs="Times New Roman"/>
          <w:b/>
          <w:color w:val="000000"/>
          <w:sz w:val="24"/>
          <w:szCs w:val="24"/>
          <w:lang w:eastAsia="pt-BR"/>
        </w:rPr>
        <w:t>10.2.</w:t>
      </w:r>
      <w:r w:rsidRPr="00BD7B7F">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8701D1" w:rsidRPr="00BD7B7F"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BD7B7F"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D7B7F">
        <w:rPr>
          <w:rFonts w:ascii="Times New Roman" w:eastAsia="Times New Roman" w:hAnsi="Times New Roman" w:cs="Times New Roman"/>
          <w:b/>
          <w:color w:val="000000"/>
          <w:sz w:val="24"/>
          <w:szCs w:val="24"/>
          <w:lang w:eastAsia="pt-BR"/>
        </w:rPr>
        <w:t>10.3</w:t>
      </w:r>
      <w:r w:rsidRPr="00BD7B7F">
        <w:rPr>
          <w:rFonts w:ascii="Times New Roman" w:eastAsia="Times New Roman" w:hAnsi="Times New Roman" w:cs="Times New Roman"/>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8701D1" w:rsidRPr="00BD7B7F" w:rsidRDefault="008701D1" w:rsidP="008701D1">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8701D1" w:rsidRPr="00BD7B7F" w:rsidRDefault="008701D1" w:rsidP="008701D1">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BD7B7F">
        <w:rPr>
          <w:rFonts w:ascii="Times New Roman" w:eastAsia="Times New Roman" w:hAnsi="Times New Roman" w:cs="Times New Roman"/>
          <w:b/>
          <w:color w:val="000000"/>
          <w:sz w:val="24"/>
          <w:szCs w:val="24"/>
          <w:lang w:eastAsia="pt-BR"/>
        </w:rPr>
        <w:t>10.4.</w:t>
      </w:r>
      <w:r w:rsidRPr="00BD7B7F">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8701D1" w:rsidRPr="00BD7B7F" w:rsidRDefault="008701D1" w:rsidP="008701D1">
      <w:pPr>
        <w:numPr>
          <w:ilvl w:val="0"/>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BD7B7F">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8701D1" w:rsidRPr="00BD7B7F" w:rsidRDefault="008701D1" w:rsidP="008701D1">
      <w:pPr>
        <w:numPr>
          <w:ilvl w:val="0"/>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BD7B7F">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8701D1" w:rsidRPr="00BD7B7F" w:rsidRDefault="008701D1" w:rsidP="008701D1">
      <w:pPr>
        <w:numPr>
          <w:ilvl w:val="0"/>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BD7B7F">
        <w:rPr>
          <w:rFonts w:ascii="Times New Roman" w:eastAsia="Times New Roman" w:hAnsi="Times New Roman" w:cs="Times New Roman"/>
          <w:color w:val="000000"/>
          <w:sz w:val="24"/>
          <w:szCs w:val="24"/>
          <w:lang w:eastAsia="pt-BR"/>
        </w:rPr>
        <w:lastRenderedPageBreak/>
        <w:t>Convocar os demais fornecedores, visando igual oportunidade de negociação;</w:t>
      </w:r>
    </w:p>
    <w:p w:rsidR="008701D1" w:rsidRPr="00BD7B7F" w:rsidRDefault="008701D1" w:rsidP="008701D1">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8701D1" w:rsidRPr="00BD7B7F" w:rsidRDefault="008701D1" w:rsidP="008701D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BD7B7F">
        <w:rPr>
          <w:rFonts w:ascii="Times New Roman" w:eastAsia="Times New Roman" w:hAnsi="Times New Roman" w:cs="Times New Roman"/>
          <w:b/>
          <w:sz w:val="24"/>
          <w:szCs w:val="24"/>
          <w:lang w:eastAsia="pt-BR"/>
        </w:rPr>
        <w:t>10.5.</w:t>
      </w:r>
      <w:r w:rsidRPr="00BD7B7F">
        <w:rPr>
          <w:rFonts w:ascii="Times New Roman" w:eastAsia="Times New Roman" w:hAnsi="Times New Roman" w:cs="Times New Roman"/>
          <w:sz w:val="24"/>
          <w:szCs w:val="24"/>
          <w:lang w:eastAsia="pt-BR"/>
        </w:rPr>
        <w:t xml:space="preserve"> </w:t>
      </w:r>
      <w:r w:rsidRPr="00BD7B7F">
        <w:rPr>
          <w:rFonts w:ascii="Times New Roman" w:eastAsia="Times New Roman" w:hAnsi="Times New Roman" w:cs="Times New Roman"/>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BD7B7F">
        <w:rPr>
          <w:rFonts w:ascii="Times New Roman" w:eastAsia="Times New Roman" w:hAnsi="Times New Roman" w:cs="Times New Roman"/>
          <w:sz w:val="24"/>
          <w:szCs w:val="24"/>
          <w:lang w:eastAsia="pt-BR"/>
        </w:rPr>
        <w:t>, publicando ATA COMPLEMENTAR da decisão.</w:t>
      </w:r>
    </w:p>
    <w:p w:rsidR="008701D1" w:rsidRPr="00BD7B7F" w:rsidRDefault="008701D1" w:rsidP="008701D1">
      <w:pPr>
        <w:tabs>
          <w:tab w:val="num" w:pos="0"/>
          <w:tab w:val="left" w:pos="4111"/>
        </w:tabs>
        <w:spacing w:after="0" w:line="240" w:lineRule="auto"/>
        <w:jc w:val="both"/>
        <w:rPr>
          <w:rFonts w:ascii="Times New Roman" w:eastAsia="Times New Roman" w:hAnsi="Times New Roman" w:cs="Times New Roman"/>
          <w:b/>
          <w:bCs/>
          <w:sz w:val="24"/>
          <w:szCs w:val="24"/>
          <w:lang w:eastAsia="pt-BR"/>
        </w:rPr>
      </w:pPr>
    </w:p>
    <w:p w:rsidR="008701D1" w:rsidRPr="00BD7B7F" w:rsidRDefault="008701D1" w:rsidP="008701D1">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BD7B7F">
        <w:rPr>
          <w:rFonts w:ascii="Times New Roman" w:eastAsia="Times New Roman" w:hAnsi="Times New Roman" w:cs="Times New Roman"/>
          <w:b/>
          <w:bCs/>
          <w:sz w:val="24"/>
          <w:szCs w:val="24"/>
          <w:lang w:eastAsia="pt-BR"/>
        </w:rPr>
        <w:t>10.6. O detentor do Registro de Preços fica obrigado a informar a Secretaria Municipal Saúde, caso os produtos registrados sofram diminuições de preços, para que o Registro seja atualizado.</w:t>
      </w:r>
    </w:p>
    <w:p w:rsidR="008701D1" w:rsidRPr="00BD7B7F" w:rsidRDefault="008701D1" w:rsidP="008701D1">
      <w:pPr>
        <w:tabs>
          <w:tab w:val="num" w:pos="0"/>
          <w:tab w:val="left" w:pos="4111"/>
        </w:tabs>
        <w:spacing w:after="0" w:line="240" w:lineRule="auto"/>
        <w:jc w:val="both"/>
        <w:rPr>
          <w:rFonts w:ascii="Times New Roman" w:hAnsi="Times New Roman" w:cs="Times New Roman"/>
          <w:b/>
          <w:sz w:val="24"/>
          <w:szCs w:val="24"/>
        </w:rPr>
      </w:pPr>
    </w:p>
    <w:p w:rsidR="008701D1" w:rsidRPr="00BD7B7F" w:rsidRDefault="008701D1" w:rsidP="008701D1">
      <w:pPr>
        <w:tabs>
          <w:tab w:val="num" w:pos="0"/>
          <w:tab w:val="left" w:pos="4111"/>
        </w:tabs>
        <w:spacing w:after="0" w:line="240" w:lineRule="auto"/>
        <w:jc w:val="both"/>
        <w:rPr>
          <w:rFonts w:ascii="Times New Roman" w:hAnsi="Times New Roman" w:cs="Times New Roman"/>
          <w:sz w:val="24"/>
          <w:szCs w:val="24"/>
        </w:rPr>
      </w:pPr>
      <w:r w:rsidRPr="00BD7B7F">
        <w:rPr>
          <w:rFonts w:ascii="Times New Roman" w:hAnsi="Times New Roman" w:cs="Times New Roman"/>
          <w:b/>
          <w:sz w:val="24"/>
          <w:szCs w:val="24"/>
        </w:rPr>
        <w:t>10.7.</w:t>
      </w:r>
      <w:r w:rsidRPr="00BD7B7F">
        <w:rPr>
          <w:rFonts w:ascii="Times New Roman" w:hAnsi="Times New Roman" w:cs="Times New Roman"/>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8701D1" w:rsidRPr="00BD7B7F" w:rsidRDefault="008701D1" w:rsidP="008701D1">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8701D1" w:rsidRPr="00BD7B7F" w:rsidRDefault="008701D1" w:rsidP="008701D1">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BD7B7F">
        <w:rPr>
          <w:rFonts w:ascii="Times New Roman" w:eastAsia="Times New Roman" w:hAnsi="Times New Roman" w:cs="Times New Roman"/>
          <w:b/>
          <w:color w:val="000000"/>
          <w:sz w:val="24"/>
          <w:szCs w:val="24"/>
          <w:lang w:eastAsia="pt-BR"/>
        </w:rPr>
        <w:t xml:space="preserve">10.8. </w:t>
      </w:r>
      <w:r w:rsidRPr="00BD7B7F">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8701D1" w:rsidRPr="00BD7B7F" w:rsidRDefault="008701D1" w:rsidP="008701D1">
      <w:pPr>
        <w:numPr>
          <w:ilvl w:val="0"/>
          <w:numId w:val="11"/>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pt-BR"/>
        </w:rPr>
      </w:pPr>
      <w:r w:rsidRPr="00BD7B7F">
        <w:rPr>
          <w:rFonts w:ascii="Times New Roman" w:eastAsia="Times New Roman" w:hAnsi="Times New Roman" w:cs="Times New Roman"/>
          <w:color w:val="000000"/>
          <w:sz w:val="24"/>
          <w:szCs w:val="24"/>
          <w:lang w:eastAsia="pt-BR"/>
        </w:rPr>
        <w:t>Descumprir as condições da ata de registro de preços;</w:t>
      </w:r>
    </w:p>
    <w:p w:rsidR="008701D1" w:rsidRPr="00BD7B7F" w:rsidRDefault="008701D1" w:rsidP="008701D1">
      <w:pPr>
        <w:numPr>
          <w:ilvl w:val="0"/>
          <w:numId w:val="11"/>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BD7B7F">
        <w:rPr>
          <w:rFonts w:ascii="Times New Roman" w:eastAsia="Times New Roman" w:hAnsi="Times New Roman" w:cs="Times New Roman"/>
          <w:color w:val="000000"/>
          <w:sz w:val="24"/>
          <w:szCs w:val="24"/>
          <w:lang w:eastAsia="pt-BR"/>
        </w:rPr>
        <w:t>Não retirar a Nota de Empenho ou instrumento equivalente no prazo estabelecido pela Administração, sem justificativa aceitável;</w:t>
      </w:r>
    </w:p>
    <w:p w:rsidR="008701D1" w:rsidRPr="00BD7B7F" w:rsidRDefault="008701D1" w:rsidP="008701D1">
      <w:pPr>
        <w:numPr>
          <w:ilvl w:val="0"/>
          <w:numId w:val="11"/>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BD7B7F">
        <w:rPr>
          <w:rFonts w:ascii="Times New Roman" w:eastAsia="Times New Roman" w:hAnsi="Times New Roman" w:cs="Times New Roman"/>
          <w:color w:val="000000"/>
          <w:sz w:val="24"/>
          <w:szCs w:val="24"/>
          <w:lang w:eastAsia="pt-BR"/>
        </w:rPr>
        <w:t>Não aceitar reduzir o seu preço registrado, na hipótese deste se tornar superior àqueles praticados no mercado;</w:t>
      </w:r>
    </w:p>
    <w:p w:rsidR="008701D1" w:rsidRPr="00BD7B7F" w:rsidRDefault="008701D1" w:rsidP="008701D1">
      <w:pPr>
        <w:numPr>
          <w:ilvl w:val="0"/>
          <w:numId w:val="11"/>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BD7B7F">
        <w:rPr>
          <w:rFonts w:ascii="Times New Roman" w:eastAsia="Times New Roman" w:hAnsi="Times New Roman" w:cs="Times New Roman"/>
          <w:color w:val="000000"/>
          <w:sz w:val="24"/>
          <w:szCs w:val="24"/>
          <w:lang w:eastAsia="pt-BR"/>
        </w:rPr>
        <w:t xml:space="preserve">Sofrer </w:t>
      </w:r>
      <w:proofErr w:type="gramStart"/>
      <w:r w:rsidRPr="00BD7B7F">
        <w:rPr>
          <w:rFonts w:ascii="Times New Roman" w:eastAsia="Times New Roman" w:hAnsi="Times New Roman" w:cs="Times New Roman"/>
          <w:color w:val="000000"/>
          <w:sz w:val="24"/>
          <w:szCs w:val="24"/>
          <w:lang w:eastAsia="pt-BR"/>
        </w:rPr>
        <w:t>sanção previstas no artigo inciso III e IV do caput do Artigo 87, da Lei Federal</w:t>
      </w:r>
      <w:proofErr w:type="gramEnd"/>
      <w:r w:rsidRPr="00BD7B7F">
        <w:rPr>
          <w:rFonts w:ascii="Times New Roman" w:eastAsia="Times New Roman" w:hAnsi="Times New Roman" w:cs="Times New Roman"/>
          <w:color w:val="000000"/>
          <w:sz w:val="24"/>
          <w:szCs w:val="24"/>
          <w:lang w:eastAsia="pt-BR"/>
        </w:rPr>
        <w:t xml:space="preserve"> nº 8.666, de 1993 ou no Artigo 7º da lei nº 10.520 de 2002;</w:t>
      </w:r>
    </w:p>
    <w:p w:rsidR="008701D1" w:rsidRPr="00BD7B7F" w:rsidRDefault="008701D1" w:rsidP="008701D1">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8701D1" w:rsidRPr="00BD7B7F" w:rsidRDefault="008701D1" w:rsidP="008701D1">
      <w:pPr>
        <w:spacing w:after="0" w:line="240" w:lineRule="auto"/>
        <w:jc w:val="both"/>
        <w:rPr>
          <w:rFonts w:ascii="Times New Roman" w:eastAsia="Times New Roman" w:hAnsi="Times New Roman" w:cs="Times New Roman"/>
          <w:sz w:val="24"/>
          <w:szCs w:val="24"/>
          <w:lang w:val="x-none" w:eastAsia="x-none"/>
        </w:rPr>
      </w:pPr>
      <w:r w:rsidRPr="00BD7B7F">
        <w:rPr>
          <w:rFonts w:ascii="Times New Roman" w:eastAsia="Times New Roman" w:hAnsi="Times New Roman" w:cs="Times New Roman"/>
          <w:b/>
          <w:color w:val="000000"/>
          <w:sz w:val="24"/>
          <w:szCs w:val="24"/>
          <w:lang w:eastAsia="x-none"/>
        </w:rPr>
        <w:t>10</w:t>
      </w:r>
      <w:r w:rsidRPr="00BD7B7F">
        <w:rPr>
          <w:rFonts w:ascii="Times New Roman" w:eastAsia="Times New Roman" w:hAnsi="Times New Roman" w:cs="Times New Roman"/>
          <w:b/>
          <w:color w:val="000000"/>
          <w:sz w:val="24"/>
          <w:szCs w:val="24"/>
          <w:lang w:val="x-none" w:eastAsia="x-none"/>
        </w:rPr>
        <w:t>.</w:t>
      </w:r>
      <w:r w:rsidRPr="00BD7B7F">
        <w:rPr>
          <w:rFonts w:ascii="Times New Roman" w:eastAsia="Times New Roman" w:hAnsi="Times New Roman" w:cs="Times New Roman"/>
          <w:b/>
          <w:color w:val="000000"/>
          <w:sz w:val="24"/>
          <w:szCs w:val="24"/>
          <w:lang w:eastAsia="x-none"/>
        </w:rPr>
        <w:t>9</w:t>
      </w:r>
      <w:r w:rsidRPr="00BD7B7F">
        <w:rPr>
          <w:rFonts w:ascii="Times New Roman" w:eastAsia="Times New Roman" w:hAnsi="Times New Roman" w:cs="Times New Roman"/>
          <w:b/>
          <w:color w:val="000000"/>
          <w:sz w:val="24"/>
          <w:szCs w:val="24"/>
          <w:lang w:val="x-none" w:eastAsia="x-none"/>
        </w:rPr>
        <w:t xml:space="preserve">. </w:t>
      </w:r>
      <w:r w:rsidRPr="00BD7B7F">
        <w:rPr>
          <w:rFonts w:ascii="Times New Roman" w:eastAsia="Times New Roman" w:hAnsi="Times New Roman" w:cs="Times New Roman"/>
          <w:color w:val="000000"/>
          <w:sz w:val="24"/>
          <w:szCs w:val="24"/>
          <w:lang w:eastAsia="x-none"/>
        </w:rPr>
        <w:t>Conforme Artigo 21 do Decreto Federal nº 7.892/13, o</w:t>
      </w:r>
      <w:r w:rsidRPr="00BD7B7F">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8701D1" w:rsidRPr="00BD7B7F" w:rsidRDefault="008701D1" w:rsidP="008701D1">
      <w:pPr>
        <w:numPr>
          <w:ilvl w:val="0"/>
          <w:numId w:val="39"/>
        </w:numPr>
        <w:spacing w:after="0" w:line="240" w:lineRule="auto"/>
        <w:contextualSpacing/>
        <w:jc w:val="both"/>
        <w:rPr>
          <w:rFonts w:ascii="Times New Roman" w:eastAsia="Times New Roman" w:hAnsi="Times New Roman" w:cs="Times New Roman"/>
          <w:sz w:val="24"/>
          <w:szCs w:val="24"/>
          <w:lang w:val="x-none" w:eastAsia="x-none"/>
        </w:rPr>
      </w:pPr>
      <w:r w:rsidRPr="00BD7B7F">
        <w:rPr>
          <w:rFonts w:ascii="Times New Roman" w:eastAsia="Times New Roman" w:hAnsi="Times New Roman" w:cs="Times New Roman"/>
          <w:color w:val="000000"/>
          <w:sz w:val="24"/>
          <w:szCs w:val="24"/>
          <w:lang w:val="x-none" w:eastAsia="x-none"/>
        </w:rPr>
        <w:t>por razão de interesse público; ou</w:t>
      </w:r>
    </w:p>
    <w:p w:rsidR="008701D1" w:rsidRPr="00BD7B7F" w:rsidRDefault="008701D1" w:rsidP="008701D1">
      <w:pPr>
        <w:numPr>
          <w:ilvl w:val="0"/>
          <w:numId w:val="39"/>
        </w:numPr>
        <w:spacing w:after="0" w:line="240" w:lineRule="auto"/>
        <w:contextualSpacing/>
        <w:jc w:val="both"/>
        <w:rPr>
          <w:rFonts w:ascii="Times New Roman" w:eastAsia="Times New Roman" w:hAnsi="Times New Roman" w:cs="Times New Roman"/>
          <w:sz w:val="24"/>
          <w:szCs w:val="24"/>
          <w:lang w:val="x-none" w:eastAsia="x-none"/>
        </w:rPr>
      </w:pPr>
      <w:r w:rsidRPr="00BD7B7F">
        <w:rPr>
          <w:rFonts w:ascii="Times New Roman" w:eastAsia="Times New Roman" w:hAnsi="Times New Roman" w:cs="Times New Roman"/>
          <w:color w:val="000000"/>
          <w:sz w:val="24"/>
          <w:szCs w:val="24"/>
          <w:lang w:val="x-none" w:eastAsia="x-none"/>
        </w:rPr>
        <w:t>a pedido do fornecedor. </w:t>
      </w:r>
    </w:p>
    <w:p w:rsidR="008701D1" w:rsidRPr="00BD7B7F" w:rsidRDefault="008701D1" w:rsidP="008701D1">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8701D1" w:rsidRPr="00BD7B7F" w:rsidRDefault="008701D1" w:rsidP="008701D1">
      <w:pPr>
        <w:tabs>
          <w:tab w:val="left" w:pos="142"/>
        </w:tabs>
        <w:spacing w:after="0" w:line="240" w:lineRule="auto"/>
        <w:jc w:val="both"/>
        <w:rPr>
          <w:rFonts w:ascii="Times New Roman" w:eastAsia="Times New Roman" w:hAnsi="Times New Roman" w:cs="Times New Roman"/>
          <w:color w:val="000000"/>
          <w:sz w:val="24"/>
          <w:szCs w:val="24"/>
          <w:lang w:eastAsia="pt-BR"/>
        </w:rPr>
      </w:pPr>
      <w:r w:rsidRPr="00BD7B7F">
        <w:rPr>
          <w:rFonts w:ascii="Times New Roman" w:eastAsia="Times New Roman" w:hAnsi="Times New Roman" w:cs="Times New Roman"/>
          <w:b/>
          <w:color w:val="000000"/>
          <w:sz w:val="24"/>
          <w:szCs w:val="24"/>
          <w:lang w:eastAsia="pt-BR"/>
        </w:rPr>
        <w:t>10.10.</w:t>
      </w:r>
      <w:r w:rsidRPr="00BD7B7F">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8701D1" w:rsidRPr="00BD7B7F" w:rsidRDefault="008701D1" w:rsidP="008701D1">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p>
    <w:p w:rsidR="008701D1" w:rsidRPr="00BD7B7F"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BD7B7F">
        <w:rPr>
          <w:rFonts w:ascii="Times New Roman" w:eastAsia="Times New Roman" w:hAnsi="Times New Roman" w:cs="Times New Roman"/>
          <w:b/>
          <w:bCs/>
          <w:color w:val="000000"/>
          <w:sz w:val="24"/>
          <w:szCs w:val="24"/>
          <w:u w:val="single"/>
          <w:lang w:eastAsia="pt-BR"/>
        </w:rPr>
        <w:t xml:space="preserve">CLÁUSULA DÉCIMA PRIMEIRA - Das Penalidades para o Caso de Inadimplemento Contratual </w:t>
      </w:r>
    </w:p>
    <w:p w:rsidR="008701D1" w:rsidRPr="00BD7B7F" w:rsidRDefault="008701D1" w:rsidP="008701D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8701D1" w:rsidRPr="00BD7B7F"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BD7B7F">
        <w:rPr>
          <w:rFonts w:ascii="Times New Roman" w:hAnsi="Times New Roman" w:cs="Times New Roman"/>
          <w:b/>
          <w:color w:val="000000"/>
          <w:sz w:val="24"/>
          <w:szCs w:val="24"/>
        </w:rPr>
        <w:t>11.1.</w:t>
      </w:r>
      <w:r w:rsidRPr="00BD7B7F">
        <w:rPr>
          <w:rFonts w:ascii="Times New Roman" w:hAnsi="Times New Roman" w:cs="Times New Roman"/>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8701D1" w:rsidRPr="00BD7B7F"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p>
    <w:p w:rsidR="008701D1" w:rsidRPr="00BD7B7F" w:rsidRDefault="008701D1" w:rsidP="008701D1">
      <w:pPr>
        <w:numPr>
          <w:ilvl w:val="0"/>
          <w:numId w:val="17"/>
        </w:numPr>
        <w:autoSpaceDE w:val="0"/>
        <w:autoSpaceDN w:val="0"/>
        <w:adjustRightInd w:val="0"/>
        <w:spacing w:after="158" w:line="240" w:lineRule="auto"/>
        <w:jc w:val="both"/>
        <w:rPr>
          <w:rFonts w:ascii="Times New Roman" w:hAnsi="Times New Roman" w:cs="Times New Roman"/>
          <w:color w:val="000000"/>
          <w:sz w:val="24"/>
          <w:szCs w:val="24"/>
        </w:rPr>
      </w:pPr>
      <w:r w:rsidRPr="00BD7B7F">
        <w:rPr>
          <w:rFonts w:ascii="Times New Roman" w:hAnsi="Times New Roman" w:cs="Times New Roman"/>
          <w:b/>
          <w:bCs/>
          <w:color w:val="000000"/>
          <w:sz w:val="24"/>
          <w:szCs w:val="24"/>
        </w:rPr>
        <w:t xml:space="preserve">a) </w:t>
      </w:r>
      <w:r w:rsidRPr="00BD7B7F">
        <w:rPr>
          <w:rFonts w:ascii="Times New Roman" w:hAnsi="Times New Roman" w:cs="Times New Roman"/>
          <w:bCs/>
          <w:color w:val="000000"/>
          <w:sz w:val="24"/>
          <w:szCs w:val="24"/>
        </w:rPr>
        <w:t>Advertência;</w:t>
      </w:r>
      <w:r w:rsidRPr="00BD7B7F">
        <w:rPr>
          <w:rFonts w:ascii="Times New Roman" w:hAnsi="Times New Roman" w:cs="Times New Roman"/>
          <w:b/>
          <w:bCs/>
          <w:color w:val="000000"/>
          <w:sz w:val="24"/>
          <w:szCs w:val="24"/>
        </w:rPr>
        <w:t xml:space="preserve"> </w:t>
      </w:r>
    </w:p>
    <w:p w:rsidR="008701D1" w:rsidRPr="00BD7B7F" w:rsidRDefault="008701D1" w:rsidP="008701D1">
      <w:pPr>
        <w:numPr>
          <w:ilvl w:val="0"/>
          <w:numId w:val="17"/>
        </w:numPr>
        <w:autoSpaceDE w:val="0"/>
        <w:autoSpaceDN w:val="0"/>
        <w:adjustRightInd w:val="0"/>
        <w:spacing w:after="158" w:line="240" w:lineRule="auto"/>
        <w:jc w:val="both"/>
        <w:rPr>
          <w:rFonts w:ascii="Times New Roman" w:hAnsi="Times New Roman" w:cs="Times New Roman"/>
          <w:color w:val="000000"/>
          <w:sz w:val="24"/>
          <w:szCs w:val="24"/>
        </w:rPr>
      </w:pPr>
      <w:r w:rsidRPr="00BD7B7F">
        <w:rPr>
          <w:rFonts w:ascii="Times New Roman" w:hAnsi="Times New Roman" w:cs="Times New Roman"/>
          <w:b/>
          <w:bCs/>
          <w:color w:val="000000"/>
          <w:sz w:val="24"/>
          <w:szCs w:val="24"/>
        </w:rPr>
        <w:t xml:space="preserve">b) </w:t>
      </w:r>
      <w:r w:rsidRPr="00BD7B7F">
        <w:rPr>
          <w:rFonts w:ascii="Times New Roman" w:hAnsi="Times New Roman" w:cs="Times New Roman"/>
          <w:color w:val="000000"/>
          <w:sz w:val="24"/>
          <w:szCs w:val="24"/>
        </w:rPr>
        <w:t xml:space="preserve">Suspensão temporária de participação em licitação e impedimento de contratar com a Administração Municipal por prazo não superior a dois anos; ou; </w:t>
      </w:r>
    </w:p>
    <w:p w:rsidR="008701D1" w:rsidRPr="00BD7B7F" w:rsidRDefault="008701D1" w:rsidP="008701D1">
      <w:pPr>
        <w:numPr>
          <w:ilvl w:val="0"/>
          <w:numId w:val="17"/>
        </w:numPr>
        <w:autoSpaceDE w:val="0"/>
        <w:autoSpaceDN w:val="0"/>
        <w:adjustRightInd w:val="0"/>
        <w:spacing w:after="0" w:line="240" w:lineRule="auto"/>
        <w:jc w:val="both"/>
        <w:rPr>
          <w:rFonts w:ascii="Times New Roman" w:hAnsi="Times New Roman" w:cs="Times New Roman"/>
          <w:color w:val="000000"/>
          <w:sz w:val="24"/>
          <w:szCs w:val="24"/>
        </w:rPr>
      </w:pPr>
      <w:r w:rsidRPr="00BD7B7F">
        <w:rPr>
          <w:rFonts w:ascii="Times New Roman" w:hAnsi="Times New Roman" w:cs="Times New Roman"/>
          <w:b/>
          <w:bCs/>
          <w:color w:val="000000"/>
          <w:sz w:val="24"/>
          <w:szCs w:val="24"/>
        </w:rPr>
        <w:t xml:space="preserve">c) </w:t>
      </w:r>
      <w:r w:rsidRPr="00BD7B7F">
        <w:rPr>
          <w:rFonts w:ascii="Times New Roman" w:hAnsi="Times New Roman" w:cs="Times New Roman"/>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w:t>
      </w:r>
      <w:r w:rsidRPr="00BD7B7F">
        <w:rPr>
          <w:rFonts w:ascii="Times New Roman" w:hAnsi="Times New Roman" w:cs="Times New Roman"/>
          <w:color w:val="000000"/>
          <w:sz w:val="24"/>
          <w:szCs w:val="24"/>
        </w:rPr>
        <w:lastRenderedPageBreak/>
        <w:t xml:space="preserve">Administração pelos prejuízos resultantes e </w:t>
      </w:r>
      <w:proofErr w:type="gramStart"/>
      <w:r w:rsidRPr="00BD7B7F">
        <w:rPr>
          <w:rFonts w:ascii="Times New Roman" w:hAnsi="Times New Roman" w:cs="Times New Roman"/>
          <w:color w:val="000000"/>
          <w:sz w:val="24"/>
          <w:szCs w:val="24"/>
        </w:rPr>
        <w:t>após</w:t>
      </w:r>
      <w:proofErr w:type="gramEnd"/>
      <w:r w:rsidRPr="00BD7B7F">
        <w:rPr>
          <w:rFonts w:ascii="Times New Roman" w:hAnsi="Times New Roman" w:cs="Times New Roman"/>
          <w:color w:val="000000"/>
          <w:sz w:val="24"/>
          <w:szCs w:val="24"/>
        </w:rPr>
        <w:t xml:space="preserve"> decorrido o prazo da sanção aplicada com base no inciso anterior; </w:t>
      </w:r>
    </w:p>
    <w:p w:rsidR="008701D1" w:rsidRPr="00BD7B7F" w:rsidRDefault="008701D1" w:rsidP="008701D1">
      <w:pPr>
        <w:autoSpaceDE w:val="0"/>
        <w:autoSpaceDN w:val="0"/>
        <w:adjustRightInd w:val="0"/>
        <w:spacing w:after="157" w:line="240" w:lineRule="auto"/>
        <w:jc w:val="both"/>
        <w:rPr>
          <w:rFonts w:ascii="Times New Roman" w:hAnsi="Times New Roman" w:cs="Times New Roman"/>
          <w:b/>
          <w:color w:val="000000"/>
          <w:sz w:val="24"/>
          <w:szCs w:val="24"/>
        </w:rPr>
      </w:pPr>
    </w:p>
    <w:p w:rsidR="008701D1" w:rsidRPr="00BD7B7F" w:rsidRDefault="008701D1" w:rsidP="008701D1">
      <w:pPr>
        <w:autoSpaceDE w:val="0"/>
        <w:autoSpaceDN w:val="0"/>
        <w:adjustRightInd w:val="0"/>
        <w:spacing w:after="157" w:line="240" w:lineRule="auto"/>
        <w:jc w:val="both"/>
        <w:rPr>
          <w:rFonts w:ascii="Times New Roman" w:hAnsi="Times New Roman" w:cs="Times New Roman"/>
          <w:color w:val="000000"/>
          <w:sz w:val="24"/>
          <w:szCs w:val="24"/>
        </w:rPr>
      </w:pPr>
      <w:r w:rsidRPr="00BD7B7F">
        <w:rPr>
          <w:rFonts w:ascii="Times New Roman" w:hAnsi="Times New Roman" w:cs="Times New Roman"/>
          <w:b/>
          <w:color w:val="000000"/>
          <w:sz w:val="24"/>
          <w:szCs w:val="24"/>
        </w:rPr>
        <w:t>11.2.</w:t>
      </w:r>
      <w:r w:rsidRPr="00BD7B7F">
        <w:rPr>
          <w:rFonts w:ascii="Times New Roman" w:hAnsi="Times New Roman" w:cs="Times New Roman"/>
          <w:color w:val="000000"/>
          <w:sz w:val="24"/>
          <w:szCs w:val="24"/>
        </w:rPr>
        <w:t xml:space="preserve"> Poderá ser aplicada a sanção de </w:t>
      </w:r>
      <w:r w:rsidRPr="00BD7B7F">
        <w:rPr>
          <w:rFonts w:ascii="Times New Roman" w:hAnsi="Times New Roman" w:cs="Times New Roman"/>
          <w:b/>
          <w:color w:val="000000"/>
          <w:sz w:val="24"/>
          <w:szCs w:val="24"/>
          <w:u w:val="single"/>
        </w:rPr>
        <w:t>advertência</w:t>
      </w:r>
      <w:r w:rsidRPr="00BD7B7F">
        <w:rPr>
          <w:rFonts w:ascii="Times New Roman" w:hAnsi="Times New Roman" w:cs="Times New Roman"/>
          <w:color w:val="000000"/>
          <w:sz w:val="24"/>
          <w:szCs w:val="24"/>
        </w:rPr>
        <w:t xml:space="preserve"> nas seguintes condições: </w:t>
      </w:r>
    </w:p>
    <w:p w:rsidR="008701D1" w:rsidRPr="00BD7B7F" w:rsidRDefault="008701D1" w:rsidP="008701D1">
      <w:pPr>
        <w:autoSpaceDE w:val="0"/>
        <w:autoSpaceDN w:val="0"/>
        <w:adjustRightInd w:val="0"/>
        <w:spacing w:after="157" w:line="240" w:lineRule="auto"/>
        <w:jc w:val="both"/>
        <w:rPr>
          <w:rFonts w:ascii="Times New Roman" w:hAnsi="Times New Roman" w:cs="Times New Roman"/>
          <w:color w:val="000000"/>
          <w:sz w:val="24"/>
          <w:szCs w:val="24"/>
        </w:rPr>
      </w:pPr>
      <w:r w:rsidRPr="00BD7B7F">
        <w:rPr>
          <w:rFonts w:ascii="Times New Roman" w:hAnsi="Times New Roman" w:cs="Times New Roman"/>
          <w:b/>
          <w:color w:val="000000"/>
          <w:sz w:val="24"/>
          <w:szCs w:val="24"/>
        </w:rPr>
        <w:t>11.2.1.</w:t>
      </w:r>
      <w:r w:rsidRPr="00BD7B7F">
        <w:rPr>
          <w:rFonts w:ascii="Times New Roman" w:hAnsi="Times New Roman" w:cs="Times New Roman"/>
          <w:color w:val="000000"/>
          <w:sz w:val="24"/>
          <w:szCs w:val="24"/>
        </w:rPr>
        <w:t xml:space="preserve"> Descumprimento parcial das obrigações e responsabilidades assumidas, bem como nas situações que ameacem a qualidade do produto/material, serviço ou a integridade patrimonial ou humana; </w:t>
      </w:r>
    </w:p>
    <w:p w:rsidR="008701D1" w:rsidRPr="00BD7B7F"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BD7B7F">
        <w:rPr>
          <w:rFonts w:ascii="Times New Roman" w:hAnsi="Times New Roman" w:cs="Times New Roman"/>
          <w:b/>
          <w:color w:val="000000"/>
          <w:sz w:val="24"/>
          <w:szCs w:val="24"/>
        </w:rPr>
        <w:t>11.2.2.</w:t>
      </w:r>
      <w:r w:rsidRPr="00BD7B7F">
        <w:rPr>
          <w:rFonts w:ascii="Times New Roman" w:hAnsi="Times New Roman" w:cs="Times New Roman"/>
          <w:color w:val="000000"/>
          <w:sz w:val="24"/>
          <w:szCs w:val="24"/>
        </w:rPr>
        <w:t xml:space="preserve"> Outras ocorrências que possam acarretar transtornos desde que não caiba a aplicação de sanção mais grave. </w:t>
      </w:r>
    </w:p>
    <w:p w:rsidR="008701D1" w:rsidRPr="00BD7B7F" w:rsidRDefault="008701D1" w:rsidP="008701D1">
      <w:pPr>
        <w:numPr>
          <w:ilvl w:val="0"/>
          <w:numId w:val="18"/>
        </w:numPr>
        <w:autoSpaceDE w:val="0"/>
        <w:autoSpaceDN w:val="0"/>
        <w:adjustRightInd w:val="0"/>
        <w:spacing w:after="0" w:line="240" w:lineRule="auto"/>
        <w:jc w:val="both"/>
        <w:rPr>
          <w:rFonts w:ascii="Times New Roman" w:hAnsi="Times New Roman" w:cs="Times New Roman"/>
          <w:color w:val="000000"/>
          <w:sz w:val="24"/>
          <w:szCs w:val="24"/>
        </w:rPr>
      </w:pPr>
    </w:p>
    <w:p w:rsidR="008701D1" w:rsidRPr="00BD7B7F"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BD7B7F">
        <w:rPr>
          <w:rFonts w:ascii="Times New Roman" w:hAnsi="Times New Roman" w:cs="Times New Roman"/>
          <w:b/>
          <w:color w:val="000000"/>
          <w:sz w:val="24"/>
          <w:szCs w:val="24"/>
        </w:rPr>
        <w:t>11.3.</w:t>
      </w:r>
      <w:r w:rsidRPr="00BD7B7F">
        <w:rPr>
          <w:rFonts w:ascii="Times New Roman" w:hAnsi="Times New Roman" w:cs="Times New Roman"/>
          <w:color w:val="000000"/>
          <w:sz w:val="24"/>
          <w:szCs w:val="24"/>
        </w:rPr>
        <w:t xml:space="preserve"> .Será aplicada </w:t>
      </w:r>
      <w:r w:rsidRPr="00BD7B7F">
        <w:rPr>
          <w:rFonts w:ascii="Times New Roman" w:hAnsi="Times New Roman" w:cs="Times New Roman"/>
          <w:b/>
          <w:bCs/>
          <w:color w:val="000000"/>
          <w:sz w:val="24"/>
          <w:szCs w:val="24"/>
          <w:u w:val="single"/>
        </w:rPr>
        <w:t>multa</w:t>
      </w:r>
      <w:r w:rsidRPr="00BD7B7F">
        <w:rPr>
          <w:rFonts w:ascii="Times New Roman" w:hAnsi="Times New Roman" w:cs="Times New Roman"/>
          <w:b/>
          <w:bCs/>
          <w:color w:val="000000"/>
          <w:sz w:val="24"/>
          <w:szCs w:val="24"/>
        </w:rPr>
        <w:t xml:space="preserve"> </w:t>
      </w:r>
      <w:r w:rsidRPr="00BD7B7F">
        <w:rPr>
          <w:rFonts w:ascii="Times New Roman" w:hAnsi="Times New Roman" w:cs="Times New Roman"/>
          <w:color w:val="000000"/>
          <w:sz w:val="24"/>
          <w:szCs w:val="24"/>
        </w:rPr>
        <w:t xml:space="preserve">nas seguintes condições: </w:t>
      </w:r>
    </w:p>
    <w:p w:rsidR="008701D1" w:rsidRPr="00BD7B7F"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p>
    <w:p w:rsidR="008701D1" w:rsidRPr="00BD7B7F"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BD7B7F">
        <w:rPr>
          <w:rFonts w:ascii="Times New Roman" w:hAnsi="Times New Roman" w:cs="Times New Roman"/>
          <w:b/>
          <w:color w:val="000000"/>
          <w:sz w:val="24"/>
          <w:szCs w:val="24"/>
        </w:rPr>
        <w:t>11.3.1.</w:t>
      </w:r>
      <w:r w:rsidRPr="00BD7B7F">
        <w:rPr>
          <w:rFonts w:ascii="Times New Roman" w:hAnsi="Times New Roman" w:cs="Times New Roman"/>
          <w:color w:val="000000"/>
          <w:sz w:val="24"/>
          <w:szCs w:val="24"/>
        </w:rPr>
        <w:t xml:space="preserve"> No caso de atraso injustificado na execução do objeto contratado, será aplicada multa de 0,5% (meio por cento) sobre o </w:t>
      </w:r>
      <w:r w:rsidRPr="00BD7B7F">
        <w:rPr>
          <w:rFonts w:ascii="Times New Roman" w:hAnsi="Times New Roman" w:cs="Times New Roman"/>
          <w:b/>
          <w:bCs/>
          <w:color w:val="000000"/>
          <w:sz w:val="24"/>
          <w:szCs w:val="24"/>
        </w:rPr>
        <w:t>valor da parcela inadimplida</w:t>
      </w:r>
      <w:r w:rsidRPr="00BD7B7F">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8701D1" w:rsidRPr="00BD7B7F"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p>
    <w:p w:rsidR="008701D1" w:rsidRPr="00BD7B7F"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BD7B7F">
        <w:rPr>
          <w:rFonts w:ascii="Times New Roman" w:hAnsi="Times New Roman" w:cs="Times New Roman"/>
          <w:b/>
          <w:color w:val="000000"/>
          <w:sz w:val="24"/>
          <w:szCs w:val="24"/>
        </w:rPr>
        <w:t>11.3.1.1.</w:t>
      </w:r>
      <w:r w:rsidRPr="00BD7B7F">
        <w:rPr>
          <w:rFonts w:ascii="Times New Roman" w:hAnsi="Times New Roman" w:cs="Times New Roman"/>
          <w:color w:val="000000"/>
          <w:sz w:val="24"/>
          <w:szCs w:val="24"/>
        </w:rPr>
        <w:t xml:space="preserve"> No caso de reincidência, será aplicada a multa de 1,0% (um por cento) sobre o </w:t>
      </w:r>
      <w:r w:rsidRPr="00BD7B7F">
        <w:rPr>
          <w:rFonts w:ascii="Times New Roman" w:hAnsi="Times New Roman" w:cs="Times New Roman"/>
          <w:b/>
          <w:bCs/>
          <w:color w:val="000000"/>
          <w:sz w:val="24"/>
          <w:szCs w:val="24"/>
        </w:rPr>
        <w:t>valor da parcela inadimplida</w:t>
      </w:r>
      <w:r w:rsidRPr="00BD7B7F">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8701D1" w:rsidRPr="00BD7B7F" w:rsidRDefault="008701D1" w:rsidP="008701D1">
      <w:pPr>
        <w:tabs>
          <w:tab w:val="left" w:pos="1365"/>
        </w:tabs>
        <w:autoSpaceDE w:val="0"/>
        <w:autoSpaceDN w:val="0"/>
        <w:adjustRightInd w:val="0"/>
        <w:spacing w:after="0" w:line="240" w:lineRule="auto"/>
        <w:jc w:val="both"/>
        <w:rPr>
          <w:rFonts w:ascii="Times New Roman" w:hAnsi="Times New Roman" w:cs="Times New Roman"/>
          <w:b/>
          <w:color w:val="000000"/>
          <w:sz w:val="24"/>
          <w:szCs w:val="24"/>
        </w:rPr>
      </w:pPr>
    </w:p>
    <w:p w:rsidR="008701D1" w:rsidRPr="00BD7B7F" w:rsidRDefault="008701D1" w:rsidP="008701D1">
      <w:pPr>
        <w:tabs>
          <w:tab w:val="left" w:pos="1365"/>
        </w:tabs>
        <w:autoSpaceDE w:val="0"/>
        <w:autoSpaceDN w:val="0"/>
        <w:adjustRightInd w:val="0"/>
        <w:spacing w:after="0" w:line="240" w:lineRule="auto"/>
        <w:jc w:val="both"/>
        <w:rPr>
          <w:rFonts w:ascii="Times New Roman" w:hAnsi="Times New Roman" w:cs="Times New Roman"/>
          <w:color w:val="000000"/>
          <w:sz w:val="24"/>
          <w:szCs w:val="24"/>
        </w:rPr>
      </w:pPr>
      <w:r w:rsidRPr="00BD7B7F">
        <w:rPr>
          <w:rFonts w:ascii="Times New Roman" w:hAnsi="Times New Roman" w:cs="Times New Roman"/>
          <w:b/>
          <w:color w:val="000000"/>
          <w:sz w:val="24"/>
          <w:szCs w:val="24"/>
        </w:rPr>
        <w:t>11.3.2</w:t>
      </w:r>
      <w:r w:rsidRPr="00BD7B7F">
        <w:rPr>
          <w:rFonts w:ascii="Times New Roman" w:hAnsi="Times New Roman" w:cs="Times New Roman"/>
          <w:color w:val="000000"/>
          <w:sz w:val="24"/>
          <w:szCs w:val="24"/>
        </w:rPr>
        <w:t xml:space="preserve">. No caso de inexecução parcial do objeto contratado, será aplicada multa de 15% (quinze por cento) </w:t>
      </w:r>
      <w:r w:rsidRPr="00BD7B7F">
        <w:rPr>
          <w:rFonts w:ascii="Times New Roman" w:hAnsi="Times New Roman" w:cs="Times New Roman"/>
          <w:b/>
          <w:bCs/>
          <w:color w:val="000000"/>
          <w:sz w:val="24"/>
          <w:szCs w:val="24"/>
        </w:rPr>
        <w:t>sobre o valor da parte inadimplida</w:t>
      </w:r>
      <w:r w:rsidRPr="00BD7B7F">
        <w:rPr>
          <w:rFonts w:ascii="Times New Roman" w:hAnsi="Times New Roman" w:cs="Times New Roman"/>
          <w:color w:val="000000"/>
          <w:sz w:val="24"/>
          <w:szCs w:val="24"/>
        </w:rPr>
        <w:t xml:space="preserve">; </w:t>
      </w:r>
    </w:p>
    <w:p w:rsidR="008701D1" w:rsidRPr="00BD7B7F"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p>
    <w:p w:rsidR="008701D1" w:rsidRPr="00BD7B7F"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BD7B7F">
        <w:rPr>
          <w:rFonts w:ascii="Times New Roman" w:hAnsi="Times New Roman" w:cs="Times New Roman"/>
          <w:b/>
          <w:color w:val="000000"/>
          <w:sz w:val="24"/>
          <w:szCs w:val="24"/>
        </w:rPr>
        <w:t>11.3.2.1.</w:t>
      </w:r>
      <w:r w:rsidRPr="00BD7B7F">
        <w:rPr>
          <w:rFonts w:ascii="Times New Roman" w:hAnsi="Times New Roman" w:cs="Times New Roman"/>
          <w:color w:val="000000"/>
          <w:sz w:val="24"/>
          <w:szCs w:val="24"/>
        </w:rPr>
        <w:t xml:space="preserve"> No caso de reincidência, será aplicada a multa de 20% (vinte por cento) </w:t>
      </w:r>
      <w:r w:rsidRPr="00BD7B7F">
        <w:rPr>
          <w:rFonts w:ascii="Times New Roman" w:hAnsi="Times New Roman" w:cs="Times New Roman"/>
          <w:b/>
          <w:bCs/>
          <w:color w:val="000000"/>
          <w:sz w:val="24"/>
          <w:szCs w:val="24"/>
        </w:rPr>
        <w:t>sobre o valor da parte inadimplida</w:t>
      </w:r>
      <w:r w:rsidRPr="00BD7B7F">
        <w:rPr>
          <w:rFonts w:ascii="Times New Roman" w:hAnsi="Times New Roman" w:cs="Times New Roman"/>
          <w:color w:val="000000"/>
          <w:sz w:val="24"/>
          <w:szCs w:val="24"/>
        </w:rPr>
        <w:t xml:space="preserve">; </w:t>
      </w:r>
    </w:p>
    <w:p w:rsidR="008701D1" w:rsidRPr="00BD7B7F" w:rsidRDefault="008701D1" w:rsidP="008701D1">
      <w:pPr>
        <w:numPr>
          <w:ilvl w:val="0"/>
          <w:numId w:val="18"/>
        </w:numPr>
        <w:autoSpaceDE w:val="0"/>
        <w:autoSpaceDN w:val="0"/>
        <w:adjustRightInd w:val="0"/>
        <w:spacing w:after="0" w:line="240" w:lineRule="auto"/>
        <w:jc w:val="both"/>
        <w:rPr>
          <w:rFonts w:ascii="Times New Roman" w:hAnsi="Times New Roman" w:cs="Times New Roman"/>
          <w:color w:val="000000"/>
          <w:sz w:val="24"/>
          <w:szCs w:val="24"/>
        </w:rPr>
      </w:pPr>
    </w:p>
    <w:p w:rsidR="008701D1" w:rsidRPr="00BD7B7F"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BD7B7F">
        <w:rPr>
          <w:rFonts w:ascii="Times New Roman" w:hAnsi="Times New Roman" w:cs="Times New Roman"/>
          <w:b/>
          <w:color w:val="000000"/>
          <w:sz w:val="24"/>
          <w:szCs w:val="24"/>
        </w:rPr>
        <w:t>11.3.3</w:t>
      </w:r>
      <w:r w:rsidRPr="00BD7B7F">
        <w:rPr>
          <w:rFonts w:ascii="Times New Roman" w:hAnsi="Times New Roman" w:cs="Times New Roman"/>
          <w:color w:val="000000"/>
          <w:sz w:val="24"/>
          <w:szCs w:val="24"/>
        </w:rPr>
        <w:t xml:space="preserve">. No caso de inexecução total do objeto contratado, a multa aplicada será de 30% (vinte por cento) </w:t>
      </w:r>
      <w:r w:rsidRPr="00BD7B7F">
        <w:rPr>
          <w:rFonts w:ascii="Times New Roman" w:hAnsi="Times New Roman" w:cs="Times New Roman"/>
          <w:b/>
          <w:bCs/>
          <w:color w:val="000000"/>
          <w:sz w:val="24"/>
          <w:szCs w:val="24"/>
        </w:rPr>
        <w:t>sobre o valor total do pedido</w:t>
      </w:r>
      <w:r w:rsidRPr="00BD7B7F">
        <w:rPr>
          <w:rFonts w:ascii="Times New Roman" w:hAnsi="Times New Roman" w:cs="Times New Roman"/>
          <w:color w:val="000000"/>
          <w:sz w:val="24"/>
          <w:szCs w:val="24"/>
        </w:rPr>
        <w:t xml:space="preserve">. </w:t>
      </w:r>
    </w:p>
    <w:p w:rsidR="008701D1" w:rsidRPr="00BD7B7F"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p>
    <w:p w:rsidR="008701D1" w:rsidRPr="00BD7B7F"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BD7B7F">
        <w:rPr>
          <w:rFonts w:ascii="Times New Roman" w:hAnsi="Times New Roman" w:cs="Times New Roman"/>
          <w:b/>
          <w:color w:val="000000"/>
          <w:sz w:val="24"/>
          <w:szCs w:val="24"/>
        </w:rPr>
        <w:t>11.3.4</w:t>
      </w:r>
      <w:r w:rsidRPr="00BD7B7F">
        <w:rPr>
          <w:rFonts w:ascii="Times New Roman" w:hAnsi="Times New Roman" w:cs="Times New Roman"/>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BD7B7F">
        <w:rPr>
          <w:rFonts w:ascii="Times New Roman" w:hAnsi="Times New Roman" w:cs="Times New Roman"/>
          <w:b/>
          <w:bCs/>
          <w:color w:val="000000"/>
          <w:sz w:val="24"/>
          <w:szCs w:val="24"/>
        </w:rPr>
        <w:t>total do pedido</w:t>
      </w:r>
      <w:r w:rsidRPr="00BD7B7F">
        <w:rPr>
          <w:rFonts w:ascii="Times New Roman" w:hAnsi="Times New Roman" w:cs="Times New Roman"/>
          <w:color w:val="000000"/>
          <w:sz w:val="24"/>
          <w:szCs w:val="24"/>
        </w:rPr>
        <w:t xml:space="preserve">; </w:t>
      </w:r>
    </w:p>
    <w:p w:rsidR="008701D1" w:rsidRPr="00BD7B7F" w:rsidRDefault="008701D1" w:rsidP="008701D1">
      <w:pPr>
        <w:numPr>
          <w:ilvl w:val="0"/>
          <w:numId w:val="18"/>
        </w:numPr>
        <w:autoSpaceDE w:val="0"/>
        <w:autoSpaceDN w:val="0"/>
        <w:adjustRightInd w:val="0"/>
        <w:spacing w:after="0" w:line="240" w:lineRule="auto"/>
        <w:rPr>
          <w:rFonts w:ascii="Times New Roman" w:hAnsi="Times New Roman" w:cs="Times New Roman"/>
          <w:color w:val="000000"/>
          <w:sz w:val="24"/>
          <w:szCs w:val="24"/>
        </w:rPr>
      </w:pPr>
    </w:p>
    <w:p w:rsidR="008701D1" w:rsidRPr="00BD7B7F"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BD7B7F">
        <w:rPr>
          <w:rFonts w:ascii="Times New Roman" w:hAnsi="Times New Roman" w:cs="Times New Roman"/>
          <w:b/>
          <w:color w:val="000000"/>
          <w:sz w:val="24"/>
          <w:szCs w:val="24"/>
        </w:rPr>
        <w:t>11.3.3.1</w:t>
      </w:r>
      <w:r w:rsidRPr="00BD7B7F">
        <w:rPr>
          <w:rFonts w:ascii="Times New Roman" w:hAnsi="Times New Roman" w:cs="Times New Roman"/>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8701D1" w:rsidRPr="00BD7B7F" w:rsidRDefault="008701D1" w:rsidP="008701D1">
      <w:pPr>
        <w:spacing w:after="0" w:line="240" w:lineRule="auto"/>
        <w:ind w:right="-54"/>
        <w:jc w:val="both"/>
        <w:rPr>
          <w:rFonts w:ascii="Times New Roman" w:eastAsia="Times New Roman" w:hAnsi="Times New Roman" w:cs="Times New Roman"/>
          <w:b/>
          <w:sz w:val="24"/>
          <w:szCs w:val="24"/>
          <w:lang w:eastAsia="pt-BR"/>
        </w:rPr>
      </w:pPr>
    </w:p>
    <w:p w:rsidR="008701D1" w:rsidRPr="00BD7B7F"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BD7B7F">
        <w:rPr>
          <w:rFonts w:ascii="Times New Roman" w:hAnsi="Times New Roman" w:cs="Times New Roman"/>
          <w:b/>
          <w:color w:val="000000"/>
          <w:sz w:val="24"/>
          <w:szCs w:val="24"/>
        </w:rPr>
        <w:t>11.3.4.1.</w:t>
      </w:r>
      <w:r w:rsidRPr="00BD7B7F">
        <w:rPr>
          <w:rFonts w:ascii="Times New Roman" w:hAnsi="Times New Roman" w:cs="Times New Roman"/>
          <w:color w:val="000000"/>
          <w:sz w:val="24"/>
          <w:szCs w:val="24"/>
        </w:rPr>
        <w:t xml:space="preserve"> Em caso de reincidência, será aplicada a multa de 0,4% (zero vírgula quatro por cento) sobre o valor total do </w:t>
      </w:r>
      <w:r w:rsidRPr="00BD7B7F">
        <w:rPr>
          <w:rFonts w:ascii="Times New Roman" w:hAnsi="Times New Roman" w:cs="Times New Roman"/>
          <w:b/>
          <w:bCs/>
          <w:color w:val="000000"/>
          <w:sz w:val="24"/>
          <w:szCs w:val="24"/>
        </w:rPr>
        <w:t>pedido</w:t>
      </w:r>
      <w:r w:rsidRPr="00BD7B7F">
        <w:rPr>
          <w:rFonts w:ascii="Times New Roman" w:hAnsi="Times New Roman" w:cs="Times New Roman"/>
          <w:color w:val="000000"/>
          <w:sz w:val="24"/>
          <w:szCs w:val="24"/>
        </w:rPr>
        <w:t xml:space="preserve">. </w:t>
      </w:r>
    </w:p>
    <w:p w:rsidR="008701D1" w:rsidRPr="00BD7B7F" w:rsidRDefault="008701D1" w:rsidP="008701D1">
      <w:pPr>
        <w:numPr>
          <w:ilvl w:val="0"/>
          <w:numId w:val="19"/>
        </w:numPr>
        <w:autoSpaceDE w:val="0"/>
        <w:autoSpaceDN w:val="0"/>
        <w:adjustRightInd w:val="0"/>
        <w:spacing w:after="0" w:line="240" w:lineRule="auto"/>
        <w:jc w:val="both"/>
        <w:rPr>
          <w:rFonts w:ascii="Times New Roman" w:hAnsi="Times New Roman" w:cs="Times New Roman"/>
          <w:color w:val="000000"/>
          <w:sz w:val="24"/>
          <w:szCs w:val="24"/>
        </w:rPr>
      </w:pPr>
    </w:p>
    <w:p w:rsidR="008701D1" w:rsidRPr="00BD7B7F" w:rsidRDefault="008701D1" w:rsidP="008701D1">
      <w:pPr>
        <w:autoSpaceDE w:val="0"/>
        <w:autoSpaceDN w:val="0"/>
        <w:adjustRightInd w:val="0"/>
        <w:spacing w:after="160" w:line="240" w:lineRule="auto"/>
        <w:jc w:val="both"/>
        <w:rPr>
          <w:rFonts w:ascii="Times New Roman" w:hAnsi="Times New Roman" w:cs="Times New Roman"/>
          <w:color w:val="000000"/>
          <w:sz w:val="24"/>
          <w:szCs w:val="24"/>
        </w:rPr>
      </w:pPr>
      <w:r w:rsidRPr="00BD7B7F">
        <w:rPr>
          <w:rFonts w:ascii="Times New Roman" w:hAnsi="Times New Roman" w:cs="Times New Roman"/>
          <w:b/>
          <w:color w:val="000000"/>
          <w:sz w:val="24"/>
          <w:szCs w:val="24"/>
        </w:rPr>
        <w:t>11.3.6.</w:t>
      </w:r>
      <w:r w:rsidRPr="00BD7B7F">
        <w:rPr>
          <w:rFonts w:ascii="Times New Roman" w:hAnsi="Times New Roman" w:cs="Times New Roman"/>
          <w:color w:val="000000"/>
          <w:sz w:val="24"/>
          <w:szCs w:val="24"/>
        </w:rPr>
        <w:t xml:space="preserve"> O valor da multa poderá ser descontado da fatura devida ao fornecedor. </w:t>
      </w:r>
    </w:p>
    <w:p w:rsidR="008701D1" w:rsidRPr="00BD7B7F" w:rsidRDefault="008701D1" w:rsidP="008701D1">
      <w:pPr>
        <w:autoSpaceDE w:val="0"/>
        <w:autoSpaceDN w:val="0"/>
        <w:adjustRightInd w:val="0"/>
        <w:spacing w:after="160" w:line="240" w:lineRule="auto"/>
        <w:jc w:val="both"/>
        <w:rPr>
          <w:rFonts w:ascii="Times New Roman" w:hAnsi="Times New Roman" w:cs="Times New Roman"/>
          <w:color w:val="000000"/>
          <w:sz w:val="24"/>
          <w:szCs w:val="24"/>
        </w:rPr>
      </w:pPr>
      <w:r w:rsidRPr="00BD7B7F">
        <w:rPr>
          <w:rFonts w:ascii="Times New Roman" w:hAnsi="Times New Roman" w:cs="Times New Roman"/>
          <w:b/>
          <w:color w:val="000000"/>
          <w:sz w:val="24"/>
          <w:szCs w:val="24"/>
        </w:rPr>
        <w:t>11.3.6.1.</w:t>
      </w:r>
      <w:r w:rsidRPr="00BD7B7F">
        <w:rPr>
          <w:rFonts w:ascii="Times New Roman" w:hAnsi="Times New Roman" w:cs="Times New Roman"/>
          <w:color w:val="000000"/>
          <w:sz w:val="24"/>
          <w:szCs w:val="24"/>
        </w:rPr>
        <w:t xml:space="preserve"> Se o valor da fatura for insuficiente, fica o fornecedor obrigado a recolher a importância devida no prazo de 15 (quinze) dias, contados da comunicação oficial. </w:t>
      </w:r>
    </w:p>
    <w:p w:rsidR="008701D1" w:rsidRPr="00BD7B7F"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BD7B7F">
        <w:rPr>
          <w:rFonts w:ascii="Times New Roman" w:hAnsi="Times New Roman" w:cs="Times New Roman"/>
          <w:b/>
          <w:color w:val="000000"/>
          <w:sz w:val="24"/>
          <w:szCs w:val="24"/>
        </w:rPr>
        <w:t>11.3.6.2.</w:t>
      </w:r>
      <w:r w:rsidRPr="00BD7B7F">
        <w:rPr>
          <w:rFonts w:ascii="Times New Roman" w:hAnsi="Times New Roman" w:cs="Times New Roman"/>
          <w:color w:val="000000"/>
          <w:sz w:val="24"/>
          <w:szCs w:val="24"/>
        </w:rPr>
        <w:t xml:space="preserve"> Esgotados os meios administrativos para cobrança do valor devido pelo fornecedor ao Município de </w:t>
      </w:r>
      <w:proofErr w:type="spellStart"/>
      <w:r w:rsidRPr="00BD7B7F">
        <w:rPr>
          <w:rFonts w:ascii="Times New Roman" w:hAnsi="Times New Roman" w:cs="Times New Roman"/>
          <w:color w:val="000000"/>
          <w:sz w:val="24"/>
          <w:szCs w:val="24"/>
        </w:rPr>
        <w:t>Itambaracá</w:t>
      </w:r>
      <w:proofErr w:type="spellEnd"/>
      <w:r w:rsidRPr="00BD7B7F">
        <w:rPr>
          <w:rFonts w:ascii="Times New Roman" w:hAnsi="Times New Roman" w:cs="Times New Roman"/>
          <w:color w:val="000000"/>
          <w:sz w:val="24"/>
          <w:szCs w:val="24"/>
        </w:rPr>
        <w:t xml:space="preserve">, este será encaminhado para inscrição em dívida ativa. </w:t>
      </w:r>
    </w:p>
    <w:p w:rsidR="008701D1" w:rsidRPr="00BD7B7F" w:rsidRDefault="008701D1" w:rsidP="008701D1">
      <w:pPr>
        <w:numPr>
          <w:ilvl w:val="0"/>
          <w:numId w:val="19"/>
        </w:numPr>
        <w:autoSpaceDE w:val="0"/>
        <w:autoSpaceDN w:val="0"/>
        <w:adjustRightInd w:val="0"/>
        <w:spacing w:after="0" w:line="240" w:lineRule="auto"/>
        <w:jc w:val="both"/>
        <w:rPr>
          <w:rFonts w:ascii="Times New Roman" w:hAnsi="Times New Roman" w:cs="Times New Roman"/>
          <w:color w:val="000000"/>
          <w:sz w:val="24"/>
          <w:szCs w:val="24"/>
        </w:rPr>
      </w:pPr>
    </w:p>
    <w:p w:rsidR="008701D1" w:rsidRPr="00BD7B7F"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D7B7F">
        <w:rPr>
          <w:rFonts w:ascii="Times New Roman" w:eastAsia="Times New Roman" w:hAnsi="Times New Roman" w:cs="Times New Roman"/>
          <w:b/>
          <w:bCs/>
          <w:color w:val="000000"/>
          <w:sz w:val="24"/>
          <w:szCs w:val="24"/>
          <w:lang w:eastAsia="pt-BR"/>
        </w:rPr>
        <w:lastRenderedPageBreak/>
        <w:t xml:space="preserve">11.4. </w:t>
      </w:r>
      <w:r w:rsidRPr="00BD7B7F">
        <w:rPr>
          <w:rFonts w:ascii="Times New Roman" w:hAnsi="Times New Roman" w:cs="Times New Roman"/>
          <w:color w:val="000000"/>
          <w:sz w:val="24"/>
          <w:szCs w:val="24"/>
        </w:rPr>
        <w:t xml:space="preserve">Com fundamento nos artigos 150, inciso III, e 154, ambos da Lei Estadual n.º 15.608/2007 e </w:t>
      </w:r>
      <w:r w:rsidRPr="00BD7B7F">
        <w:rPr>
          <w:rFonts w:ascii="Times New Roman" w:hAnsi="Times New Roman" w:cs="Times New Roman"/>
          <w:color w:val="000000"/>
          <w:sz w:val="24"/>
          <w:szCs w:val="24"/>
          <w:shd w:val="clear" w:color="auto" w:fill="FFFFFF"/>
        </w:rPr>
        <w:t>Artigo 87, inciso III da Lei Federal nº 8.666/93</w:t>
      </w:r>
      <w:r w:rsidRPr="00BD7B7F">
        <w:rPr>
          <w:rFonts w:ascii="Times New Roman" w:hAnsi="Times New Roman" w:cs="Times New Roman"/>
          <w:color w:val="000000"/>
          <w:sz w:val="24"/>
          <w:szCs w:val="24"/>
        </w:rPr>
        <w:t xml:space="preserve">, será aplicado ao fornecedor </w:t>
      </w:r>
      <w:r w:rsidRPr="00BD7B7F">
        <w:rPr>
          <w:rFonts w:ascii="Times New Roman" w:hAnsi="Times New Roman" w:cs="Times New Roman"/>
          <w:b/>
          <w:color w:val="000000"/>
          <w:sz w:val="24"/>
          <w:szCs w:val="24"/>
          <w:u w:val="single"/>
        </w:rPr>
        <w:t>s</w:t>
      </w:r>
      <w:r w:rsidRPr="00BD7B7F">
        <w:rPr>
          <w:rFonts w:ascii="Times New Roman" w:eastAsia="Times New Roman" w:hAnsi="Times New Roman" w:cs="Times New Roman"/>
          <w:b/>
          <w:color w:val="000000"/>
          <w:sz w:val="24"/>
          <w:szCs w:val="24"/>
          <w:u w:val="single"/>
          <w:lang w:eastAsia="pt-BR"/>
        </w:rPr>
        <w:t>uspensão temporária</w:t>
      </w:r>
      <w:r w:rsidRPr="00BD7B7F">
        <w:rPr>
          <w:rFonts w:ascii="Times New Roman" w:eastAsia="Times New Roman" w:hAnsi="Times New Roman" w:cs="Times New Roman"/>
          <w:color w:val="000000"/>
          <w:sz w:val="24"/>
          <w:szCs w:val="24"/>
          <w:u w:val="single"/>
          <w:lang w:eastAsia="pt-BR"/>
        </w:rPr>
        <w:t xml:space="preserve"> </w:t>
      </w:r>
      <w:r w:rsidRPr="00BD7B7F">
        <w:rPr>
          <w:rFonts w:ascii="Times New Roman" w:eastAsia="Times New Roman" w:hAnsi="Times New Roman" w:cs="Times New Roman"/>
          <w:color w:val="000000"/>
          <w:sz w:val="24"/>
          <w:szCs w:val="24"/>
          <w:lang w:eastAsia="pt-BR"/>
        </w:rPr>
        <w:t>de participação em licitação e impedimento de contratar com a administração</w:t>
      </w:r>
      <w:r w:rsidRPr="00BD7B7F">
        <w:rPr>
          <w:rFonts w:ascii="Times New Roman" w:hAnsi="Times New Roman" w:cs="Times New Roman"/>
          <w:color w:val="000000"/>
          <w:sz w:val="24"/>
          <w:szCs w:val="24"/>
        </w:rPr>
        <w:t xml:space="preserve">, pelo prazo máximo de até </w:t>
      </w:r>
      <w:proofErr w:type="gramStart"/>
      <w:r w:rsidRPr="00BD7B7F">
        <w:rPr>
          <w:rFonts w:ascii="Times New Roman" w:hAnsi="Times New Roman" w:cs="Times New Roman"/>
          <w:color w:val="000000"/>
          <w:sz w:val="24"/>
          <w:szCs w:val="24"/>
        </w:rPr>
        <w:t>2</w:t>
      </w:r>
      <w:proofErr w:type="gramEnd"/>
      <w:r w:rsidRPr="00BD7B7F">
        <w:rPr>
          <w:rFonts w:ascii="Times New Roman" w:hAnsi="Times New Roman" w:cs="Times New Roman"/>
          <w:color w:val="000000"/>
          <w:sz w:val="24"/>
          <w:szCs w:val="24"/>
        </w:rPr>
        <w:t xml:space="preserve"> (dois) anos, </w:t>
      </w:r>
      <w:r w:rsidRPr="00BD7B7F">
        <w:rPr>
          <w:rFonts w:ascii="Times New Roman" w:eastAsia="Times New Roman" w:hAnsi="Times New Roman" w:cs="Times New Roman"/>
          <w:color w:val="000000"/>
          <w:sz w:val="24"/>
          <w:szCs w:val="24"/>
          <w:lang w:eastAsia="pt-BR"/>
        </w:rPr>
        <w:t>na seguinte graduação:</w:t>
      </w:r>
    </w:p>
    <w:p w:rsidR="008701D1" w:rsidRPr="00BD7B7F" w:rsidRDefault="008701D1" w:rsidP="008701D1">
      <w:pPr>
        <w:numPr>
          <w:ilvl w:val="0"/>
          <w:numId w:val="12"/>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BD7B7F">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8701D1" w:rsidRPr="00BD7B7F" w:rsidRDefault="008701D1" w:rsidP="008701D1">
      <w:pPr>
        <w:numPr>
          <w:ilvl w:val="0"/>
          <w:numId w:val="12"/>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BD7B7F">
        <w:rPr>
          <w:rFonts w:ascii="Times New Roman" w:eastAsia="Times New Roman" w:hAnsi="Times New Roman" w:cs="Times New Roman"/>
          <w:color w:val="000000"/>
          <w:sz w:val="24"/>
          <w:szCs w:val="24"/>
          <w:lang w:eastAsia="pt-BR"/>
        </w:rPr>
        <w:t>Por até 12 (doze) meses, quando a licitante, ensejar o retardamento na execução do objeto, falhar ou fraudar na execução da Ata de Registro de Preços;</w:t>
      </w:r>
    </w:p>
    <w:p w:rsidR="008701D1" w:rsidRPr="00BD7B7F" w:rsidRDefault="008701D1" w:rsidP="008701D1">
      <w:pPr>
        <w:numPr>
          <w:ilvl w:val="0"/>
          <w:numId w:val="12"/>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BD7B7F">
        <w:rPr>
          <w:rFonts w:ascii="Times New Roman" w:eastAsia="Times New Roman" w:hAnsi="Times New Roman" w:cs="Times New Roman"/>
          <w:color w:val="000000"/>
          <w:sz w:val="24"/>
          <w:szCs w:val="24"/>
          <w:lang w:eastAsia="pt-BR"/>
        </w:rPr>
        <w:t>E por até 24 (vinte e quatro) meses quando a licitante:</w:t>
      </w:r>
    </w:p>
    <w:p w:rsidR="008701D1" w:rsidRPr="00BD7B7F" w:rsidRDefault="008701D1" w:rsidP="008701D1">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BD7B7F">
        <w:rPr>
          <w:rFonts w:ascii="Times New Roman" w:eastAsia="Times New Roman" w:hAnsi="Times New Roman" w:cs="Times New Roman"/>
          <w:color w:val="000000"/>
          <w:sz w:val="24"/>
          <w:szCs w:val="24"/>
          <w:lang w:eastAsia="pt-BR"/>
        </w:rPr>
        <w:t xml:space="preserve">I - </w:t>
      </w:r>
      <w:r w:rsidRPr="00BD7B7F">
        <w:rPr>
          <w:rFonts w:ascii="Times New Roman" w:hAnsi="Times New Roman" w:cs="Times New Roman"/>
          <w:bCs/>
          <w:color w:val="000000"/>
          <w:sz w:val="24"/>
          <w:szCs w:val="24"/>
        </w:rPr>
        <w:t>Abandonar a execução do objeto contratado</w:t>
      </w:r>
      <w:r w:rsidRPr="00BD7B7F">
        <w:rPr>
          <w:rFonts w:ascii="Times New Roman" w:eastAsia="Times New Roman" w:hAnsi="Times New Roman" w:cs="Times New Roman"/>
          <w:color w:val="000000"/>
          <w:sz w:val="24"/>
          <w:szCs w:val="24"/>
          <w:lang w:eastAsia="pt-BR"/>
        </w:rPr>
        <w:t>;</w:t>
      </w:r>
    </w:p>
    <w:p w:rsidR="008701D1" w:rsidRPr="00BD7B7F" w:rsidRDefault="008701D1" w:rsidP="008701D1">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BD7B7F">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BD7B7F">
        <w:rPr>
          <w:rFonts w:ascii="Times New Roman" w:eastAsia="Times New Roman" w:hAnsi="Times New Roman" w:cs="Times New Roman"/>
          <w:color w:val="000000"/>
          <w:sz w:val="24"/>
          <w:szCs w:val="24"/>
          <w:lang w:eastAsia="pt-BR"/>
        </w:rPr>
        <w:t>e</w:t>
      </w:r>
      <w:proofErr w:type="gramEnd"/>
    </w:p>
    <w:p w:rsidR="008701D1" w:rsidRPr="00BD7B7F" w:rsidRDefault="008701D1" w:rsidP="008701D1">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BD7B7F">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8701D1" w:rsidRPr="00BD7B7F" w:rsidRDefault="008701D1" w:rsidP="008701D1">
      <w:pPr>
        <w:autoSpaceDE w:val="0"/>
        <w:autoSpaceDN w:val="0"/>
        <w:adjustRightInd w:val="0"/>
        <w:spacing w:after="0" w:line="240" w:lineRule="auto"/>
        <w:jc w:val="both"/>
        <w:rPr>
          <w:rFonts w:ascii="Times New Roman" w:hAnsi="Times New Roman" w:cs="Times New Roman"/>
          <w:b/>
          <w:color w:val="000000"/>
          <w:sz w:val="24"/>
          <w:szCs w:val="24"/>
        </w:rPr>
      </w:pPr>
    </w:p>
    <w:p w:rsidR="008701D1" w:rsidRPr="00BD7B7F"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BD7B7F">
        <w:rPr>
          <w:rFonts w:ascii="Times New Roman" w:hAnsi="Times New Roman" w:cs="Times New Roman"/>
          <w:b/>
          <w:color w:val="000000"/>
          <w:sz w:val="24"/>
          <w:szCs w:val="24"/>
        </w:rPr>
        <w:t>11.5.</w:t>
      </w:r>
      <w:r w:rsidRPr="00BD7B7F">
        <w:rPr>
          <w:rFonts w:ascii="Times New Roman" w:hAnsi="Times New Roman" w:cs="Times New Roman"/>
          <w:color w:val="000000"/>
          <w:sz w:val="24"/>
          <w:szCs w:val="24"/>
        </w:rPr>
        <w:t xml:space="preserve"> Será aplicada sanção de </w:t>
      </w:r>
      <w:r w:rsidRPr="00BD7B7F">
        <w:rPr>
          <w:rFonts w:ascii="Times New Roman" w:hAnsi="Times New Roman" w:cs="Times New Roman"/>
          <w:b/>
          <w:bCs/>
          <w:color w:val="000000"/>
          <w:sz w:val="24"/>
          <w:szCs w:val="24"/>
          <w:u w:val="single"/>
        </w:rPr>
        <w:t>declaração de inidoneidade</w:t>
      </w:r>
      <w:r w:rsidRPr="00BD7B7F">
        <w:rPr>
          <w:rFonts w:ascii="Times New Roman" w:hAnsi="Times New Roman" w:cs="Times New Roman"/>
          <w:b/>
          <w:bCs/>
          <w:color w:val="000000"/>
          <w:sz w:val="24"/>
          <w:szCs w:val="24"/>
        </w:rPr>
        <w:t xml:space="preserve"> </w:t>
      </w:r>
      <w:r w:rsidRPr="00BD7B7F">
        <w:rPr>
          <w:rFonts w:ascii="Times New Roman" w:hAnsi="Times New Roman" w:cs="Times New Roman"/>
          <w:color w:val="000000"/>
          <w:sz w:val="24"/>
          <w:szCs w:val="24"/>
        </w:rPr>
        <w:t xml:space="preserve">para licitar ou contratar com a Administração Pública, nos termos do que previsto nos artigos 150, inciso IV, e 156, ambos da Lei Estadual n.º 15.608/2007 e Artigo 7º da Lei nº 10.520/02. </w:t>
      </w:r>
    </w:p>
    <w:p w:rsidR="008701D1" w:rsidRPr="00BD7B7F" w:rsidRDefault="008701D1" w:rsidP="008701D1">
      <w:pPr>
        <w:autoSpaceDE w:val="0"/>
        <w:autoSpaceDN w:val="0"/>
        <w:adjustRightInd w:val="0"/>
        <w:spacing w:after="0" w:line="240" w:lineRule="auto"/>
        <w:jc w:val="both"/>
        <w:rPr>
          <w:rFonts w:ascii="Times New Roman" w:hAnsi="Times New Roman" w:cs="Times New Roman"/>
          <w:b/>
          <w:color w:val="000000"/>
          <w:sz w:val="24"/>
          <w:szCs w:val="24"/>
        </w:rPr>
      </w:pPr>
    </w:p>
    <w:p w:rsidR="008701D1" w:rsidRPr="00BD7B7F"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BD7B7F">
        <w:rPr>
          <w:rFonts w:ascii="Times New Roman" w:hAnsi="Times New Roman" w:cs="Times New Roman"/>
          <w:b/>
          <w:color w:val="000000"/>
          <w:sz w:val="24"/>
          <w:szCs w:val="24"/>
        </w:rPr>
        <w:t>11.6.</w:t>
      </w:r>
      <w:r w:rsidRPr="00BD7B7F">
        <w:rPr>
          <w:rFonts w:ascii="Times New Roman" w:hAnsi="Times New Roman" w:cs="Times New Roman"/>
          <w:color w:val="000000"/>
          <w:sz w:val="24"/>
          <w:szCs w:val="24"/>
        </w:rPr>
        <w:t xml:space="preserve"> As sanções administrativas serão aplicadas em procedimento administrativo autônomo, garantindo-se o contraditório e a ampla defesa ao fornecedor. </w:t>
      </w:r>
    </w:p>
    <w:p w:rsidR="008701D1" w:rsidRPr="00BD7B7F" w:rsidRDefault="008701D1" w:rsidP="008701D1">
      <w:pPr>
        <w:spacing w:after="0" w:line="240" w:lineRule="auto"/>
        <w:ind w:right="-54"/>
        <w:jc w:val="both"/>
        <w:rPr>
          <w:rFonts w:ascii="Times New Roman" w:hAnsi="Times New Roman" w:cs="Times New Roman"/>
          <w:sz w:val="24"/>
          <w:szCs w:val="24"/>
        </w:rPr>
      </w:pPr>
    </w:p>
    <w:p w:rsidR="008701D1" w:rsidRPr="00BD7B7F" w:rsidRDefault="008701D1" w:rsidP="008701D1">
      <w:pPr>
        <w:spacing w:after="0" w:line="240" w:lineRule="auto"/>
        <w:ind w:right="-54"/>
        <w:jc w:val="both"/>
        <w:rPr>
          <w:rFonts w:ascii="Times New Roman" w:eastAsia="Times New Roman" w:hAnsi="Times New Roman" w:cs="Times New Roman"/>
          <w:b/>
          <w:sz w:val="24"/>
          <w:szCs w:val="24"/>
          <w:u w:val="single"/>
          <w:lang w:eastAsia="pt-BR"/>
        </w:rPr>
      </w:pPr>
      <w:r w:rsidRPr="00BD7B7F">
        <w:rPr>
          <w:rFonts w:ascii="Times New Roman" w:eastAsia="Times New Roman" w:hAnsi="Times New Roman" w:cs="Times New Roman"/>
          <w:b/>
          <w:sz w:val="24"/>
          <w:szCs w:val="24"/>
          <w:u w:val="single"/>
          <w:lang w:eastAsia="pt-BR"/>
        </w:rPr>
        <w:t xml:space="preserve">CLÁUSULA DÉCIMA SEGUNDA: </w:t>
      </w:r>
      <w:r w:rsidRPr="00BD7B7F">
        <w:rPr>
          <w:rFonts w:ascii="Times New Roman" w:eastAsia="Times New Roman" w:hAnsi="Times New Roman" w:cs="Times New Roman"/>
          <w:b/>
          <w:bCs/>
          <w:color w:val="000000"/>
          <w:sz w:val="24"/>
          <w:szCs w:val="24"/>
          <w:u w:val="single"/>
          <w:lang w:eastAsia="pt-BR"/>
        </w:rPr>
        <w:t>Das Responsabilidades das Partes</w:t>
      </w:r>
    </w:p>
    <w:p w:rsidR="008701D1" w:rsidRPr="00BD7B7F" w:rsidRDefault="008701D1" w:rsidP="008701D1">
      <w:pPr>
        <w:spacing w:after="0" w:line="240" w:lineRule="auto"/>
        <w:ind w:right="-54"/>
        <w:jc w:val="both"/>
        <w:rPr>
          <w:rFonts w:ascii="Times New Roman" w:eastAsia="Times New Roman" w:hAnsi="Times New Roman" w:cs="Times New Roman"/>
          <w:b/>
          <w:sz w:val="24"/>
          <w:szCs w:val="24"/>
          <w:lang w:eastAsia="pt-BR"/>
        </w:rPr>
      </w:pPr>
    </w:p>
    <w:p w:rsidR="008701D1" w:rsidRPr="00BD7B7F"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BD7B7F">
        <w:rPr>
          <w:rFonts w:ascii="Times New Roman" w:hAnsi="Times New Roman" w:cs="Times New Roman"/>
          <w:b/>
          <w:color w:val="000000"/>
          <w:sz w:val="24"/>
          <w:szCs w:val="24"/>
        </w:rPr>
        <w:t>12.1.</w:t>
      </w:r>
      <w:r w:rsidRPr="00BD7B7F">
        <w:rPr>
          <w:rFonts w:ascii="Times New Roman" w:hAnsi="Times New Roman" w:cs="Times New Roman"/>
          <w:color w:val="000000"/>
          <w:sz w:val="24"/>
          <w:szCs w:val="24"/>
        </w:rPr>
        <w:t xml:space="preserve"> Constituem direitos do </w:t>
      </w:r>
      <w:r w:rsidRPr="00BD7B7F">
        <w:rPr>
          <w:rFonts w:ascii="Times New Roman" w:hAnsi="Times New Roman" w:cs="Times New Roman"/>
          <w:b/>
          <w:bCs/>
          <w:color w:val="000000"/>
          <w:sz w:val="24"/>
          <w:szCs w:val="24"/>
        </w:rPr>
        <w:t xml:space="preserve">CONTRATANTE, </w:t>
      </w:r>
      <w:r w:rsidRPr="00BD7B7F">
        <w:rPr>
          <w:rFonts w:ascii="Times New Roman" w:hAnsi="Times New Roman" w:cs="Times New Roman"/>
          <w:color w:val="000000"/>
          <w:sz w:val="24"/>
          <w:szCs w:val="24"/>
        </w:rPr>
        <w:t xml:space="preserve">receber o objeto deste Contrato nas condições ajustadas e da </w:t>
      </w:r>
      <w:r w:rsidRPr="00BD7B7F">
        <w:rPr>
          <w:rFonts w:ascii="Times New Roman" w:hAnsi="Times New Roman" w:cs="Times New Roman"/>
          <w:b/>
          <w:bCs/>
          <w:color w:val="000000"/>
          <w:sz w:val="24"/>
          <w:szCs w:val="24"/>
        </w:rPr>
        <w:t xml:space="preserve">CONTRATADA </w:t>
      </w:r>
      <w:r w:rsidRPr="00BD7B7F">
        <w:rPr>
          <w:rFonts w:ascii="Times New Roman" w:hAnsi="Times New Roman" w:cs="Times New Roman"/>
          <w:color w:val="000000"/>
          <w:sz w:val="24"/>
          <w:szCs w:val="24"/>
        </w:rPr>
        <w:t xml:space="preserve">perceber o valor pactuado na forma e prazo estabelecidos. </w:t>
      </w:r>
    </w:p>
    <w:p w:rsidR="008701D1" w:rsidRPr="00BD7B7F" w:rsidRDefault="008701D1" w:rsidP="008701D1">
      <w:pPr>
        <w:spacing w:after="0" w:line="240" w:lineRule="auto"/>
        <w:rPr>
          <w:rFonts w:ascii="Times New Roman" w:eastAsia="Times New Roman" w:hAnsi="Times New Roman" w:cs="Times New Roman"/>
          <w:sz w:val="24"/>
          <w:szCs w:val="24"/>
          <w:lang w:eastAsia="pt-BR"/>
        </w:rPr>
      </w:pPr>
    </w:p>
    <w:p w:rsidR="008701D1" w:rsidRPr="00BD7B7F" w:rsidRDefault="008701D1" w:rsidP="008701D1">
      <w:pPr>
        <w:spacing w:after="0" w:line="240" w:lineRule="auto"/>
        <w:ind w:right="-54"/>
        <w:jc w:val="both"/>
        <w:rPr>
          <w:rFonts w:ascii="Times New Roman" w:eastAsia="Times New Roman" w:hAnsi="Times New Roman" w:cs="Times New Roman"/>
          <w:b/>
          <w:sz w:val="24"/>
          <w:szCs w:val="24"/>
          <w:lang w:eastAsia="pt-BR"/>
        </w:rPr>
      </w:pPr>
      <w:r w:rsidRPr="00BD7B7F">
        <w:rPr>
          <w:rFonts w:ascii="Times New Roman" w:eastAsia="Times New Roman" w:hAnsi="Times New Roman" w:cs="Times New Roman"/>
          <w:b/>
          <w:sz w:val="24"/>
          <w:szCs w:val="24"/>
          <w:lang w:eastAsia="pt-BR"/>
        </w:rPr>
        <w:t xml:space="preserve">12.2. </w:t>
      </w:r>
      <w:r w:rsidRPr="00BD7B7F">
        <w:rPr>
          <w:rFonts w:ascii="Times New Roman" w:eastAsia="Times New Roman" w:hAnsi="Times New Roman" w:cs="Times New Roman"/>
          <w:color w:val="000000"/>
          <w:sz w:val="24"/>
          <w:szCs w:val="24"/>
          <w:lang w:eastAsia="pt-BR"/>
        </w:rPr>
        <w:t xml:space="preserve">Constituem obrigações do </w:t>
      </w:r>
      <w:r w:rsidRPr="00BD7B7F">
        <w:rPr>
          <w:rFonts w:ascii="Times New Roman" w:eastAsia="Times New Roman" w:hAnsi="Times New Roman" w:cs="Times New Roman"/>
          <w:b/>
          <w:sz w:val="24"/>
          <w:szCs w:val="24"/>
          <w:u w:val="single"/>
          <w:lang w:eastAsia="pt-BR"/>
        </w:rPr>
        <w:t>DA CONTRATADA</w:t>
      </w:r>
      <w:r w:rsidRPr="00BD7B7F">
        <w:rPr>
          <w:rFonts w:ascii="Times New Roman" w:eastAsia="Times New Roman" w:hAnsi="Times New Roman" w:cs="Times New Roman"/>
          <w:b/>
          <w:sz w:val="24"/>
          <w:szCs w:val="24"/>
          <w:lang w:eastAsia="pt-BR"/>
        </w:rPr>
        <w:t>:</w:t>
      </w:r>
    </w:p>
    <w:p w:rsidR="008701D1" w:rsidRPr="00BD7B7F" w:rsidRDefault="008701D1" w:rsidP="008701D1">
      <w:pPr>
        <w:spacing w:after="0" w:line="240" w:lineRule="auto"/>
        <w:ind w:right="-54"/>
        <w:jc w:val="both"/>
        <w:rPr>
          <w:rFonts w:ascii="Times New Roman" w:eastAsia="Times New Roman" w:hAnsi="Times New Roman" w:cs="Times New Roman"/>
          <w:b/>
          <w:sz w:val="24"/>
          <w:szCs w:val="24"/>
          <w:lang w:eastAsia="pt-BR"/>
        </w:rPr>
      </w:pPr>
      <w:r w:rsidRPr="00BD7B7F">
        <w:rPr>
          <w:rFonts w:ascii="Times New Roman" w:eastAsia="Times New Roman" w:hAnsi="Times New Roman" w:cs="Times New Roman"/>
          <w:b/>
          <w:sz w:val="24"/>
          <w:szCs w:val="24"/>
          <w:lang w:eastAsia="pt-BR"/>
        </w:rPr>
        <w:t xml:space="preserve"> </w:t>
      </w:r>
    </w:p>
    <w:p w:rsidR="008701D1" w:rsidRPr="00BD7B7F" w:rsidRDefault="008701D1" w:rsidP="008701D1">
      <w:pPr>
        <w:spacing w:after="0" w:line="240" w:lineRule="auto"/>
        <w:ind w:right="-54"/>
        <w:jc w:val="both"/>
        <w:rPr>
          <w:rFonts w:ascii="Times New Roman" w:eastAsia="Times New Roman" w:hAnsi="Times New Roman" w:cs="Times New Roman"/>
          <w:sz w:val="24"/>
          <w:szCs w:val="24"/>
          <w:lang w:eastAsia="pt-BR"/>
        </w:rPr>
      </w:pPr>
      <w:r w:rsidRPr="00BD7B7F">
        <w:rPr>
          <w:rFonts w:ascii="Times New Roman" w:eastAsia="Times New Roman" w:hAnsi="Times New Roman" w:cs="Times New Roman"/>
          <w:b/>
          <w:sz w:val="24"/>
          <w:szCs w:val="24"/>
          <w:lang w:eastAsia="pt-BR"/>
        </w:rPr>
        <w:t xml:space="preserve">12.2.1. </w:t>
      </w:r>
      <w:r w:rsidRPr="00BD7B7F">
        <w:rPr>
          <w:rFonts w:ascii="Times New Roman" w:eastAsia="Times New Roman" w:hAnsi="Times New Roman" w:cs="Times New Roman"/>
          <w:sz w:val="24"/>
          <w:szCs w:val="24"/>
          <w:lang w:eastAsia="pt-BR"/>
        </w:rPr>
        <w:t>Entregar de forma sistemática e periódica, obedecendo rigorosamente os prazos e as condições estabelecidas neste edital, pelo preço contratado os produtos objeto deste edital, segundo as necessidades e requisições da Secretaria Requisitante;</w:t>
      </w:r>
    </w:p>
    <w:p w:rsidR="008701D1" w:rsidRPr="00BD7B7F" w:rsidRDefault="008701D1" w:rsidP="008701D1">
      <w:pPr>
        <w:spacing w:after="0" w:line="240" w:lineRule="auto"/>
        <w:ind w:right="-54"/>
        <w:jc w:val="both"/>
        <w:rPr>
          <w:rFonts w:ascii="Times New Roman" w:eastAsia="Times New Roman" w:hAnsi="Times New Roman" w:cs="Times New Roman"/>
          <w:sz w:val="24"/>
          <w:szCs w:val="24"/>
          <w:lang w:eastAsia="pt-BR"/>
        </w:rPr>
      </w:pPr>
    </w:p>
    <w:p w:rsidR="008701D1" w:rsidRPr="00BD7B7F" w:rsidRDefault="008701D1" w:rsidP="008701D1">
      <w:pPr>
        <w:spacing w:after="0" w:line="240" w:lineRule="auto"/>
        <w:ind w:right="-54"/>
        <w:jc w:val="both"/>
        <w:rPr>
          <w:rFonts w:ascii="Times New Roman" w:eastAsia="Times New Roman" w:hAnsi="Times New Roman" w:cs="Times New Roman"/>
          <w:sz w:val="24"/>
          <w:szCs w:val="24"/>
          <w:lang w:eastAsia="pt-BR"/>
        </w:rPr>
      </w:pPr>
      <w:r w:rsidRPr="00BD7B7F">
        <w:rPr>
          <w:rFonts w:ascii="Times New Roman" w:eastAsia="Times New Roman" w:hAnsi="Times New Roman" w:cs="Times New Roman"/>
          <w:b/>
          <w:sz w:val="24"/>
          <w:szCs w:val="24"/>
          <w:lang w:eastAsia="pt-BR"/>
        </w:rPr>
        <w:t xml:space="preserve">12.2.2. </w:t>
      </w:r>
      <w:r w:rsidRPr="00BD7B7F">
        <w:rPr>
          <w:rFonts w:ascii="Times New Roman" w:eastAsia="Times New Roman" w:hAnsi="Times New Roman" w:cs="Times New Roman"/>
          <w:sz w:val="24"/>
          <w:szCs w:val="24"/>
          <w:lang w:eastAsia="pt-BR"/>
        </w:rPr>
        <w:t xml:space="preserve">Responsabilizar-se integralmente pela entrega, nos termos da legislação vigente e exigências </w:t>
      </w:r>
      <w:proofErr w:type="spellStart"/>
      <w:r w:rsidRPr="00BD7B7F">
        <w:rPr>
          <w:rFonts w:ascii="Times New Roman" w:eastAsia="Times New Roman" w:hAnsi="Times New Roman" w:cs="Times New Roman"/>
          <w:sz w:val="24"/>
          <w:szCs w:val="24"/>
          <w:lang w:eastAsia="pt-BR"/>
        </w:rPr>
        <w:t>editalícias</w:t>
      </w:r>
      <w:proofErr w:type="spellEnd"/>
      <w:r w:rsidRPr="00BD7B7F">
        <w:rPr>
          <w:rFonts w:ascii="Times New Roman" w:eastAsia="Times New Roman" w:hAnsi="Times New Roman" w:cs="Times New Roman"/>
          <w:sz w:val="24"/>
          <w:szCs w:val="24"/>
          <w:lang w:eastAsia="pt-BR"/>
        </w:rPr>
        <w:t>, observadas as especificações, normas e outros detalhamentos, quando for o caso ou no que for aplicável, fazer cumprir, por parte de seus empregados e prepostos, as normas da Secretaria Requisitante;</w:t>
      </w:r>
    </w:p>
    <w:p w:rsidR="008701D1" w:rsidRPr="00BD7B7F" w:rsidRDefault="008701D1" w:rsidP="008701D1">
      <w:pPr>
        <w:spacing w:after="0" w:line="240" w:lineRule="auto"/>
        <w:ind w:right="-54"/>
        <w:jc w:val="both"/>
        <w:rPr>
          <w:rFonts w:ascii="Times New Roman" w:eastAsia="Times New Roman" w:hAnsi="Times New Roman" w:cs="Times New Roman"/>
          <w:b/>
          <w:sz w:val="24"/>
          <w:szCs w:val="24"/>
          <w:lang w:eastAsia="pt-BR"/>
        </w:rPr>
      </w:pPr>
    </w:p>
    <w:p w:rsidR="008701D1" w:rsidRPr="00BD7B7F" w:rsidRDefault="008701D1" w:rsidP="008701D1">
      <w:pPr>
        <w:autoSpaceDE w:val="0"/>
        <w:autoSpaceDN w:val="0"/>
        <w:adjustRightInd w:val="0"/>
        <w:jc w:val="both"/>
        <w:rPr>
          <w:rFonts w:ascii="Times New Roman" w:hAnsi="Times New Roman" w:cs="Times New Roman"/>
          <w:sz w:val="24"/>
          <w:szCs w:val="24"/>
        </w:rPr>
      </w:pPr>
      <w:r w:rsidRPr="00BD7B7F">
        <w:rPr>
          <w:rFonts w:ascii="Times New Roman" w:eastAsia="Times New Roman" w:hAnsi="Times New Roman" w:cs="Times New Roman"/>
          <w:b/>
          <w:sz w:val="24"/>
          <w:szCs w:val="24"/>
          <w:lang w:eastAsia="pt-BR"/>
        </w:rPr>
        <w:t xml:space="preserve">12.2.3. </w:t>
      </w:r>
      <w:r w:rsidRPr="00BD7B7F">
        <w:rPr>
          <w:rFonts w:ascii="Times New Roman" w:hAnsi="Times New Roman" w:cs="Times New Roman"/>
          <w:sz w:val="24"/>
          <w:szCs w:val="24"/>
        </w:rPr>
        <w:t xml:space="preserve">Responsabilizar-se pela qualidade dos produtos, se obrigando a </w:t>
      </w:r>
      <w:r w:rsidRPr="00BD7B7F">
        <w:rPr>
          <w:rFonts w:ascii="Times New Roman" w:eastAsia="Times New Roman" w:hAnsi="Times New Roman" w:cs="Times New Roman"/>
          <w:sz w:val="24"/>
          <w:szCs w:val="24"/>
          <w:lang w:eastAsia="pt-BR"/>
        </w:rPr>
        <w:t>substituir, repor ou trocar</w:t>
      </w:r>
      <w:r w:rsidRPr="00BD7B7F">
        <w:rPr>
          <w:rFonts w:ascii="Times New Roman" w:hAnsi="Times New Roman" w:cs="Times New Roman"/>
          <w:sz w:val="24"/>
          <w:szCs w:val="24"/>
        </w:rPr>
        <w:t>, caso se comprove a má qualidade, ou fora das especificações técnicas e padrões de qualidade, sem nenhum ônus para a CONTRATANTE;</w:t>
      </w:r>
    </w:p>
    <w:p w:rsidR="008701D1" w:rsidRPr="00BD7B7F"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D7B7F">
        <w:rPr>
          <w:rFonts w:ascii="Times New Roman" w:eastAsia="Times New Roman" w:hAnsi="Times New Roman" w:cs="Times New Roman"/>
          <w:b/>
          <w:color w:val="000000"/>
          <w:sz w:val="24"/>
          <w:szCs w:val="24"/>
          <w:lang w:eastAsia="pt-BR"/>
        </w:rPr>
        <w:t xml:space="preserve">12.2.4. </w:t>
      </w:r>
      <w:r w:rsidRPr="00BD7B7F">
        <w:rPr>
          <w:rFonts w:ascii="Times New Roman" w:hAnsi="Times New Roman" w:cs="Times New Roman"/>
          <w:sz w:val="24"/>
          <w:szCs w:val="24"/>
        </w:rPr>
        <w:t>Observar, rigorosamente, a qualidade e o prazo de validade dos produtos fornecidos e assegurar a qualidade sanitária destes</w:t>
      </w:r>
      <w:r w:rsidRPr="00BD7B7F">
        <w:rPr>
          <w:rFonts w:ascii="Times New Roman" w:eastAsia="Times New Roman" w:hAnsi="Times New Roman" w:cs="Times New Roman"/>
          <w:color w:val="000000"/>
          <w:sz w:val="24"/>
          <w:szCs w:val="24"/>
          <w:lang w:eastAsia="pt-BR"/>
        </w:rPr>
        <w:t xml:space="preserve">. </w:t>
      </w:r>
    </w:p>
    <w:p w:rsidR="008701D1" w:rsidRPr="00BD7B7F"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BD7B7F"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D7B7F">
        <w:rPr>
          <w:rFonts w:ascii="Times New Roman" w:eastAsia="Times New Roman" w:hAnsi="Times New Roman" w:cs="Times New Roman"/>
          <w:b/>
          <w:color w:val="000000"/>
          <w:sz w:val="24"/>
          <w:szCs w:val="24"/>
          <w:lang w:eastAsia="pt-BR"/>
        </w:rPr>
        <w:t xml:space="preserve">12.2.5. </w:t>
      </w:r>
      <w:r w:rsidRPr="00BD7B7F">
        <w:rPr>
          <w:rFonts w:ascii="Times New Roman" w:hAnsi="Times New Roman" w:cs="Times New Roman"/>
          <w:sz w:val="24"/>
          <w:szCs w:val="24"/>
        </w:rPr>
        <w:t>Os materiais deverão ser entregues embalados, de forma a não ser danificado durante as operações de transporte e descarga no local da entrega e deverá observar normas de conservação e empilhamento máximo indicado nas caixas pela fabricante</w:t>
      </w:r>
      <w:r w:rsidRPr="00BD7B7F">
        <w:rPr>
          <w:rFonts w:ascii="Times New Roman" w:eastAsia="Times New Roman" w:hAnsi="Times New Roman" w:cs="Times New Roman"/>
          <w:color w:val="000000"/>
          <w:sz w:val="24"/>
          <w:szCs w:val="24"/>
          <w:lang w:eastAsia="pt-BR"/>
        </w:rPr>
        <w:t xml:space="preserve">. </w:t>
      </w:r>
    </w:p>
    <w:p w:rsidR="008701D1" w:rsidRPr="00BD7B7F"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BD7B7F"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BD7B7F">
        <w:rPr>
          <w:rFonts w:ascii="Times New Roman" w:eastAsia="Times New Roman" w:hAnsi="Times New Roman" w:cs="Times New Roman"/>
          <w:b/>
          <w:color w:val="000000"/>
          <w:sz w:val="24"/>
          <w:szCs w:val="24"/>
          <w:lang w:eastAsia="pt-BR"/>
        </w:rPr>
        <w:t xml:space="preserve">12.2.6. </w:t>
      </w:r>
      <w:r w:rsidRPr="00BD7B7F">
        <w:rPr>
          <w:rFonts w:ascii="Times New Roman" w:hAnsi="Times New Roman" w:cs="Times New Roman"/>
          <w:sz w:val="24"/>
          <w:szCs w:val="24"/>
        </w:rPr>
        <w:t>Os materiais deverão estar acondicionados em embalagens apropriadas e lacradas que garantam a sua validade na temperatura especificada pelo fabricante no rótulo de cada embalagem.</w:t>
      </w:r>
    </w:p>
    <w:p w:rsidR="008701D1" w:rsidRPr="00BD7B7F"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BD7B7F" w:rsidRDefault="008701D1" w:rsidP="008701D1">
      <w:pPr>
        <w:autoSpaceDE w:val="0"/>
        <w:autoSpaceDN w:val="0"/>
        <w:adjustRightInd w:val="0"/>
        <w:spacing w:after="0" w:line="240" w:lineRule="auto"/>
        <w:jc w:val="both"/>
        <w:rPr>
          <w:rFonts w:ascii="Times New Roman" w:hAnsi="Times New Roman" w:cs="Times New Roman"/>
          <w:sz w:val="24"/>
          <w:szCs w:val="24"/>
        </w:rPr>
      </w:pPr>
      <w:r w:rsidRPr="00BD7B7F">
        <w:rPr>
          <w:rFonts w:ascii="Times New Roman" w:eastAsia="Times New Roman" w:hAnsi="Times New Roman" w:cs="Times New Roman"/>
          <w:b/>
          <w:color w:val="000000"/>
          <w:sz w:val="24"/>
          <w:szCs w:val="24"/>
          <w:lang w:eastAsia="pt-BR"/>
        </w:rPr>
        <w:t xml:space="preserve">12.2.7. </w:t>
      </w:r>
      <w:r w:rsidRPr="00BD7B7F">
        <w:rPr>
          <w:rFonts w:ascii="Times New Roman" w:hAnsi="Times New Roman" w:cs="Times New Roman"/>
          <w:sz w:val="24"/>
          <w:szCs w:val="24"/>
        </w:rPr>
        <w:t xml:space="preserve">Não serão aceitos materiais suspeitos de alteração, adulteração, fraude ou falsificação com risco comprovado à saúde, respondendo, os responsáveis, por infração prevista na lei federal n. 6.437/77 e crime, previsto no código penal, a ser apurado na forma da lei. </w:t>
      </w:r>
    </w:p>
    <w:p w:rsidR="008701D1" w:rsidRPr="00BD7B7F"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BD7B7F" w:rsidRDefault="008701D1" w:rsidP="008701D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BD7B7F">
        <w:rPr>
          <w:rFonts w:ascii="Times New Roman" w:eastAsia="Times New Roman" w:hAnsi="Times New Roman" w:cs="Times New Roman"/>
          <w:b/>
          <w:color w:val="000000"/>
          <w:sz w:val="24"/>
          <w:szCs w:val="24"/>
          <w:lang w:eastAsia="pt-BR"/>
        </w:rPr>
        <w:t xml:space="preserve">12.2.8. </w:t>
      </w:r>
      <w:r w:rsidRPr="00BD7B7F">
        <w:rPr>
          <w:rFonts w:ascii="Times New Roman" w:eastAsia="Times New Roman" w:hAnsi="Times New Roman" w:cs="Times New Roman"/>
          <w:color w:val="000000"/>
          <w:sz w:val="24"/>
          <w:szCs w:val="24"/>
          <w:lang w:eastAsia="pt-BR"/>
        </w:rPr>
        <w:t xml:space="preserve">Comunicar ao Município de </w:t>
      </w:r>
      <w:proofErr w:type="spellStart"/>
      <w:r w:rsidRPr="00BD7B7F">
        <w:rPr>
          <w:rFonts w:ascii="Times New Roman" w:eastAsia="Times New Roman" w:hAnsi="Times New Roman" w:cs="Times New Roman"/>
          <w:color w:val="000000"/>
          <w:sz w:val="24"/>
          <w:szCs w:val="24"/>
          <w:lang w:eastAsia="pt-BR"/>
        </w:rPr>
        <w:t>Itambaracá</w:t>
      </w:r>
      <w:proofErr w:type="spellEnd"/>
      <w:r w:rsidRPr="00BD7B7F">
        <w:rPr>
          <w:rFonts w:ascii="Times New Roman" w:eastAsia="Times New Roman" w:hAnsi="Times New Roman" w:cs="Times New Roman"/>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BD7B7F">
        <w:rPr>
          <w:rFonts w:ascii="Times New Roman" w:eastAsia="Times New Roman" w:hAnsi="Times New Roman" w:cs="Times New Roman"/>
          <w:color w:val="000000"/>
          <w:sz w:val="24"/>
          <w:szCs w:val="24"/>
          <w:lang w:eastAsia="pt-BR"/>
        </w:rPr>
        <w:t>sob pena</w:t>
      </w:r>
      <w:proofErr w:type="gramEnd"/>
      <w:r w:rsidRPr="00BD7B7F">
        <w:rPr>
          <w:rFonts w:ascii="Times New Roman" w:eastAsia="Times New Roman" w:hAnsi="Times New Roman" w:cs="Times New Roman"/>
          <w:color w:val="000000"/>
          <w:sz w:val="24"/>
          <w:szCs w:val="24"/>
          <w:lang w:eastAsia="pt-BR"/>
        </w:rPr>
        <w:t xml:space="preserve"> de não serem considerados;</w:t>
      </w:r>
    </w:p>
    <w:p w:rsidR="008701D1" w:rsidRPr="00BD7B7F"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BD7B7F"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D7B7F">
        <w:rPr>
          <w:rFonts w:ascii="Times New Roman" w:eastAsia="Times New Roman" w:hAnsi="Times New Roman" w:cs="Times New Roman"/>
          <w:b/>
          <w:color w:val="000000"/>
          <w:sz w:val="24"/>
          <w:szCs w:val="24"/>
          <w:lang w:eastAsia="pt-BR"/>
        </w:rPr>
        <w:t xml:space="preserve">12.2.9. </w:t>
      </w:r>
      <w:r w:rsidRPr="00BD7B7F">
        <w:rPr>
          <w:rFonts w:ascii="Times New Roman" w:eastAsia="Times New Roman" w:hAnsi="Times New Roman" w:cs="Times New Roman"/>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8701D1" w:rsidRPr="00BD7B7F"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BD7B7F"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D7B7F">
        <w:rPr>
          <w:rFonts w:ascii="Times New Roman" w:eastAsia="Times New Roman" w:hAnsi="Times New Roman" w:cs="Times New Roman"/>
          <w:b/>
          <w:color w:val="000000"/>
          <w:sz w:val="24"/>
          <w:szCs w:val="24"/>
          <w:lang w:eastAsia="pt-BR"/>
        </w:rPr>
        <w:t xml:space="preserve">12.2.10. </w:t>
      </w:r>
      <w:r w:rsidRPr="00BD7B7F">
        <w:rPr>
          <w:rFonts w:ascii="Times New Roman" w:eastAsia="Times New Roman" w:hAnsi="Times New Roman" w:cs="Times New Roman"/>
          <w:color w:val="000000"/>
          <w:sz w:val="24"/>
          <w:szCs w:val="24"/>
          <w:lang w:eastAsia="pt-BR"/>
        </w:rPr>
        <w:t xml:space="preserve">Responder direta e exclusivamente pela execução do contrato de fornecimento, não podendo, em nenhuma hipótese, transferir a responsabilidade pelo fornecimento do produto a terceiros, sem o expresso consentimento da Secretaria Requisitante. </w:t>
      </w:r>
    </w:p>
    <w:p w:rsidR="008701D1" w:rsidRPr="00BD7B7F"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BD7B7F"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D7B7F">
        <w:rPr>
          <w:rFonts w:ascii="Times New Roman" w:eastAsia="Times New Roman" w:hAnsi="Times New Roman" w:cs="Times New Roman"/>
          <w:b/>
          <w:color w:val="000000"/>
          <w:sz w:val="24"/>
          <w:szCs w:val="24"/>
          <w:lang w:eastAsia="pt-BR"/>
        </w:rPr>
        <w:t xml:space="preserve">12.2.11. </w:t>
      </w:r>
      <w:r w:rsidRPr="00BD7B7F">
        <w:rPr>
          <w:rFonts w:ascii="Times New Roman" w:hAnsi="Times New Roman" w:cs="Times New Roman"/>
          <w:sz w:val="24"/>
          <w:szCs w:val="24"/>
        </w:rPr>
        <w:t xml:space="preserve">Arcar com </w:t>
      </w:r>
      <w:r w:rsidRPr="00BD7B7F">
        <w:rPr>
          <w:rFonts w:ascii="Times New Roman" w:eastAsia="Times New Roman" w:hAnsi="Times New Roman" w:cs="Times New Roman"/>
          <w:color w:val="000000"/>
          <w:sz w:val="24"/>
          <w:szCs w:val="24"/>
          <w:lang w:eastAsia="pt-BR"/>
        </w:rPr>
        <w:t>pagamento de todos os encargos trabalhistas, fiscais, previdenciários, securitários e outros advindos da execução do objeto</w:t>
      </w:r>
      <w:r w:rsidRPr="00BD7B7F">
        <w:rPr>
          <w:rFonts w:ascii="Times New Roman" w:hAnsi="Times New Roman" w:cs="Times New Roman"/>
          <w:sz w:val="24"/>
          <w:szCs w:val="24"/>
        </w:rPr>
        <w:t xml:space="preserve">, isentando o Município de </w:t>
      </w:r>
      <w:proofErr w:type="spellStart"/>
      <w:r w:rsidRPr="00BD7B7F">
        <w:rPr>
          <w:rFonts w:ascii="Times New Roman" w:hAnsi="Times New Roman" w:cs="Times New Roman"/>
          <w:sz w:val="24"/>
          <w:szCs w:val="24"/>
        </w:rPr>
        <w:t>Itambaracá</w:t>
      </w:r>
      <w:proofErr w:type="spellEnd"/>
      <w:r w:rsidRPr="00BD7B7F">
        <w:rPr>
          <w:rFonts w:ascii="Times New Roman" w:hAnsi="Times New Roman" w:cs="Times New Roman"/>
          <w:sz w:val="24"/>
          <w:szCs w:val="24"/>
        </w:rPr>
        <w:t xml:space="preserve"> de </w:t>
      </w:r>
      <w:r w:rsidRPr="00BD7B7F">
        <w:rPr>
          <w:rFonts w:ascii="Times New Roman" w:eastAsia="Times New Roman" w:hAnsi="Times New Roman" w:cs="Times New Roman"/>
          <w:color w:val="000000"/>
          <w:sz w:val="24"/>
          <w:szCs w:val="24"/>
          <w:lang w:eastAsia="pt-BR"/>
        </w:rPr>
        <w:t>quaisquer ônus e responsabilidades.</w:t>
      </w:r>
    </w:p>
    <w:p w:rsidR="008701D1" w:rsidRPr="00BD7B7F" w:rsidRDefault="008701D1" w:rsidP="008701D1">
      <w:pPr>
        <w:spacing w:after="0" w:line="240" w:lineRule="auto"/>
        <w:ind w:right="-54"/>
        <w:jc w:val="both"/>
        <w:rPr>
          <w:rFonts w:ascii="Times New Roman" w:eastAsia="Times New Roman" w:hAnsi="Times New Roman" w:cs="Times New Roman"/>
          <w:b/>
          <w:sz w:val="24"/>
          <w:szCs w:val="24"/>
          <w:lang w:eastAsia="pt-BR"/>
        </w:rPr>
      </w:pPr>
    </w:p>
    <w:p w:rsidR="008701D1" w:rsidRPr="00BD7B7F" w:rsidRDefault="008701D1" w:rsidP="008701D1">
      <w:pPr>
        <w:spacing w:after="0" w:line="240" w:lineRule="auto"/>
        <w:ind w:right="-54"/>
        <w:jc w:val="both"/>
        <w:rPr>
          <w:rFonts w:ascii="Times New Roman" w:eastAsia="Times New Roman" w:hAnsi="Times New Roman" w:cs="Times New Roman"/>
          <w:sz w:val="24"/>
          <w:szCs w:val="24"/>
          <w:lang w:eastAsia="pt-BR"/>
        </w:rPr>
      </w:pPr>
      <w:r w:rsidRPr="00BD7B7F">
        <w:rPr>
          <w:rFonts w:ascii="Times New Roman" w:eastAsia="Times New Roman" w:hAnsi="Times New Roman" w:cs="Times New Roman"/>
          <w:b/>
          <w:sz w:val="24"/>
          <w:szCs w:val="24"/>
          <w:lang w:eastAsia="pt-BR"/>
        </w:rPr>
        <w:t xml:space="preserve">12.2.12. </w:t>
      </w:r>
      <w:r w:rsidRPr="00BD7B7F">
        <w:rPr>
          <w:rFonts w:ascii="Times New Roman" w:eastAsia="Times New Roman" w:hAnsi="Times New Roman" w:cs="Times New Roman"/>
          <w:sz w:val="24"/>
          <w:szCs w:val="24"/>
          <w:lang w:eastAsia="pt-BR"/>
        </w:rPr>
        <w:t>Manter durante toda a execução contratual, em compatibilidade com as obrigações assumidas, todas as condições de habilitação e qualificação exigidas na licitação.</w:t>
      </w:r>
    </w:p>
    <w:p w:rsidR="008701D1" w:rsidRPr="00BD7B7F" w:rsidRDefault="008701D1" w:rsidP="008701D1">
      <w:pPr>
        <w:spacing w:after="0" w:line="240" w:lineRule="auto"/>
        <w:ind w:right="-54"/>
        <w:jc w:val="both"/>
        <w:rPr>
          <w:rFonts w:ascii="Times New Roman" w:eastAsia="Times New Roman" w:hAnsi="Times New Roman" w:cs="Times New Roman"/>
          <w:b/>
          <w:sz w:val="24"/>
          <w:szCs w:val="24"/>
          <w:lang w:eastAsia="pt-BR"/>
        </w:rPr>
      </w:pPr>
    </w:p>
    <w:p w:rsidR="008701D1" w:rsidRPr="00BD7B7F" w:rsidRDefault="008701D1" w:rsidP="008701D1">
      <w:pPr>
        <w:spacing w:after="0" w:line="240" w:lineRule="auto"/>
        <w:ind w:right="-54"/>
        <w:jc w:val="both"/>
        <w:rPr>
          <w:rFonts w:ascii="Times New Roman" w:eastAsia="Times New Roman" w:hAnsi="Times New Roman" w:cs="Times New Roman"/>
          <w:color w:val="000000"/>
          <w:sz w:val="24"/>
          <w:szCs w:val="24"/>
          <w:lang w:eastAsia="pt-BR"/>
        </w:rPr>
      </w:pPr>
      <w:r w:rsidRPr="00BD7B7F">
        <w:rPr>
          <w:rFonts w:ascii="Times New Roman" w:eastAsia="Times New Roman" w:hAnsi="Times New Roman" w:cs="Times New Roman"/>
          <w:b/>
          <w:sz w:val="24"/>
          <w:szCs w:val="24"/>
          <w:lang w:eastAsia="pt-BR"/>
        </w:rPr>
        <w:t xml:space="preserve">12.3. </w:t>
      </w:r>
      <w:r w:rsidRPr="00BD7B7F">
        <w:rPr>
          <w:rFonts w:ascii="Times New Roman" w:eastAsia="Times New Roman" w:hAnsi="Times New Roman" w:cs="Times New Roman"/>
          <w:color w:val="000000"/>
          <w:sz w:val="24"/>
          <w:szCs w:val="24"/>
          <w:lang w:eastAsia="pt-BR"/>
        </w:rPr>
        <w:t xml:space="preserve">Constituem obrigações </w:t>
      </w:r>
      <w:r w:rsidRPr="00BD7B7F">
        <w:rPr>
          <w:rFonts w:ascii="Times New Roman" w:eastAsia="Times New Roman" w:hAnsi="Times New Roman" w:cs="Times New Roman"/>
          <w:b/>
          <w:color w:val="000000"/>
          <w:sz w:val="24"/>
          <w:szCs w:val="24"/>
          <w:u w:val="single"/>
          <w:lang w:eastAsia="pt-BR"/>
        </w:rPr>
        <w:t>DO</w:t>
      </w:r>
      <w:r w:rsidRPr="00BD7B7F">
        <w:rPr>
          <w:rFonts w:ascii="Times New Roman" w:eastAsia="Times New Roman" w:hAnsi="Times New Roman" w:cs="Times New Roman"/>
          <w:color w:val="000000"/>
          <w:sz w:val="24"/>
          <w:szCs w:val="24"/>
          <w:u w:val="single"/>
          <w:lang w:eastAsia="pt-BR"/>
        </w:rPr>
        <w:t xml:space="preserve"> </w:t>
      </w:r>
      <w:r w:rsidRPr="00BD7B7F">
        <w:rPr>
          <w:rFonts w:ascii="Times New Roman" w:eastAsia="Times New Roman" w:hAnsi="Times New Roman" w:cs="Times New Roman"/>
          <w:b/>
          <w:bCs/>
          <w:color w:val="000000"/>
          <w:sz w:val="24"/>
          <w:szCs w:val="24"/>
          <w:u w:val="single"/>
          <w:lang w:eastAsia="pt-BR"/>
        </w:rPr>
        <w:t>CONTRATANTE</w:t>
      </w:r>
      <w:r w:rsidRPr="00BD7B7F">
        <w:rPr>
          <w:rFonts w:ascii="Times New Roman" w:eastAsia="Times New Roman" w:hAnsi="Times New Roman" w:cs="Times New Roman"/>
          <w:color w:val="000000"/>
          <w:sz w:val="24"/>
          <w:szCs w:val="24"/>
          <w:lang w:eastAsia="pt-BR"/>
        </w:rPr>
        <w:t>:</w:t>
      </w:r>
    </w:p>
    <w:p w:rsidR="008701D1" w:rsidRPr="00BD7B7F"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BD7B7F"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D7B7F">
        <w:rPr>
          <w:rFonts w:ascii="Times New Roman" w:eastAsia="Times New Roman" w:hAnsi="Times New Roman" w:cs="Times New Roman"/>
          <w:b/>
          <w:color w:val="000000"/>
          <w:sz w:val="24"/>
          <w:szCs w:val="24"/>
          <w:lang w:eastAsia="pt-BR"/>
        </w:rPr>
        <w:t>12.3.1.</w:t>
      </w:r>
      <w:r w:rsidRPr="00BD7B7F">
        <w:rPr>
          <w:rFonts w:ascii="Times New Roman" w:eastAsia="Times New Roman" w:hAnsi="Times New Roman" w:cs="Times New Roman"/>
          <w:color w:val="000000"/>
          <w:sz w:val="24"/>
          <w:szCs w:val="24"/>
          <w:lang w:eastAsia="pt-BR"/>
        </w:rPr>
        <w:t xml:space="preserve"> Requisitar o objeto, por meio de Solicitação de Fornecimento, conforme as necessidades da Secretaria Requisitante. </w:t>
      </w:r>
    </w:p>
    <w:p w:rsidR="008701D1" w:rsidRPr="00BD7B7F"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BD7B7F"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D7B7F">
        <w:rPr>
          <w:rFonts w:ascii="Times New Roman" w:eastAsia="Times New Roman" w:hAnsi="Times New Roman" w:cs="Times New Roman"/>
          <w:b/>
          <w:color w:val="000000"/>
          <w:sz w:val="24"/>
          <w:szCs w:val="24"/>
          <w:lang w:eastAsia="pt-BR"/>
        </w:rPr>
        <w:t>12.3.2.</w:t>
      </w:r>
      <w:r w:rsidRPr="00BD7B7F">
        <w:rPr>
          <w:rFonts w:ascii="Times New Roman" w:eastAsia="Times New Roman" w:hAnsi="Times New Roman" w:cs="Times New Roman"/>
          <w:color w:val="000000"/>
          <w:sz w:val="24"/>
          <w:szCs w:val="24"/>
          <w:lang w:eastAsia="pt-BR"/>
        </w:rPr>
        <w:t xml:space="preserve"> Conferir o fornecimento do produto, embora a licitante vencedora seja a única e exclusiva responsável pelo fornecimento nas condições especificadas. </w:t>
      </w:r>
    </w:p>
    <w:p w:rsidR="008701D1" w:rsidRPr="00BD7B7F"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BD7B7F"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D7B7F">
        <w:rPr>
          <w:rFonts w:ascii="Times New Roman" w:eastAsia="Times New Roman" w:hAnsi="Times New Roman" w:cs="Times New Roman"/>
          <w:b/>
          <w:color w:val="000000"/>
          <w:sz w:val="24"/>
          <w:szCs w:val="24"/>
          <w:lang w:eastAsia="pt-BR"/>
        </w:rPr>
        <w:t>12.3.3</w:t>
      </w:r>
      <w:r w:rsidRPr="00BD7B7F">
        <w:rPr>
          <w:rFonts w:ascii="Times New Roman" w:eastAsia="Times New Roman" w:hAnsi="Times New Roman" w:cs="Times New Roman"/>
          <w:color w:val="000000"/>
          <w:sz w:val="24"/>
          <w:szCs w:val="24"/>
          <w:lang w:eastAsia="pt-BR"/>
        </w:rPr>
        <w:t xml:space="preserve">. Proporcionar condições à licitante vencedora para que possa fornecer o produto dentro das normas estabelecidas. </w:t>
      </w:r>
    </w:p>
    <w:p w:rsidR="008701D1" w:rsidRPr="00BD7B7F"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BD7B7F"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D7B7F">
        <w:rPr>
          <w:rFonts w:ascii="Times New Roman" w:eastAsia="Times New Roman" w:hAnsi="Times New Roman" w:cs="Times New Roman"/>
          <w:b/>
          <w:color w:val="000000"/>
          <w:sz w:val="24"/>
          <w:szCs w:val="24"/>
          <w:lang w:eastAsia="pt-BR"/>
        </w:rPr>
        <w:t>12.3.4.</w:t>
      </w:r>
      <w:r w:rsidRPr="00BD7B7F">
        <w:rPr>
          <w:rFonts w:ascii="Times New Roman" w:eastAsia="Times New Roman" w:hAnsi="Times New Roman" w:cs="Times New Roman"/>
          <w:color w:val="000000"/>
          <w:sz w:val="24"/>
          <w:szCs w:val="24"/>
          <w:lang w:eastAsia="pt-BR"/>
        </w:rPr>
        <w:t xml:space="preserve"> Comunicar à licitante vencedora qualquer irregularidade na entrega do produto e interromper imediatamente o fornecimento se for o caso. </w:t>
      </w:r>
    </w:p>
    <w:p w:rsidR="008701D1" w:rsidRPr="00BD7B7F" w:rsidRDefault="008701D1" w:rsidP="008701D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8701D1" w:rsidRPr="00BD7B7F"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D7B7F">
        <w:rPr>
          <w:rFonts w:ascii="Times New Roman" w:eastAsia="Times New Roman" w:hAnsi="Times New Roman" w:cs="Times New Roman"/>
          <w:b/>
          <w:bCs/>
          <w:color w:val="000000"/>
          <w:sz w:val="24"/>
          <w:szCs w:val="24"/>
          <w:lang w:eastAsia="pt-BR"/>
        </w:rPr>
        <w:t xml:space="preserve">12.3.5. </w:t>
      </w:r>
      <w:r w:rsidRPr="00BD7B7F">
        <w:rPr>
          <w:rFonts w:ascii="Times New Roman" w:eastAsia="Times New Roman" w:hAnsi="Times New Roman" w:cs="Times New Roman"/>
          <w:color w:val="000000"/>
          <w:sz w:val="24"/>
          <w:szCs w:val="24"/>
          <w:lang w:eastAsia="pt-BR"/>
        </w:rPr>
        <w:t xml:space="preserve">Prestar as informações e os esclarecimentos que venham a ser solicitados pela licitante vencedora. </w:t>
      </w:r>
    </w:p>
    <w:p w:rsidR="008701D1" w:rsidRPr="00BD7B7F" w:rsidRDefault="008701D1" w:rsidP="008701D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8701D1" w:rsidRPr="00BD7B7F"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D7B7F">
        <w:rPr>
          <w:rFonts w:ascii="Times New Roman" w:eastAsia="Times New Roman" w:hAnsi="Times New Roman" w:cs="Times New Roman"/>
          <w:b/>
          <w:bCs/>
          <w:color w:val="000000"/>
          <w:sz w:val="24"/>
          <w:szCs w:val="24"/>
          <w:lang w:eastAsia="pt-BR"/>
        </w:rPr>
        <w:t xml:space="preserve">12.3.6. </w:t>
      </w:r>
      <w:r w:rsidRPr="00BD7B7F">
        <w:rPr>
          <w:rFonts w:ascii="Times New Roman" w:eastAsia="Times New Roman" w:hAnsi="Times New Roman" w:cs="Times New Roman"/>
          <w:color w:val="000000"/>
          <w:sz w:val="24"/>
          <w:szCs w:val="24"/>
          <w:lang w:eastAsia="pt-BR"/>
        </w:rPr>
        <w:t xml:space="preserve">Impedir que terceiros </w:t>
      </w:r>
      <w:proofErr w:type="gramStart"/>
      <w:r w:rsidRPr="00BD7B7F">
        <w:rPr>
          <w:rFonts w:ascii="Times New Roman" w:eastAsia="Times New Roman" w:hAnsi="Times New Roman" w:cs="Times New Roman"/>
          <w:color w:val="000000"/>
          <w:sz w:val="24"/>
          <w:szCs w:val="24"/>
          <w:lang w:eastAsia="pt-BR"/>
        </w:rPr>
        <w:t>forneçam</w:t>
      </w:r>
      <w:proofErr w:type="gramEnd"/>
      <w:r w:rsidRPr="00BD7B7F">
        <w:rPr>
          <w:rFonts w:ascii="Times New Roman" w:eastAsia="Times New Roman" w:hAnsi="Times New Roman" w:cs="Times New Roman"/>
          <w:color w:val="000000"/>
          <w:sz w:val="24"/>
          <w:szCs w:val="24"/>
          <w:lang w:eastAsia="pt-BR"/>
        </w:rPr>
        <w:t xml:space="preserve"> o objeto deste edital. </w:t>
      </w:r>
    </w:p>
    <w:p w:rsidR="008701D1" w:rsidRPr="00BD7B7F" w:rsidRDefault="008701D1" w:rsidP="008701D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8701D1" w:rsidRPr="00BD7B7F"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BD7B7F">
        <w:rPr>
          <w:rFonts w:ascii="Times New Roman" w:eastAsia="Times New Roman" w:hAnsi="Times New Roman" w:cs="Times New Roman"/>
          <w:b/>
          <w:bCs/>
          <w:color w:val="000000"/>
          <w:sz w:val="24"/>
          <w:szCs w:val="24"/>
          <w:lang w:eastAsia="pt-BR"/>
        </w:rPr>
        <w:t xml:space="preserve">12.3.7. </w:t>
      </w:r>
      <w:r w:rsidRPr="00BD7B7F">
        <w:rPr>
          <w:rFonts w:ascii="Times New Roman" w:eastAsia="Times New Roman" w:hAnsi="Times New Roman" w:cs="Times New Roman"/>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Abastecimento, por meio do fiscalizador designado.</w:t>
      </w:r>
    </w:p>
    <w:p w:rsidR="008701D1" w:rsidRPr="00BD7B7F" w:rsidRDefault="008701D1" w:rsidP="008701D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8701D1" w:rsidRPr="00BD7B7F" w:rsidRDefault="008701D1" w:rsidP="008701D1">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r w:rsidRPr="00BD7B7F">
        <w:rPr>
          <w:rFonts w:ascii="Times New Roman" w:eastAsia="Times New Roman" w:hAnsi="Times New Roman" w:cs="Times New Roman"/>
          <w:b/>
          <w:sz w:val="24"/>
          <w:szCs w:val="24"/>
          <w:u w:val="single"/>
          <w:lang w:eastAsia="pt-BR"/>
        </w:rPr>
        <w:t xml:space="preserve">CLÁUSULA DÉCIMA TERCEIRA: </w:t>
      </w:r>
      <w:r w:rsidRPr="00BD7B7F">
        <w:rPr>
          <w:rFonts w:ascii="Times New Roman" w:eastAsia="Times New Roman" w:hAnsi="Times New Roman" w:cs="Times New Roman"/>
          <w:b/>
          <w:bCs/>
          <w:color w:val="000000"/>
          <w:sz w:val="24"/>
          <w:szCs w:val="24"/>
          <w:u w:val="single"/>
          <w:lang w:eastAsia="pt-BR"/>
        </w:rPr>
        <w:t xml:space="preserve">Da Fiscalização e Acompanhamento </w:t>
      </w:r>
    </w:p>
    <w:p w:rsidR="008701D1" w:rsidRPr="00BD7B7F" w:rsidRDefault="008701D1" w:rsidP="008701D1">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p>
    <w:p w:rsidR="008701D1" w:rsidRPr="00BD7B7F"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BD7B7F">
        <w:rPr>
          <w:rFonts w:ascii="Times New Roman" w:eastAsia="Times New Roman" w:hAnsi="Times New Roman" w:cs="Times New Roman"/>
          <w:b/>
          <w:sz w:val="24"/>
          <w:szCs w:val="24"/>
          <w:lang w:eastAsia="pt-BR"/>
        </w:rPr>
        <w:t>12.1.</w:t>
      </w:r>
      <w:r w:rsidRPr="00BD7B7F">
        <w:rPr>
          <w:rFonts w:ascii="Times New Roman" w:eastAsia="Times New Roman" w:hAnsi="Times New Roman" w:cs="Times New Roman"/>
          <w:sz w:val="24"/>
          <w:szCs w:val="24"/>
          <w:lang w:eastAsia="pt-BR"/>
        </w:rPr>
        <w:t xml:space="preserve"> </w:t>
      </w:r>
      <w:r w:rsidRPr="00BD7B7F">
        <w:rPr>
          <w:rFonts w:ascii="Times New Roman" w:hAnsi="Times New Roman" w:cs="Times New Roman"/>
          <w:color w:val="000000"/>
          <w:sz w:val="24"/>
          <w:szCs w:val="24"/>
        </w:rPr>
        <w:t xml:space="preserve">Caberá ao gestor da Ata de Registro de Preços a quem compete todas as ações necessárias ao fiel cumprimento das condições estipuladas nesta Ata de Registro de Preços e ainda: </w:t>
      </w:r>
    </w:p>
    <w:p w:rsidR="008701D1" w:rsidRPr="00BD7B7F"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BD7B7F">
        <w:rPr>
          <w:rFonts w:ascii="Times New Roman" w:hAnsi="Times New Roman" w:cs="Times New Roman"/>
          <w:color w:val="000000"/>
          <w:sz w:val="24"/>
          <w:szCs w:val="24"/>
        </w:rPr>
        <w:t xml:space="preserve">I - Propor ao órgão competente, a aplicação das penalidades previstas nesta Ata de Registro de Preços e na legislação, no caso de constatar irregularidade cometida pela CONTRATADA; </w:t>
      </w:r>
    </w:p>
    <w:p w:rsidR="008701D1" w:rsidRPr="00BD7B7F"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BD7B7F">
        <w:rPr>
          <w:rFonts w:ascii="Times New Roman" w:hAnsi="Times New Roman" w:cs="Times New Roman"/>
          <w:color w:val="000000"/>
          <w:sz w:val="24"/>
          <w:szCs w:val="24"/>
        </w:rPr>
        <w:t xml:space="preserve">II - receber do fiscal as informações e documentos pertinentes à execução do objeto contratado; </w:t>
      </w:r>
    </w:p>
    <w:p w:rsidR="008701D1" w:rsidRPr="00BD7B7F"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BD7B7F">
        <w:rPr>
          <w:rFonts w:ascii="Times New Roman" w:hAnsi="Times New Roman" w:cs="Times New Roman"/>
          <w:color w:val="000000"/>
          <w:sz w:val="24"/>
          <w:szCs w:val="24"/>
        </w:rPr>
        <w:t xml:space="preserve">III - acompanhar o processo licitatório, em todas as suas fases; </w:t>
      </w:r>
    </w:p>
    <w:p w:rsidR="008701D1" w:rsidRPr="00BD7B7F"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BD7B7F">
        <w:rPr>
          <w:rFonts w:ascii="Times New Roman" w:hAnsi="Times New Roman" w:cs="Times New Roman"/>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8701D1" w:rsidRPr="00BD7B7F" w:rsidRDefault="008701D1" w:rsidP="008701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D7B7F">
        <w:rPr>
          <w:rFonts w:ascii="Times New Roman" w:hAnsi="Times New Roman" w:cs="Times New Roman"/>
          <w:color w:val="000000"/>
          <w:sz w:val="24"/>
          <w:szCs w:val="24"/>
        </w:rPr>
        <w:t>V - propor medidas que melhorem a execução da Ata de Registro de Preços.</w:t>
      </w:r>
    </w:p>
    <w:p w:rsidR="008701D1" w:rsidRPr="00BD7B7F" w:rsidRDefault="008701D1" w:rsidP="008701D1">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8701D1" w:rsidRPr="00BD7B7F"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BD7B7F">
        <w:rPr>
          <w:rFonts w:ascii="Times New Roman" w:eastAsia="Times New Roman" w:hAnsi="Times New Roman" w:cs="Times New Roman"/>
          <w:b/>
          <w:sz w:val="24"/>
          <w:szCs w:val="24"/>
          <w:lang w:eastAsia="pt-BR"/>
        </w:rPr>
        <w:t>12.2.</w:t>
      </w:r>
      <w:r w:rsidRPr="00BD7B7F">
        <w:rPr>
          <w:rFonts w:ascii="Times New Roman" w:eastAsia="Times New Roman" w:hAnsi="Times New Roman" w:cs="Times New Roman"/>
          <w:sz w:val="24"/>
          <w:szCs w:val="24"/>
          <w:lang w:eastAsia="pt-BR"/>
        </w:rPr>
        <w:t xml:space="preserve"> </w:t>
      </w:r>
      <w:r w:rsidRPr="00BD7B7F">
        <w:rPr>
          <w:rFonts w:ascii="Times New Roman" w:hAnsi="Times New Roman" w:cs="Times New Roman"/>
          <w:color w:val="000000"/>
          <w:sz w:val="24"/>
          <w:szCs w:val="24"/>
        </w:rPr>
        <w:t>Caberá aos fiscais da Ata de Registro de Preços, o acompanhamento da execução do objeto da presente contratação, informando ao gestor da Ata de Registro de Preços as ocorrências que possam prejudicar o bom andamento da</w:t>
      </w:r>
      <w:proofErr w:type="gramStart"/>
      <w:r w:rsidRPr="00BD7B7F">
        <w:rPr>
          <w:rFonts w:ascii="Times New Roman" w:hAnsi="Times New Roman" w:cs="Times New Roman"/>
          <w:color w:val="000000"/>
          <w:sz w:val="24"/>
          <w:szCs w:val="24"/>
        </w:rPr>
        <w:t xml:space="preserve">  </w:t>
      </w:r>
      <w:proofErr w:type="gramEnd"/>
      <w:r w:rsidRPr="00BD7B7F">
        <w:rPr>
          <w:rFonts w:ascii="Times New Roman" w:hAnsi="Times New Roman" w:cs="Times New Roman"/>
          <w:color w:val="000000"/>
          <w:sz w:val="24"/>
          <w:szCs w:val="24"/>
        </w:rPr>
        <w:t xml:space="preserve">execução do objeto e ainda: </w:t>
      </w:r>
    </w:p>
    <w:p w:rsidR="008701D1" w:rsidRPr="00BD7B7F"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BD7B7F">
        <w:rPr>
          <w:rFonts w:ascii="Times New Roman" w:hAnsi="Times New Roman" w:cs="Times New Roman"/>
          <w:color w:val="000000"/>
          <w:sz w:val="24"/>
          <w:szCs w:val="24"/>
        </w:rPr>
        <w:t xml:space="preserve">I - atestar, em documento hábil, o fornecimento, após conferência prévia </w:t>
      </w:r>
      <w:proofErr w:type="gramStart"/>
      <w:r w:rsidRPr="00BD7B7F">
        <w:rPr>
          <w:rFonts w:ascii="Times New Roman" w:hAnsi="Times New Roman" w:cs="Times New Roman"/>
          <w:color w:val="000000"/>
          <w:sz w:val="24"/>
          <w:szCs w:val="24"/>
        </w:rPr>
        <w:t>do objeto contratado encaminhar</w:t>
      </w:r>
      <w:proofErr w:type="gramEnd"/>
      <w:r w:rsidRPr="00BD7B7F">
        <w:rPr>
          <w:rFonts w:ascii="Times New Roman" w:hAnsi="Times New Roman" w:cs="Times New Roman"/>
          <w:color w:val="000000"/>
          <w:sz w:val="24"/>
          <w:szCs w:val="24"/>
        </w:rPr>
        <w:t xml:space="preserve"> os documentos pertinentes ao gestor para certificação; </w:t>
      </w:r>
    </w:p>
    <w:p w:rsidR="008701D1" w:rsidRPr="00BD7B7F"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BD7B7F">
        <w:rPr>
          <w:rFonts w:ascii="Times New Roman" w:hAnsi="Times New Roman" w:cs="Times New Roman"/>
          <w:color w:val="000000"/>
          <w:sz w:val="24"/>
          <w:szCs w:val="24"/>
        </w:rPr>
        <w:t xml:space="preserve">II - confrontar os preços e quantidades constantes da nota fiscal com os estabelecidos na Ata de Registro de Preços; </w:t>
      </w:r>
    </w:p>
    <w:p w:rsidR="008701D1" w:rsidRPr="00BD7B7F"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BD7B7F">
        <w:rPr>
          <w:rFonts w:ascii="Times New Roman" w:hAnsi="Times New Roman" w:cs="Times New Roman"/>
          <w:color w:val="000000"/>
          <w:sz w:val="24"/>
          <w:szCs w:val="24"/>
        </w:rPr>
        <w:t xml:space="preserve">III - verificar se o prazo de entrega, especificações e quantidades encontram-se de acordo com o estabelecido no instrumento contratual; </w:t>
      </w:r>
    </w:p>
    <w:p w:rsidR="008701D1" w:rsidRPr="00BD7B7F"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BD7B7F">
        <w:rPr>
          <w:rFonts w:ascii="Times New Roman" w:hAnsi="Times New Roman" w:cs="Times New Roman"/>
          <w:color w:val="000000"/>
          <w:sz w:val="24"/>
          <w:szCs w:val="24"/>
        </w:rPr>
        <w:t xml:space="preserve">IV - comunicar ao gestor eventuais atrasos nos prazos de entrega e/ou execução do objeto, bem como os pedidos de prorrogação, se for o caso; </w:t>
      </w:r>
    </w:p>
    <w:p w:rsidR="008701D1" w:rsidRPr="00BD7B7F"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BD7B7F">
        <w:rPr>
          <w:rFonts w:ascii="Times New Roman" w:hAnsi="Times New Roman" w:cs="Times New Roman"/>
          <w:color w:val="000000"/>
          <w:sz w:val="24"/>
          <w:szCs w:val="24"/>
        </w:rPr>
        <w:t xml:space="preserve">V - acompanhar a execução contratual, informando ao gestor do contrato </w:t>
      </w:r>
      <w:proofErr w:type="gramStart"/>
      <w:r w:rsidRPr="00BD7B7F">
        <w:rPr>
          <w:rFonts w:ascii="Times New Roman" w:hAnsi="Times New Roman" w:cs="Times New Roman"/>
          <w:color w:val="000000"/>
          <w:sz w:val="24"/>
          <w:szCs w:val="24"/>
        </w:rPr>
        <w:t>as</w:t>
      </w:r>
      <w:proofErr w:type="gramEnd"/>
      <w:r w:rsidRPr="00BD7B7F">
        <w:rPr>
          <w:rFonts w:ascii="Times New Roman" w:hAnsi="Times New Roman" w:cs="Times New Roman"/>
          <w:color w:val="000000"/>
          <w:sz w:val="24"/>
          <w:szCs w:val="24"/>
        </w:rPr>
        <w:t xml:space="preserve"> ocorrências que possam prejudicar o bom andamento do fornecimento; </w:t>
      </w:r>
    </w:p>
    <w:p w:rsidR="008701D1" w:rsidRPr="00BD7B7F" w:rsidRDefault="008701D1" w:rsidP="008701D1">
      <w:pPr>
        <w:autoSpaceDE w:val="0"/>
        <w:autoSpaceDN w:val="0"/>
        <w:adjustRightInd w:val="0"/>
        <w:spacing w:after="0" w:line="240" w:lineRule="auto"/>
        <w:rPr>
          <w:rFonts w:ascii="Times New Roman" w:hAnsi="Times New Roman" w:cs="Times New Roman"/>
          <w:color w:val="000000"/>
          <w:sz w:val="24"/>
          <w:szCs w:val="24"/>
        </w:rPr>
      </w:pPr>
    </w:p>
    <w:p w:rsidR="008701D1" w:rsidRPr="00BD7B7F"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BD7B7F">
        <w:rPr>
          <w:rFonts w:ascii="Times New Roman" w:eastAsia="Times New Roman" w:hAnsi="Times New Roman" w:cs="Times New Roman"/>
          <w:b/>
          <w:sz w:val="24"/>
          <w:szCs w:val="24"/>
          <w:lang w:eastAsia="pt-BR"/>
        </w:rPr>
        <w:t>12.3.</w:t>
      </w:r>
      <w:r w:rsidRPr="00BD7B7F">
        <w:rPr>
          <w:rFonts w:ascii="Times New Roman" w:eastAsia="Times New Roman" w:hAnsi="Times New Roman" w:cs="Times New Roman"/>
          <w:sz w:val="24"/>
          <w:szCs w:val="24"/>
          <w:lang w:eastAsia="pt-BR"/>
        </w:rPr>
        <w:t xml:space="preserve"> </w:t>
      </w:r>
      <w:r w:rsidRPr="00BD7B7F">
        <w:rPr>
          <w:rFonts w:ascii="Times New Roman" w:hAnsi="Times New Roman" w:cs="Times New Roman"/>
          <w:color w:val="000000"/>
          <w:sz w:val="24"/>
          <w:szCs w:val="24"/>
        </w:rPr>
        <w:t>A fiscalização de que trata este item não exclui nem reduz a responsabilidade da CONTRATADA</w:t>
      </w:r>
      <w:r w:rsidRPr="00BD7B7F">
        <w:rPr>
          <w:rFonts w:ascii="Times New Roman" w:hAnsi="Times New Roman" w:cs="Times New Roman"/>
          <w:b/>
          <w:bCs/>
          <w:color w:val="000000"/>
          <w:sz w:val="24"/>
          <w:szCs w:val="24"/>
        </w:rPr>
        <w:t xml:space="preserve">, </w:t>
      </w:r>
      <w:r w:rsidRPr="00BD7B7F">
        <w:rPr>
          <w:rFonts w:ascii="Times New Roman" w:hAnsi="Times New Roman" w:cs="Times New Roman"/>
          <w:color w:val="000000"/>
          <w:sz w:val="24"/>
          <w:szCs w:val="24"/>
        </w:rPr>
        <w:t xml:space="preserve">pelos danos causados ao CONTRATANTE ou a terceiros, resultantes de ação ou omissão culposa ou dolosa de quaisquer de seus empregados ou prepostos. </w:t>
      </w:r>
    </w:p>
    <w:p w:rsidR="008701D1" w:rsidRPr="00BD7B7F"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p>
    <w:p w:rsidR="008701D1" w:rsidRPr="00BD7B7F"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BD7B7F">
        <w:rPr>
          <w:rFonts w:ascii="Times New Roman" w:eastAsia="Times New Roman" w:hAnsi="Times New Roman" w:cs="Times New Roman"/>
          <w:b/>
          <w:sz w:val="24"/>
          <w:szCs w:val="24"/>
          <w:lang w:eastAsia="pt-BR"/>
        </w:rPr>
        <w:t>12.4.</w:t>
      </w:r>
      <w:r w:rsidRPr="00BD7B7F">
        <w:rPr>
          <w:rFonts w:ascii="Times New Roman" w:eastAsia="Times New Roman" w:hAnsi="Times New Roman" w:cs="Times New Roman"/>
          <w:sz w:val="24"/>
          <w:szCs w:val="24"/>
          <w:lang w:eastAsia="pt-BR"/>
        </w:rPr>
        <w:t xml:space="preserve"> </w:t>
      </w:r>
      <w:r w:rsidRPr="00BD7B7F">
        <w:rPr>
          <w:rFonts w:ascii="Times New Roman" w:hAnsi="Times New Roman" w:cs="Times New Roman"/>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8701D1" w:rsidRPr="00BD7B7F"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p>
    <w:p w:rsidR="008701D1" w:rsidRPr="00BD7B7F"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BD7B7F">
        <w:rPr>
          <w:rFonts w:ascii="Times New Roman" w:eastAsia="Times New Roman" w:hAnsi="Times New Roman" w:cs="Times New Roman"/>
          <w:b/>
          <w:sz w:val="24"/>
          <w:szCs w:val="24"/>
          <w:lang w:eastAsia="pt-BR"/>
        </w:rPr>
        <w:t>12.5.</w:t>
      </w:r>
      <w:r w:rsidRPr="00BD7B7F">
        <w:rPr>
          <w:rFonts w:ascii="Times New Roman" w:eastAsia="Times New Roman" w:hAnsi="Times New Roman" w:cs="Times New Roman"/>
          <w:sz w:val="24"/>
          <w:szCs w:val="24"/>
          <w:lang w:eastAsia="pt-BR"/>
        </w:rPr>
        <w:t xml:space="preserve"> </w:t>
      </w:r>
      <w:r w:rsidRPr="00BD7B7F">
        <w:rPr>
          <w:rFonts w:ascii="Times New Roman" w:hAnsi="Times New Roman" w:cs="Times New Roman"/>
          <w:color w:val="000000"/>
          <w:sz w:val="24"/>
          <w:szCs w:val="24"/>
        </w:rPr>
        <w:t xml:space="preserve">Ao CONTRATANTE não caberá qualquer ônus pela rejeição dos produtos considerados inadequados. </w:t>
      </w:r>
    </w:p>
    <w:p w:rsidR="008701D1" w:rsidRPr="00BD7B7F"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p>
    <w:p w:rsidR="008701D1" w:rsidRPr="00BD7B7F"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BD7B7F">
        <w:rPr>
          <w:rFonts w:ascii="Times New Roman" w:eastAsia="Times New Roman" w:hAnsi="Times New Roman" w:cs="Times New Roman"/>
          <w:b/>
          <w:sz w:val="24"/>
          <w:szCs w:val="24"/>
          <w:lang w:eastAsia="pt-BR"/>
        </w:rPr>
        <w:t>12.6.</w:t>
      </w:r>
      <w:r w:rsidRPr="00BD7B7F">
        <w:rPr>
          <w:rFonts w:ascii="Times New Roman" w:eastAsia="Times New Roman" w:hAnsi="Times New Roman" w:cs="Times New Roman"/>
          <w:sz w:val="24"/>
          <w:szCs w:val="24"/>
          <w:lang w:eastAsia="pt-BR"/>
        </w:rPr>
        <w:t xml:space="preserve"> </w:t>
      </w:r>
      <w:r w:rsidRPr="00BD7B7F">
        <w:rPr>
          <w:rFonts w:ascii="Times New Roman" w:hAnsi="Times New Roman" w:cs="Times New Roman"/>
          <w:color w:val="000000"/>
          <w:sz w:val="24"/>
          <w:szCs w:val="24"/>
        </w:rPr>
        <w:t xml:space="preserve">Por força do contido no art. 68, da Lei n. 8.666/93, a CONTRATADA, por ocasião da assinatura da Ata de Registro de Preços, deverá indicar preposto, </w:t>
      </w:r>
      <w:r w:rsidRPr="00BD7B7F">
        <w:rPr>
          <w:rFonts w:ascii="Times New Roman" w:hAnsi="Times New Roman" w:cs="Times New Roman"/>
          <w:b/>
          <w:bCs/>
          <w:color w:val="000000"/>
          <w:sz w:val="24"/>
          <w:szCs w:val="24"/>
        </w:rPr>
        <w:t xml:space="preserve">aceito </w:t>
      </w:r>
      <w:r w:rsidRPr="00BD7B7F">
        <w:rPr>
          <w:rFonts w:ascii="Times New Roman" w:hAnsi="Times New Roman" w:cs="Times New Roman"/>
          <w:color w:val="000000"/>
          <w:sz w:val="24"/>
          <w:szCs w:val="24"/>
        </w:rPr>
        <w:t xml:space="preserve">pelo fiscal deste contrato, para representá-la sempre que for necessário. </w:t>
      </w:r>
    </w:p>
    <w:p w:rsidR="008701D1" w:rsidRPr="00BD7B7F"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p>
    <w:p w:rsidR="008701D1" w:rsidRPr="00BD7B7F"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BD7B7F">
        <w:rPr>
          <w:rFonts w:ascii="Times New Roman" w:eastAsia="Times New Roman" w:hAnsi="Times New Roman" w:cs="Times New Roman"/>
          <w:b/>
          <w:sz w:val="24"/>
          <w:szCs w:val="24"/>
          <w:lang w:eastAsia="pt-BR"/>
        </w:rPr>
        <w:t>12.7.</w:t>
      </w:r>
      <w:r w:rsidRPr="00BD7B7F">
        <w:rPr>
          <w:rFonts w:ascii="Times New Roman" w:hAnsi="Times New Roman" w:cs="Times New Roman"/>
          <w:color w:val="000000"/>
          <w:sz w:val="24"/>
          <w:szCs w:val="24"/>
        </w:rPr>
        <w:t xml:space="preserve">. Ao preposto da CONTRATADA competirá, entre outras atribuições: </w:t>
      </w:r>
    </w:p>
    <w:p w:rsidR="008701D1" w:rsidRPr="00BD7B7F" w:rsidRDefault="008701D1" w:rsidP="008701D1">
      <w:pPr>
        <w:autoSpaceDE w:val="0"/>
        <w:autoSpaceDN w:val="0"/>
        <w:adjustRightInd w:val="0"/>
        <w:spacing w:after="17" w:line="240" w:lineRule="auto"/>
        <w:jc w:val="both"/>
        <w:rPr>
          <w:rFonts w:ascii="Times New Roman" w:hAnsi="Times New Roman" w:cs="Times New Roman"/>
          <w:color w:val="000000"/>
          <w:sz w:val="24"/>
          <w:szCs w:val="24"/>
        </w:rPr>
      </w:pPr>
      <w:r w:rsidRPr="00BD7B7F">
        <w:rPr>
          <w:rFonts w:ascii="Times New Roman" w:hAnsi="Times New Roman" w:cs="Times New Roman"/>
          <w:color w:val="000000"/>
          <w:sz w:val="24"/>
          <w:szCs w:val="24"/>
        </w:rPr>
        <w:t xml:space="preserve">a) representar os interesses da CONTRATADA perante o CONTRATANTE; </w:t>
      </w:r>
    </w:p>
    <w:p w:rsidR="008701D1" w:rsidRPr="00BD7B7F" w:rsidRDefault="008701D1" w:rsidP="008701D1">
      <w:pPr>
        <w:autoSpaceDE w:val="0"/>
        <w:autoSpaceDN w:val="0"/>
        <w:adjustRightInd w:val="0"/>
        <w:spacing w:after="17" w:line="240" w:lineRule="auto"/>
        <w:jc w:val="both"/>
        <w:rPr>
          <w:rFonts w:ascii="Times New Roman" w:hAnsi="Times New Roman" w:cs="Times New Roman"/>
          <w:color w:val="000000"/>
          <w:sz w:val="24"/>
          <w:szCs w:val="24"/>
        </w:rPr>
      </w:pPr>
      <w:r w:rsidRPr="00BD7B7F">
        <w:rPr>
          <w:rFonts w:ascii="Times New Roman" w:hAnsi="Times New Roman" w:cs="Times New Roman"/>
          <w:color w:val="000000"/>
          <w:sz w:val="24"/>
          <w:szCs w:val="24"/>
        </w:rPr>
        <w:t xml:space="preserve">b) realizar os procedimentos administrativos junto ao CONTRATANTE; </w:t>
      </w:r>
    </w:p>
    <w:p w:rsidR="008701D1" w:rsidRPr="00BD7B7F" w:rsidRDefault="008701D1" w:rsidP="008701D1">
      <w:pPr>
        <w:autoSpaceDE w:val="0"/>
        <w:autoSpaceDN w:val="0"/>
        <w:adjustRightInd w:val="0"/>
        <w:spacing w:after="17" w:line="240" w:lineRule="auto"/>
        <w:jc w:val="both"/>
        <w:rPr>
          <w:rFonts w:ascii="Times New Roman" w:hAnsi="Times New Roman" w:cs="Times New Roman"/>
          <w:color w:val="000000"/>
          <w:sz w:val="24"/>
          <w:szCs w:val="24"/>
        </w:rPr>
      </w:pPr>
      <w:r w:rsidRPr="00BD7B7F">
        <w:rPr>
          <w:rFonts w:ascii="Times New Roman" w:hAnsi="Times New Roman" w:cs="Times New Roman"/>
          <w:color w:val="000000"/>
          <w:sz w:val="24"/>
          <w:szCs w:val="24"/>
        </w:rPr>
        <w:t xml:space="preserve">c) manter o CONTRATANTE informado sobre a qualidade dos produtos fornecidos; </w:t>
      </w:r>
    </w:p>
    <w:p w:rsidR="008701D1" w:rsidRPr="00BD7B7F"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BD7B7F">
        <w:rPr>
          <w:rFonts w:ascii="Times New Roman" w:hAnsi="Times New Roman" w:cs="Times New Roman"/>
          <w:color w:val="000000"/>
          <w:sz w:val="24"/>
          <w:szCs w:val="24"/>
        </w:rPr>
        <w:t xml:space="preserve">d) comunicar eventuais irregularidades de caráter urgente, por escrito, ao fiscal da Ata de Registro de Preços com os esclarecimentos julgados necessários. </w:t>
      </w:r>
    </w:p>
    <w:p w:rsidR="008701D1" w:rsidRPr="00BD7B7F"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p>
    <w:p w:rsidR="008701D1" w:rsidRPr="00BD7B7F" w:rsidRDefault="008701D1" w:rsidP="008701D1">
      <w:pPr>
        <w:spacing w:after="0" w:line="240" w:lineRule="auto"/>
        <w:ind w:right="-101"/>
        <w:jc w:val="both"/>
        <w:rPr>
          <w:rFonts w:ascii="Times New Roman" w:eastAsia="Times New Roman" w:hAnsi="Times New Roman" w:cs="Times New Roman"/>
          <w:b/>
          <w:bCs/>
          <w:sz w:val="24"/>
          <w:szCs w:val="24"/>
          <w:u w:val="single"/>
          <w:lang w:eastAsia="pt-BR"/>
        </w:rPr>
      </w:pPr>
      <w:r w:rsidRPr="00BD7B7F">
        <w:rPr>
          <w:rFonts w:ascii="Times New Roman" w:eastAsia="Times New Roman" w:hAnsi="Times New Roman" w:cs="Times New Roman"/>
          <w:b/>
          <w:sz w:val="24"/>
          <w:szCs w:val="24"/>
          <w:u w:val="single"/>
          <w:lang w:eastAsia="pt-BR"/>
        </w:rPr>
        <w:t xml:space="preserve">CLÁUSULA DÉCIMA TERCEIRA: </w:t>
      </w:r>
      <w:r w:rsidRPr="00BD7B7F">
        <w:rPr>
          <w:rFonts w:ascii="Times New Roman" w:eastAsia="Times New Roman" w:hAnsi="Times New Roman" w:cs="Times New Roman"/>
          <w:b/>
          <w:bCs/>
          <w:sz w:val="24"/>
          <w:szCs w:val="24"/>
          <w:u w:val="single"/>
          <w:lang w:eastAsia="pt-BR"/>
        </w:rPr>
        <w:t>DO RECEBIMENTO E DA GESTÃO DO CONTRATO</w:t>
      </w:r>
    </w:p>
    <w:p w:rsidR="008701D1" w:rsidRPr="00BD7B7F" w:rsidRDefault="008701D1" w:rsidP="008701D1">
      <w:pPr>
        <w:spacing w:after="0" w:line="240" w:lineRule="auto"/>
        <w:ind w:right="-101"/>
        <w:jc w:val="both"/>
        <w:rPr>
          <w:rFonts w:ascii="Times New Roman" w:eastAsia="Times New Roman" w:hAnsi="Times New Roman" w:cs="Times New Roman"/>
          <w:b/>
          <w:bCs/>
          <w:sz w:val="24"/>
          <w:szCs w:val="24"/>
          <w:u w:val="single"/>
          <w:lang w:eastAsia="pt-BR"/>
        </w:rPr>
      </w:pPr>
    </w:p>
    <w:p w:rsidR="008701D1" w:rsidRPr="00BD7B7F"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BD7B7F">
        <w:rPr>
          <w:rFonts w:ascii="Times New Roman" w:hAnsi="Times New Roman" w:cs="Times New Roman"/>
          <w:b/>
          <w:color w:val="000000"/>
          <w:sz w:val="24"/>
          <w:szCs w:val="24"/>
        </w:rPr>
        <w:t>13.1.</w:t>
      </w:r>
      <w:r w:rsidRPr="00BD7B7F">
        <w:rPr>
          <w:rFonts w:ascii="Times New Roman" w:hAnsi="Times New Roman" w:cs="Times New Roman"/>
          <w:color w:val="000000"/>
          <w:sz w:val="24"/>
          <w:szCs w:val="24"/>
        </w:rPr>
        <w:t xml:space="preserve"> O responsável pelo recebimento do objeto deste contrato</w:t>
      </w:r>
      <w:proofErr w:type="gramStart"/>
      <w:r w:rsidRPr="00BD7B7F">
        <w:rPr>
          <w:rFonts w:ascii="Times New Roman" w:hAnsi="Times New Roman" w:cs="Times New Roman"/>
          <w:color w:val="000000"/>
          <w:sz w:val="24"/>
          <w:szCs w:val="24"/>
        </w:rPr>
        <w:t>, é</w:t>
      </w:r>
      <w:proofErr w:type="gramEnd"/>
      <w:r w:rsidRPr="00BD7B7F">
        <w:rPr>
          <w:rFonts w:ascii="Times New Roman" w:hAnsi="Times New Roman" w:cs="Times New Roman"/>
          <w:color w:val="000000"/>
          <w:sz w:val="24"/>
          <w:szCs w:val="24"/>
        </w:rPr>
        <w:t xml:space="preserve"> o (a) </w:t>
      </w:r>
      <w:proofErr w:type="spellStart"/>
      <w:r w:rsidRPr="00BD7B7F">
        <w:rPr>
          <w:rFonts w:ascii="Times New Roman" w:hAnsi="Times New Roman" w:cs="Times New Roman"/>
          <w:color w:val="000000"/>
          <w:sz w:val="24"/>
          <w:szCs w:val="24"/>
        </w:rPr>
        <w:t>Sr</w:t>
      </w:r>
      <w:proofErr w:type="spellEnd"/>
      <w:r w:rsidRPr="00BD7B7F">
        <w:rPr>
          <w:rFonts w:ascii="Times New Roman" w:hAnsi="Times New Roman" w:cs="Times New Roman"/>
          <w:color w:val="000000"/>
          <w:sz w:val="24"/>
          <w:szCs w:val="24"/>
        </w:rPr>
        <w:t xml:space="preserve"> </w:t>
      </w:r>
      <w:r w:rsidRPr="00BD7B7F">
        <w:rPr>
          <w:rFonts w:ascii="Times New Roman" w:eastAsia="Times New Roman" w:hAnsi="Times New Roman" w:cs="Times New Roman"/>
          <w:sz w:val="24"/>
          <w:szCs w:val="24"/>
          <w:lang w:eastAsia="pt-BR"/>
        </w:rPr>
        <w:t>Vanessa Ferreira Gonçalves</w:t>
      </w:r>
      <w:r w:rsidRPr="00BD7B7F">
        <w:rPr>
          <w:rFonts w:ascii="Times New Roman" w:hAnsi="Times New Roman" w:cs="Times New Roman"/>
          <w:color w:val="000000"/>
          <w:sz w:val="24"/>
          <w:szCs w:val="24"/>
        </w:rPr>
        <w:t>, designado pela Portaria nº 055/2017.</w:t>
      </w:r>
    </w:p>
    <w:p w:rsidR="008701D1" w:rsidRPr="00BD7B7F"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BD7B7F">
        <w:rPr>
          <w:rFonts w:ascii="Times New Roman" w:hAnsi="Times New Roman" w:cs="Times New Roman"/>
          <w:color w:val="000000"/>
          <w:sz w:val="24"/>
          <w:szCs w:val="24"/>
        </w:rPr>
        <w:t xml:space="preserve"> </w:t>
      </w:r>
    </w:p>
    <w:p w:rsidR="008701D1" w:rsidRPr="00BD7B7F" w:rsidRDefault="008701D1" w:rsidP="008701D1">
      <w:pPr>
        <w:spacing w:after="0" w:line="240" w:lineRule="auto"/>
        <w:ind w:right="-101"/>
        <w:jc w:val="both"/>
        <w:rPr>
          <w:rFonts w:ascii="Times New Roman" w:eastAsia="Times New Roman" w:hAnsi="Times New Roman" w:cs="Times New Roman"/>
          <w:b/>
          <w:sz w:val="24"/>
          <w:szCs w:val="24"/>
          <w:u w:val="single"/>
          <w:lang w:eastAsia="pt-BR"/>
        </w:rPr>
      </w:pPr>
      <w:r w:rsidRPr="00BD7B7F">
        <w:rPr>
          <w:rFonts w:ascii="Times New Roman" w:hAnsi="Times New Roman" w:cs="Times New Roman"/>
          <w:b/>
          <w:color w:val="000000"/>
          <w:sz w:val="24"/>
          <w:szCs w:val="24"/>
        </w:rPr>
        <w:t>13.2</w:t>
      </w:r>
      <w:r w:rsidRPr="00BD7B7F">
        <w:rPr>
          <w:rFonts w:ascii="Times New Roman" w:hAnsi="Times New Roman" w:cs="Times New Roman"/>
          <w:color w:val="000000"/>
          <w:sz w:val="24"/>
          <w:szCs w:val="24"/>
        </w:rPr>
        <w:t xml:space="preserve">. O gestor do contrato é o (a) </w:t>
      </w:r>
      <w:proofErr w:type="spellStart"/>
      <w:proofErr w:type="gramStart"/>
      <w:r w:rsidRPr="00BD7B7F">
        <w:rPr>
          <w:rFonts w:ascii="Times New Roman" w:hAnsi="Times New Roman" w:cs="Times New Roman"/>
          <w:color w:val="000000"/>
          <w:sz w:val="24"/>
          <w:szCs w:val="24"/>
        </w:rPr>
        <w:t>Sr</w:t>
      </w:r>
      <w:proofErr w:type="spellEnd"/>
      <w:r w:rsidRPr="00BD7B7F">
        <w:rPr>
          <w:rFonts w:ascii="Times New Roman" w:hAnsi="Times New Roman" w:cs="Times New Roman"/>
          <w:color w:val="000000"/>
          <w:sz w:val="24"/>
          <w:szCs w:val="24"/>
        </w:rPr>
        <w:t>(</w:t>
      </w:r>
      <w:proofErr w:type="gramEnd"/>
      <w:r w:rsidRPr="00BD7B7F">
        <w:rPr>
          <w:rFonts w:ascii="Times New Roman" w:hAnsi="Times New Roman" w:cs="Times New Roman"/>
          <w:color w:val="000000"/>
          <w:sz w:val="24"/>
          <w:szCs w:val="24"/>
        </w:rPr>
        <w:t xml:space="preserve">a). </w:t>
      </w:r>
      <w:r w:rsidRPr="00BD7B7F">
        <w:rPr>
          <w:rFonts w:ascii="Times New Roman" w:hAnsi="Times New Roman" w:cs="Times New Roman"/>
          <w:sz w:val="24"/>
          <w:szCs w:val="24"/>
        </w:rPr>
        <w:t xml:space="preserve">Fabiana </w:t>
      </w:r>
      <w:proofErr w:type="spellStart"/>
      <w:r w:rsidRPr="00BD7B7F">
        <w:rPr>
          <w:rFonts w:ascii="Times New Roman" w:hAnsi="Times New Roman" w:cs="Times New Roman"/>
          <w:sz w:val="24"/>
          <w:szCs w:val="24"/>
        </w:rPr>
        <w:t>Odorizzio</w:t>
      </w:r>
      <w:proofErr w:type="spellEnd"/>
      <w:r w:rsidRPr="00BD7B7F">
        <w:rPr>
          <w:rFonts w:ascii="Times New Roman" w:hAnsi="Times New Roman" w:cs="Times New Roman"/>
          <w:sz w:val="24"/>
          <w:szCs w:val="24"/>
        </w:rPr>
        <w:t xml:space="preserve"> de Souza</w:t>
      </w:r>
      <w:r w:rsidRPr="00BD7B7F">
        <w:rPr>
          <w:rFonts w:ascii="Times New Roman" w:hAnsi="Times New Roman" w:cs="Times New Roman"/>
          <w:color w:val="000000"/>
          <w:sz w:val="24"/>
          <w:szCs w:val="24"/>
        </w:rPr>
        <w:t xml:space="preserve">, designado pela Portaria nº 147/2018. </w:t>
      </w:r>
    </w:p>
    <w:p w:rsidR="008701D1" w:rsidRPr="00BD7B7F" w:rsidRDefault="008701D1" w:rsidP="008701D1">
      <w:pPr>
        <w:spacing w:after="0" w:line="240" w:lineRule="auto"/>
        <w:ind w:right="-101"/>
        <w:jc w:val="both"/>
        <w:rPr>
          <w:rFonts w:ascii="Times New Roman" w:eastAsia="Times New Roman" w:hAnsi="Times New Roman" w:cs="Times New Roman"/>
          <w:b/>
          <w:sz w:val="24"/>
          <w:szCs w:val="24"/>
          <w:u w:val="single"/>
          <w:lang w:eastAsia="pt-BR"/>
        </w:rPr>
      </w:pPr>
    </w:p>
    <w:p w:rsidR="008701D1" w:rsidRPr="00BD7B7F" w:rsidRDefault="008701D1" w:rsidP="008701D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8701D1" w:rsidRPr="00BD7B7F" w:rsidRDefault="008701D1" w:rsidP="008701D1">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u w:val="single"/>
          <w:lang w:eastAsia="pt-BR"/>
        </w:rPr>
      </w:pPr>
      <w:r w:rsidRPr="00BD7B7F">
        <w:rPr>
          <w:rFonts w:ascii="Times New Roman" w:eastAsia="Times New Roman" w:hAnsi="Times New Roman" w:cs="Times New Roman"/>
          <w:b/>
          <w:sz w:val="24"/>
          <w:szCs w:val="24"/>
          <w:u w:val="single"/>
          <w:lang w:eastAsia="pt-BR"/>
        </w:rPr>
        <w:t xml:space="preserve">CLÁUSULA DÉCIMA QUARTA: </w:t>
      </w:r>
      <w:r w:rsidRPr="00BD7B7F">
        <w:rPr>
          <w:rFonts w:ascii="Times New Roman" w:eastAsia="Times New Roman" w:hAnsi="Times New Roman" w:cs="Times New Roman"/>
          <w:b/>
          <w:bCs/>
          <w:sz w:val="24"/>
          <w:szCs w:val="24"/>
          <w:u w:val="single"/>
          <w:lang w:eastAsia="pt-BR"/>
        </w:rPr>
        <w:t>Da</w:t>
      </w:r>
      <w:r w:rsidRPr="00BD7B7F">
        <w:rPr>
          <w:rFonts w:ascii="Times New Roman" w:eastAsia="Times New Roman" w:hAnsi="Times New Roman" w:cs="Times New Roman"/>
          <w:b/>
          <w:bCs/>
          <w:spacing w:val="1"/>
          <w:sz w:val="24"/>
          <w:szCs w:val="24"/>
          <w:u w:val="single"/>
          <w:lang w:eastAsia="pt-BR"/>
        </w:rPr>
        <w:t xml:space="preserve"> </w:t>
      </w:r>
      <w:r w:rsidRPr="00BD7B7F">
        <w:rPr>
          <w:rFonts w:ascii="Times New Roman" w:eastAsia="Times New Roman" w:hAnsi="Times New Roman" w:cs="Times New Roman"/>
          <w:b/>
          <w:bCs/>
          <w:sz w:val="24"/>
          <w:szCs w:val="24"/>
          <w:u w:val="single"/>
          <w:lang w:eastAsia="pt-BR"/>
        </w:rPr>
        <w:t>Publicação</w:t>
      </w:r>
    </w:p>
    <w:p w:rsidR="008701D1" w:rsidRPr="00BD7B7F" w:rsidRDefault="008701D1" w:rsidP="008701D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8701D1" w:rsidRPr="00BD7B7F" w:rsidRDefault="008701D1" w:rsidP="008701D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BD7B7F">
        <w:rPr>
          <w:rFonts w:ascii="Times New Roman" w:eastAsia="Times New Roman" w:hAnsi="Times New Roman" w:cs="Times New Roman"/>
          <w:b/>
          <w:sz w:val="24"/>
          <w:szCs w:val="24"/>
          <w:lang w:eastAsia="pt-BR"/>
        </w:rPr>
        <w:t>14.1.</w:t>
      </w:r>
      <w:r w:rsidRPr="00BD7B7F">
        <w:rPr>
          <w:rFonts w:ascii="Times New Roman" w:eastAsia="Times New Roman" w:hAnsi="Times New Roman" w:cs="Times New Roman"/>
          <w:sz w:val="24"/>
          <w:szCs w:val="24"/>
          <w:lang w:eastAsia="pt-BR"/>
        </w:rPr>
        <w:t xml:space="preserve"> Em </w:t>
      </w:r>
      <w:r w:rsidRPr="00BD7B7F">
        <w:rPr>
          <w:rFonts w:ascii="Times New Roman" w:eastAsia="Times New Roman" w:hAnsi="Times New Roman" w:cs="Times New Roman"/>
          <w:spacing w:val="1"/>
          <w:sz w:val="24"/>
          <w:szCs w:val="24"/>
          <w:lang w:eastAsia="pt-BR"/>
        </w:rPr>
        <w:t>c</w:t>
      </w:r>
      <w:r w:rsidRPr="00BD7B7F">
        <w:rPr>
          <w:rFonts w:ascii="Times New Roman" w:eastAsia="Times New Roman" w:hAnsi="Times New Roman" w:cs="Times New Roman"/>
          <w:sz w:val="24"/>
          <w:szCs w:val="24"/>
          <w:lang w:eastAsia="pt-BR"/>
        </w:rPr>
        <w:t>onformidade com o disposto no parágrafo úni</w:t>
      </w:r>
      <w:r w:rsidRPr="00BD7B7F">
        <w:rPr>
          <w:rFonts w:ascii="Times New Roman" w:eastAsia="Times New Roman" w:hAnsi="Times New Roman" w:cs="Times New Roman"/>
          <w:spacing w:val="1"/>
          <w:sz w:val="24"/>
          <w:szCs w:val="24"/>
          <w:lang w:eastAsia="pt-BR"/>
        </w:rPr>
        <w:t>c</w:t>
      </w:r>
      <w:r w:rsidRPr="00BD7B7F">
        <w:rPr>
          <w:rFonts w:ascii="Times New Roman" w:eastAsia="Times New Roman" w:hAnsi="Times New Roman" w:cs="Times New Roman"/>
          <w:sz w:val="24"/>
          <w:szCs w:val="24"/>
          <w:lang w:eastAsia="pt-BR"/>
        </w:rPr>
        <w:t>o do art. 61 da Lei nº 8.666/93,</w:t>
      </w:r>
      <w:r w:rsidRPr="00BD7B7F">
        <w:rPr>
          <w:rFonts w:ascii="Times New Roman" w:eastAsia="Times New Roman" w:hAnsi="Times New Roman" w:cs="Times New Roman"/>
          <w:spacing w:val="30"/>
          <w:sz w:val="24"/>
          <w:szCs w:val="24"/>
          <w:lang w:eastAsia="pt-BR"/>
        </w:rPr>
        <w:t xml:space="preserve"> </w:t>
      </w:r>
      <w:r w:rsidRPr="00BD7B7F">
        <w:rPr>
          <w:rFonts w:ascii="Times New Roman" w:eastAsia="Times New Roman" w:hAnsi="Times New Roman" w:cs="Times New Roman"/>
          <w:sz w:val="24"/>
          <w:szCs w:val="24"/>
          <w:lang w:eastAsia="pt-BR"/>
        </w:rPr>
        <w:t>será</w:t>
      </w:r>
      <w:r w:rsidRPr="00BD7B7F">
        <w:rPr>
          <w:rFonts w:ascii="Times New Roman" w:eastAsia="Times New Roman" w:hAnsi="Times New Roman" w:cs="Times New Roman"/>
          <w:spacing w:val="30"/>
          <w:sz w:val="24"/>
          <w:szCs w:val="24"/>
          <w:lang w:eastAsia="pt-BR"/>
        </w:rPr>
        <w:t xml:space="preserve"> </w:t>
      </w:r>
      <w:r w:rsidRPr="00BD7B7F">
        <w:rPr>
          <w:rFonts w:ascii="Times New Roman" w:eastAsia="Times New Roman" w:hAnsi="Times New Roman" w:cs="Times New Roman"/>
          <w:sz w:val="24"/>
          <w:szCs w:val="24"/>
          <w:lang w:eastAsia="pt-BR"/>
        </w:rPr>
        <w:t>publicado</w:t>
      </w:r>
      <w:r w:rsidRPr="00BD7B7F">
        <w:rPr>
          <w:rFonts w:ascii="Times New Roman" w:eastAsia="Times New Roman" w:hAnsi="Times New Roman" w:cs="Times New Roman"/>
          <w:spacing w:val="30"/>
          <w:sz w:val="24"/>
          <w:szCs w:val="24"/>
          <w:lang w:eastAsia="pt-BR"/>
        </w:rPr>
        <w:t xml:space="preserve"> </w:t>
      </w:r>
      <w:r w:rsidRPr="00BD7B7F">
        <w:rPr>
          <w:rFonts w:ascii="Times New Roman" w:eastAsia="Times New Roman" w:hAnsi="Times New Roman" w:cs="Times New Roman"/>
          <w:sz w:val="24"/>
          <w:szCs w:val="24"/>
          <w:lang w:eastAsia="pt-BR"/>
        </w:rPr>
        <w:t>o extrato</w:t>
      </w:r>
      <w:r w:rsidRPr="00BD7B7F">
        <w:rPr>
          <w:rFonts w:ascii="Times New Roman" w:eastAsia="Times New Roman" w:hAnsi="Times New Roman" w:cs="Times New Roman"/>
          <w:spacing w:val="30"/>
          <w:sz w:val="24"/>
          <w:szCs w:val="24"/>
          <w:lang w:eastAsia="pt-BR"/>
        </w:rPr>
        <w:t xml:space="preserve"> </w:t>
      </w:r>
      <w:r w:rsidRPr="00BD7B7F">
        <w:rPr>
          <w:rFonts w:ascii="Times New Roman" w:eastAsia="Times New Roman" w:hAnsi="Times New Roman" w:cs="Times New Roman"/>
          <w:sz w:val="24"/>
          <w:szCs w:val="24"/>
          <w:lang w:eastAsia="pt-BR"/>
        </w:rPr>
        <w:t>do</w:t>
      </w:r>
      <w:r w:rsidRPr="00BD7B7F">
        <w:rPr>
          <w:rFonts w:ascii="Times New Roman" w:eastAsia="Times New Roman" w:hAnsi="Times New Roman" w:cs="Times New Roman"/>
          <w:spacing w:val="30"/>
          <w:sz w:val="24"/>
          <w:szCs w:val="24"/>
          <w:lang w:eastAsia="pt-BR"/>
        </w:rPr>
        <w:t xml:space="preserve"> </w:t>
      </w:r>
      <w:r w:rsidRPr="00BD7B7F">
        <w:rPr>
          <w:rFonts w:ascii="Times New Roman" w:eastAsia="Times New Roman" w:hAnsi="Times New Roman" w:cs="Times New Roman"/>
          <w:sz w:val="24"/>
          <w:szCs w:val="24"/>
          <w:lang w:eastAsia="pt-BR"/>
        </w:rPr>
        <w:t>instrumento</w:t>
      </w:r>
      <w:r w:rsidRPr="00BD7B7F">
        <w:rPr>
          <w:rFonts w:ascii="Times New Roman" w:eastAsia="Times New Roman" w:hAnsi="Times New Roman" w:cs="Times New Roman"/>
          <w:spacing w:val="30"/>
          <w:sz w:val="24"/>
          <w:szCs w:val="24"/>
          <w:lang w:eastAsia="pt-BR"/>
        </w:rPr>
        <w:t xml:space="preserve"> </w:t>
      </w:r>
      <w:r w:rsidRPr="00BD7B7F">
        <w:rPr>
          <w:rFonts w:ascii="Times New Roman" w:eastAsia="Times New Roman" w:hAnsi="Times New Roman" w:cs="Times New Roman"/>
          <w:spacing w:val="1"/>
          <w:sz w:val="24"/>
          <w:szCs w:val="24"/>
          <w:lang w:eastAsia="pt-BR"/>
        </w:rPr>
        <w:t>d</w:t>
      </w:r>
      <w:r w:rsidRPr="00BD7B7F">
        <w:rPr>
          <w:rFonts w:ascii="Times New Roman" w:eastAsia="Times New Roman" w:hAnsi="Times New Roman" w:cs="Times New Roman"/>
          <w:sz w:val="24"/>
          <w:szCs w:val="24"/>
          <w:lang w:eastAsia="pt-BR"/>
        </w:rPr>
        <w:t>a Ata de Registro de Preços</w:t>
      </w:r>
      <w:r w:rsidRPr="00BD7B7F">
        <w:rPr>
          <w:rFonts w:ascii="Times New Roman" w:eastAsia="Times New Roman" w:hAnsi="Times New Roman" w:cs="Times New Roman"/>
          <w:spacing w:val="1"/>
          <w:sz w:val="24"/>
          <w:szCs w:val="24"/>
          <w:lang w:eastAsia="pt-BR"/>
        </w:rPr>
        <w:t xml:space="preserve"> (Ata SRP) </w:t>
      </w:r>
      <w:r w:rsidRPr="00BD7B7F">
        <w:rPr>
          <w:rFonts w:ascii="Times New Roman" w:eastAsia="Times New Roman" w:hAnsi="Times New Roman" w:cs="Times New Roman"/>
          <w:sz w:val="24"/>
          <w:szCs w:val="24"/>
          <w:lang w:eastAsia="pt-BR"/>
        </w:rPr>
        <w:t>no</w:t>
      </w:r>
      <w:r w:rsidRPr="00BD7B7F">
        <w:rPr>
          <w:rFonts w:ascii="Times New Roman" w:eastAsia="Times New Roman" w:hAnsi="Times New Roman" w:cs="Times New Roman"/>
          <w:spacing w:val="1"/>
          <w:sz w:val="24"/>
          <w:szCs w:val="24"/>
          <w:lang w:eastAsia="pt-BR"/>
        </w:rPr>
        <w:t xml:space="preserve"> </w:t>
      </w:r>
      <w:r w:rsidRPr="00BD7B7F">
        <w:rPr>
          <w:rFonts w:ascii="Times New Roman" w:eastAsia="Times New Roman" w:hAnsi="Times New Roman" w:cs="Times New Roman"/>
          <w:sz w:val="24"/>
          <w:szCs w:val="24"/>
          <w:lang w:eastAsia="pt-BR"/>
        </w:rPr>
        <w:t>Jornal Diário Oficial dos Municípios do Paraná.</w:t>
      </w:r>
    </w:p>
    <w:p w:rsidR="008701D1" w:rsidRPr="00BD7B7F" w:rsidRDefault="008701D1" w:rsidP="008701D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8701D1" w:rsidRPr="00BD7B7F" w:rsidRDefault="008701D1" w:rsidP="008701D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BD7B7F">
        <w:rPr>
          <w:rFonts w:ascii="Times New Roman" w:eastAsia="Times New Roman" w:hAnsi="Times New Roman" w:cs="Times New Roman"/>
          <w:b/>
          <w:sz w:val="24"/>
          <w:szCs w:val="24"/>
          <w:lang w:eastAsia="pt-BR"/>
        </w:rPr>
        <w:t>14.2.</w:t>
      </w:r>
      <w:r w:rsidRPr="00BD7B7F">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BD7B7F">
          <w:rPr>
            <w:rFonts w:ascii="Times New Roman" w:eastAsia="Times New Roman" w:hAnsi="Times New Roman" w:cs="Times New Roman"/>
            <w:color w:val="0000FF"/>
            <w:sz w:val="24"/>
            <w:szCs w:val="24"/>
            <w:u w:val="single"/>
            <w:lang w:eastAsia="pt-BR"/>
          </w:rPr>
          <w:t>www.itambaraca.pr.gov.br</w:t>
        </w:r>
      </w:hyperlink>
      <w:r w:rsidRPr="00BD7B7F">
        <w:rPr>
          <w:rFonts w:ascii="Times New Roman" w:eastAsia="Times New Roman" w:hAnsi="Times New Roman" w:cs="Times New Roman"/>
          <w:sz w:val="24"/>
          <w:szCs w:val="24"/>
          <w:lang w:eastAsia="pt-BR"/>
        </w:rPr>
        <w:t xml:space="preserve">, sendo republicada trimestralmente conforme determina a Lei nº 8.666/93, no Art. 15§2º. </w:t>
      </w:r>
    </w:p>
    <w:p w:rsidR="008701D1" w:rsidRPr="00BD7B7F" w:rsidRDefault="008701D1" w:rsidP="008701D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8701D1" w:rsidRPr="00BD7B7F" w:rsidRDefault="008701D1" w:rsidP="008701D1">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BD7B7F">
        <w:rPr>
          <w:rFonts w:ascii="Times New Roman" w:eastAsia="Times New Roman" w:hAnsi="Times New Roman" w:cs="Times New Roman"/>
          <w:b/>
          <w:snapToGrid w:val="0"/>
          <w:color w:val="000000"/>
          <w:sz w:val="24"/>
          <w:szCs w:val="24"/>
          <w:u w:val="single"/>
          <w:lang w:eastAsia="pt-BR"/>
        </w:rPr>
        <w:t xml:space="preserve">CLÁUSULA DÉCIMA QUINTA: </w:t>
      </w:r>
      <w:r w:rsidRPr="00BD7B7F">
        <w:rPr>
          <w:rFonts w:ascii="Times New Roman" w:hAnsi="Times New Roman" w:cs="Times New Roman"/>
          <w:b/>
          <w:bCs/>
          <w:sz w:val="24"/>
          <w:szCs w:val="24"/>
          <w:u w:val="single"/>
        </w:rPr>
        <w:t>Legislação Aplicável</w:t>
      </w:r>
    </w:p>
    <w:p w:rsidR="008701D1" w:rsidRPr="00BD7B7F" w:rsidRDefault="008701D1" w:rsidP="008701D1">
      <w:pPr>
        <w:spacing w:after="0" w:line="240" w:lineRule="auto"/>
        <w:ind w:right="-101"/>
        <w:jc w:val="both"/>
        <w:rPr>
          <w:rFonts w:ascii="Times New Roman" w:eastAsia="Times New Roman" w:hAnsi="Times New Roman" w:cs="Times New Roman"/>
          <w:b/>
          <w:sz w:val="24"/>
          <w:szCs w:val="24"/>
          <w:lang w:eastAsia="pt-BR"/>
        </w:rPr>
      </w:pPr>
    </w:p>
    <w:p w:rsidR="008701D1" w:rsidRPr="00BD7B7F" w:rsidRDefault="008701D1" w:rsidP="008701D1">
      <w:pPr>
        <w:spacing w:after="0" w:line="240" w:lineRule="auto"/>
        <w:ind w:right="-101"/>
        <w:jc w:val="both"/>
        <w:rPr>
          <w:rFonts w:ascii="Times New Roman" w:eastAsia="Times New Roman" w:hAnsi="Times New Roman" w:cs="Times New Roman"/>
          <w:sz w:val="24"/>
          <w:szCs w:val="24"/>
          <w:lang w:eastAsia="pt-BR"/>
        </w:rPr>
      </w:pPr>
      <w:r w:rsidRPr="00BD7B7F">
        <w:rPr>
          <w:rFonts w:ascii="Times New Roman" w:eastAsia="Times New Roman" w:hAnsi="Times New Roman" w:cs="Times New Roman"/>
          <w:b/>
          <w:sz w:val="24"/>
          <w:szCs w:val="24"/>
          <w:lang w:eastAsia="pt-BR"/>
        </w:rPr>
        <w:t>15</w:t>
      </w:r>
      <w:r w:rsidRPr="00BD7B7F">
        <w:rPr>
          <w:rFonts w:ascii="Times New Roman" w:eastAsia="Times New Roman" w:hAnsi="Times New Roman" w:cs="Times New Roman"/>
          <w:sz w:val="24"/>
          <w:szCs w:val="24"/>
          <w:lang w:eastAsia="pt-BR"/>
        </w:rPr>
        <w:t>.</w:t>
      </w:r>
      <w:r w:rsidRPr="00BD7B7F">
        <w:rPr>
          <w:rFonts w:ascii="Times New Roman" w:eastAsia="Times New Roman" w:hAnsi="Times New Roman" w:cs="Times New Roman"/>
          <w:b/>
          <w:sz w:val="24"/>
          <w:szCs w:val="24"/>
          <w:lang w:eastAsia="pt-BR"/>
        </w:rPr>
        <w:t>1</w:t>
      </w:r>
      <w:r w:rsidRPr="00BD7B7F">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8701D1" w:rsidRPr="00BD7B7F" w:rsidRDefault="008701D1" w:rsidP="008701D1">
      <w:pPr>
        <w:spacing w:after="0" w:line="240" w:lineRule="auto"/>
        <w:ind w:right="-101"/>
        <w:jc w:val="both"/>
        <w:rPr>
          <w:rFonts w:ascii="Times New Roman" w:eastAsia="Times New Roman" w:hAnsi="Times New Roman" w:cs="Times New Roman"/>
          <w:sz w:val="24"/>
          <w:szCs w:val="24"/>
          <w:lang w:eastAsia="pt-BR"/>
        </w:rPr>
      </w:pPr>
    </w:p>
    <w:p w:rsidR="008701D1" w:rsidRPr="00BD7B7F" w:rsidRDefault="008701D1" w:rsidP="008701D1">
      <w:pPr>
        <w:spacing w:after="0" w:line="240" w:lineRule="auto"/>
        <w:ind w:right="-101"/>
        <w:jc w:val="both"/>
        <w:rPr>
          <w:rFonts w:ascii="Times New Roman" w:eastAsia="Times New Roman" w:hAnsi="Times New Roman" w:cs="Times New Roman"/>
          <w:sz w:val="24"/>
          <w:szCs w:val="24"/>
          <w:lang w:eastAsia="pt-BR"/>
        </w:rPr>
      </w:pPr>
      <w:r w:rsidRPr="00BD7B7F">
        <w:rPr>
          <w:rFonts w:ascii="Times New Roman" w:eastAsia="Times New Roman" w:hAnsi="Times New Roman" w:cs="Times New Roman"/>
          <w:b/>
          <w:sz w:val="24"/>
          <w:szCs w:val="24"/>
          <w:lang w:eastAsia="pt-BR"/>
        </w:rPr>
        <w:t>15.2.</w:t>
      </w:r>
      <w:r w:rsidRPr="00BD7B7F">
        <w:rPr>
          <w:rFonts w:ascii="Times New Roman" w:eastAsia="Times New Roman" w:hAnsi="Times New Roman" w:cs="Times New Roman"/>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8701D1" w:rsidRPr="00BD7B7F"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BD7B7F" w:rsidRDefault="008701D1" w:rsidP="008701D1">
      <w:pPr>
        <w:autoSpaceDE w:val="0"/>
        <w:autoSpaceDN w:val="0"/>
        <w:adjustRightInd w:val="0"/>
        <w:spacing w:after="0" w:line="240" w:lineRule="auto"/>
        <w:rPr>
          <w:rFonts w:ascii="Times New Roman" w:hAnsi="Times New Roman" w:cs="Times New Roman"/>
          <w:color w:val="000000"/>
          <w:sz w:val="24"/>
          <w:szCs w:val="24"/>
        </w:rPr>
      </w:pPr>
      <w:r w:rsidRPr="00BD7B7F">
        <w:rPr>
          <w:rFonts w:ascii="Times New Roman" w:eastAsia="Times New Roman" w:hAnsi="Times New Roman" w:cs="Times New Roman"/>
          <w:b/>
          <w:snapToGrid w:val="0"/>
          <w:color w:val="000000"/>
          <w:sz w:val="24"/>
          <w:szCs w:val="24"/>
          <w:lang w:eastAsia="pt-BR"/>
        </w:rPr>
        <w:t xml:space="preserve">CLÁUSULA DÉCIMA SEXTA: </w:t>
      </w:r>
      <w:r w:rsidRPr="00BD7B7F">
        <w:rPr>
          <w:rFonts w:ascii="Times New Roman" w:hAnsi="Times New Roman" w:cs="Times New Roman"/>
          <w:b/>
          <w:bCs/>
          <w:color w:val="000000"/>
          <w:sz w:val="24"/>
          <w:szCs w:val="24"/>
          <w:u w:val="single"/>
        </w:rPr>
        <w:t>Disposições Gerais</w:t>
      </w:r>
      <w:r w:rsidRPr="00BD7B7F">
        <w:rPr>
          <w:rFonts w:ascii="Times New Roman" w:hAnsi="Times New Roman" w:cs="Times New Roman"/>
          <w:b/>
          <w:bCs/>
          <w:color w:val="000000"/>
          <w:sz w:val="24"/>
          <w:szCs w:val="24"/>
        </w:rPr>
        <w:t xml:space="preserve"> </w:t>
      </w:r>
    </w:p>
    <w:p w:rsidR="008701D1" w:rsidRPr="00BD7B7F" w:rsidRDefault="008701D1" w:rsidP="008701D1">
      <w:pPr>
        <w:autoSpaceDE w:val="0"/>
        <w:autoSpaceDN w:val="0"/>
        <w:adjustRightInd w:val="0"/>
        <w:spacing w:after="0" w:line="240" w:lineRule="auto"/>
        <w:rPr>
          <w:rFonts w:ascii="Times New Roman" w:hAnsi="Times New Roman" w:cs="Times New Roman"/>
          <w:color w:val="000000"/>
          <w:sz w:val="24"/>
          <w:szCs w:val="24"/>
        </w:rPr>
      </w:pPr>
    </w:p>
    <w:p w:rsidR="008701D1" w:rsidRPr="00BD7B7F" w:rsidRDefault="008701D1" w:rsidP="008701D1">
      <w:pPr>
        <w:autoSpaceDE w:val="0"/>
        <w:autoSpaceDN w:val="0"/>
        <w:adjustRightInd w:val="0"/>
        <w:spacing w:after="157" w:line="240" w:lineRule="auto"/>
        <w:jc w:val="both"/>
        <w:rPr>
          <w:rFonts w:ascii="Times New Roman" w:hAnsi="Times New Roman" w:cs="Times New Roman"/>
          <w:color w:val="000000"/>
          <w:sz w:val="24"/>
          <w:szCs w:val="24"/>
        </w:rPr>
      </w:pPr>
      <w:r w:rsidRPr="00BD7B7F">
        <w:rPr>
          <w:rFonts w:ascii="Times New Roman" w:hAnsi="Times New Roman" w:cs="Times New Roman"/>
          <w:b/>
          <w:color w:val="000000"/>
          <w:sz w:val="24"/>
          <w:szCs w:val="24"/>
        </w:rPr>
        <w:t>16.1.</w:t>
      </w:r>
      <w:r w:rsidRPr="00BD7B7F">
        <w:rPr>
          <w:rFonts w:ascii="Times New Roman" w:hAnsi="Times New Roman" w:cs="Times New Roman"/>
          <w:color w:val="000000"/>
          <w:sz w:val="24"/>
          <w:szCs w:val="24"/>
        </w:rPr>
        <w:t xml:space="preserve"> O beneficiário do presente registro de preços assume o compromisso de fornecer os produtos/serviços objeto desta ata, até as quantidades máximas referidas/estimadas, pelo preço registrado, durante o prazo de validade da Ata, em conformidade com o edital do Pregão Presencial para Registro de Preços nº 00</w:t>
      </w:r>
      <w:r w:rsidRPr="00BD7B7F">
        <w:rPr>
          <w:rFonts w:ascii="Times New Roman" w:hAnsi="Times New Roman" w:cs="Times New Roman"/>
          <w:color w:val="000000"/>
          <w:sz w:val="24"/>
          <w:szCs w:val="24"/>
          <w:highlight w:val="yellow"/>
        </w:rPr>
        <w:t>8</w:t>
      </w:r>
      <w:r w:rsidRPr="00BD7B7F">
        <w:rPr>
          <w:rFonts w:ascii="Times New Roman" w:hAnsi="Times New Roman" w:cs="Times New Roman"/>
          <w:color w:val="000000"/>
          <w:sz w:val="24"/>
          <w:szCs w:val="24"/>
        </w:rPr>
        <w:t xml:space="preserve">/2019. </w:t>
      </w:r>
    </w:p>
    <w:p w:rsidR="008701D1" w:rsidRPr="00BD7B7F" w:rsidRDefault="008701D1" w:rsidP="008701D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8701D1" w:rsidRPr="00BD7B7F"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D7B7F">
        <w:rPr>
          <w:rFonts w:ascii="Times New Roman" w:eastAsia="Times New Roman" w:hAnsi="Times New Roman" w:cs="Times New Roman"/>
          <w:b/>
          <w:bCs/>
          <w:color w:val="000000"/>
          <w:sz w:val="24"/>
          <w:szCs w:val="24"/>
          <w:lang w:eastAsia="pt-BR"/>
        </w:rPr>
        <w:t xml:space="preserve">16.2. </w:t>
      </w:r>
      <w:r w:rsidRPr="00BD7B7F">
        <w:rPr>
          <w:rFonts w:ascii="Times New Roman" w:eastAsia="Times New Roman" w:hAnsi="Times New Roman" w:cs="Times New Roman"/>
          <w:color w:val="000000"/>
          <w:sz w:val="24"/>
          <w:szCs w:val="24"/>
          <w:lang w:eastAsia="pt-BR"/>
        </w:rPr>
        <w:t xml:space="preserve">É vedado efetuar acréscimos nos quantitativos fixados pela </w:t>
      </w:r>
      <w:r w:rsidRPr="00BD7B7F">
        <w:rPr>
          <w:rFonts w:ascii="Times New Roman" w:eastAsia="Times New Roman" w:hAnsi="Times New Roman" w:cs="Times New Roman"/>
          <w:iCs/>
          <w:color w:val="000000"/>
          <w:sz w:val="24"/>
          <w:szCs w:val="24"/>
          <w:lang w:eastAsia="pt-BR"/>
        </w:rPr>
        <w:t>ata de registro de preços</w:t>
      </w:r>
      <w:r w:rsidRPr="00BD7B7F">
        <w:rPr>
          <w:rFonts w:ascii="Times New Roman" w:eastAsia="Times New Roman" w:hAnsi="Times New Roman" w:cs="Times New Roman"/>
          <w:color w:val="000000"/>
          <w:sz w:val="24"/>
          <w:szCs w:val="24"/>
          <w:lang w:eastAsia="pt-BR"/>
        </w:rPr>
        <w:t xml:space="preserve">, inclusive o acréscimo de que trata o §1º do art. 65 da Lei nº 8.666, de 1993, conforme Artigo 12, § 1º do Decreto Federal nº 7.892/13; </w:t>
      </w:r>
    </w:p>
    <w:p w:rsidR="008701D1" w:rsidRPr="00BD7B7F" w:rsidRDefault="008701D1" w:rsidP="008701D1">
      <w:pPr>
        <w:spacing w:after="0" w:line="240" w:lineRule="auto"/>
        <w:ind w:right="-54"/>
        <w:jc w:val="both"/>
        <w:rPr>
          <w:rFonts w:ascii="Times New Roman" w:eastAsia="Times New Roman" w:hAnsi="Times New Roman" w:cs="Times New Roman"/>
          <w:b/>
          <w:bCs/>
          <w:color w:val="000000"/>
          <w:sz w:val="24"/>
          <w:szCs w:val="24"/>
          <w:lang w:eastAsia="pt-BR"/>
        </w:rPr>
      </w:pPr>
    </w:p>
    <w:p w:rsidR="008701D1" w:rsidRPr="00BD7B7F" w:rsidRDefault="008701D1" w:rsidP="008701D1">
      <w:pPr>
        <w:spacing w:after="0" w:line="240" w:lineRule="auto"/>
        <w:ind w:right="-54"/>
        <w:jc w:val="both"/>
        <w:rPr>
          <w:rFonts w:ascii="Times New Roman" w:eastAsia="Times New Roman" w:hAnsi="Times New Roman" w:cs="Times New Roman"/>
          <w:b/>
          <w:sz w:val="24"/>
          <w:szCs w:val="24"/>
          <w:lang w:eastAsia="pt-BR"/>
        </w:rPr>
      </w:pPr>
      <w:r w:rsidRPr="00BD7B7F">
        <w:rPr>
          <w:rFonts w:ascii="Times New Roman" w:eastAsia="Times New Roman" w:hAnsi="Times New Roman" w:cs="Times New Roman"/>
          <w:b/>
          <w:bCs/>
          <w:color w:val="000000"/>
          <w:sz w:val="24"/>
          <w:szCs w:val="24"/>
          <w:lang w:eastAsia="pt-BR"/>
        </w:rPr>
        <w:t xml:space="preserve">16.3. </w:t>
      </w:r>
      <w:r w:rsidRPr="00BD7B7F">
        <w:rPr>
          <w:rFonts w:ascii="Times New Roman" w:eastAsia="Times New Roman" w:hAnsi="Times New Roman" w:cs="Times New Roman"/>
          <w:color w:val="000000"/>
          <w:sz w:val="24"/>
          <w:szCs w:val="24"/>
          <w:lang w:eastAsia="pt-BR"/>
        </w:rPr>
        <w:t xml:space="preserve">Em caso de celebração de </w:t>
      </w:r>
      <w:r w:rsidRPr="00BD7B7F">
        <w:rPr>
          <w:rFonts w:ascii="Times New Roman" w:eastAsia="Times New Roman" w:hAnsi="Times New Roman" w:cs="Times New Roman"/>
          <w:i/>
          <w:iCs/>
          <w:color w:val="000000"/>
          <w:sz w:val="24"/>
          <w:szCs w:val="24"/>
          <w:lang w:eastAsia="pt-BR"/>
        </w:rPr>
        <w:t>contratos</w:t>
      </w:r>
      <w:r w:rsidRPr="00BD7B7F">
        <w:rPr>
          <w:rFonts w:ascii="Times New Roman" w:eastAsia="Times New Roman" w:hAnsi="Times New Roman" w:cs="Times New Roman"/>
          <w:color w:val="000000"/>
          <w:sz w:val="24"/>
          <w:szCs w:val="24"/>
          <w:lang w:eastAsia="pt-BR"/>
        </w:rPr>
        <w:t>, a licitante estará obrigada a fornecer quantitativos superiores àqueles registrados, em função do direito de acréscimo de até 25%</w:t>
      </w:r>
      <w:proofErr w:type="gramStart"/>
      <w:r w:rsidRPr="00BD7B7F">
        <w:rPr>
          <w:rFonts w:ascii="Times New Roman" w:eastAsia="Times New Roman" w:hAnsi="Times New Roman" w:cs="Times New Roman"/>
          <w:color w:val="000000"/>
          <w:sz w:val="24"/>
          <w:szCs w:val="24"/>
          <w:lang w:eastAsia="pt-BR"/>
        </w:rPr>
        <w:t>(</w:t>
      </w:r>
      <w:proofErr w:type="gramEnd"/>
      <w:r w:rsidRPr="00BD7B7F">
        <w:rPr>
          <w:rFonts w:ascii="Times New Roman" w:eastAsia="Times New Roman" w:hAnsi="Times New Roman" w:cs="Times New Roman"/>
          <w:color w:val="000000"/>
          <w:sz w:val="24"/>
          <w:szCs w:val="24"/>
          <w:lang w:eastAsia="pt-BR"/>
        </w:rPr>
        <w:t>vinte e cinco por cento) de que trata o§ 1º do artigo 65, da Lei nº 8.666/93.</w:t>
      </w:r>
    </w:p>
    <w:p w:rsidR="008701D1" w:rsidRPr="00BD7B7F" w:rsidRDefault="008701D1" w:rsidP="008701D1">
      <w:pPr>
        <w:autoSpaceDE w:val="0"/>
        <w:autoSpaceDN w:val="0"/>
        <w:adjustRightInd w:val="0"/>
        <w:spacing w:after="0" w:line="240" w:lineRule="auto"/>
        <w:rPr>
          <w:rFonts w:ascii="Times New Roman" w:hAnsi="Times New Roman" w:cs="Times New Roman"/>
          <w:b/>
          <w:color w:val="000000"/>
          <w:sz w:val="24"/>
          <w:szCs w:val="24"/>
        </w:rPr>
      </w:pPr>
    </w:p>
    <w:p w:rsidR="008701D1" w:rsidRPr="00BD7B7F"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BD7B7F">
        <w:rPr>
          <w:rFonts w:ascii="Times New Roman" w:hAnsi="Times New Roman" w:cs="Times New Roman"/>
          <w:b/>
          <w:color w:val="000000"/>
          <w:sz w:val="24"/>
          <w:szCs w:val="24"/>
        </w:rPr>
        <w:t>16.4.</w:t>
      </w:r>
      <w:r w:rsidRPr="00BD7B7F">
        <w:rPr>
          <w:rFonts w:ascii="Times New Roman" w:hAnsi="Times New Roman" w:cs="Times New Roman"/>
          <w:color w:val="000000"/>
          <w:sz w:val="24"/>
          <w:szCs w:val="24"/>
        </w:rPr>
        <w:t xml:space="preserve"> O fornecedor não poderá subcontratar ou transferir a terceiros os serviços previstos no objeto desta ata, salvo expressa autorização do Município de </w:t>
      </w:r>
      <w:proofErr w:type="spellStart"/>
      <w:r w:rsidRPr="00BD7B7F">
        <w:rPr>
          <w:rFonts w:ascii="Times New Roman" w:hAnsi="Times New Roman" w:cs="Times New Roman"/>
          <w:color w:val="000000"/>
          <w:sz w:val="24"/>
          <w:szCs w:val="24"/>
        </w:rPr>
        <w:t>Itambaracá</w:t>
      </w:r>
      <w:proofErr w:type="spellEnd"/>
      <w:r w:rsidRPr="00BD7B7F">
        <w:rPr>
          <w:rFonts w:ascii="Times New Roman" w:hAnsi="Times New Roman" w:cs="Times New Roman"/>
          <w:color w:val="000000"/>
          <w:sz w:val="24"/>
          <w:szCs w:val="24"/>
        </w:rPr>
        <w:t xml:space="preserve">/Pr. </w:t>
      </w:r>
    </w:p>
    <w:p w:rsidR="008701D1" w:rsidRPr="00BD7B7F"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BD7B7F"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D7B7F">
        <w:rPr>
          <w:rFonts w:ascii="Times New Roman" w:eastAsia="Times New Roman" w:hAnsi="Times New Roman" w:cs="Times New Roman"/>
          <w:b/>
          <w:color w:val="000000"/>
          <w:sz w:val="24"/>
          <w:szCs w:val="24"/>
          <w:lang w:eastAsia="pt-BR"/>
        </w:rPr>
        <w:t>16.5.</w:t>
      </w:r>
      <w:r w:rsidRPr="00BD7B7F">
        <w:rPr>
          <w:rFonts w:ascii="Times New Roman" w:eastAsia="Times New Roman" w:hAnsi="Times New Roman" w:cs="Times New Roman"/>
          <w:color w:val="000000"/>
          <w:sz w:val="24"/>
          <w:szCs w:val="24"/>
          <w:lang w:eastAsia="pt-BR"/>
        </w:rPr>
        <w:t xml:space="preserve"> </w:t>
      </w:r>
      <w:r w:rsidRPr="00BD7B7F">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BD7B7F">
        <w:rPr>
          <w:rFonts w:ascii="Times New Roman" w:eastAsia="Times New Roman" w:hAnsi="Times New Roman" w:cs="Times New Roman"/>
          <w:sz w:val="24"/>
          <w:szCs w:val="24"/>
          <w:lang w:eastAsia="pt-BR"/>
        </w:rPr>
        <w:t>Itambaracá</w:t>
      </w:r>
      <w:proofErr w:type="spellEnd"/>
      <w:r w:rsidRPr="00BD7B7F">
        <w:rPr>
          <w:rFonts w:ascii="Times New Roman" w:eastAsia="Times New Roman" w:hAnsi="Times New Roman" w:cs="Times New Roman"/>
          <w:sz w:val="24"/>
          <w:szCs w:val="24"/>
          <w:lang w:eastAsia="pt-BR"/>
        </w:rPr>
        <w:t>/</w:t>
      </w:r>
      <w:proofErr w:type="spellStart"/>
      <w:proofErr w:type="gramStart"/>
      <w:r w:rsidRPr="00BD7B7F">
        <w:rPr>
          <w:rFonts w:ascii="Times New Roman" w:eastAsia="Times New Roman" w:hAnsi="Times New Roman" w:cs="Times New Roman"/>
          <w:sz w:val="24"/>
          <w:szCs w:val="24"/>
          <w:lang w:eastAsia="pt-BR"/>
        </w:rPr>
        <w:t>Pr</w:t>
      </w:r>
      <w:proofErr w:type="spellEnd"/>
      <w:proofErr w:type="gramEnd"/>
      <w:r w:rsidRPr="00BD7B7F">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8701D1" w:rsidRPr="00BD7B7F"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BD7B7F"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D7B7F">
        <w:rPr>
          <w:rFonts w:ascii="Times New Roman" w:eastAsia="Times New Roman" w:hAnsi="Times New Roman" w:cs="Times New Roman"/>
          <w:b/>
          <w:color w:val="000000"/>
          <w:sz w:val="24"/>
          <w:szCs w:val="24"/>
          <w:lang w:eastAsia="pt-BR"/>
        </w:rPr>
        <w:t>16.6.</w:t>
      </w:r>
      <w:r w:rsidRPr="00BD7B7F">
        <w:rPr>
          <w:rFonts w:ascii="Times New Roman" w:eastAsia="Times New Roman" w:hAnsi="Times New Roman" w:cs="Times New Roman"/>
          <w:color w:val="000000"/>
          <w:sz w:val="24"/>
          <w:szCs w:val="24"/>
          <w:lang w:eastAsia="pt-BR"/>
        </w:rPr>
        <w:t xml:space="preserve"> Poderá a Administração, mesmo comprovada </w:t>
      </w:r>
      <w:proofErr w:type="gramStart"/>
      <w:r w:rsidRPr="00BD7B7F">
        <w:rPr>
          <w:rFonts w:ascii="Times New Roman" w:eastAsia="Times New Roman" w:hAnsi="Times New Roman" w:cs="Times New Roman"/>
          <w:color w:val="000000"/>
          <w:sz w:val="24"/>
          <w:szCs w:val="24"/>
          <w:lang w:eastAsia="pt-BR"/>
        </w:rPr>
        <w:t>a</w:t>
      </w:r>
      <w:proofErr w:type="gramEnd"/>
      <w:r w:rsidRPr="00BD7B7F">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8701D1" w:rsidRPr="00BD7B7F" w:rsidRDefault="008701D1" w:rsidP="008701D1">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8701D1" w:rsidRPr="00BD7B7F" w:rsidRDefault="008701D1" w:rsidP="008701D1">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BD7B7F">
        <w:rPr>
          <w:rFonts w:ascii="Times New Roman" w:eastAsia="Times New Roman" w:hAnsi="Times New Roman" w:cs="Times New Roman"/>
          <w:b/>
          <w:bCs/>
          <w:sz w:val="24"/>
          <w:szCs w:val="24"/>
          <w:lang w:eastAsia="pt-BR"/>
        </w:rPr>
        <w:t>CLÁUSULA DÉCIMA</w:t>
      </w:r>
      <w:r w:rsidRPr="00BD7B7F">
        <w:rPr>
          <w:rFonts w:ascii="Times New Roman" w:eastAsia="Times New Roman" w:hAnsi="Times New Roman" w:cs="Times New Roman"/>
          <w:b/>
          <w:snapToGrid w:val="0"/>
          <w:color w:val="000000"/>
          <w:sz w:val="24"/>
          <w:szCs w:val="24"/>
          <w:lang w:eastAsia="pt-BR"/>
        </w:rPr>
        <w:t xml:space="preserve"> SÉTIMA</w:t>
      </w:r>
      <w:r w:rsidRPr="00BD7B7F">
        <w:rPr>
          <w:rFonts w:ascii="Times New Roman" w:eastAsia="Times New Roman" w:hAnsi="Times New Roman" w:cs="Times New Roman"/>
          <w:b/>
          <w:bCs/>
          <w:sz w:val="24"/>
          <w:szCs w:val="24"/>
          <w:u w:val="single"/>
          <w:lang w:eastAsia="pt-BR"/>
        </w:rPr>
        <w:t xml:space="preserve">: </w:t>
      </w:r>
      <w:r w:rsidRPr="00BD7B7F">
        <w:rPr>
          <w:rFonts w:ascii="Times New Roman" w:eastAsia="Times New Roman" w:hAnsi="Times New Roman" w:cs="Times New Roman"/>
          <w:b/>
          <w:snapToGrid w:val="0"/>
          <w:color w:val="000000"/>
          <w:sz w:val="24"/>
          <w:szCs w:val="24"/>
          <w:u w:val="single"/>
          <w:lang w:eastAsia="pt-BR"/>
        </w:rPr>
        <w:t>Do Foro</w:t>
      </w:r>
    </w:p>
    <w:p w:rsidR="008701D1" w:rsidRPr="00BD7B7F" w:rsidRDefault="008701D1" w:rsidP="008701D1">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p>
    <w:p w:rsidR="008701D1" w:rsidRPr="00BD7B7F" w:rsidRDefault="008701D1" w:rsidP="008701D1">
      <w:pPr>
        <w:spacing w:after="0" w:line="240" w:lineRule="auto"/>
        <w:ind w:right="-54"/>
        <w:jc w:val="both"/>
        <w:rPr>
          <w:rFonts w:ascii="Times New Roman" w:eastAsia="Times New Roman" w:hAnsi="Times New Roman" w:cs="Times New Roman"/>
          <w:sz w:val="24"/>
          <w:szCs w:val="24"/>
          <w:lang w:eastAsia="pt-BR"/>
        </w:rPr>
      </w:pPr>
      <w:r w:rsidRPr="00BD7B7F">
        <w:rPr>
          <w:rFonts w:ascii="Times New Roman" w:eastAsia="Times New Roman" w:hAnsi="Times New Roman" w:cs="Times New Roman"/>
          <w:b/>
          <w:sz w:val="24"/>
          <w:szCs w:val="24"/>
          <w:lang w:eastAsia="pt-BR"/>
        </w:rPr>
        <w:t>17.1.</w:t>
      </w:r>
      <w:r w:rsidRPr="00BD7B7F">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BD7B7F">
        <w:rPr>
          <w:rFonts w:ascii="Times New Roman" w:eastAsia="Times New Roman" w:hAnsi="Times New Roman" w:cs="Times New Roman"/>
          <w:sz w:val="24"/>
          <w:szCs w:val="24"/>
          <w:lang w:eastAsia="pt-BR"/>
        </w:rPr>
        <w:t>Pr</w:t>
      </w:r>
      <w:proofErr w:type="spellEnd"/>
      <w:proofErr w:type="gramEnd"/>
      <w:r w:rsidRPr="00BD7B7F">
        <w:rPr>
          <w:rFonts w:ascii="Times New Roman" w:eastAsia="Times New Roman" w:hAnsi="Times New Roman" w:cs="Times New Roman"/>
          <w:sz w:val="24"/>
          <w:szCs w:val="24"/>
          <w:lang w:eastAsia="pt-BR"/>
        </w:rPr>
        <w:t xml:space="preserve">, para dirimir dúvidas ou questões oriundas do presente Contrato. </w:t>
      </w:r>
    </w:p>
    <w:p w:rsidR="008701D1" w:rsidRPr="00BD7B7F" w:rsidRDefault="008701D1" w:rsidP="008701D1">
      <w:pPr>
        <w:spacing w:after="0" w:line="240" w:lineRule="auto"/>
        <w:ind w:right="-54"/>
        <w:jc w:val="both"/>
        <w:rPr>
          <w:rFonts w:ascii="Times New Roman" w:eastAsia="Times New Roman" w:hAnsi="Times New Roman" w:cs="Times New Roman"/>
          <w:sz w:val="24"/>
          <w:szCs w:val="24"/>
          <w:lang w:eastAsia="pt-BR"/>
        </w:rPr>
      </w:pPr>
    </w:p>
    <w:p w:rsidR="008701D1" w:rsidRPr="00BD7B7F" w:rsidRDefault="008701D1" w:rsidP="008701D1">
      <w:pPr>
        <w:spacing w:after="0" w:line="240" w:lineRule="auto"/>
        <w:ind w:right="-54"/>
        <w:jc w:val="both"/>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7A080E" w:rsidRPr="00BD7B7F" w:rsidRDefault="007A080E" w:rsidP="008701D1">
      <w:pPr>
        <w:spacing w:after="0" w:line="240" w:lineRule="auto"/>
        <w:jc w:val="center"/>
        <w:rPr>
          <w:rFonts w:ascii="Times New Roman" w:eastAsia="Times New Roman" w:hAnsi="Times New Roman" w:cs="Times New Roman"/>
          <w:sz w:val="24"/>
          <w:szCs w:val="24"/>
          <w:lang w:eastAsia="pt-BR"/>
        </w:rPr>
      </w:pPr>
    </w:p>
    <w:p w:rsidR="007A080E" w:rsidRPr="00BD7B7F" w:rsidRDefault="007A080E" w:rsidP="008701D1">
      <w:pPr>
        <w:spacing w:after="0" w:line="240" w:lineRule="auto"/>
        <w:jc w:val="center"/>
        <w:rPr>
          <w:rFonts w:ascii="Times New Roman" w:eastAsia="Times New Roman" w:hAnsi="Times New Roman" w:cs="Times New Roman"/>
          <w:sz w:val="24"/>
          <w:szCs w:val="24"/>
          <w:lang w:eastAsia="pt-BR"/>
        </w:rPr>
      </w:pPr>
    </w:p>
    <w:p w:rsidR="007A080E" w:rsidRPr="00BD7B7F" w:rsidRDefault="007A080E" w:rsidP="008701D1">
      <w:pPr>
        <w:spacing w:after="0" w:line="240" w:lineRule="auto"/>
        <w:jc w:val="center"/>
        <w:rPr>
          <w:rFonts w:ascii="Times New Roman" w:eastAsia="Times New Roman" w:hAnsi="Times New Roman" w:cs="Times New Roman"/>
          <w:sz w:val="24"/>
          <w:szCs w:val="24"/>
          <w:lang w:eastAsia="pt-BR"/>
        </w:rPr>
      </w:pPr>
    </w:p>
    <w:p w:rsidR="008701D1" w:rsidRPr="00BD7B7F" w:rsidRDefault="008701D1" w:rsidP="008701D1">
      <w:pPr>
        <w:spacing w:after="0" w:line="240" w:lineRule="auto"/>
        <w:jc w:val="center"/>
        <w:rPr>
          <w:rFonts w:ascii="Times New Roman" w:eastAsia="Times New Roman" w:hAnsi="Times New Roman" w:cs="Times New Roman"/>
          <w:sz w:val="24"/>
          <w:szCs w:val="24"/>
          <w:lang w:eastAsia="pt-BR"/>
        </w:rPr>
      </w:pPr>
      <w:proofErr w:type="spellStart"/>
      <w:r w:rsidRPr="00BD7B7F">
        <w:rPr>
          <w:rFonts w:ascii="Times New Roman" w:eastAsia="Times New Roman" w:hAnsi="Times New Roman" w:cs="Times New Roman"/>
          <w:sz w:val="24"/>
          <w:szCs w:val="24"/>
          <w:lang w:eastAsia="pt-BR"/>
        </w:rPr>
        <w:t>Itambaracá</w:t>
      </w:r>
      <w:proofErr w:type="spellEnd"/>
      <w:r w:rsidRPr="00BD7B7F">
        <w:rPr>
          <w:rFonts w:ascii="Times New Roman" w:eastAsia="Times New Roman" w:hAnsi="Times New Roman" w:cs="Times New Roman"/>
          <w:sz w:val="24"/>
          <w:szCs w:val="24"/>
          <w:lang w:eastAsia="pt-BR"/>
        </w:rPr>
        <w:t xml:space="preserve">, </w:t>
      </w:r>
      <w:r w:rsidR="003A48DD" w:rsidRPr="00BD7B7F">
        <w:rPr>
          <w:rFonts w:ascii="Times New Roman" w:eastAsia="Times New Roman" w:hAnsi="Times New Roman" w:cs="Times New Roman"/>
          <w:sz w:val="24"/>
          <w:szCs w:val="24"/>
          <w:lang w:eastAsia="pt-BR"/>
        </w:rPr>
        <w:t>13</w:t>
      </w:r>
      <w:r w:rsidR="007A080E" w:rsidRPr="00BD7B7F">
        <w:rPr>
          <w:rFonts w:ascii="Times New Roman" w:eastAsia="Times New Roman" w:hAnsi="Times New Roman" w:cs="Times New Roman"/>
          <w:sz w:val="24"/>
          <w:szCs w:val="24"/>
          <w:lang w:eastAsia="pt-BR"/>
        </w:rPr>
        <w:t xml:space="preserve"> de maio</w:t>
      </w:r>
      <w:r w:rsidRPr="00BD7B7F">
        <w:rPr>
          <w:rFonts w:ascii="Times New Roman" w:eastAsia="Times New Roman" w:hAnsi="Times New Roman" w:cs="Times New Roman"/>
          <w:sz w:val="24"/>
          <w:szCs w:val="24"/>
          <w:lang w:eastAsia="pt-BR"/>
        </w:rPr>
        <w:t xml:space="preserve"> de 2019</w:t>
      </w:r>
      <w:r w:rsidR="003A48DD" w:rsidRPr="00BD7B7F">
        <w:rPr>
          <w:rFonts w:ascii="Times New Roman" w:eastAsia="Times New Roman" w:hAnsi="Times New Roman" w:cs="Times New Roman"/>
          <w:sz w:val="24"/>
          <w:szCs w:val="24"/>
          <w:lang w:eastAsia="pt-BR"/>
        </w:rPr>
        <w:t>.</w:t>
      </w:r>
    </w:p>
    <w:p w:rsidR="007A080E" w:rsidRPr="00BD7B7F" w:rsidRDefault="007A080E" w:rsidP="008701D1">
      <w:pPr>
        <w:spacing w:after="0" w:line="240" w:lineRule="auto"/>
        <w:jc w:val="center"/>
        <w:rPr>
          <w:rFonts w:ascii="Times New Roman" w:eastAsia="Times New Roman" w:hAnsi="Times New Roman" w:cs="Times New Roman"/>
          <w:sz w:val="24"/>
          <w:szCs w:val="24"/>
          <w:lang w:eastAsia="pt-BR"/>
        </w:rPr>
      </w:pPr>
    </w:p>
    <w:p w:rsidR="007A080E" w:rsidRPr="00BD7B7F" w:rsidRDefault="007A080E" w:rsidP="008701D1">
      <w:pPr>
        <w:spacing w:after="0" w:line="240" w:lineRule="auto"/>
        <w:jc w:val="center"/>
        <w:rPr>
          <w:rFonts w:ascii="Times New Roman" w:eastAsia="Times New Roman" w:hAnsi="Times New Roman" w:cs="Times New Roman"/>
          <w:sz w:val="24"/>
          <w:szCs w:val="24"/>
          <w:lang w:eastAsia="pt-BR"/>
        </w:rPr>
      </w:pPr>
    </w:p>
    <w:p w:rsidR="008D27DA" w:rsidRPr="00BD7B7F" w:rsidRDefault="008D27DA" w:rsidP="008701D1">
      <w:pPr>
        <w:spacing w:after="0" w:line="240" w:lineRule="auto"/>
        <w:jc w:val="center"/>
        <w:rPr>
          <w:rFonts w:ascii="Times New Roman" w:eastAsia="Times New Roman" w:hAnsi="Times New Roman" w:cs="Times New Roman"/>
          <w:sz w:val="24"/>
          <w:szCs w:val="24"/>
          <w:lang w:eastAsia="pt-BR"/>
        </w:rPr>
      </w:pPr>
    </w:p>
    <w:p w:rsidR="008D27DA" w:rsidRPr="00BD7B7F" w:rsidRDefault="008D27DA" w:rsidP="008701D1">
      <w:pPr>
        <w:spacing w:after="0" w:line="240" w:lineRule="auto"/>
        <w:jc w:val="center"/>
        <w:rPr>
          <w:rFonts w:ascii="Times New Roman" w:eastAsia="Times New Roman" w:hAnsi="Times New Roman" w:cs="Times New Roman"/>
          <w:sz w:val="24"/>
          <w:szCs w:val="24"/>
          <w:lang w:eastAsia="pt-BR"/>
        </w:rPr>
      </w:pPr>
    </w:p>
    <w:p w:rsidR="008D27DA" w:rsidRPr="00BD7B7F" w:rsidRDefault="008D27DA" w:rsidP="008701D1">
      <w:pPr>
        <w:spacing w:after="0" w:line="240" w:lineRule="auto"/>
        <w:jc w:val="center"/>
        <w:rPr>
          <w:rFonts w:ascii="Times New Roman" w:eastAsia="Times New Roman" w:hAnsi="Times New Roman" w:cs="Times New Roman"/>
          <w:sz w:val="24"/>
          <w:szCs w:val="24"/>
          <w:lang w:eastAsia="pt-BR"/>
        </w:rPr>
      </w:pPr>
    </w:p>
    <w:p w:rsidR="008D27DA" w:rsidRPr="00BD7B7F" w:rsidRDefault="008D27DA" w:rsidP="008701D1">
      <w:pPr>
        <w:spacing w:after="0" w:line="240" w:lineRule="auto"/>
        <w:jc w:val="center"/>
        <w:rPr>
          <w:rFonts w:ascii="Times New Roman" w:eastAsia="Times New Roman" w:hAnsi="Times New Roman" w:cs="Times New Roman"/>
          <w:sz w:val="24"/>
          <w:szCs w:val="24"/>
          <w:lang w:eastAsia="pt-BR"/>
        </w:rPr>
      </w:pPr>
    </w:p>
    <w:p w:rsidR="007A080E" w:rsidRPr="00BD7B7F" w:rsidRDefault="007A080E" w:rsidP="007A080E">
      <w:pPr>
        <w:spacing w:after="0" w:line="240" w:lineRule="auto"/>
        <w:rPr>
          <w:rFonts w:ascii="Times New Roman" w:eastAsia="Times New Roman" w:hAnsi="Times New Roman" w:cs="Times New Roman"/>
          <w:sz w:val="24"/>
          <w:szCs w:val="24"/>
          <w:lang w:eastAsia="pt-BR"/>
        </w:rPr>
      </w:pPr>
    </w:p>
    <w:p w:rsidR="007A080E" w:rsidRPr="00BD7B7F" w:rsidRDefault="007A080E" w:rsidP="007A080E">
      <w:pPr>
        <w:spacing w:after="0" w:line="240" w:lineRule="auto"/>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Contratante: ____________________                                  Contratada:____________________________</w:t>
      </w:r>
    </w:p>
    <w:p w:rsidR="007A080E" w:rsidRPr="00BD7B7F" w:rsidRDefault="007A080E" w:rsidP="007A080E">
      <w:pPr>
        <w:spacing w:after="0" w:line="240" w:lineRule="auto"/>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 xml:space="preserve">                    Carlos Cesar de Carvalho                                                  </w:t>
      </w:r>
      <w:r w:rsidR="00BD7B7F">
        <w:rPr>
          <w:rFonts w:ascii="Times New Roman" w:eastAsia="Times New Roman" w:hAnsi="Times New Roman" w:cs="Times New Roman"/>
          <w:sz w:val="24"/>
          <w:szCs w:val="24"/>
          <w:lang w:eastAsia="pt-BR"/>
        </w:rPr>
        <w:t xml:space="preserve"> </w:t>
      </w:r>
      <w:r w:rsidRPr="00BD7B7F">
        <w:rPr>
          <w:rFonts w:ascii="Times New Roman" w:eastAsia="Times New Roman" w:hAnsi="Times New Roman" w:cs="Times New Roman"/>
          <w:sz w:val="24"/>
          <w:szCs w:val="24"/>
          <w:lang w:eastAsia="pt-BR"/>
        </w:rPr>
        <w:t xml:space="preserve">  </w:t>
      </w:r>
      <w:r w:rsidR="00BD7B7F" w:rsidRPr="00BD7B7F">
        <w:rPr>
          <w:rFonts w:ascii="Times New Roman" w:hAnsi="Times New Roman" w:cs="Times New Roman"/>
          <w:sz w:val="24"/>
          <w:szCs w:val="24"/>
        </w:rPr>
        <w:t xml:space="preserve">Rafael </w:t>
      </w:r>
      <w:proofErr w:type="spellStart"/>
      <w:r w:rsidR="00BD7B7F" w:rsidRPr="00BD7B7F">
        <w:rPr>
          <w:rFonts w:ascii="Times New Roman" w:hAnsi="Times New Roman" w:cs="Times New Roman"/>
          <w:sz w:val="24"/>
          <w:szCs w:val="24"/>
        </w:rPr>
        <w:t>Herrero</w:t>
      </w:r>
      <w:proofErr w:type="spellEnd"/>
      <w:r w:rsidR="00BD7B7F" w:rsidRPr="00BD7B7F">
        <w:rPr>
          <w:rFonts w:ascii="Times New Roman" w:hAnsi="Times New Roman" w:cs="Times New Roman"/>
          <w:sz w:val="24"/>
          <w:szCs w:val="24"/>
        </w:rPr>
        <w:t xml:space="preserve"> Vicentin</w:t>
      </w:r>
    </w:p>
    <w:p w:rsidR="007A080E" w:rsidRPr="00BD7B7F" w:rsidRDefault="007A080E" w:rsidP="007A080E">
      <w:pPr>
        <w:spacing w:after="0" w:line="240" w:lineRule="auto"/>
        <w:rPr>
          <w:rFonts w:ascii="Times New Roman" w:hAnsi="Times New Roman" w:cs="Times New Roman"/>
          <w:sz w:val="24"/>
          <w:szCs w:val="24"/>
        </w:rPr>
      </w:pPr>
      <w:r w:rsidRPr="00BD7B7F">
        <w:rPr>
          <w:rFonts w:ascii="Times New Roman" w:eastAsia="Times New Roman" w:hAnsi="Times New Roman" w:cs="Times New Roman"/>
          <w:sz w:val="24"/>
          <w:szCs w:val="24"/>
          <w:lang w:eastAsia="pt-BR"/>
        </w:rPr>
        <w:t xml:space="preserve">                    Município de </w:t>
      </w:r>
      <w:proofErr w:type="spellStart"/>
      <w:r w:rsidRPr="00BD7B7F">
        <w:rPr>
          <w:rFonts w:ascii="Times New Roman" w:eastAsia="Times New Roman" w:hAnsi="Times New Roman" w:cs="Times New Roman"/>
          <w:sz w:val="24"/>
          <w:szCs w:val="24"/>
          <w:lang w:eastAsia="pt-BR"/>
        </w:rPr>
        <w:t>Itambaracá</w:t>
      </w:r>
      <w:proofErr w:type="spellEnd"/>
      <w:r w:rsidRPr="00BD7B7F">
        <w:rPr>
          <w:rFonts w:ascii="Times New Roman" w:hAnsi="Times New Roman" w:cs="Times New Roman"/>
          <w:sz w:val="24"/>
          <w:szCs w:val="24"/>
        </w:rPr>
        <w:t xml:space="preserve">           </w:t>
      </w:r>
      <w:r w:rsidRPr="00BD7B7F">
        <w:rPr>
          <w:rFonts w:ascii="Times New Roman" w:hAnsi="Times New Roman" w:cs="Times New Roman"/>
          <w:sz w:val="24"/>
          <w:szCs w:val="24"/>
        </w:rPr>
        <w:tab/>
      </w:r>
      <w:r w:rsidR="00A52059" w:rsidRPr="00BD7B7F">
        <w:rPr>
          <w:rFonts w:ascii="Times New Roman" w:hAnsi="Times New Roman" w:cs="Times New Roman"/>
          <w:sz w:val="24"/>
          <w:szCs w:val="24"/>
        </w:rPr>
        <w:t xml:space="preserve">      </w:t>
      </w:r>
      <w:r w:rsidR="00BD7B7F">
        <w:rPr>
          <w:rFonts w:ascii="Times New Roman" w:hAnsi="Times New Roman" w:cs="Times New Roman"/>
          <w:sz w:val="24"/>
          <w:szCs w:val="24"/>
        </w:rPr>
        <w:t xml:space="preserve">                         </w:t>
      </w:r>
      <w:bookmarkStart w:id="0" w:name="_GoBack"/>
      <w:bookmarkEnd w:id="0"/>
      <w:proofErr w:type="spellStart"/>
      <w:r w:rsidR="00BD7B7F" w:rsidRPr="00BD7B7F">
        <w:rPr>
          <w:rFonts w:ascii="Times New Roman" w:hAnsi="Times New Roman" w:cs="Times New Roman"/>
          <w:sz w:val="24"/>
          <w:szCs w:val="24"/>
        </w:rPr>
        <w:t>Cirurgica</w:t>
      </w:r>
      <w:proofErr w:type="spellEnd"/>
      <w:r w:rsidR="00BD7B7F" w:rsidRPr="00BD7B7F">
        <w:rPr>
          <w:rFonts w:ascii="Times New Roman" w:hAnsi="Times New Roman" w:cs="Times New Roman"/>
          <w:sz w:val="24"/>
          <w:szCs w:val="24"/>
        </w:rPr>
        <w:t xml:space="preserve"> </w:t>
      </w:r>
      <w:proofErr w:type="spellStart"/>
      <w:r w:rsidR="00BD7B7F" w:rsidRPr="00BD7B7F">
        <w:rPr>
          <w:rFonts w:ascii="Times New Roman" w:hAnsi="Times New Roman" w:cs="Times New Roman"/>
          <w:sz w:val="24"/>
          <w:szCs w:val="24"/>
        </w:rPr>
        <w:t>Onix</w:t>
      </w:r>
      <w:proofErr w:type="spellEnd"/>
      <w:r w:rsidR="00BD7B7F" w:rsidRPr="00BD7B7F">
        <w:rPr>
          <w:rFonts w:ascii="Times New Roman" w:hAnsi="Times New Roman" w:cs="Times New Roman"/>
          <w:sz w:val="24"/>
          <w:szCs w:val="24"/>
        </w:rPr>
        <w:t xml:space="preserve"> </w:t>
      </w:r>
      <w:proofErr w:type="spellStart"/>
      <w:r w:rsidR="00BD7B7F" w:rsidRPr="00BD7B7F">
        <w:rPr>
          <w:rFonts w:ascii="Times New Roman" w:hAnsi="Times New Roman" w:cs="Times New Roman"/>
          <w:sz w:val="24"/>
          <w:szCs w:val="24"/>
        </w:rPr>
        <w:t>Eireli-Me</w:t>
      </w:r>
      <w:proofErr w:type="spellEnd"/>
      <w:proofErr w:type="gramStart"/>
      <w:r w:rsidR="00A52059" w:rsidRPr="00BD7B7F">
        <w:rPr>
          <w:rFonts w:ascii="Times New Roman" w:hAnsi="Times New Roman" w:cs="Times New Roman"/>
          <w:sz w:val="24"/>
          <w:szCs w:val="24"/>
        </w:rPr>
        <w:t xml:space="preserve">  </w:t>
      </w:r>
    </w:p>
    <w:p w:rsidR="007A080E" w:rsidRPr="00BD7B7F" w:rsidRDefault="007A080E" w:rsidP="007A080E">
      <w:pPr>
        <w:spacing w:after="0" w:line="240" w:lineRule="auto"/>
        <w:rPr>
          <w:rFonts w:ascii="Times New Roman" w:hAnsi="Times New Roman" w:cs="Times New Roman"/>
          <w:sz w:val="24"/>
          <w:szCs w:val="24"/>
        </w:rPr>
      </w:pPr>
      <w:proofErr w:type="gramEnd"/>
    </w:p>
    <w:p w:rsidR="007A080E" w:rsidRPr="00BD7B7F" w:rsidRDefault="007A080E" w:rsidP="007A080E">
      <w:pPr>
        <w:tabs>
          <w:tab w:val="left" w:pos="0"/>
        </w:tabs>
        <w:spacing w:after="0" w:line="240" w:lineRule="auto"/>
        <w:jc w:val="both"/>
        <w:rPr>
          <w:rFonts w:ascii="Times New Roman" w:eastAsia="Times New Roman" w:hAnsi="Times New Roman" w:cs="Times New Roman"/>
          <w:b/>
          <w:sz w:val="24"/>
          <w:szCs w:val="24"/>
          <w:lang w:eastAsia="pt-BR"/>
        </w:rPr>
      </w:pPr>
    </w:p>
    <w:p w:rsidR="007A080E" w:rsidRPr="00BD7B7F" w:rsidRDefault="007A080E" w:rsidP="007A080E">
      <w:pPr>
        <w:tabs>
          <w:tab w:val="left" w:pos="0"/>
        </w:tabs>
        <w:spacing w:after="0" w:line="240" w:lineRule="auto"/>
        <w:jc w:val="both"/>
        <w:rPr>
          <w:rFonts w:ascii="Times New Roman" w:eastAsia="Times New Roman" w:hAnsi="Times New Roman" w:cs="Times New Roman"/>
          <w:b/>
          <w:sz w:val="24"/>
          <w:szCs w:val="24"/>
          <w:lang w:eastAsia="pt-BR"/>
        </w:rPr>
      </w:pPr>
    </w:p>
    <w:p w:rsidR="008D27DA" w:rsidRPr="00BD7B7F" w:rsidRDefault="008D27DA" w:rsidP="007A080E">
      <w:pPr>
        <w:tabs>
          <w:tab w:val="left" w:pos="0"/>
        </w:tabs>
        <w:spacing w:after="0" w:line="240" w:lineRule="auto"/>
        <w:jc w:val="both"/>
        <w:rPr>
          <w:rFonts w:ascii="Times New Roman" w:eastAsia="Times New Roman" w:hAnsi="Times New Roman" w:cs="Times New Roman"/>
          <w:b/>
          <w:sz w:val="24"/>
          <w:szCs w:val="24"/>
          <w:lang w:eastAsia="pt-BR"/>
        </w:rPr>
      </w:pPr>
    </w:p>
    <w:p w:rsidR="008D27DA" w:rsidRPr="00BD7B7F" w:rsidRDefault="008D27DA" w:rsidP="007A080E">
      <w:pPr>
        <w:tabs>
          <w:tab w:val="left" w:pos="0"/>
        </w:tabs>
        <w:spacing w:after="0" w:line="240" w:lineRule="auto"/>
        <w:jc w:val="both"/>
        <w:rPr>
          <w:rFonts w:ascii="Times New Roman" w:eastAsia="Times New Roman" w:hAnsi="Times New Roman" w:cs="Times New Roman"/>
          <w:b/>
          <w:sz w:val="24"/>
          <w:szCs w:val="24"/>
          <w:lang w:eastAsia="pt-BR"/>
        </w:rPr>
      </w:pPr>
    </w:p>
    <w:p w:rsidR="007A080E" w:rsidRPr="00BD7B7F" w:rsidRDefault="007A080E" w:rsidP="007A080E">
      <w:pPr>
        <w:tabs>
          <w:tab w:val="left" w:pos="0"/>
        </w:tabs>
        <w:spacing w:after="0" w:line="240" w:lineRule="auto"/>
        <w:jc w:val="both"/>
        <w:rPr>
          <w:rFonts w:ascii="Times New Roman" w:eastAsia="Times New Roman" w:hAnsi="Times New Roman" w:cs="Times New Roman"/>
          <w:b/>
          <w:sz w:val="24"/>
          <w:szCs w:val="24"/>
          <w:lang w:eastAsia="pt-BR"/>
        </w:rPr>
      </w:pPr>
    </w:p>
    <w:p w:rsidR="007A080E" w:rsidRPr="00BD7B7F" w:rsidRDefault="007A080E" w:rsidP="007A080E">
      <w:pPr>
        <w:tabs>
          <w:tab w:val="left" w:pos="0"/>
        </w:tabs>
        <w:spacing w:after="0" w:line="240" w:lineRule="auto"/>
        <w:jc w:val="both"/>
        <w:rPr>
          <w:rFonts w:ascii="Times New Roman" w:eastAsia="Times New Roman" w:hAnsi="Times New Roman" w:cs="Times New Roman"/>
          <w:b/>
          <w:sz w:val="24"/>
          <w:szCs w:val="24"/>
          <w:lang w:eastAsia="pt-BR"/>
        </w:rPr>
      </w:pPr>
    </w:p>
    <w:p w:rsidR="007A080E" w:rsidRPr="00BD7B7F" w:rsidRDefault="007A080E" w:rsidP="007A080E">
      <w:pPr>
        <w:spacing w:after="0" w:line="240" w:lineRule="auto"/>
        <w:ind w:right="-54"/>
        <w:jc w:val="both"/>
        <w:rPr>
          <w:rFonts w:ascii="Times New Roman" w:eastAsia="Times New Roman" w:hAnsi="Times New Roman" w:cs="Times New Roman"/>
          <w:sz w:val="24"/>
          <w:szCs w:val="24"/>
          <w:lang w:eastAsia="pt-BR"/>
        </w:rPr>
      </w:pPr>
      <w:r w:rsidRPr="00BD7B7F">
        <w:rPr>
          <w:rFonts w:ascii="Times New Roman" w:eastAsia="Times New Roman" w:hAnsi="Times New Roman" w:cs="Times New Roman"/>
          <w:b/>
          <w:bCs/>
          <w:sz w:val="24"/>
          <w:szCs w:val="24"/>
          <w:lang w:eastAsia="pt-BR"/>
        </w:rPr>
        <w:t>TESTEMUNHAS:</w:t>
      </w:r>
      <w:r w:rsidRPr="00BD7B7F">
        <w:rPr>
          <w:rFonts w:ascii="Times New Roman" w:eastAsia="Times New Roman" w:hAnsi="Times New Roman" w:cs="Times New Roman"/>
          <w:sz w:val="24"/>
          <w:szCs w:val="24"/>
          <w:lang w:eastAsia="pt-BR"/>
        </w:rPr>
        <w:t>____________________________                            ___________________________</w:t>
      </w:r>
    </w:p>
    <w:p w:rsidR="007A080E" w:rsidRPr="00BD7B7F" w:rsidRDefault="007A080E" w:rsidP="007A080E">
      <w:pPr>
        <w:spacing w:after="0" w:line="240" w:lineRule="auto"/>
        <w:ind w:right="-54"/>
        <w:jc w:val="both"/>
        <w:rPr>
          <w:rFonts w:ascii="Times New Roman" w:eastAsia="Times New Roman" w:hAnsi="Times New Roman" w:cs="Times New Roman"/>
          <w:sz w:val="24"/>
          <w:szCs w:val="24"/>
          <w:lang w:eastAsia="pt-BR"/>
        </w:rPr>
      </w:pPr>
      <w:r w:rsidRPr="00BD7B7F">
        <w:rPr>
          <w:rFonts w:ascii="Times New Roman" w:eastAsia="Times New Roman" w:hAnsi="Times New Roman" w:cs="Times New Roman"/>
          <w:sz w:val="24"/>
          <w:szCs w:val="24"/>
          <w:lang w:eastAsia="pt-BR"/>
        </w:rPr>
        <w:t xml:space="preserve">                                Nome: Vanessa Ferreira Gon</w:t>
      </w:r>
      <w:r w:rsidRPr="00BD7B7F">
        <w:rPr>
          <w:rFonts w:ascii="Times New Roman" w:eastAsia="Times New Roman" w:hAnsi="Times New Roman" w:cs="Times New Roman"/>
          <w:sz w:val="24"/>
          <w:szCs w:val="24"/>
          <w:lang w:eastAsia="pt-BR"/>
        </w:rPr>
        <w:t xml:space="preserve">çalves                        </w:t>
      </w:r>
      <w:r w:rsidRPr="00BD7B7F">
        <w:rPr>
          <w:rFonts w:ascii="Times New Roman" w:eastAsia="Times New Roman" w:hAnsi="Times New Roman" w:cs="Times New Roman"/>
          <w:sz w:val="24"/>
          <w:szCs w:val="24"/>
          <w:lang w:eastAsia="pt-BR"/>
        </w:rPr>
        <w:t xml:space="preserve"> Nome:</w:t>
      </w:r>
      <w:r w:rsidRPr="00BD7B7F">
        <w:rPr>
          <w:rFonts w:ascii="Times New Roman" w:hAnsi="Times New Roman" w:cs="Times New Roman"/>
          <w:sz w:val="24"/>
          <w:szCs w:val="24"/>
        </w:rPr>
        <w:t xml:space="preserve"> </w:t>
      </w:r>
      <w:r w:rsidRPr="00BD7B7F">
        <w:rPr>
          <w:rFonts w:ascii="Times New Roman" w:hAnsi="Times New Roman" w:cs="Times New Roman"/>
          <w:sz w:val="24"/>
          <w:szCs w:val="24"/>
        </w:rPr>
        <w:t xml:space="preserve">Fabiana </w:t>
      </w:r>
      <w:proofErr w:type="spellStart"/>
      <w:r w:rsidRPr="00BD7B7F">
        <w:rPr>
          <w:rFonts w:ascii="Times New Roman" w:hAnsi="Times New Roman" w:cs="Times New Roman"/>
          <w:sz w:val="24"/>
          <w:szCs w:val="24"/>
        </w:rPr>
        <w:t>Odorizzio</w:t>
      </w:r>
      <w:proofErr w:type="spellEnd"/>
      <w:r w:rsidRPr="00BD7B7F">
        <w:rPr>
          <w:rFonts w:ascii="Times New Roman" w:hAnsi="Times New Roman" w:cs="Times New Roman"/>
          <w:sz w:val="24"/>
          <w:szCs w:val="24"/>
        </w:rPr>
        <w:t xml:space="preserve"> de Souza               </w:t>
      </w:r>
    </w:p>
    <w:p w:rsidR="007A080E" w:rsidRPr="00BD7B7F" w:rsidRDefault="007A080E" w:rsidP="007A080E">
      <w:pPr>
        <w:spacing w:after="0" w:line="240" w:lineRule="auto"/>
        <w:ind w:right="306"/>
        <w:jc w:val="both"/>
        <w:rPr>
          <w:rFonts w:ascii="Times New Roman" w:hAnsi="Times New Roman" w:cs="Times New Roman"/>
          <w:sz w:val="24"/>
          <w:szCs w:val="24"/>
        </w:rPr>
      </w:pPr>
      <w:r w:rsidRPr="00BD7B7F">
        <w:rPr>
          <w:rFonts w:ascii="Times New Roman" w:eastAsia="Times New Roman" w:hAnsi="Times New Roman" w:cs="Times New Roman"/>
          <w:sz w:val="24"/>
          <w:szCs w:val="24"/>
          <w:lang w:eastAsia="pt-BR"/>
        </w:rPr>
        <w:t xml:space="preserve">                                CPF: 840.017.710-04                                                  CPF:</w:t>
      </w:r>
      <w:r w:rsidRPr="00BD7B7F">
        <w:rPr>
          <w:rFonts w:ascii="Times New Roman" w:hAnsi="Times New Roman" w:cs="Times New Roman"/>
          <w:sz w:val="24"/>
          <w:szCs w:val="24"/>
        </w:rPr>
        <w:t xml:space="preserve"> </w:t>
      </w:r>
      <w:r w:rsidRPr="00BD7B7F">
        <w:rPr>
          <w:rFonts w:ascii="Times New Roman" w:hAnsi="Times New Roman" w:cs="Times New Roman"/>
          <w:sz w:val="24"/>
          <w:szCs w:val="24"/>
        </w:rPr>
        <w:t>035.168.519-70</w:t>
      </w:r>
      <w:r w:rsidRPr="00BD7B7F">
        <w:rPr>
          <w:rFonts w:ascii="Times New Roman" w:eastAsia="Calibri" w:hAnsi="Times New Roman" w:cs="Times New Roman"/>
          <w:sz w:val="24"/>
          <w:szCs w:val="24"/>
        </w:rPr>
        <w:t xml:space="preserve">                                     </w:t>
      </w:r>
      <w:r w:rsidRPr="00BD7B7F">
        <w:rPr>
          <w:rFonts w:ascii="Times New Roman" w:hAnsi="Times New Roman" w:cs="Times New Roman"/>
          <w:bCs/>
          <w:sz w:val="24"/>
          <w:szCs w:val="24"/>
        </w:rPr>
        <w:t xml:space="preserve"> </w:t>
      </w:r>
    </w:p>
    <w:p w:rsidR="007A080E" w:rsidRPr="00A52059" w:rsidRDefault="007A080E" w:rsidP="007A080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7A080E" w:rsidRPr="00A52059" w:rsidRDefault="007A080E" w:rsidP="007A080E">
      <w:pPr>
        <w:widowControl w:val="0"/>
        <w:autoSpaceDE w:val="0"/>
        <w:autoSpaceDN w:val="0"/>
        <w:adjustRightInd w:val="0"/>
        <w:spacing w:after="0" w:line="240" w:lineRule="auto"/>
        <w:rPr>
          <w:rFonts w:ascii="Times New Roman" w:eastAsia="Times New Roman" w:hAnsi="Times New Roman" w:cs="Times New Roman"/>
          <w:b/>
          <w:sz w:val="24"/>
          <w:szCs w:val="24"/>
          <w:lang w:eastAsia="pt-BR"/>
        </w:rPr>
      </w:pPr>
    </w:p>
    <w:p w:rsidR="008701D1" w:rsidRPr="008D27DA" w:rsidRDefault="008701D1" w:rsidP="008701D1">
      <w:pPr>
        <w:spacing w:after="0" w:line="240" w:lineRule="auto"/>
        <w:jc w:val="center"/>
        <w:rPr>
          <w:rFonts w:ascii="Times New Roman" w:eastAsia="Times New Roman" w:hAnsi="Times New Roman" w:cs="Times New Roman"/>
          <w:sz w:val="24"/>
          <w:szCs w:val="24"/>
          <w:lang w:eastAsia="pt-BR"/>
        </w:rPr>
      </w:pPr>
    </w:p>
    <w:sectPr w:rsidR="008701D1" w:rsidRPr="008D27DA" w:rsidSect="00EC5B47">
      <w:headerReference w:type="default" r:id="rId9"/>
      <w:footerReference w:type="default" r:id="rId10"/>
      <w:pgSz w:w="11906" w:h="16838"/>
      <w:pgMar w:top="1417" w:right="849" w:bottom="567"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01D1" w:rsidRDefault="008701D1" w:rsidP="008701D1">
      <w:pPr>
        <w:spacing w:after="0" w:line="240" w:lineRule="auto"/>
      </w:pPr>
      <w:r>
        <w:separator/>
      </w:r>
    </w:p>
  </w:endnote>
  <w:endnote w:type="continuationSeparator" w:id="0">
    <w:p w:rsidR="008701D1" w:rsidRDefault="008701D1" w:rsidP="00870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B47" w:rsidRPr="001929F7" w:rsidRDefault="00EC5B47" w:rsidP="00EC5B47">
    <w:pPr>
      <w:tabs>
        <w:tab w:val="center" w:pos="4252"/>
        <w:tab w:val="right" w:pos="8504"/>
      </w:tabs>
      <w:spacing w:after="0" w:line="240" w:lineRule="auto"/>
      <w:jc w:val="right"/>
    </w:pPr>
  </w:p>
  <w:p w:rsidR="00EC5B47" w:rsidRPr="001929F7" w:rsidRDefault="00EC5B47" w:rsidP="00EC5B47">
    <w:pPr>
      <w:tabs>
        <w:tab w:val="center" w:pos="4419"/>
        <w:tab w:val="right" w:pos="8838"/>
        <w:tab w:val="left" w:pos="9225"/>
        <w:tab w:val="right" w:pos="10064"/>
      </w:tabs>
      <w:spacing w:after="0" w:line="240" w:lineRule="auto"/>
      <w:rPr>
        <w:rFonts w:ascii="Times New Roman" w:eastAsia="Times New Roman" w:hAnsi="Times New Roman" w:cs="Times New Roman"/>
        <w:sz w:val="24"/>
        <w:szCs w:val="24"/>
        <w:lang w:eastAsia="pt-BR"/>
      </w:rPr>
    </w:pPr>
    <w:r w:rsidRPr="001929F7">
      <w:rPr>
        <w:rFonts w:ascii="Times New Roman" w:eastAsia="Times New Roman" w:hAnsi="Times New Roman" w:cs="Times New Roman"/>
        <w:sz w:val="24"/>
        <w:szCs w:val="24"/>
        <w:lang w:eastAsia="pt-BR"/>
      </w:rPr>
      <w:tab/>
    </w:r>
    <w:r w:rsidRPr="001929F7">
      <w:rPr>
        <w:rFonts w:ascii="Times New Roman" w:eastAsia="Times New Roman" w:hAnsi="Times New Roman" w:cs="Times New Roman"/>
        <w:sz w:val="24"/>
        <w:szCs w:val="24"/>
        <w:lang w:eastAsia="pt-BR"/>
      </w:rPr>
      <w:tab/>
    </w:r>
    <w:r w:rsidRPr="001929F7">
      <w:rPr>
        <w:rFonts w:ascii="Times New Roman" w:eastAsia="Times New Roman" w:hAnsi="Times New Roman" w:cs="Times New Roman"/>
        <w:sz w:val="24"/>
        <w:szCs w:val="24"/>
        <w:lang w:eastAsia="pt-BR"/>
      </w:rPr>
      <w:tab/>
    </w:r>
    <w:r w:rsidRPr="001929F7">
      <w:rPr>
        <w:rFonts w:ascii="Times New Roman" w:eastAsia="Times New Roman" w:hAnsi="Times New Roman" w:cs="Times New Roman"/>
        <w:sz w:val="24"/>
        <w:szCs w:val="24"/>
        <w:lang w:eastAsia="pt-BR"/>
      </w:rPr>
      <w:tab/>
    </w:r>
    <w:r w:rsidRPr="001929F7">
      <w:rPr>
        <w:rFonts w:ascii="Times New Roman" w:eastAsia="Times New Roman" w:hAnsi="Times New Roman" w:cs="Times New Roman"/>
        <w:sz w:val="24"/>
        <w:szCs w:val="24"/>
        <w:lang w:eastAsia="pt-BR"/>
      </w:rPr>
      <w:fldChar w:fldCharType="begin"/>
    </w:r>
    <w:r w:rsidRPr="001929F7">
      <w:rPr>
        <w:rFonts w:ascii="Times New Roman" w:eastAsia="Times New Roman" w:hAnsi="Times New Roman" w:cs="Times New Roman"/>
        <w:sz w:val="24"/>
        <w:szCs w:val="24"/>
        <w:lang w:eastAsia="pt-BR"/>
      </w:rPr>
      <w:instrText>PAGE   \* MERGEFORMAT</w:instrText>
    </w:r>
    <w:r w:rsidRPr="001929F7">
      <w:rPr>
        <w:rFonts w:ascii="Times New Roman" w:eastAsia="Times New Roman" w:hAnsi="Times New Roman" w:cs="Times New Roman"/>
        <w:sz w:val="24"/>
        <w:szCs w:val="24"/>
        <w:lang w:eastAsia="pt-BR"/>
      </w:rPr>
      <w:fldChar w:fldCharType="separate"/>
    </w:r>
    <w:r w:rsidR="00BD7B7F">
      <w:rPr>
        <w:rFonts w:ascii="Times New Roman" w:eastAsia="Times New Roman" w:hAnsi="Times New Roman" w:cs="Times New Roman"/>
        <w:noProof/>
        <w:sz w:val="24"/>
        <w:szCs w:val="24"/>
        <w:lang w:eastAsia="pt-BR"/>
      </w:rPr>
      <w:t>17</w:t>
    </w:r>
    <w:r w:rsidRPr="001929F7">
      <w:rPr>
        <w:rFonts w:ascii="Times New Roman" w:eastAsia="Times New Roman" w:hAnsi="Times New Roman" w:cs="Times New Roman"/>
        <w:sz w:val="24"/>
        <w:szCs w:val="24"/>
        <w:lang w:eastAsia="pt-BR"/>
      </w:rPr>
      <w:fldChar w:fldCharType="end"/>
    </w:r>
    <w:r w:rsidR="00BD7B7F">
      <w:rPr>
        <w:rFonts w:ascii="Times New Roman" w:eastAsia="Times New Roman" w:hAnsi="Times New Roman" w:cs="Times New Roman"/>
        <w:sz w:val="24"/>
        <w:szCs w:val="24"/>
        <w:lang w:eastAsia="pt-BR"/>
      </w:rPr>
      <w:t>/17</w:t>
    </w:r>
  </w:p>
  <w:p w:rsidR="00EC5B47" w:rsidRPr="001929F7" w:rsidRDefault="00EC5B47" w:rsidP="00EC5B47">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1929F7">
      <w:rPr>
        <w:rFonts w:ascii="Arial" w:eastAsia="Times New Roman" w:hAnsi="Arial" w:cs="Times New Roman"/>
        <w:sz w:val="14"/>
        <w:szCs w:val="14"/>
        <w:lang w:eastAsia="pt-BR"/>
      </w:rPr>
      <w:t>Avenida Interventor</w:t>
    </w:r>
    <w:proofErr w:type="gramEnd"/>
    <w:r w:rsidRPr="001929F7">
      <w:rPr>
        <w:rFonts w:ascii="Arial" w:eastAsia="Times New Roman" w:hAnsi="Arial" w:cs="Times New Roman"/>
        <w:sz w:val="14"/>
        <w:szCs w:val="14"/>
        <w:lang w:eastAsia="pt-BR"/>
      </w:rPr>
      <w:t xml:space="preserve"> Manoel Ribas nº 06, Cx. Postal 01, </w:t>
    </w:r>
    <w:proofErr w:type="spellStart"/>
    <w:r w:rsidRPr="001929F7">
      <w:rPr>
        <w:rFonts w:ascii="Arial" w:eastAsia="Times New Roman" w:hAnsi="Arial" w:cs="Times New Roman"/>
        <w:sz w:val="14"/>
        <w:szCs w:val="14"/>
        <w:lang w:eastAsia="pt-BR"/>
      </w:rPr>
      <w:t>Cep</w:t>
    </w:r>
    <w:proofErr w:type="spellEnd"/>
    <w:r w:rsidRPr="001929F7">
      <w:rPr>
        <w:rFonts w:ascii="Arial" w:eastAsia="Times New Roman" w:hAnsi="Arial" w:cs="Times New Roman"/>
        <w:sz w:val="14"/>
        <w:szCs w:val="14"/>
        <w:lang w:eastAsia="pt-BR"/>
      </w:rPr>
      <w:t xml:space="preserve">- 86.375-000, </w:t>
    </w:r>
    <w:proofErr w:type="spellStart"/>
    <w:r w:rsidRPr="001929F7">
      <w:rPr>
        <w:rFonts w:ascii="Arial" w:eastAsia="Times New Roman" w:hAnsi="Arial" w:cs="Times New Roman"/>
        <w:sz w:val="14"/>
        <w:szCs w:val="14"/>
        <w:lang w:eastAsia="pt-BR"/>
      </w:rPr>
      <w:t>Itambaracá</w:t>
    </w:r>
    <w:proofErr w:type="spellEnd"/>
    <w:r w:rsidRPr="001929F7">
      <w:rPr>
        <w:rFonts w:ascii="Arial" w:eastAsia="Times New Roman" w:hAnsi="Arial" w:cs="Times New Roman"/>
        <w:sz w:val="14"/>
        <w:szCs w:val="14"/>
        <w:lang w:eastAsia="pt-BR"/>
      </w:rPr>
      <w:t xml:space="preserve"> - PR</w:t>
    </w:r>
  </w:p>
  <w:p w:rsidR="00EC5B47" w:rsidRPr="001929F7" w:rsidRDefault="00EC5B47" w:rsidP="00EC5B47">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1929F7">
      <w:rPr>
        <w:rFonts w:ascii="Arial" w:eastAsia="Times New Roman" w:hAnsi="Arial" w:cs="Times New Roman"/>
        <w:sz w:val="14"/>
        <w:szCs w:val="14"/>
        <w:lang w:eastAsia="pt-BR"/>
      </w:rPr>
      <w:t>Fone (43) 3543-1224/Fax (43) 3543-1361; gabinete@itambaraca.pr.gov.br</w:t>
    </w:r>
  </w:p>
  <w:p w:rsidR="00EC5B47" w:rsidRPr="001929F7" w:rsidRDefault="00EC5B47" w:rsidP="00EC5B47">
    <w:pPr>
      <w:tabs>
        <w:tab w:val="center" w:pos="4252"/>
        <w:tab w:val="right" w:pos="8504"/>
      </w:tabs>
      <w:spacing w:after="0" w:line="240" w:lineRule="auto"/>
    </w:pPr>
  </w:p>
  <w:p w:rsidR="00EC5B47" w:rsidRPr="001929F7" w:rsidRDefault="00EC5B47" w:rsidP="00EC5B47">
    <w:pPr>
      <w:tabs>
        <w:tab w:val="center" w:pos="4252"/>
        <w:tab w:val="right" w:pos="8504"/>
      </w:tabs>
      <w:spacing w:after="0" w:line="240" w:lineRule="auto"/>
    </w:pPr>
  </w:p>
  <w:p w:rsidR="00EC5B47" w:rsidRDefault="00EC5B4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01D1" w:rsidRDefault="008701D1" w:rsidP="008701D1">
      <w:pPr>
        <w:spacing w:after="0" w:line="240" w:lineRule="auto"/>
      </w:pPr>
      <w:r>
        <w:separator/>
      </w:r>
    </w:p>
  </w:footnote>
  <w:footnote w:type="continuationSeparator" w:id="0">
    <w:p w:rsidR="008701D1" w:rsidRDefault="008701D1" w:rsidP="008701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1D1" w:rsidRPr="008701D1" w:rsidRDefault="008701D1" w:rsidP="008701D1">
    <w:pPr>
      <w:spacing w:after="0" w:line="240" w:lineRule="auto"/>
      <w:jc w:val="center"/>
      <w:rPr>
        <w:rFonts w:ascii="Times New Roman" w:eastAsia="Times New Roman" w:hAnsi="Times New Roman" w:cs="Times New Roman"/>
        <w:b/>
        <w:bCs/>
        <w:sz w:val="24"/>
        <w:szCs w:val="24"/>
        <w:lang w:eastAsia="pt-BR"/>
      </w:rPr>
    </w:pPr>
    <w:r w:rsidRPr="008701D1">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8.35pt;height:34.8pt;z-index:251659264;mso-wrap-distance-left:9.05pt;mso-wrap-distance-right:9.05pt;mso-position-horizontal-relative:page" o:allowincell="f">
          <v:imagedata r:id="rId1" o:title=""/>
          <w10:wrap type="square" anchorx="page"/>
        </v:shape>
        <o:OLEObject Type="Embed" ProgID="PBrush" ShapeID="_x0000_s1025" DrawAspect="Content" ObjectID="_1619259136" r:id="rId2"/>
      </w:pict>
    </w:r>
    <w:r w:rsidRPr="008701D1">
      <w:rPr>
        <w:rFonts w:ascii="Times New Roman" w:eastAsia="Times New Roman" w:hAnsi="Times New Roman" w:cs="Times New Roman"/>
        <w:b/>
        <w:bCs/>
        <w:sz w:val="24"/>
        <w:szCs w:val="24"/>
        <w:lang w:eastAsia="pt-BR"/>
      </w:rPr>
      <w:t>MUNICIPAL DE ITAMBARACÁ</w:t>
    </w:r>
  </w:p>
  <w:p w:rsidR="008701D1" w:rsidRPr="008701D1" w:rsidRDefault="008701D1" w:rsidP="008701D1">
    <w:pPr>
      <w:spacing w:after="0" w:line="240" w:lineRule="auto"/>
      <w:jc w:val="center"/>
      <w:rPr>
        <w:rFonts w:ascii="Times New Roman" w:eastAsia="Times New Roman" w:hAnsi="Times New Roman" w:cs="Times New Roman"/>
        <w:b/>
        <w:bCs/>
        <w:sz w:val="24"/>
        <w:szCs w:val="24"/>
        <w:lang w:eastAsia="pt-BR"/>
      </w:rPr>
    </w:pPr>
    <w:r w:rsidRPr="008701D1">
      <w:rPr>
        <w:rFonts w:ascii="Times New Roman" w:eastAsia="Times New Roman" w:hAnsi="Times New Roman" w:cs="Times New Roman"/>
        <w:b/>
        <w:bCs/>
        <w:sz w:val="24"/>
        <w:szCs w:val="24"/>
        <w:lang w:eastAsia="pt-BR"/>
      </w:rPr>
      <w:t>Estado do Paraná</w:t>
    </w:r>
  </w:p>
  <w:p w:rsidR="008701D1" w:rsidRDefault="008701D1" w:rsidP="008701D1">
    <w:pPr>
      <w:pStyle w:val="Cabealho"/>
    </w:pPr>
    <w:r w:rsidRPr="008701D1">
      <w:rPr>
        <w:rFonts w:ascii="Times New Roman" w:eastAsia="Times New Roman" w:hAnsi="Times New Roman" w:cs="Times New Roman"/>
        <w:b/>
        <w:bCs/>
        <w:sz w:val="24"/>
        <w:szCs w:val="24"/>
        <w:lang w:eastAsia="pt-BR"/>
      </w:rPr>
      <w:t>_______________________________________________________________________</w:t>
    </w:r>
    <w:r>
      <w:rPr>
        <w:rFonts w:ascii="Times New Roman" w:eastAsia="Times New Roman" w:hAnsi="Times New Roman" w:cs="Times New Roman"/>
        <w:b/>
        <w:bCs/>
        <w:sz w:val="24"/>
        <w:szCs w:val="24"/>
        <w:lang w:eastAsia="pt-BR"/>
      </w:rPr>
      <w:t>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25EE23C"/>
    <w:multiLevelType w:val="hybridMultilevel"/>
    <w:tmpl w:val="31F55CD8"/>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6A34B2D"/>
    <w:multiLevelType w:val="hybridMultilevel"/>
    <w:tmpl w:val="983A64D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9855A52"/>
    <w:multiLevelType w:val="hybridMultilevel"/>
    <w:tmpl w:val="734800E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B94568C"/>
    <w:multiLevelType w:val="hybridMultilevel"/>
    <w:tmpl w:val="4CFCF2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0D5A5CF0"/>
    <w:multiLevelType w:val="hybridMultilevel"/>
    <w:tmpl w:val="4DF87B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EFD3449"/>
    <w:multiLevelType w:val="hybridMultilevel"/>
    <w:tmpl w:val="F9221BDE"/>
    <w:lvl w:ilvl="0" w:tplc="04160017">
      <w:start w:val="2"/>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0FDA536F"/>
    <w:multiLevelType w:val="hybridMultilevel"/>
    <w:tmpl w:val="0D8054C8"/>
    <w:lvl w:ilvl="0" w:tplc="DFC4E29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10216C7C"/>
    <w:multiLevelType w:val="hybridMultilevel"/>
    <w:tmpl w:val="368278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3683C57"/>
    <w:multiLevelType w:val="hybridMultilevel"/>
    <w:tmpl w:val="42B81126"/>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nsid w:val="16A909A0"/>
    <w:multiLevelType w:val="hybridMultilevel"/>
    <w:tmpl w:val="BF64031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170C6316"/>
    <w:multiLevelType w:val="hybridMultilevel"/>
    <w:tmpl w:val="C7C6A57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17D03F6C"/>
    <w:multiLevelType w:val="hybridMultilevel"/>
    <w:tmpl w:val="86DC0F8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1A931EBC"/>
    <w:multiLevelType w:val="hybridMultilevel"/>
    <w:tmpl w:val="A8FC50D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DFC6A4B"/>
    <w:multiLevelType w:val="hybridMultilevel"/>
    <w:tmpl w:val="37D091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1A40EBF"/>
    <w:multiLevelType w:val="hybridMultilevel"/>
    <w:tmpl w:val="2ABE0C8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350661BD"/>
    <w:multiLevelType w:val="hybridMultilevel"/>
    <w:tmpl w:val="B45E048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4B036E4C"/>
    <w:multiLevelType w:val="hybridMultilevel"/>
    <w:tmpl w:val="55120FDE"/>
    <w:lvl w:ilvl="0" w:tplc="016A8EE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4BE6017D"/>
    <w:multiLevelType w:val="hybridMultilevel"/>
    <w:tmpl w:val="AFCCCC3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4C115FBB"/>
    <w:multiLevelType w:val="hybridMultilevel"/>
    <w:tmpl w:val="A29259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4D3F4018"/>
    <w:multiLevelType w:val="hybridMultilevel"/>
    <w:tmpl w:val="32A89C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4EC23849"/>
    <w:multiLevelType w:val="hybridMultilevel"/>
    <w:tmpl w:val="3DA2F1E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nsid w:val="542C5639"/>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56D2010E"/>
    <w:multiLevelType w:val="hybridMultilevel"/>
    <w:tmpl w:val="56BCEF04"/>
    <w:lvl w:ilvl="0" w:tplc="04160017">
      <w:start w:val="1"/>
      <w:numFmt w:val="lowerLetter"/>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28">
    <w:nsid w:val="57883777"/>
    <w:multiLevelType w:val="hybridMultilevel"/>
    <w:tmpl w:val="41C0F0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590315FB"/>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5B7C78D3"/>
    <w:multiLevelType w:val="hybridMultilevel"/>
    <w:tmpl w:val="4A5296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5D2B744C"/>
    <w:multiLevelType w:val="hybridMultilevel"/>
    <w:tmpl w:val="B18254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61EF6645"/>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63074741"/>
    <w:multiLevelType w:val="hybridMultilevel"/>
    <w:tmpl w:val="751AEED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nsid w:val="64EC096F"/>
    <w:multiLevelType w:val="hybridMultilevel"/>
    <w:tmpl w:val="80467AAA"/>
    <w:lvl w:ilvl="0" w:tplc="04160017">
      <w:start w:val="1"/>
      <w:numFmt w:val="lowerLetter"/>
      <w:lvlText w:val="%1)"/>
      <w:lvlJc w:val="left"/>
      <w:pPr>
        <w:ind w:left="720" w:hanging="360"/>
      </w:pPr>
    </w:lvl>
    <w:lvl w:ilvl="1" w:tplc="5EA2ECDC">
      <w:start w:val="1"/>
      <w:numFmt w:val="upperRoman"/>
      <w:lvlText w:val="%2-"/>
      <w:lvlJc w:val="left"/>
      <w:pPr>
        <w:ind w:left="1800" w:hanging="72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66422CFC"/>
    <w:multiLevelType w:val="hybridMultilevel"/>
    <w:tmpl w:val="0CF67A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6CDE487C"/>
    <w:multiLevelType w:val="hybridMultilevel"/>
    <w:tmpl w:val="60AADFD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6F630876"/>
    <w:multiLevelType w:val="hybridMultilevel"/>
    <w:tmpl w:val="AF84E8F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70361360"/>
    <w:multiLevelType w:val="hybridMultilevel"/>
    <w:tmpl w:val="D6C614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nsid w:val="738A3A56"/>
    <w:multiLevelType w:val="hybridMultilevel"/>
    <w:tmpl w:val="F188991E"/>
    <w:lvl w:ilvl="0" w:tplc="04160017">
      <w:start w:val="1"/>
      <w:numFmt w:val="lowerLetter"/>
      <w:lvlText w:val="%1)"/>
      <w:lvlJc w:val="left"/>
      <w:pPr>
        <w:ind w:left="720" w:hanging="360"/>
      </w:pPr>
    </w:lvl>
    <w:lvl w:ilvl="1" w:tplc="AE3CD576">
      <w:start w:val="1"/>
      <w:numFmt w:val="upperRoman"/>
      <w:lvlText w:val="%2-"/>
      <w:lvlJc w:val="left"/>
      <w:pPr>
        <w:ind w:left="1800" w:hanging="720"/>
      </w:pPr>
      <w:rPr>
        <w:rFonts w:hint="default"/>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757730E3"/>
    <w:multiLevelType w:val="hybridMultilevel"/>
    <w:tmpl w:val="607E32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785A6C8B"/>
    <w:multiLevelType w:val="hybridMultilevel"/>
    <w:tmpl w:val="9D707264"/>
    <w:lvl w:ilvl="0" w:tplc="0416001B">
      <w:start w:val="1"/>
      <w:numFmt w:val="lowerRoman"/>
      <w:lvlText w:val="%1."/>
      <w:lvlJc w:val="righ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43">
    <w:nsid w:val="79B27CA0"/>
    <w:multiLevelType w:val="hybridMultilevel"/>
    <w:tmpl w:val="8F787A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9"/>
  </w:num>
  <w:num w:numId="2">
    <w:abstractNumId w:val="24"/>
  </w:num>
  <w:num w:numId="3">
    <w:abstractNumId w:val="43"/>
  </w:num>
  <w:num w:numId="4">
    <w:abstractNumId w:val="9"/>
  </w:num>
  <w:num w:numId="5">
    <w:abstractNumId w:val="23"/>
  </w:num>
  <w:num w:numId="6">
    <w:abstractNumId w:val="19"/>
  </w:num>
  <w:num w:numId="7">
    <w:abstractNumId w:val="36"/>
  </w:num>
  <w:num w:numId="8">
    <w:abstractNumId w:val="30"/>
  </w:num>
  <w:num w:numId="9">
    <w:abstractNumId w:val="26"/>
  </w:num>
  <w:num w:numId="10">
    <w:abstractNumId w:val="41"/>
  </w:num>
  <w:num w:numId="11">
    <w:abstractNumId w:val="18"/>
  </w:num>
  <w:num w:numId="12">
    <w:abstractNumId w:val="16"/>
  </w:num>
  <w:num w:numId="13">
    <w:abstractNumId w:val="31"/>
  </w:num>
  <w:num w:numId="14">
    <w:abstractNumId w:val="28"/>
  </w:num>
  <w:num w:numId="15">
    <w:abstractNumId w:val="40"/>
  </w:num>
  <w:num w:numId="16">
    <w:abstractNumId w:val="34"/>
  </w:num>
  <w:num w:numId="17">
    <w:abstractNumId w:val="1"/>
  </w:num>
  <w:num w:numId="18">
    <w:abstractNumId w:val="32"/>
  </w:num>
  <w:num w:numId="19">
    <w:abstractNumId w:val="2"/>
  </w:num>
  <w:num w:numId="20">
    <w:abstractNumId w:val="4"/>
  </w:num>
  <w:num w:numId="21">
    <w:abstractNumId w:val="11"/>
  </w:num>
  <w:num w:numId="22">
    <w:abstractNumId w:val="27"/>
  </w:num>
  <w:num w:numId="23">
    <w:abstractNumId w:val="29"/>
  </w:num>
  <w:num w:numId="24">
    <w:abstractNumId w:val="8"/>
  </w:num>
  <w:num w:numId="25">
    <w:abstractNumId w:val="25"/>
  </w:num>
  <w:num w:numId="26">
    <w:abstractNumId w:val="5"/>
  </w:num>
  <w:num w:numId="27">
    <w:abstractNumId w:val="17"/>
  </w:num>
  <w:num w:numId="28">
    <w:abstractNumId w:val="7"/>
  </w:num>
  <w:num w:numId="29">
    <w:abstractNumId w:val="12"/>
  </w:num>
  <w:num w:numId="30">
    <w:abstractNumId w:val="13"/>
  </w:num>
  <w:num w:numId="31">
    <w:abstractNumId w:val="38"/>
  </w:num>
  <w:num w:numId="32">
    <w:abstractNumId w:val="15"/>
  </w:num>
  <w:num w:numId="33">
    <w:abstractNumId w:val="35"/>
  </w:num>
  <w:num w:numId="34">
    <w:abstractNumId w:val="14"/>
  </w:num>
  <w:num w:numId="35">
    <w:abstractNumId w:val="42"/>
  </w:num>
  <w:num w:numId="36">
    <w:abstractNumId w:val="0"/>
  </w:num>
  <w:num w:numId="37">
    <w:abstractNumId w:val="33"/>
  </w:num>
  <w:num w:numId="38">
    <w:abstractNumId w:val="3"/>
  </w:num>
  <w:num w:numId="39">
    <w:abstractNumId w:val="10"/>
  </w:num>
  <w:num w:numId="40">
    <w:abstractNumId w:val="37"/>
  </w:num>
  <w:num w:numId="41">
    <w:abstractNumId w:val="21"/>
  </w:num>
  <w:num w:numId="42">
    <w:abstractNumId w:val="6"/>
  </w:num>
  <w:num w:numId="43">
    <w:abstractNumId w:val="22"/>
  </w:num>
  <w:num w:numId="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1D1"/>
    <w:rsid w:val="002D02A3"/>
    <w:rsid w:val="003A48DD"/>
    <w:rsid w:val="007A080E"/>
    <w:rsid w:val="007F7AE7"/>
    <w:rsid w:val="008701D1"/>
    <w:rsid w:val="008D27DA"/>
    <w:rsid w:val="00A52059"/>
    <w:rsid w:val="00BD1C89"/>
    <w:rsid w:val="00BD7B7F"/>
    <w:rsid w:val="00D06F68"/>
    <w:rsid w:val="00D8285C"/>
    <w:rsid w:val="00EC5B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Classic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8701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8701D1"/>
    <w:pPr>
      <w:keepNext/>
      <w:spacing w:after="0" w:line="240" w:lineRule="auto"/>
      <w:jc w:val="center"/>
      <w:outlineLvl w:val="1"/>
    </w:pPr>
    <w:rPr>
      <w:rFonts w:ascii="Times New Roman" w:eastAsia="Times New Roman" w:hAnsi="Times New Roman" w:cs="Times New Roman"/>
      <w:b/>
      <w:bCs/>
      <w:sz w:val="24"/>
      <w:szCs w:val="24"/>
      <w:lang w:eastAsia="pt-BR"/>
    </w:rPr>
  </w:style>
  <w:style w:type="paragraph" w:styleId="Ttulo3">
    <w:name w:val="heading 3"/>
    <w:basedOn w:val="Normal"/>
    <w:next w:val="Normal"/>
    <w:link w:val="Ttulo3Char"/>
    <w:qFormat/>
    <w:rsid w:val="008701D1"/>
    <w:pPr>
      <w:keepNext/>
      <w:spacing w:after="0" w:line="240" w:lineRule="auto"/>
      <w:jc w:val="center"/>
      <w:outlineLvl w:val="2"/>
    </w:pPr>
    <w:rPr>
      <w:rFonts w:ascii="Times New Roman" w:eastAsia="Times New Roman" w:hAnsi="Times New Roman" w:cs="Times New Roman"/>
      <w:b/>
      <w:bCs/>
      <w:sz w:val="32"/>
      <w:szCs w:val="24"/>
      <w:lang w:eastAsia="pt-BR"/>
    </w:rPr>
  </w:style>
  <w:style w:type="paragraph" w:styleId="Ttulo4">
    <w:name w:val="heading 4"/>
    <w:basedOn w:val="Normal"/>
    <w:next w:val="Normal"/>
    <w:link w:val="Ttulo4Char"/>
    <w:qFormat/>
    <w:rsid w:val="008701D1"/>
    <w:pPr>
      <w:keepNext/>
      <w:spacing w:before="240" w:after="60" w:line="240" w:lineRule="auto"/>
      <w:outlineLvl w:val="3"/>
    </w:pPr>
    <w:rPr>
      <w:rFonts w:ascii="Times New Roman" w:eastAsia="Times New Roman" w:hAnsi="Times New Roman" w:cs="Times New Roman"/>
      <w:b/>
      <w:bCs/>
      <w:sz w:val="28"/>
      <w:szCs w:val="28"/>
      <w:lang w:eastAsia="pt-BR"/>
    </w:rPr>
  </w:style>
  <w:style w:type="paragraph" w:styleId="Ttulo5">
    <w:name w:val="heading 5"/>
    <w:basedOn w:val="Normal"/>
    <w:next w:val="Normal"/>
    <w:link w:val="Ttulo5Char"/>
    <w:qFormat/>
    <w:rsid w:val="008701D1"/>
    <w:pPr>
      <w:keepNext/>
      <w:spacing w:after="0" w:line="240" w:lineRule="auto"/>
      <w:jc w:val="center"/>
      <w:outlineLvl w:val="4"/>
    </w:pPr>
    <w:rPr>
      <w:rFonts w:ascii="Times New Roman" w:eastAsia="Times New Roman" w:hAnsi="Times New Roman" w:cs="Times New Roman"/>
      <w:b/>
      <w:sz w:val="28"/>
      <w:szCs w:val="27"/>
      <w:lang w:eastAsia="pt-BR"/>
    </w:rPr>
  </w:style>
  <w:style w:type="paragraph" w:styleId="Ttulo6">
    <w:name w:val="heading 6"/>
    <w:basedOn w:val="Normal"/>
    <w:next w:val="Normal"/>
    <w:link w:val="Ttulo6Char"/>
    <w:qFormat/>
    <w:rsid w:val="008701D1"/>
    <w:pPr>
      <w:spacing w:before="240" w:after="60" w:line="240" w:lineRule="auto"/>
      <w:outlineLvl w:val="5"/>
    </w:pPr>
    <w:rPr>
      <w:rFonts w:ascii="Times New Roman" w:eastAsia="Times New Roman" w:hAnsi="Times New Roman" w:cs="Times New Roman"/>
      <w:b/>
      <w:bCs/>
      <w:lang w:eastAsia="pt-BR"/>
    </w:rPr>
  </w:style>
  <w:style w:type="paragraph" w:styleId="Ttulo7">
    <w:name w:val="heading 7"/>
    <w:basedOn w:val="Normal"/>
    <w:next w:val="Normal"/>
    <w:link w:val="Ttulo7Char"/>
    <w:qFormat/>
    <w:rsid w:val="008701D1"/>
    <w:pPr>
      <w:spacing w:before="240" w:after="60" w:line="240" w:lineRule="auto"/>
      <w:outlineLvl w:val="6"/>
    </w:pPr>
    <w:rPr>
      <w:rFonts w:ascii="Times New Roman" w:eastAsia="MS Mincho" w:hAnsi="Times New Roman" w:cs="Times New Roman"/>
      <w:sz w:val="24"/>
      <w:szCs w:val="24"/>
      <w:lang w:eastAsia="pt-BR"/>
    </w:rPr>
  </w:style>
  <w:style w:type="paragraph" w:styleId="Ttulo9">
    <w:name w:val="heading 9"/>
    <w:basedOn w:val="Normal"/>
    <w:next w:val="Normal"/>
    <w:link w:val="Ttulo9Char"/>
    <w:qFormat/>
    <w:rsid w:val="008701D1"/>
    <w:pPr>
      <w:keepNext/>
      <w:spacing w:after="0" w:line="240" w:lineRule="auto"/>
      <w:jc w:val="right"/>
      <w:outlineLvl w:val="8"/>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8701D1"/>
    <w:pPr>
      <w:tabs>
        <w:tab w:val="center" w:pos="4252"/>
        <w:tab w:val="right" w:pos="8504"/>
      </w:tabs>
      <w:spacing w:after="0" w:line="240" w:lineRule="auto"/>
    </w:pPr>
  </w:style>
  <w:style w:type="character" w:customStyle="1" w:styleId="CabealhoChar">
    <w:name w:val="Cabeçalho Char"/>
    <w:basedOn w:val="Fontepargpadro"/>
    <w:link w:val="Cabealho"/>
    <w:rsid w:val="008701D1"/>
  </w:style>
  <w:style w:type="paragraph" w:styleId="Rodap">
    <w:name w:val="footer"/>
    <w:basedOn w:val="Normal"/>
    <w:link w:val="RodapChar"/>
    <w:unhideWhenUsed/>
    <w:rsid w:val="008701D1"/>
    <w:pPr>
      <w:tabs>
        <w:tab w:val="center" w:pos="4252"/>
        <w:tab w:val="right" w:pos="8504"/>
      </w:tabs>
      <w:spacing w:after="0" w:line="240" w:lineRule="auto"/>
    </w:pPr>
  </w:style>
  <w:style w:type="character" w:customStyle="1" w:styleId="RodapChar">
    <w:name w:val="Rodapé Char"/>
    <w:basedOn w:val="Fontepargpadro"/>
    <w:link w:val="Rodap"/>
    <w:rsid w:val="008701D1"/>
  </w:style>
  <w:style w:type="character" w:customStyle="1" w:styleId="Ttulo1Char">
    <w:name w:val="Título 1 Char"/>
    <w:basedOn w:val="Fontepargpadro"/>
    <w:link w:val="Ttulo1"/>
    <w:rsid w:val="008701D1"/>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rsid w:val="008701D1"/>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8701D1"/>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8701D1"/>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8701D1"/>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8701D1"/>
    <w:rPr>
      <w:rFonts w:ascii="Times New Roman" w:eastAsia="Times New Roman" w:hAnsi="Times New Roman" w:cs="Times New Roman"/>
      <w:b/>
      <w:bCs/>
      <w:lang w:eastAsia="pt-BR"/>
    </w:rPr>
  </w:style>
  <w:style w:type="character" w:customStyle="1" w:styleId="Ttulo7Char">
    <w:name w:val="Título 7 Char"/>
    <w:basedOn w:val="Fontepargpadro"/>
    <w:link w:val="Ttulo7"/>
    <w:rsid w:val="008701D1"/>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8701D1"/>
    <w:rPr>
      <w:rFonts w:ascii="Times New Roman" w:eastAsia="Times New Roman" w:hAnsi="Times New Roman" w:cs="Times New Roman"/>
      <w:b/>
      <w:bCs/>
      <w:sz w:val="24"/>
      <w:szCs w:val="24"/>
      <w:lang w:eastAsia="pt-BR"/>
    </w:rPr>
  </w:style>
  <w:style w:type="numbering" w:customStyle="1" w:styleId="Semlista1">
    <w:name w:val="Sem lista1"/>
    <w:next w:val="Semlista"/>
    <w:semiHidden/>
    <w:rsid w:val="008701D1"/>
  </w:style>
  <w:style w:type="paragraph" w:styleId="Corpodetexto3">
    <w:name w:val="Body Text 3"/>
    <w:basedOn w:val="Normal"/>
    <w:link w:val="Corpodetexto3Char"/>
    <w:rsid w:val="008701D1"/>
    <w:pPr>
      <w:spacing w:after="0" w:line="240" w:lineRule="auto"/>
      <w:jc w:val="both"/>
    </w:pPr>
    <w:rPr>
      <w:rFonts w:ascii="Courier New" w:eastAsia="MS Mincho" w:hAnsi="Courier New" w:cs="Courier New"/>
      <w:b/>
      <w:bCs/>
      <w:sz w:val="24"/>
      <w:szCs w:val="24"/>
      <w:lang w:eastAsia="pt-BR"/>
    </w:rPr>
  </w:style>
  <w:style w:type="character" w:customStyle="1" w:styleId="Corpodetexto3Char">
    <w:name w:val="Corpo de texto 3 Char"/>
    <w:basedOn w:val="Fontepargpadro"/>
    <w:link w:val="Corpodetexto3"/>
    <w:rsid w:val="008701D1"/>
    <w:rPr>
      <w:rFonts w:ascii="Courier New" w:eastAsia="MS Mincho" w:hAnsi="Courier New" w:cs="Courier New"/>
      <w:b/>
      <w:bCs/>
      <w:sz w:val="24"/>
      <w:szCs w:val="24"/>
      <w:lang w:eastAsia="pt-BR"/>
    </w:rPr>
  </w:style>
  <w:style w:type="paragraph" w:styleId="Corpodetexto2">
    <w:name w:val="Body Text 2"/>
    <w:basedOn w:val="Normal"/>
    <w:link w:val="Corpodetexto2Char"/>
    <w:rsid w:val="008701D1"/>
    <w:pPr>
      <w:spacing w:after="120" w:line="480" w:lineRule="auto"/>
    </w:pPr>
    <w:rPr>
      <w:rFonts w:ascii="Times New Roman" w:eastAsia="MS Mincho" w:hAnsi="Times New Roman" w:cs="Times New Roman"/>
      <w:sz w:val="24"/>
      <w:szCs w:val="24"/>
      <w:lang w:eastAsia="pt-BR"/>
    </w:rPr>
  </w:style>
  <w:style w:type="character" w:customStyle="1" w:styleId="Corpodetexto2Char">
    <w:name w:val="Corpo de texto 2 Char"/>
    <w:basedOn w:val="Fontepargpadro"/>
    <w:link w:val="Corpodetexto2"/>
    <w:rsid w:val="008701D1"/>
    <w:rPr>
      <w:rFonts w:ascii="Times New Roman" w:eastAsia="MS Mincho" w:hAnsi="Times New Roman" w:cs="Times New Roman"/>
      <w:sz w:val="24"/>
      <w:szCs w:val="24"/>
      <w:lang w:eastAsia="pt-BR"/>
    </w:rPr>
  </w:style>
  <w:style w:type="paragraph" w:styleId="Corpodetexto">
    <w:name w:val="Body Text"/>
    <w:basedOn w:val="Normal"/>
    <w:link w:val="CorpodetextoChar"/>
    <w:rsid w:val="008701D1"/>
    <w:pPr>
      <w:spacing w:after="0" w:line="240" w:lineRule="auto"/>
      <w:jc w:val="both"/>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8701D1"/>
    <w:rPr>
      <w:rFonts w:ascii="Times New Roman" w:eastAsia="Times New Roman" w:hAnsi="Times New Roman" w:cs="Times New Roman"/>
      <w:sz w:val="24"/>
      <w:szCs w:val="24"/>
      <w:lang w:eastAsia="pt-BR"/>
    </w:rPr>
  </w:style>
  <w:style w:type="paragraph" w:styleId="Ttulo">
    <w:name w:val="Title"/>
    <w:basedOn w:val="Normal"/>
    <w:link w:val="TtuloChar"/>
    <w:qFormat/>
    <w:rsid w:val="008701D1"/>
    <w:pPr>
      <w:spacing w:after="0" w:line="240" w:lineRule="auto"/>
      <w:jc w:val="center"/>
    </w:pPr>
    <w:rPr>
      <w:rFonts w:ascii="Times New Roman" w:eastAsia="Times New Roman" w:hAnsi="Times New Roman" w:cs="Times New Roman"/>
      <w:b/>
      <w:bCs/>
      <w:sz w:val="36"/>
      <w:szCs w:val="24"/>
      <w:lang w:eastAsia="pt-BR"/>
    </w:rPr>
  </w:style>
  <w:style w:type="character" w:customStyle="1" w:styleId="TtuloChar">
    <w:name w:val="Título Char"/>
    <w:basedOn w:val="Fontepargpadro"/>
    <w:link w:val="Ttulo"/>
    <w:rsid w:val="008701D1"/>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8701D1"/>
    <w:pPr>
      <w:spacing w:after="0" w:line="240" w:lineRule="auto"/>
      <w:jc w:val="center"/>
    </w:pPr>
    <w:rPr>
      <w:rFonts w:ascii="Times New Roman" w:eastAsia="Times New Roman" w:hAnsi="Times New Roman" w:cs="Times New Roman"/>
      <w:b/>
      <w:bCs/>
      <w:sz w:val="28"/>
      <w:szCs w:val="27"/>
      <w:lang w:eastAsia="pt-BR"/>
    </w:rPr>
  </w:style>
  <w:style w:type="character" w:customStyle="1" w:styleId="SubttuloChar">
    <w:name w:val="Subtítulo Char"/>
    <w:basedOn w:val="Fontepargpadro"/>
    <w:link w:val="Subttulo"/>
    <w:rsid w:val="008701D1"/>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8701D1"/>
    <w:pPr>
      <w:snapToGrid w:val="0"/>
      <w:spacing w:after="0" w:line="240" w:lineRule="auto"/>
      <w:jc w:val="both"/>
    </w:pPr>
    <w:rPr>
      <w:rFonts w:ascii="Times New Roman" w:eastAsia="Times New Roman" w:hAnsi="Times New Roman" w:cs="Times New Roman"/>
      <w:sz w:val="24"/>
      <w:szCs w:val="20"/>
      <w:lang w:eastAsia="pt-BR"/>
    </w:rPr>
  </w:style>
  <w:style w:type="character" w:styleId="Hyperlink">
    <w:name w:val="Hyperlink"/>
    <w:rsid w:val="008701D1"/>
    <w:rPr>
      <w:color w:val="0000FF"/>
      <w:u w:val="single"/>
    </w:rPr>
  </w:style>
  <w:style w:type="character" w:styleId="Nmerodepgina">
    <w:name w:val="page number"/>
    <w:basedOn w:val="Fontepargpadro"/>
    <w:rsid w:val="008701D1"/>
  </w:style>
  <w:style w:type="paragraph" w:customStyle="1" w:styleId="Normal11pt">
    <w:name w:val="Normal + 11 pt"/>
    <w:basedOn w:val="Normal"/>
    <w:rsid w:val="008701D1"/>
    <w:pPr>
      <w:widowControl w:val="0"/>
      <w:autoSpaceDE w:val="0"/>
      <w:autoSpaceDN w:val="0"/>
      <w:adjustRightInd w:val="0"/>
      <w:spacing w:before="1" w:after="0" w:line="240" w:lineRule="auto"/>
      <w:ind w:left="102" w:right="-112"/>
    </w:pPr>
    <w:rPr>
      <w:rFonts w:ascii="Times New Roman" w:eastAsia="Times New Roman" w:hAnsi="Times New Roman" w:cs="Times New Roman"/>
      <w:color w:val="000000"/>
      <w:sz w:val="21"/>
      <w:szCs w:val="21"/>
      <w:lang w:eastAsia="pt-BR"/>
    </w:rPr>
  </w:style>
  <w:style w:type="paragraph" w:customStyle="1" w:styleId="Normal11ptjustificado">
    <w:name w:val="Normal + 11 pt+justificado"/>
    <w:basedOn w:val="Normal"/>
    <w:link w:val="Normal11ptjustificadoChar"/>
    <w:rsid w:val="008701D1"/>
    <w:pPr>
      <w:widowControl w:val="0"/>
      <w:autoSpaceDE w:val="0"/>
      <w:autoSpaceDN w:val="0"/>
      <w:adjustRightInd w:val="0"/>
      <w:spacing w:after="0" w:line="240" w:lineRule="auto"/>
      <w:ind w:right="-93"/>
      <w:jc w:val="both"/>
    </w:pPr>
    <w:rPr>
      <w:rFonts w:ascii="Times New Roman" w:eastAsia="Times New Roman" w:hAnsi="Times New Roman" w:cs="Times New Roman"/>
      <w:lang w:eastAsia="pt-BR"/>
    </w:rPr>
  </w:style>
  <w:style w:type="character" w:customStyle="1" w:styleId="Normal11ptjustificadoChar">
    <w:name w:val="Normal + 11 pt+justificado Char"/>
    <w:link w:val="Normal11ptjustificado"/>
    <w:rsid w:val="008701D1"/>
    <w:rPr>
      <w:rFonts w:ascii="Times New Roman" w:eastAsia="Times New Roman" w:hAnsi="Times New Roman" w:cs="Times New Roman"/>
      <w:lang w:eastAsia="pt-BR"/>
    </w:rPr>
  </w:style>
  <w:style w:type="paragraph" w:customStyle="1" w:styleId="Normal10">
    <w:name w:val="Normal + 10"/>
    <w:aliases w:val="5 pt,preto"/>
    <w:basedOn w:val="Normal"/>
    <w:rsid w:val="008701D1"/>
    <w:pPr>
      <w:widowControl w:val="0"/>
      <w:autoSpaceDE w:val="0"/>
      <w:autoSpaceDN w:val="0"/>
      <w:adjustRightInd w:val="0"/>
      <w:spacing w:after="0" w:line="240" w:lineRule="auto"/>
      <w:ind w:left="102" w:right="-441"/>
      <w:jc w:val="both"/>
    </w:pPr>
    <w:rPr>
      <w:rFonts w:ascii="Times New Roman" w:eastAsia="Times New Roman" w:hAnsi="Times New Roman" w:cs="Times New Roman"/>
      <w:color w:val="000000"/>
      <w:spacing w:val="19"/>
      <w:sz w:val="21"/>
      <w:szCs w:val="21"/>
      <w:lang w:eastAsia="pt-BR"/>
    </w:rPr>
  </w:style>
  <w:style w:type="paragraph" w:customStyle="1" w:styleId="Default">
    <w:name w:val="Default"/>
    <w:rsid w:val="008701D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8701D1"/>
    <w:pPr>
      <w:overflowPunct w:val="0"/>
      <w:autoSpaceDE w:val="0"/>
      <w:autoSpaceDN w:val="0"/>
      <w:adjustRightInd w:val="0"/>
      <w:spacing w:after="0" w:line="240" w:lineRule="auto"/>
      <w:ind w:left="2268" w:hanging="850"/>
      <w:jc w:val="both"/>
      <w:textAlignment w:val="baseline"/>
    </w:pPr>
    <w:rPr>
      <w:rFonts w:ascii="Times New Roman" w:eastAsia="Times New Roman" w:hAnsi="Times New Roman" w:cs="Times New Roman"/>
      <w:color w:val="000000"/>
      <w:sz w:val="24"/>
      <w:szCs w:val="20"/>
      <w:lang w:eastAsia="pt-BR"/>
    </w:rPr>
  </w:style>
  <w:style w:type="paragraph" w:styleId="Textodebalo">
    <w:name w:val="Balloon Text"/>
    <w:basedOn w:val="Normal"/>
    <w:link w:val="TextodebaloChar"/>
    <w:rsid w:val="008701D1"/>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rsid w:val="008701D1"/>
    <w:rPr>
      <w:rFonts w:ascii="Tahoma" w:eastAsia="Times New Roman" w:hAnsi="Tahoma" w:cs="Tahoma"/>
      <w:sz w:val="16"/>
      <w:szCs w:val="16"/>
      <w:lang w:eastAsia="pt-BR"/>
    </w:rPr>
  </w:style>
  <w:style w:type="paragraph" w:styleId="PargrafodaLista">
    <w:name w:val="List Paragraph"/>
    <w:basedOn w:val="Normal"/>
    <w:uiPriority w:val="34"/>
    <w:qFormat/>
    <w:rsid w:val="008701D1"/>
    <w:pPr>
      <w:spacing w:after="0" w:line="240" w:lineRule="auto"/>
      <w:ind w:left="720"/>
      <w:contextualSpacing/>
    </w:pPr>
    <w:rPr>
      <w:rFonts w:ascii="Times New Roman" w:eastAsia="Times New Roman" w:hAnsi="Times New Roman" w:cs="Times New Roman"/>
      <w:sz w:val="20"/>
      <w:szCs w:val="20"/>
    </w:rPr>
  </w:style>
  <w:style w:type="paragraph" w:styleId="Recuodecorpodetexto">
    <w:name w:val="Body Text Indent"/>
    <w:basedOn w:val="Normal"/>
    <w:link w:val="RecuodecorpodetextoChar"/>
    <w:rsid w:val="008701D1"/>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8701D1"/>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8701D1"/>
    <w:pPr>
      <w:autoSpaceDE w:val="0"/>
      <w:autoSpaceDN w:val="0"/>
      <w:adjustRightInd w:val="0"/>
      <w:spacing w:after="0" w:line="240" w:lineRule="auto"/>
      <w:jc w:val="both"/>
    </w:pPr>
    <w:rPr>
      <w:rFonts w:ascii="Times New Roman" w:eastAsia="Times New Roman" w:hAnsi="Times New Roman" w:cs="Times New Roman"/>
      <w:lang w:eastAsia="pt-BR"/>
    </w:rPr>
  </w:style>
  <w:style w:type="character" w:customStyle="1" w:styleId="NormaljustificadoChar">
    <w:name w:val="Normal + justificado Char"/>
    <w:link w:val="Normaljustificado"/>
    <w:rsid w:val="008701D1"/>
    <w:rPr>
      <w:rFonts w:ascii="Times New Roman" w:eastAsia="Times New Roman" w:hAnsi="Times New Roman" w:cs="Times New Roman"/>
      <w:lang w:eastAsia="pt-BR"/>
    </w:rPr>
  </w:style>
  <w:style w:type="paragraph" w:customStyle="1" w:styleId="Padro">
    <w:name w:val="Padrão"/>
    <w:rsid w:val="008701D1"/>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8701D1"/>
    <w:rPr>
      <w:b/>
      <w:bCs/>
    </w:rPr>
  </w:style>
  <w:style w:type="paragraph" w:styleId="NormalWeb">
    <w:name w:val="Normal (Web)"/>
    <w:basedOn w:val="Normal"/>
    <w:uiPriority w:val="99"/>
    <w:unhideWhenUsed/>
    <w:rsid w:val="008701D1"/>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8701D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rsid w:val="008701D1"/>
    <w:pPr>
      <w:spacing w:after="0" w:line="240" w:lineRule="auto"/>
      <w:ind w:firstLine="2160"/>
      <w:jc w:val="both"/>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8701D1"/>
    <w:rPr>
      <w:rFonts w:ascii="Times New Roman" w:eastAsia="Times New Roman" w:hAnsi="Times New Roman" w:cs="Times New Roman"/>
      <w:sz w:val="24"/>
      <w:szCs w:val="24"/>
      <w:lang w:eastAsia="pt-BR"/>
    </w:rPr>
  </w:style>
  <w:style w:type="character" w:customStyle="1" w:styleId="float-left">
    <w:name w:val="float-left"/>
    <w:rsid w:val="008701D1"/>
  </w:style>
  <w:style w:type="character" w:customStyle="1" w:styleId="float-right">
    <w:name w:val="float-right"/>
    <w:rsid w:val="008701D1"/>
  </w:style>
  <w:style w:type="character" w:customStyle="1" w:styleId="apple-converted-space">
    <w:name w:val="apple-converted-space"/>
    <w:rsid w:val="008701D1"/>
  </w:style>
  <w:style w:type="character" w:customStyle="1" w:styleId="glossario">
    <w:name w:val="glossario"/>
    <w:rsid w:val="008701D1"/>
  </w:style>
  <w:style w:type="character" w:customStyle="1" w:styleId="textocinza">
    <w:name w:val="textocinza"/>
    <w:rsid w:val="008701D1"/>
  </w:style>
  <w:style w:type="character" w:customStyle="1" w:styleId="bold">
    <w:name w:val="bold"/>
    <w:rsid w:val="008701D1"/>
  </w:style>
  <w:style w:type="table" w:styleId="Tabelaclssica3">
    <w:name w:val="Table Classic 3"/>
    <w:basedOn w:val="Tabelanormal"/>
    <w:rsid w:val="008701D1"/>
    <w:pPr>
      <w:spacing w:after="0" w:line="240" w:lineRule="auto"/>
    </w:pPr>
    <w:rPr>
      <w:rFonts w:ascii="Times New Roman" w:eastAsia="Times New Roman" w:hAnsi="Times New Roman" w:cs="Times New Roman"/>
      <w:color w:val="000080"/>
      <w:sz w:val="20"/>
      <w:szCs w:val="20"/>
      <w:lang w:eastAsia="pt-B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nfase">
    <w:name w:val="Emphasis"/>
    <w:uiPriority w:val="20"/>
    <w:qFormat/>
    <w:rsid w:val="008701D1"/>
    <w:rPr>
      <w:i/>
      <w:iCs/>
    </w:rPr>
  </w:style>
  <w:style w:type="paragraph" w:styleId="SemEspaamento">
    <w:name w:val="No Spacing"/>
    <w:uiPriority w:val="1"/>
    <w:qFormat/>
    <w:rsid w:val="008701D1"/>
    <w:pPr>
      <w:spacing w:after="0" w:line="240" w:lineRule="auto"/>
    </w:pPr>
  </w:style>
  <w:style w:type="numbering" w:customStyle="1" w:styleId="Semlista2">
    <w:name w:val="Sem lista2"/>
    <w:next w:val="Semlista"/>
    <w:uiPriority w:val="99"/>
    <w:semiHidden/>
    <w:unhideWhenUsed/>
    <w:rsid w:val="008701D1"/>
  </w:style>
  <w:style w:type="character" w:styleId="HiperlinkVisitado">
    <w:name w:val="FollowedHyperlink"/>
    <w:uiPriority w:val="99"/>
    <w:unhideWhenUsed/>
    <w:rsid w:val="008701D1"/>
    <w:rPr>
      <w:color w:val="800080"/>
      <w:u w:val="single"/>
    </w:rPr>
  </w:style>
  <w:style w:type="table" w:customStyle="1" w:styleId="Tabelacomgrade1">
    <w:name w:val="Tabela com grade1"/>
    <w:basedOn w:val="Tabelanormal"/>
    <w:next w:val="Tabelacomgrade"/>
    <w:rsid w:val="008701D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1">
    <w:name w:val="Sem lista11"/>
    <w:next w:val="Semlista"/>
    <w:semiHidden/>
    <w:unhideWhenUsed/>
    <w:rsid w:val="008701D1"/>
  </w:style>
  <w:style w:type="paragraph" w:customStyle="1" w:styleId="Recuodecorpodetexto21">
    <w:name w:val="Recuo de corpo de texto 21"/>
    <w:basedOn w:val="Normal"/>
    <w:rsid w:val="008701D1"/>
    <w:pPr>
      <w:overflowPunct w:val="0"/>
      <w:autoSpaceDE w:val="0"/>
      <w:autoSpaceDN w:val="0"/>
      <w:adjustRightInd w:val="0"/>
      <w:spacing w:after="0" w:line="240" w:lineRule="auto"/>
      <w:ind w:left="1418" w:hanging="709"/>
      <w:jc w:val="both"/>
      <w:textAlignment w:val="baseline"/>
    </w:pPr>
    <w:rPr>
      <w:rFonts w:ascii="Times New Roman" w:eastAsia="Times New Roman" w:hAnsi="Times New Roman" w:cs="Times New Roman"/>
      <w:color w:val="000000"/>
      <w:sz w:val="24"/>
      <w:szCs w:val="20"/>
      <w:lang w:eastAsia="pt-BR"/>
    </w:rPr>
  </w:style>
  <w:style w:type="paragraph" w:customStyle="1" w:styleId="Corpodetexto21">
    <w:name w:val="Corpo de texto 21"/>
    <w:basedOn w:val="Normal"/>
    <w:rsid w:val="008701D1"/>
    <w:pPr>
      <w:widowControl w:val="0"/>
      <w:spacing w:after="0" w:line="240" w:lineRule="auto"/>
      <w:jc w:val="both"/>
    </w:pPr>
    <w:rPr>
      <w:rFonts w:ascii="Arial" w:eastAsia="Times New Roman" w:hAnsi="Arial" w:cs="Times New Roman"/>
      <w:sz w:val="20"/>
      <w:szCs w:val="20"/>
      <w:lang w:eastAsia="pt-BR"/>
    </w:rPr>
  </w:style>
  <w:style w:type="numbering" w:customStyle="1" w:styleId="Semlista3">
    <w:name w:val="Sem lista3"/>
    <w:next w:val="Semlista"/>
    <w:semiHidden/>
    <w:rsid w:val="008701D1"/>
  </w:style>
  <w:style w:type="table" w:customStyle="1" w:styleId="Tabelacomgrade2">
    <w:name w:val="Tabela com grade2"/>
    <w:basedOn w:val="Tabelanormal"/>
    <w:next w:val="Tabelacomgrade"/>
    <w:rsid w:val="008701D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3">
    <w:name w:val="Tabela com grade3"/>
    <w:basedOn w:val="Tabelanormal"/>
    <w:next w:val="Tabelacomgrade"/>
    <w:uiPriority w:val="59"/>
    <w:rsid w:val="008701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32">
    <w:name w:val="Corpo de texto 32"/>
    <w:basedOn w:val="Normal"/>
    <w:rsid w:val="008701D1"/>
    <w:pPr>
      <w:suppressAutoHyphens/>
      <w:spacing w:after="0" w:line="240" w:lineRule="atLeast"/>
      <w:jc w:val="both"/>
    </w:pPr>
    <w:rPr>
      <w:rFonts w:ascii="Times New Roman" w:eastAsia="Times New Roman" w:hAnsi="Times New Roman" w:cs="Times New Roman"/>
      <w:sz w:val="24"/>
      <w:szCs w:val="20"/>
      <w:lang w:eastAsia="zh-CN"/>
    </w:rPr>
  </w:style>
  <w:style w:type="numbering" w:customStyle="1" w:styleId="Semlista4">
    <w:name w:val="Sem lista4"/>
    <w:next w:val="Semlista"/>
    <w:semiHidden/>
    <w:rsid w:val="008701D1"/>
  </w:style>
  <w:style w:type="table" w:customStyle="1" w:styleId="Tabelacomgrade4">
    <w:name w:val="Tabela com grade4"/>
    <w:basedOn w:val="Tabelanormal"/>
    <w:next w:val="Tabelacomgrade"/>
    <w:rsid w:val="008701D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5">
    <w:name w:val="Sem lista5"/>
    <w:next w:val="Semlista"/>
    <w:semiHidden/>
    <w:rsid w:val="008701D1"/>
  </w:style>
  <w:style w:type="table" w:customStyle="1" w:styleId="Tabelacomgrade5">
    <w:name w:val="Tabela com grade5"/>
    <w:basedOn w:val="Tabelanormal"/>
    <w:next w:val="Tabelacomgrade"/>
    <w:rsid w:val="008701D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6">
    <w:name w:val="Sem lista6"/>
    <w:next w:val="Semlista"/>
    <w:semiHidden/>
    <w:rsid w:val="008701D1"/>
  </w:style>
  <w:style w:type="table" w:customStyle="1" w:styleId="Tabelacomgrade6">
    <w:name w:val="Tabela com grade6"/>
    <w:basedOn w:val="Tabelanormal"/>
    <w:next w:val="Tabelacomgrade"/>
    <w:rsid w:val="008701D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Classic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8701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8701D1"/>
    <w:pPr>
      <w:keepNext/>
      <w:spacing w:after="0" w:line="240" w:lineRule="auto"/>
      <w:jc w:val="center"/>
      <w:outlineLvl w:val="1"/>
    </w:pPr>
    <w:rPr>
      <w:rFonts w:ascii="Times New Roman" w:eastAsia="Times New Roman" w:hAnsi="Times New Roman" w:cs="Times New Roman"/>
      <w:b/>
      <w:bCs/>
      <w:sz w:val="24"/>
      <w:szCs w:val="24"/>
      <w:lang w:eastAsia="pt-BR"/>
    </w:rPr>
  </w:style>
  <w:style w:type="paragraph" w:styleId="Ttulo3">
    <w:name w:val="heading 3"/>
    <w:basedOn w:val="Normal"/>
    <w:next w:val="Normal"/>
    <w:link w:val="Ttulo3Char"/>
    <w:qFormat/>
    <w:rsid w:val="008701D1"/>
    <w:pPr>
      <w:keepNext/>
      <w:spacing w:after="0" w:line="240" w:lineRule="auto"/>
      <w:jc w:val="center"/>
      <w:outlineLvl w:val="2"/>
    </w:pPr>
    <w:rPr>
      <w:rFonts w:ascii="Times New Roman" w:eastAsia="Times New Roman" w:hAnsi="Times New Roman" w:cs="Times New Roman"/>
      <w:b/>
      <w:bCs/>
      <w:sz w:val="32"/>
      <w:szCs w:val="24"/>
      <w:lang w:eastAsia="pt-BR"/>
    </w:rPr>
  </w:style>
  <w:style w:type="paragraph" w:styleId="Ttulo4">
    <w:name w:val="heading 4"/>
    <w:basedOn w:val="Normal"/>
    <w:next w:val="Normal"/>
    <w:link w:val="Ttulo4Char"/>
    <w:qFormat/>
    <w:rsid w:val="008701D1"/>
    <w:pPr>
      <w:keepNext/>
      <w:spacing w:before="240" w:after="60" w:line="240" w:lineRule="auto"/>
      <w:outlineLvl w:val="3"/>
    </w:pPr>
    <w:rPr>
      <w:rFonts w:ascii="Times New Roman" w:eastAsia="Times New Roman" w:hAnsi="Times New Roman" w:cs="Times New Roman"/>
      <w:b/>
      <w:bCs/>
      <w:sz w:val="28"/>
      <w:szCs w:val="28"/>
      <w:lang w:eastAsia="pt-BR"/>
    </w:rPr>
  </w:style>
  <w:style w:type="paragraph" w:styleId="Ttulo5">
    <w:name w:val="heading 5"/>
    <w:basedOn w:val="Normal"/>
    <w:next w:val="Normal"/>
    <w:link w:val="Ttulo5Char"/>
    <w:qFormat/>
    <w:rsid w:val="008701D1"/>
    <w:pPr>
      <w:keepNext/>
      <w:spacing w:after="0" w:line="240" w:lineRule="auto"/>
      <w:jc w:val="center"/>
      <w:outlineLvl w:val="4"/>
    </w:pPr>
    <w:rPr>
      <w:rFonts w:ascii="Times New Roman" w:eastAsia="Times New Roman" w:hAnsi="Times New Roman" w:cs="Times New Roman"/>
      <w:b/>
      <w:sz w:val="28"/>
      <w:szCs w:val="27"/>
      <w:lang w:eastAsia="pt-BR"/>
    </w:rPr>
  </w:style>
  <w:style w:type="paragraph" w:styleId="Ttulo6">
    <w:name w:val="heading 6"/>
    <w:basedOn w:val="Normal"/>
    <w:next w:val="Normal"/>
    <w:link w:val="Ttulo6Char"/>
    <w:qFormat/>
    <w:rsid w:val="008701D1"/>
    <w:pPr>
      <w:spacing w:before="240" w:after="60" w:line="240" w:lineRule="auto"/>
      <w:outlineLvl w:val="5"/>
    </w:pPr>
    <w:rPr>
      <w:rFonts w:ascii="Times New Roman" w:eastAsia="Times New Roman" w:hAnsi="Times New Roman" w:cs="Times New Roman"/>
      <w:b/>
      <w:bCs/>
      <w:lang w:eastAsia="pt-BR"/>
    </w:rPr>
  </w:style>
  <w:style w:type="paragraph" w:styleId="Ttulo7">
    <w:name w:val="heading 7"/>
    <w:basedOn w:val="Normal"/>
    <w:next w:val="Normal"/>
    <w:link w:val="Ttulo7Char"/>
    <w:qFormat/>
    <w:rsid w:val="008701D1"/>
    <w:pPr>
      <w:spacing w:before="240" w:after="60" w:line="240" w:lineRule="auto"/>
      <w:outlineLvl w:val="6"/>
    </w:pPr>
    <w:rPr>
      <w:rFonts w:ascii="Times New Roman" w:eastAsia="MS Mincho" w:hAnsi="Times New Roman" w:cs="Times New Roman"/>
      <w:sz w:val="24"/>
      <w:szCs w:val="24"/>
      <w:lang w:eastAsia="pt-BR"/>
    </w:rPr>
  </w:style>
  <w:style w:type="paragraph" w:styleId="Ttulo9">
    <w:name w:val="heading 9"/>
    <w:basedOn w:val="Normal"/>
    <w:next w:val="Normal"/>
    <w:link w:val="Ttulo9Char"/>
    <w:qFormat/>
    <w:rsid w:val="008701D1"/>
    <w:pPr>
      <w:keepNext/>
      <w:spacing w:after="0" w:line="240" w:lineRule="auto"/>
      <w:jc w:val="right"/>
      <w:outlineLvl w:val="8"/>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8701D1"/>
    <w:pPr>
      <w:tabs>
        <w:tab w:val="center" w:pos="4252"/>
        <w:tab w:val="right" w:pos="8504"/>
      </w:tabs>
      <w:spacing w:after="0" w:line="240" w:lineRule="auto"/>
    </w:pPr>
  </w:style>
  <w:style w:type="character" w:customStyle="1" w:styleId="CabealhoChar">
    <w:name w:val="Cabeçalho Char"/>
    <w:basedOn w:val="Fontepargpadro"/>
    <w:link w:val="Cabealho"/>
    <w:rsid w:val="008701D1"/>
  </w:style>
  <w:style w:type="paragraph" w:styleId="Rodap">
    <w:name w:val="footer"/>
    <w:basedOn w:val="Normal"/>
    <w:link w:val="RodapChar"/>
    <w:unhideWhenUsed/>
    <w:rsid w:val="008701D1"/>
    <w:pPr>
      <w:tabs>
        <w:tab w:val="center" w:pos="4252"/>
        <w:tab w:val="right" w:pos="8504"/>
      </w:tabs>
      <w:spacing w:after="0" w:line="240" w:lineRule="auto"/>
    </w:pPr>
  </w:style>
  <w:style w:type="character" w:customStyle="1" w:styleId="RodapChar">
    <w:name w:val="Rodapé Char"/>
    <w:basedOn w:val="Fontepargpadro"/>
    <w:link w:val="Rodap"/>
    <w:rsid w:val="008701D1"/>
  </w:style>
  <w:style w:type="character" w:customStyle="1" w:styleId="Ttulo1Char">
    <w:name w:val="Título 1 Char"/>
    <w:basedOn w:val="Fontepargpadro"/>
    <w:link w:val="Ttulo1"/>
    <w:rsid w:val="008701D1"/>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rsid w:val="008701D1"/>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8701D1"/>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8701D1"/>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8701D1"/>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8701D1"/>
    <w:rPr>
      <w:rFonts w:ascii="Times New Roman" w:eastAsia="Times New Roman" w:hAnsi="Times New Roman" w:cs="Times New Roman"/>
      <w:b/>
      <w:bCs/>
      <w:lang w:eastAsia="pt-BR"/>
    </w:rPr>
  </w:style>
  <w:style w:type="character" w:customStyle="1" w:styleId="Ttulo7Char">
    <w:name w:val="Título 7 Char"/>
    <w:basedOn w:val="Fontepargpadro"/>
    <w:link w:val="Ttulo7"/>
    <w:rsid w:val="008701D1"/>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8701D1"/>
    <w:rPr>
      <w:rFonts w:ascii="Times New Roman" w:eastAsia="Times New Roman" w:hAnsi="Times New Roman" w:cs="Times New Roman"/>
      <w:b/>
      <w:bCs/>
      <w:sz w:val="24"/>
      <w:szCs w:val="24"/>
      <w:lang w:eastAsia="pt-BR"/>
    </w:rPr>
  </w:style>
  <w:style w:type="numbering" w:customStyle="1" w:styleId="Semlista1">
    <w:name w:val="Sem lista1"/>
    <w:next w:val="Semlista"/>
    <w:semiHidden/>
    <w:rsid w:val="008701D1"/>
  </w:style>
  <w:style w:type="paragraph" w:styleId="Corpodetexto3">
    <w:name w:val="Body Text 3"/>
    <w:basedOn w:val="Normal"/>
    <w:link w:val="Corpodetexto3Char"/>
    <w:rsid w:val="008701D1"/>
    <w:pPr>
      <w:spacing w:after="0" w:line="240" w:lineRule="auto"/>
      <w:jc w:val="both"/>
    </w:pPr>
    <w:rPr>
      <w:rFonts w:ascii="Courier New" w:eastAsia="MS Mincho" w:hAnsi="Courier New" w:cs="Courier New"/>
      <w:b/>
      <w:bCs/>
      <w:sz w:val="24"/>
      <w:szCs w:val="24"/>
      <w:lang w:eastAsia="pt-BR"/>
    </w:rPr>
  </w:style>
  <w:style w:type="character" w:customStyle="1" w:styleId="Corpodetexto3Char">
    <w:name w:val="Corpo de texto 3 Char"/>
    <w:basedOn w:val="Fontepargpadro"/>
    <w:link w:val="Corpodetexto3"/>
    <w:rsid w:val="008701D1"/>
    <w:rPr>
      <w:rFonts w:ascii="Courier New" w:eastAsia="MS Mincho" w:hAnsi="Courier New" w:cs="Courier New"/>
      <w:b/>
      <w:bCs/>
      <w:sz w:val="24"/>
      <w:szCs w:val="24"/>
      <w:lang w:eastAsia="pt-BR"/>
    </w:rPr>
  </w:style>
  <w:style w:type="paragraph" w:styleId="Corpodetexto2">
    <w:name w:val="Body Text 2"/>
    <w:basedOn w:val="Normal"/>
    <w:link w:val="Corpodetexto2Char"/>
    <w:rsid w:val="008701D1"/>
    <w:pPr>
      <w:spacing w:after="120" w:line="480" w:lineRule="auto"/>
    </w:pPr>
    <w:rPr>
      <w:rFonts w:ascii="Times New Roman" w:eastAsia="MS Mincho" w:hAnsi="Times New Roman" w:cs="Times New Roman"/>
      <w:sz w:val="24"/>
      <w:szCs w:val="24"/>
      <w:lang w:eastAsia="pt-BR"/>
    </w:rPr>
  </w:style>
  <w:style w:type="character" w:customStyle="1" w:styleId="Corpodetexto2Char">
    <w:name w:val="Corpo de texto 2 Char"/>
    <w:basedOn w:val="Fontepargpadro"/>
    <w:link w:val="Corpodetexto2"/>
    <w:rsid w:val="008701D1"/>
    <w:rPr>
      <w:rFonts w:ascii="Times New Roman" w:eastAsia="MS Mincho" w:hAnsi="Times New Roman" w:cs="Times New Roman"/>
      <w:sz w:val="24"/>
      <w:szCs w:val="24"/>
      <w:lang w:eastAsia="pt-BR"/>
    </w:rPr>
  </w:style>
  <w:style w:type="paragraph" w:styleId="Corpodetexto">
    <w:name w:val="Body Text"/>
    <w:basedOn w:val="Normal"/>
    <w:link w:val="CorpodetextoChar"/>
    <w:rsid w:val="008701D1"/>
    <w:pPr>
      <w:spacing w:after="0" w:line="240" w:lineRule="auto"/>
      <w:jc w:val="both"/>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8701D1"/>
    <w:rPr>
      <w:rFonts w:ascii="Times New Roman" w:eastAsia="Times New Roman" w:hAnsi="Times New Roman" w:cs="Times New Roman"/>
      <w:sz w:val="24"/>
      <w:szCs w:val="24"/>
      <w:lang w:eastAsia="pt-BR"/>
    </w:rPr>
  </w:style>
  <w:style w:type="paragraph" w:styleId="Ttulo">
    <w:name w:val="Title"/>
    <w:basedOn w:val="Normal"/>
    <w:link w:val="TtuloChar"/>
    <w:qFormat/>
    <w:rsid w:val="008701D1"/>
    <w:pPr>
      <w:spacing w:after="0" w:line="240" w:lineRule="auto"/>
      <w:jc w:val="center"/>
    </w:pPr>
    <w:rPr>
      <w:rFonts w:ascii="Times New Roman" w:eastAsia="Times New Roman" w:hAnsi="Times New Roman" w:cs="Times New Roman"/>
      <w:b/>
      <w:bCs/>
      <w:sz w:val="36"/>
      <w:szCs w:val="24"/>
      <w:lang w:eastAsia="pt-BR"/>
    </w:rPr>
  </w:style>
  <w:style w:type="character" w:customStyle="1" w:styleId="TtuloChar">
    <w:name w:val="Título Char"/>
    <w:basedOn w:val="Fontepargpadro"/>
    <w:link w:val="Ttulo"/>
    <w:rsid w:val="008701D1"/>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8701D1"/>
    <w:pPr>
      <w:spacing w:after="0" w:line="240" w:lineRule="auto"/>
      <w:jc w:val="center"/>
    </w:pPr>
    <w:rPr>
      <w:rFonts w:ascii="Times New Roman" w:eastAsia="Times New Roman" w:hAnsi="Times New Roman" w:cs="Times New Roman"/>
      <w:b/>
      <w:bCs/>
      <w:sz w:val="28"/>
      <w:szCs w:val="27"/>
      <w:lang w:eastAsia="pt-BR"/>
    </w:rPr>
  </w:style>
  <w:style w:type="character" w:customStyle="1" w:styleId="SubttuloChar">
    <w:name w:val="Subtítulo Char"/>
    <w:basedOn w:val="Fontepargpadro"/>
    <w:link w:val="Subttulo"/>
    <w:rsid w:val="008701D1"/>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8701D1"/>
    <w:pPr>
      <w:snapToGrid w:val="0"/>
      <w:spacing w:after="0" w:line="240" w:lineRule="auto"/>
      <w:jc w:val="both"/>
    </w:pPr>
    <w:rPr>
      <w:rFonts w:ascii="Times New Roman" w:eastAsia="Times New Roman" w:hAnsi="Times New Roman" w:cs="Times New Roman"/>
      <w:sz w:val="24"/>
      <w:szCs w:val="20"/>
      <w:lang w:eastAsia="pt-BR"/>
    </w:rPr>
  </w:style>
  <w:style w:type="character" w:styleId="Hyperlink">
    <w:name w:val="Hyperlink"/>
    <w:rsid w:val="008701D1"/>
    <w:rPr>
      <w:color w:val="0000FF"/>
      <w:u w:val="single"/>
    </w:rPr>
  </w:style>
  <w:style w:type="character" w:styleId="Nmerodepgina">
    <w:name w:val="page number"/>
    <w:basedOn w:val="Fontepargpadro"/>
    <w:rsid w:val="008701D1"/>
  </w:style>
  <w:style w:type="paragraph" w:customStyle="1" w:styleId="Normal11pt">
    <w:name w:val="Normal + 11 pt"/>
    <w:basedOn w:val="Normal"/>
    <w:rsid w:val="008701D1"/>
    <w:pPr>
      <w:widowControl w:val="0"/>
      <w:autoSpaceDE w:val="0"/>
      <w:autoSpaceDN w:val="0"/>
      <w:adjustRightInd w:val="0"/>
      <w:spacing w:before="1" w:after="0" w:line="240" w:lineRule="auto"/>
      <w:ind w:left="102" w:right="-112"/>
    </w:pPr>
    <w:rPr>
      <w:rFonts w:ascii="Times New Roman" w:eastAsia="Times New Roman" w:hAnsi="Times New Roman" w:cs="Times New Roman"/>
      <w:color w:val="000000"/>
      <w:sz w:val="21"/>
      <w:szCs w:val="21"/>
      <w:lang w:eastAsia="pt-BR"/>
    </w:rPr>
  </w:style>
  <w:style w:type="paragraph" w:customStyle="1" w:styleId="Normal11ptjustificado">
    <w:name w:val="Normal + 11 pt+justificado"/>
    <w:basedOn w:val="Normal"/>
    <w:link w:val="Normal11ptjustificadoChar"/>
    <w:rsid w:val="008701D1"/>
    <w:pPr>
      <w:widowControl w:val="0"/>
      <w:autoSpaceDE w:val="0"/>
      <w:autoSpaceDN w:val="0"/>
      <w:adjustRightInd w:val="0"/>
      <w:spacing w:after="0" w:line="240" w:lineRule="auto"/>
      <w:ind w:right="-93"/>
      <w:jc w:val="both"/>
    </w:pPr>
    <w:rPr>
      <w:rFonts w:ascii="Times New Roman" w:eastAsia="Times New Roman" w:hAnsi="Times New Roman" w:cs="Times New Roman"/>
      <w:lang w:eastAsia="pt-BR"/>
    </w:rPr>
  </w:style>
  <w:style w:type="character" w:customStyle="1" w:styleId="Normal11ptjustificadoChar">
    <w:name w:val="Normal + 11 pt+justificado Char"/>
    <w:link w:val="Normal11ptjustificado"/>
    <w:rsid w:val="008701D1"/>
    <w:rPr>
      <w:rFonts w:ascii="Times New Roman" w:eastAsia="Times New Roman" w:hAnsi="Times New Roman" w:cs="Times New Roman"/>
      <w:lang w:eastAsia="pt-BR"/>
    </w:rPr>
  </w:style>
  <w:style w:type="paragraph" w:customStyle="1" w:styleId="Normal10">
    <w:name w:val="Normal + 10"/>
    <w:aliases w:val="5 pt,preto"/>
    <w:basedOn w:val="Normal"/>
    <w:rsid w:val="008701D1"/>
    <w:pPr>
      <w:widowControl w:val="0"/>
      <w:autoSpaceDE w:val="0"/>
      <w:autoSpaceDN w:val="0"/>
      <w:adjustRightInd w:val="0"/>
      <w:spacing w:after="0" w:line="240" w:lineRule="auto"/>
      <w:ind w:left="102" w:right="-441"/>
      <w:jc w:val="both"/>
    </w:pPr>
    <w:rPr>
      <w:rFonts w:ascii="Times New Roman" w:eastAsia="Times New Roman" w:hAnsi="Times New Roman" w:cs="Times New Roman"/>
      <w:color w:val="000000"/>
      <w:spacing w:val="19"/>
      <w:sz w:val="21"/>
      <w:szCs w:val="21"/>
      <w:lang w:eastAsia="pt-BR"/>
    </w:rPr>
  </w:style>
  <w:style w:type="paragraph" w:customStyle="1" w:styleId="Default">
    <w:name w:val="Default"/>
    <w:rsid w:val="008701D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8701D1"/>
    <w:pPr>
      <w:overflowPunct w:val="0"/>
      <w:autoSpaceDE w:val="0"/>
      <w:autoSpaceDN w:val="0"/>
      <w:adjustRightInd w:val="0"/>
      <w:spacing w:after="0" w:line="240" w:lineRule="auto"/>
      <w:ind w:left="2268" w:hanging="850"/>
      <w:jc w:val="both"/>
      <w:textAlignment w:val="baseline"/>
    </w:pPr>
    <w:rPr>
      <w:rFonts w:ascii="Times New Roman" w:eastAsia="Times New Roman" w:hAnsi="Times New Roman" w:cs="Times New Roman"/>
      <w:color w:val="000000"/>
      <w:sz w:val="24"/>
      <w:szCs w:val="20"/>
      <w:lang w:eastAsia="pt-BR"/>
    </w:rPr>
  </w:style>
  <w:style w:type="paragraph" w:styleId="Textodebalo">
    <w:name w:val="Balloon Text"/>
    <w:basedOn w:val="Normal"/>
    <w:link w:val="TextodebaloChar"/>
    <w:rsid w:val="008701D1"/>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rsid w:val="008701D1"/>
    <w:rPr>
      <w:rFonts w:ascii="Tahoma" w:eastAsia="Times New Roman" w:hAnsi="Tahoma" w:cs="Tahoma"/>
      <w:sz w:val="16"/>
      <w:szCs w:val="16"/>
      <w:lang w:eastAsia="pt-BR"/>
    </w:rPr>
  </w:style>
  <w:style w:type="paragraph" w:styleId="PargrafodaLista">
    <w:name w:val="List Paragraph"/>
    <w:basedOn w:val="Normal"/>
    <w:uiPriority w:val="34"/>
    <w:qFormat/>
    <w:rsid w:val="008701D1"/>
    <w:pPr>
      <w:spacing w:after="0" w:line="240" w:lineRule="auto"/>
      <w:ind w:left="720"/>
      <w:contextualSpacing/>
    </w:pPr>
    <w:rPr>
      <w:rFonts w:ascii="Times New Roman" w:eastAsia="Times New Roman" w:hAnsi="Times New Roman" w:cs="Times New Roman"/>
      <w:sz w:val="20"/>
      <w:szCs w:val="20"/>
    </w:rPr>
  </w:style>
  <w:style w:type="paragraph" w:styleId="Recuodecorpodetexto">
    <w:name w:val="Body Text Indent"/>
    <w:basedOn w:val="Normal"/>
    <w:link w:val="RecuodecorpodetextoChar"/>
    <w:rsid w:val="008701D1"/>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8701D1"/>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8701D1"/>
    <w:pPr>
      <w:autoSpaceDE w:val="0"/>
      <w:autoSpaceDN w:val="0"/>
      <w:adjustRightInd w:val="0"/>
      <w:spacing w:after="0" w:line="240" w:lineRule="auto"/>
      <w:jc w:val="both"/>
    </w:pPr>
    <w:rPr>
      <w:rFonts w:ascii="Times New Roman" w:eastAsia="Times New Roman" w:hAnsi="Times New Roman" w:cs="Times New Roman"/>
      <w:lang w:eastAsia="pt-BR"/>
    </w:rPr>
  </w:style>
  <w:style w:type="character" w:customStyle="1" w:styleId="NormaljustificadoChar">
    <w:name w:val="Normal + justificado Char"/>
    <w:link w:val="Normaljustificado"/>
    <w:rsid w:val="008701D1"/>
    <w:rPr>
      <w:rFonts w:ascii="Times New Roman" w:eastAsia="Times New Roman" w:hAnsi="Times New Roman" w:cs="Times New Roman"/>
      <w:lang w:eastAsia="pt-BR"/>
    </w:rPr>
  </w:style>
  <w:style w:type="paragraph" w:customStyle="1" w:styleId="Padro">
    <w:name w:val="Padrão"/>
    <w:rsid w:val="008701D1"/>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8701D1"/>
    <w:rPr>
      <w:b/>
      <w:bCs/>
    </w:rPr>
  </w:style>
  <w:style w:type="paragraph" w:styleId="NormalWeb">
    <w:name w:val="Normal (Web)"/>
    <w:basedOn w:val="Normal"/>
    <w:uiPriority w:val="99"/>
    <w:unhideWhenUsed/>
    <w:rsid w:val="008701D1"/>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8701D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rsid w:val="008701D1"/>
    <w:pPr>
      <w:spacing w:after="0" w:line="240" w:lineRule="auto"/>
      <w:ind w:firstLine="2160"/>
      <w:jc w:val="both"/>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8701D1"/>
    <w:rPr>
      <w:rFonts w:ascii="Times New Roman" w:eastAsia="Times New Roman" w:hAnsi="Times New Roman" w:cs="Times New Roman"/>
      <w:sz w:val="24"/>
      <w:szCs w:val="24"/>
      <w:lang w:eastAsia="pt-BR"/>
    </w:rPr>
  </w:style>
  <w:style w:type="character" w:customStyle="1" w:styleId="float-left">
    <w:name w:val="float-left"/>
    <w:rsid w:val="008701D1"/>
  </w:style>
  <w:style w:type="character" w:customStyle="1" w:styleId="float-right">
    <w:name w:val="float-right"/>
    <w:rsid w:val="008701D1"/>
  </w:style>
  <w:style w:type="character" w:customStyle="1" w:styleId="apple-converted-space">
    <w:name w:val="apple-converted-space"/>
    <w:rsid w:val="008701D1"/>
  </w:style>
  <w:style w:type="character" w:customStyle="1" w:styleId="glossario">
    <w:name w:val="glossario"/>
    <w:rsid w:val="008701D1"/>
  </w:style>
  <w:style w:type="character" w:customStyle="1" w:styleId="textocinza">
    <w:name w:val="textocinza"/>
    <w:rsid w:val="008701D1"/>
  </w:style>
  <w:style w:type="character" w:customStyle="1" w:styleId="bold">
    <w:name w:val="bold"/>
    <w:rsid w:val="008701D1"/>
  </w:style>
  <w:style w:type="table" w:styleId="Tabelaclssica3">
    <w:name w:val="Table Classic 3"/>
    <w:basedOn w:val="Tabelanormal"/>
    <w:rsid w:val="008701D1"/>
    <w:pPr>
      <w:spacing w:after="0" w:line="240" w:lineRule="auto"/>
    </w:pPr>
    <w:rPr>
      <w:rFonts w:ascii="Times New Roman" w:eastAsia="Times New Roman" w:hAnsi="Times New Roman" w:cs="Times New Roman"/>
      <w:color w:val="000080"/>
      <w:sz w:val="20"/>
      <w:szCs w:val="20"/>
      <w:lang w:eastAsia="pt-B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nfase">
    <w:name w:val="Emphasis"/>
    <w:uiPriority w:val="20"/>
    <w:qFormat/>
    <w:rsid w:val="008701D1"/>
    <w:rPr>
      <w:i/>
      <w:iCs/>
    </w:rPr>
  </w:style>
  <w:style w:type="paragraph" w:styleId="SemEspaamento">
    <w:name w:val="No Spacing"/>
    <w:uiPriority w:val="1"/>
    <w:qFormat/>
    <w:rsid w:val="008701D1"/>
    <w:pPr>
      <w:spacing w:after="0" w:line="240" w:lineRule="auto"/>
    </w:pPr>
  </w:style>
  <w:style w:type="numbering" w:customStyle="1" w:styleId="Semlista2">
    <w:name w:val="Sem lista2"/>
    <w:next w:val="Semlista"/>
    <w:uiPriority w:val="99"/>
    <w:semiHidden/>
    <w:unhideWhenUsed/>
    <w:rsid w:val="008701D1"/>
  </w:style>
  <w:style w:type="character" w:styleId="HiperlinkVisitado">
    <w:name w:val="FollowedHyperlink"/>
    <w:uiPriority w:val="99"/>
    <w:unhideWhenUsed/>
    <w:rsid w:val="008701D1"/>
    <w:rPr>
      <w:color w:val="800080"/>
      <w:u w:val="single"/>
    </w:rPr>
  </w:style>
  <w:style w:type="table" w:customStyle="1" w:styleId="Tabelacomgrade1">
    <w:name w:val="Tabela com grade1"/>
    <w:basedOn w:val="Tabelanormal"/>
    <w:next w:val="Tabelacomgrade"/>
    <w:rsid w:val="008701D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1">
    <w:name w:val="Sem lista11"/>
    <w:next w:val="Semlista"/>
    <w:semiHidden/>
    <w:unhideWhenUsed/>
    <w:rsid w:val="008701D1"/>
  </w:style>
  <w:style w:type="paragraph" w:customStyle="1" w:styleId="Recuodecorpodetexto21">
    <w:name w:val="Recuo de corpo de texto 21"/>
    <w:basedOn w:val="Normal"/>
    <w:rsid w:val="008701D1"/>
    <w:pPr>
      <w:overflowPunct w:val="0"/>
      <w:autoSpaceDE w:val="0"/>
      <w:autoSpaceDN w:val="0"/>
      <w:adjustRightInd w:val="0"/>
      <w:spacing w:after="0" w:line="240" w:lineRule="auto"/>
      <w:ind w:left="1418" w:hanging="709"/>
      <w:jc w:val="both"/>
      <w:textAlignment w:val="baseline"/>
    </w:pPr>
    <w:rPr>
      <w:rFonts w:ascii="Times New Roman" w:eastAsia="Times New Roman" w:hAnsi="Times New Roman" w:cs="Times New Roman"/>
      <w:color w:val="000000"/>
      <w:sz w:val="24"/>
      <w:szCs w:val="20"/>
      <w:lang w:eastAsia="pt-BR"/>
    </w:rPr>
  </w:style>
  <w:style w:type="paragraph" w:customStyle="1" w:styleId="Corpodetexto21">
    <w:name w:val="Corpo de texto 21"/>
    <w:basedOn w:val="Normal"/>
    <w:rsid w:val="008701D1"/>
    <w:pPr>
      <w:widowControl w:val="0"/>
      <w:spacing w:after="0" w:line="240" w:lineRule="auto"/>
      <w:jc w:val="both"/>
    </w:pPr>
    <w:rPr>
      <w:rFonts w:ascii="Arial" w:eastAsia="Times New Roman" w:hAnsi="Arial" w:cs="Times New Roman"/>
      <w:sz w:val="20"/>
      <w:szCs w:val="20"/>
      <w:lang w:eastAsia="pt-BR"/>
    </w:rPr>
  </w:style>
  <w:style w:type="numbering" w:customStyle="1" w:styleId="Semlista3">
    <w:name w:val="Sem lista3"/>
    <w:next w:val="Semlista"/>
    <w:semiHidden/>
    <w:rsid w:val="008701D1"/>
  </w:style>
  <w:style w:type="table" w:customStyle="1" w:styleId="Tabelacomgrade2">
    <w:name w:val="Tabela com grade2"/>
    <w:basedOn w:val="Tabelanormal"/>
    <w:next w:val="Tabelacomgrade"/>
    <w:rsid w:val="008701D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3">
    <w:name w:val="Tabela com grade3"/>
    <w:basedOn w:val="Tabelanormal"/>
    <w:next w:val="Tabelacomgrade"/>
    <w:uiPriority w:val="59"/>
    <w:rsid w:val="008701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32">
    <w:name w:val="Corpo de texto 32"/>
    <w:basedOn w:val="Normal"/>
    <w:rsid w:val="008701D1"/>
    <w:pPr>
      <w:suppressAutoHyphens/>
      <w:spacing w:after="0" w:line="240" w:lineRule="atLeast"/>
      <w:jc w:val="both"/>
    </w:pPr>
    <w:rPr>
      <w:rFonts w:ascii="Times New Roman" w:eastAsia="Times New Roman" w:hAnsi="Times New Roman" w:cs="Times New Roman"/>
      <w:sz w:val="24"/>
      <w:szCs w:val="20"/>
      <w:lang w:eastAsia="zh-CN"/>
    </w:rPr>
  </w:style>
  <w:style w:type="numbering" w:customStyle="1" w:styleId="Semlista4">
    <w:name w:val="Sem lista4"/>
    <w:next w:val="Semlista"/>
    <w:semiHidden/>
    <w:rsid w:val="008701D1"/>
  </w:style>
  <w:style w:type="table" w:customStyle="1" w:styleId="Tabelacomgrade4">
    <w:name w:val="Tabela com grade4"/>
    <w:basedOn w:val="Tabelanormal"/>
    <w:next w:val="Tabelacomgrade"/>
    <w:rsid w:val="008701D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5">
    <w:name w:val="Sem lista5"/>
    <w:next w:val="Semlista"/>
    <w:semiHidden/>
    <w:rsid w:val="008701D1"/>
  </w:style>
  <w:style w:type="table" w:customStyle="1" w:styleId="Tabelacomgrade5">
    <w:name w:val="Tabela com grade5"/>
    <w:basedOn w:val="Tabelanormal"/>
    <w:next w:val="Tabelacomgrade"/>
    <w:rsid w:val="008701D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6">
    <w:name w:val="Sem lista6"/>
    <w:next w:val="Semlista"/>
    <w:semiHidden/>
    <w:rsid w:val="008701D1"/>
  </w:style>
  <w:style w:type="table" w:customStyle="1" w:styleId="Tabelacomgrade6">
    <w:name w:val="Tabela com grade6"/>
    <w:basedOn w:val="Tabelanormal"/>
    <w:next w:val="Tabelacomgrade"/>
    <w:rsid w:val="008701D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6913</Words>
  <Characters>37332</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2</cp:revision>
  <cp:lastPrinted>2019-05-13T16:18:00Z</cp:lastPrinted>
  <dcterms:created xsi:type="dcterms:W3CDTF">2019-05-13T16:25:00Z</dcterms:created>
  <dcterms:modified xsi:type="dcterms:W3CDTF">2019-05-13T16:25:00Z</dcterms:modified>
</cp:coreProperties>
</file>