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424" w:rsidRPr="000B33F8" w:rsidRDefault="00247424" w:rsidP="00CC2DF0">
      <w:pPr>
        <w:spacing w:after="0" w:line="360" w:lineRule="auto"/>
        <w:rPr>
          <w:rFonts w:ascii="Arial" w:eastAsia="Times New Roman" w:hAnsi="Arial" w:cs="Arial"/>
          <w:b/>
          <w:sz w:val="24"/>
          <w:szCs w:val="24"/>
          <w:lang w:eastAsia="pt-BR"/>
        </w:rPr>
      </w:pPr>
      <w:r w:rsidRPr="000B33F8">
        <w:rPr>
          <w:rFonts w:ascii="Arial" w:eastAsia="Times New Roman" w:hAnsi="Arial" w:cs="Arial"/>
          <w:b/>
          <w:sz w:val="24"/>
          <w:szCs w:val="24"/>
          <w:lang w:eastAsia="pt-BR"/>
        </w:rPr>
        <w:t xml:space="preserve">PROCEDIMENTO ADMINISTRATIVO: </w:t>
      </w:r>
      <w:r w:rsidRPr="000B33F8">
        <w:rPr>
          <w:rFonts w:ascii="Arial" w:eastAsia="Times New Roman" w:hAnsi="Arial" w:cs="Arial"/>
          <w:sz w:val="24"/>
          <w:szCs w:val="24"/>
          <w:lang w:eastAsia="pt-BR"/>
        </w:rPr>
        <w:t>nº 0</w:t>
      </w:r>
      <w:r w:rsidR="0098092C" w:rsidRPr="000B33F8">
        <w:rPr>
          <w:rFonts w:ascii="Arial" w:eastAsia="Times New Roman" w:hAnsi="Arial" w:cs="Arial"/>
          <w:sz w:val="24"/>
          <w:szCs w:val="24"/>
          <w:lang w:eastAsia="pt-BR"/>
        </w:rPr>
        <w:t>4</w:t>
      </w:r>
      <w:r w:rsidR="00076EC1">
        <w:rPr>
          <w:rFonts w:ascii="Arial" w:eastAsia="Times New Roman" w:hAnsi="Arial" w:cs="Arial"/>
          <w:sz w:val="24"/>
          <w:szCs w:val="24"/>
          <w:lang w:eastAsia="pt-BR"/>
        </w:rPr>
        <w:t>7</w:t>
      </w:r>
      <w:r w:rsidRPr="000B33F8">
        <w:rPr>
          <w:rFonts w:ascii="Arial" w:eastAsia="Times New Roman" w:hAnsi="Arial" w:cs="Arial"/>
          <w:sz w:val="24"/>
          <w:szCs w:val="24"/>
          <w:lang w:eastAsia="pt-BR"/>
        </w:rPr>
        <w:t>/201</w:t>
      </w:r>
      <w:r w:rsidR="00E8366C" w:rsidRPr="000B33F8">
        <w:rPr>
          <w:rFonts w:ascii="Arial" w:eastAsia="Times New Roman" w:hAnsi="Arial" w:cs="Arial"/>
          <w:sz w:val="24"/>
          <w:szCs w:val="24"/>
          <w:lang w:eastAsia="pt-BR"/>
        </w:rPr>
        <w:t>9</w:t>
      </w:r>
      <w:r w:rsidRPr="000B33F8">
        <w:rPr>
          <w:rFonts w:ascii="Arial" w:eastAsia="Times New Roman" w:hAnsi="Arial" w:cs="Arial"/>
          <w:b/>
          <w:sz w:val="24"/>
          <w:szCs w:val="24"/>
          <w:lang w:eastAsia="pt-BR"/>
        </w:rPr>
        <w:t xml:space="preserve"> </w:t>
      </w:r>
    </w:p>
    <w:p w:rsidR="00247424" w:rsidRPr="000B33F8" w:rsidRDefault="00247424" w:rsidP="00CC2DF0">
      <w:pPr>
        <w:keepNext/>
        <w:spacing w:after="0" w:line="360" w:lineRule="auto"/>
        <w:jc w:val="both"/>
        <w:outlineLvl w:val="3"/>
        <w:rPr>
          <w:rFonts w:ascii="Arial" w:eastAsia="Times New Roman" w:hAnsi="Arial" w:cs="Arial"/>
          <w:bCs/>
          <w:sz w:val="24"/>
          <w:szCs w:val="24"/>
          <w:lang w:eastAsia="pt-BR"/>
        </w:rPr>
      </w:pPr>
      <w:r w:rsidRPr="000B33F8">
        <w:rPr>
          <w:rFonts w:ascii="Arial" w:eastAsia="Times New Roman" w:hAnsi="Arial" w:cs="Arial"/>
          <w:b/>
          <w:bCs/>
          <w:sz w:val="24"/>
          <w:szCs w:val="24"/>
          <w:lang w:eastAsia="pt-BR"/>
        </w:rPr>
        <w:t xml:space="preserve">MODALIDADE: </w:t>
      </w:r>
      <w:r w:rsidR="00076EC1">
        <w:rPr>
          <w:rFonts w:ascii="Arial" w:eastAsia="Times New Roman" w:hAnsi="Arial" w:cs="Arial"/>
          <w:bCs/>
          <w:sz w:val="24"/>
          <w:szCs w:val="24"/>
          <w:lang w:eastAsia="pt-BR"/>
        </w:rPr>
        <w:t>Inexigibilidade nº 011</w:t>
      </w:r>
      <w:r w:rsidR="00E8366C" w:rsidRPr="000B33F8">
        <w:rPr>
          <w:rFonts w:ascii="Arial" w:eastAsia="Times New Roman" w:hAnsi="Arial" w:cs="Arial"/>
          <w:bCs/>
          <w:sz w:val="24"/>
          <w:szCs w:val="24"/>
          <w:lang w:eastAsia="pt-BR"/>
        </w:rPr>
        <w:t>/2019</w:t>
      </w:r>
    </w:p>
    <w:p w:rsidR="00247424" w:rsidRPr="000B33F8" w:rsidRDefault="00076EC1" w:rsidP="00CC2DF0">
      <w:pPr>
        <w:keepNext/>
        <w:spacing w:after="0" w:line="360" w:lineRule="auto"/>
        <w:jc w:val="both"/>
        <w:outlineLvl w:val="3"/>
        <w:rPr>
          <w:rFonts w:ascii="Arial" w:eastAsia="Times New Roman" w:hAnsi="Arial" w:cs="Arial"/>
          <w:b/>
          <w:bCs/>
          <w:sz w:val="24"/>
          <w:szCs w:val="24"/>
          <w:lang w:eastAsia="pt-BR"/>
        </w:rPr>
      </w:pPr>
      <w:r>
        <w:rPr>
          <w:rFonts w:ascii="Arial" w:eastAsia="Times New Roman" w:hAnsi="Arial" w:cs="Arial"/>
          <w:bCs/>
          <w:sz w:val="24"/>
          <w:szCs w:val="24"/>
          <w:lang w:eastAsia="pt-BR"/>
        </w:rPr>
        <w:t>Edital de Credenciamento nº 010</w:t>
      </w:r>
      <w:r w:rsidR="00C8294F" w:rsidRPr="000B33F8">
        <w:rPr>
          <w:rFonts w:ascii="Arial" w:eastAsia="Times New Roman" w:hAnsi="Arial" w:cs="Arial"/>
          <w:bCs/>
          <w:sz w:val="24"/>
          <w:szCs w:val="24"/>
          <w:lang w:eastAsia="pt-BR"/>
        </w:rPr>
        <w:t>/201</w:t>
      </w:r>
      <w:r w:rsidR="00E8366C" w:rsidRPr="000B33F8">
        <w:rPr>
          <w:rFonts w:ascii="Arial" w:eastAsia="Times New Roman" w:hAnsi="Arial" w:cs="Arial"/>
          <w:bCs/>
          <w:sz w:val="24"/>
          <w:szCs w:val="24"/>
          <w:lang w:eastAsia="pt-BR"/>
        </w:rPr>
        <w:t>9</w:t>
      </w:r>
    </w:p>
    <w:p w:rsidR="00E17039" w:rsidRPr="000B33F8" w:rsidRDefault="00247424" w:rsidP="00CC2DF0">
      <w:pPr>
        <w:autoSpaceDE w:val="0"/>
        <w:autoSpaceDN w:val="0"/>
        <w:adjustRightInd w:val="0"/>
        <w:spacing w:after="0" w:line="360" w:lineRule="auto"/>
        <w:jc w:val="both"/>
        <w:rPr>
          <w:rFonts w:ascii="Arial" w:hAnsi="Arial" w:cs="Arial"/>
          <w:b/>
          <w:bCs/>
          <w:sz w:val="24"/>
          <w:szCs w:val="24"/>
        </w:rPr>
      </w:pPr>
      <w:r w:rsidRPr="000B33F8">
        <w:rPr>
          <w:rFonts w:ascii="Arial" w:eastAsia="Times New Roman" w:hAnsi="Arial" w:cs="Arial"/>
          <w:b/>
          <w:sz w:val="24"/>
          <w:szCs w:val="24"/>
          <w:lang w:eastAsia="pt-BR"/>
        </w:rPr>
        <w:t>OBJETO:</w:t>
      </w:r>
      <w:r w:rsidRPr="000B33F8">
        <w:rPr>
          <w:rFonts w:ascii="Arial" w:eastAsia="Times New Roman" w:hAnsi="Arial" w:cs="Arial"/>
          <w:sz w:val="24"/>
          <w:szCs w:val="24"/>
          <w:lang w:eastAsia="pt-BR"/>
        </w:rPr>
        <w:t xml:space="preserve"> </w:t>
      </w:r>
      <w:r w:rsidR="00076EC1" w:rsidRPr="00C32FFC">
        <w:rPr>
          <w:rFonts w:ascii="Arial" w:hAnsi="Arial" w:cs="Arial"/>
          <w:b/>
          <w:sz w:val="24"/>
          <w:szCs w:val="24"/>
        </w:rPr>
        <w:t>CREDENCIAMENTO</w:t>
      </w:r>
      <w:r w:rsidR="00076EC1" w:rsidRPr="00C32FFC">
        <w:rPr>
          <w:rFonts w:ascii="Arial" w:hAnsi="Arial" w:cs="Arial"/>
          <w:sz w:val="24"/>
          <w:szCs w:val="24"/>
        </w:rPr>
        <w:t xml:space="preserve"> de Pessoa Jurídica para atuação na área de Saúde Pública, para prestação de serviços médicos, sendo 02 (dois) médicos (a) Clínico Geral, para atender na Unidade Básica de Saúde “Dr. Fausto Luís de Melo Marinho”; e 02 (dois) médicos para compor a Equipe Saúde da Família (ESF), para um período estimado em 12 (doze) meses</w:t>
      </w:r>
      <w:r w:rsidR="00E17039" w:rsidRPr="00CC2DF0">
        <w:rPr>
          <w:rFonts w:ascii="Arial" w:hAnsi="Arial" w:cs="Arial"/>
          <w:sz w:val="24"/>
          <w:szCs w:val="24"/>
        </w:rPr>
        <w:t>.</w:t>
      </w:r>
    </w:p>
    <w:p w:rsidR="00247424" w:rsidRPr="000B33F8" w:rsidRDefault="00247424" w:rsidP="00CC2DF0">
      <w:pPr>
        <w:spacing w:after="0" w:line="360" w:lineRule="auto"/>
        <w:jc w:val="both"/>
        <w:rPr>
          <w:rFonts w:ascii="Arial" w:eastAsia="Times New Roman" w:hAnsi="Arial" w:cs="Arial"/>
          <w:color w:val="000000"/>
          <w:sz w:val="24"/>
          <w:szCs w:val="24"/>
          <w:lang w:eastAsia="pt-BR"/>
        </w:rPr>
      </w:pPr>
      <w:r w:rsidRPr="000B33F8">
        <w:rPr>
          <w:rFonts w:ascii="Arial" w:eastAsia="Times New Roman" w:hAnsi="Arial" w:cs="Arial"/>
          <w:b/>
          <w:sz w:val="24"/>
          <w:szCs w:val="24"/>
          <w:lang w:eastAsia="pt-BR"/>
        </w:rPr>
        <w:t>Data</w:t>
      </w:r>
      <w:r w:rsidRPr="000B33F8">
        <w:rPr>
          <w:rFonts w:ascii="Arial" w:eastAsia="Times New Roman" w:hAnsi="Arial" w:cs="Arial"/>
          <w:sz w:val="24"/>
          <w:szCs w:val="24"/>
          <w:lang w:eastAsia="pt-BR"/>
        </w:rPr>
        <w:t xml:space="preserve">: </w:t>
      </w:r>
      <w:r w:rsidR="006C314D">
        <w:rPr>
          <w:rFonts w:ascii="Arial" w:eastAsia="Times New Roman" w:hAnsi="Arial" w:cs="Arial"/>
          <w:sz w:val="24"/>
          <w:szCs w:val="24"/>
          <w:lang w:eastAsia="pt-BR"/>
        </w:rPr>
        <w:t>26</w:t>
      </w:r>
      <w:r w:rsidR="00E17039" w:rsidRPr="000B33F8">
        <w:rPr>
          <w:rFonts w:ascii="Arial" w:eastAsia="Times New Roman" w:hAnsi="Arial" w:cs="Arial"/>
          <w:sz w:val="24"/>
          <w:szCs w:val="24"/>
          <w:lang w:eastAsia="pt-BR"/>
        </w:rPr>
        <w:t xml:space="preserve"> </w:t>
      </w:r>
      <w:r w:rsidRPr="000B33F8">
        <w:rPr>
          <w:rFonts w:ascii="Arial" w:eastAsia="Times New Roman" w:hAnsi="Arial" w:cs="Arial"/>
          <w:sz w:val="24"/>
          <w:szCs w:val="24"/>
          <w:lang w:eastAsia="pt-BR"/>
        </w:rPr>
        <w:t xml:space="preserve">de </w:t>
      </w:r>
      <w:r w:rsidR="00715378">
        <w:rPr>
          <w:rFonts w:ascii="Arial" w:eastAsia="Times New Roman" w:hAnsi="Arial" w:cs="Arial"/>
          <w:sz w:val="24"/>
          <w:szCs w:val="24"/>
          <w:lang w:eastAsia="pt-BR"/>
        </w:rPr>
        <w:t>novembro</w:t>
      </w:r>
      <w:r w:rsidRPr="000B33F8">
        <w:rPr>
          <w:rFonts w:ascii="Arial" w:eastAsia="Times New Roman" w:hAnsi="Arial" w:cs="Arial"/>
          <w:sz w:val="24"/>
          <w:szCs w:val="24"/>
          <w:lang w:eastAsia="pt-BR"/>
        </w:rPr>
        <w:t xml:space="preserve"> de 201</w:t>
      </w:r>
      <w:r w:rsidR="00E8366C" w:rsidRPr="000B33F8">
        <w:rPr>
          <w:rFonts w:ascii="Arial" w:eastAsia="Times New Roman" w:hAnsi="Arial" w:cs="Arial"/>
          <w:sz w:val="24"/>
          <w:szCs w:val="24"/>
          <w:lang w:eastAsia="pt-BR"/>
        </w:rPr>
        <w:t>9</w:t>
      </w:r>
      <w:r w:rsidRPr="000B33F8">
        <w:rPr>
          <w:rFonts w:ascii="Arial" w:eastAsia="Times New Roman" w:hAnsi="Arial" w:cs="Arial"/>
          <w:color w:val="000000"/>
          <w:sz w:val="24"/>
          <w:szCs w:val="24"/>
          <w:lang w:eastAsia="pt-BR"/>
        </w:rPr>
        <w:t xml:space="preserve">, às </w:t>
      </w:r>
      <w:r w:rsidR="006C314D">
        <w:rPr>
          <w:rFonts w:ascii="Arial" w:eastAsia="Times New Roman" w:hAnsi="Arial" w:cs="Arial"/>
          <w:sz w:val="24"/>
          <w:szCs w:val="24"/>
          <w:lang w:eastAsia="pt-BR"/>
        </w:rPr>
        <w:t>10</w:t>
      </w:r>
      <w:r w:rsidRPr="000B33F8">
        <w:rPr>
          <w:rFonts w:ascii="Arial" w:eastAsia="Times New Roman" w:hAnsi="Arial" w:cs="Arial"/>
          <w:sz w:val="24"/>
          <w:szCs w:val="24"/>
          <w:lang w:eastAsia="pt-BR"/>
        </w:rPr>
        <w:t>h:</w:t>
      </w:r>
      <w:r w:rsidR="006C314D">
        <w:rPr>
          <w:rFonts w:ascii="Arial" w:eastAsia="Times New Roman" w:hAnsi="Arial" w:cs="Arial"/>
          <w:sz w:val="24"/>
          <w:szCs w:val="24"/>
          <w:lang w:eastAsia="pt-BR"/>
        </w:rPr>
        <w:t>0</w:t>
      </w:r>
      <w:r w:rsidR="0098092C" w:rsidRPr="000B33F8">
        <w:rPr>
          <w:rFonts w:ascii="Arial" w:eastAsia="Times New Roman" w:hAnsi="Arial" w:cs="Arial"/>
          <w:sz w:val="24"/>
          <w:szCs w:val="24"/>
          <w:lang w:eastAsia="pt-BR"/>
        </w:rPr>
        <w:t>0</w:t>
      </w:r>
      <w:r w:rsidRPr="000B33F8">
        <w:rPr>
          <w:rFonts w:ascii="Arial" w:eastAsia="Times New Roman" w:hAnsi="Arial" w:cs="Arial"/>
          <w:sz w:val="24"/>
          <w:szCs w:val="24"/>
          <w:lang w:eastAsia="pt-BR"/>
        </w:rPr>
        <w:t>m</w:t>
      </w:r>
      <w:r w:rsidRPr="000B33F8">
        <w:rPr>
          <w:rFonts w:ascii="Arial" w:eastAsia="Times New Roman" w:hAnsi="Arial" w:cs="Arial"/>
          <w:color w:val="000000"/>
          <w:sz w:val="24"/>
          <w:szCs w:val="24"/>
          <w:lang w:eastAsia="pt-BR"/>
        </w:rPr>
        <w:t>.</w:t>
      </w:r>
    </w:p>
    <w:p w:rsidR="00E17039" w:rsidRPr="00247424" w:rsidRDefault="00E17039" w:rsidP="00247424">
      <w:pPr>
        <w:spacing w:after="0" w:line="240" w:lineRule="auto"/>
        <w:jc w:val="both"/>
        <w:rPr>
          <w:rFonts w:ascii="Arial" w:eastAsia="Times New Roman" w:hAnsi="Arial" w:cs="Arial"/>
          <w:sz w:val="24"/>
          <w:szCs w:val="24"/>
          <w:lang w:eastAsia="pt-BR"/>
        </w:rPr>
      </w:pPr>
    </w:p>
    <w:p w:rsidR="00E17039" w:rsidRPr="00500E7A" w:rsidRDefault="00E17039" w:rsidP="00500E7A">
      <w:pPr>
        <w:spacing w:after="0" w:line="240" w:lineRule="auto"/>
        <w:jc w:val="both"/>
        <w:rPr>
          <w:rFonts w:ascii="Arial" w:eastAsia="Times New Roman" w:hAnsi="Arial" w:cs="Arial"/>
          <w:i/>
          <w:iCs/>
          <w:sz w:val="24"/>
          <w:szCs w:val="24"/>
          <w:u w:val="single"/>
          <w:lang w:eastAsia="pt-BR"/>
        </w:rPr>
      </w:pPr>
      <w:r w:rsidRPr="00500E7A">
        <w:rPr>
          <w:rFonts w:ascii="Arial" w:eastAsia="Times New Roman" w:hAnsi="Arial" w:cs="Arial"/>
          <w:i/>
          <w:iCs/>
          <w:sz w:val="24"/>
          <w:szCs w:val="24"/>
          <w:u w:val="single"/>
          <w:lang w:eastAsia="pt-BR"/>
        </w:rPr>
        <w:t xml:space="preserve">Ata </w:t>
      </w:r>
      <w:r w:rsidR="0098092C">
        <w:rPr>
          <w:rFonts w:ascii="Arial" w:eastAsia="Times New Roman" w:hAnsi="Arial" w:cs="Arial"/>
          <w:i/>
          <w:iCs/>
          <w:sz w:val="24"/>
          <w:szCs w:val="24"/>
          <w:u w:val="single"/>
          <w:lang w:eastAsia="pt-BR"/>
        </w:rPr>
        <w:t>da sessão pública de abertura</w:t>
      </w:r>
      <w:r w:rsidRPr="00500E7A">
        <w:rPr>
          <w:rFonts w:ascii="Arial" w:eastAsia="Times New Roman" w:hAnsi="Arial" w:cs="Arial"/>
          <w:i/>
          <w:iCs/>
          <w:sz w:val="24"/>
          <w:szCs w:val="24"/>
          <w:u w:val="single"/>
          <w:lang w:eastAsia="pt-BR"/>
        </w:rPr>
        <w:t xml:space="preserve"> dos Envelopes de Credenciamento.</w:t>
      </w:r>
    </w:p>
    <w:p w:rsidR="00E17039" w:rsidRPr="00500E7A" w:rsidRDefault="00E17039" w:rsidP="00500E7A">
      <w:pPr>
        <w:spacing w:after="0" w:line="240" w:lineRule="auto"/>
        <w:jc w:val="both"/>
        <w:rPr>
          <w:rFonts w:ascii="Arial" w:eastAsia="Times New Roman" w:hAnsi="Arial" w:cs="Arial"/>
          <w:sz w:val="24"/>
          <w:szCs w:val="24"/>
          <w:lang w:eastAsia="pt-BR"/>
        </w:rPr>
      </w:pPr>
    </w:p>
    <w:p w:rsidR="00E17039" w:rsidRPr="00500E7A" w:rsidRDefault="00E17039" w:rsidP="00E17039">
      <w:pPr>
        <w:autoSpaceDE w:val="0"/>
        <w:autoSpaceDN w:val="0"/>
        <w:adjustRightInd w:val="0"/>
        <w:spacing w:after="0" w:line="240" w:lineRule="auto"/>
        <w:jc w:val="both"/>
        <w:rPr>
          <w:rFonts w:ascii="Arial" w:eastAsia="Times New Roman" w:hAnsi="Arial" w:cs="Arial"/>
          <w:sz w:val="24"/>
          <w:szCs w:val="24"/>
          <w:lang w:eastAsia="pt-BR"/>
        </w:rPr>
      </w:pPr>
      <w:r w:rsidRPr="00500E7A">
        <w:rPr>
          <w:rFonts w:ascii="Arial" w:eastAsia="Times New Roman" w:hAnsi="Arial" w:cs="Arial"/>
          <w:sz w:val="24"/>
          <w:szCs w:val="24"/>
          <w:lang w:eastAsia="pt-BR"/>
        </w:rPr>
        <w:t xml:space="preserve">Aos </w:t>
      </w:r>
      <w:r w:rsidR="006C314D">
        <w:rPr>
          <w:rFonts w:ascii="Arial" w:eastAsia="Times New Roman" w:hAnsi="Arial" w:cs="Arial"/>
          <w:sz w:val="24"/>
          <w:szCs w:val="24"/>
          <w:lang w:eastAsia="pt-BR"/>
        </w:rPr>
        <w:t xml:space="preserve">vinte e seis </w:t>
      </w:r>
      <w:r w:rsidR="00D5774D">
        <w:rPr>
          <w:rFonts w:ascii="Arial" w:eastAsia="Times New Roman" w:hAnsi="Arial" w:cs="Arial"/>
          <w:sz w:val="24"/>
          <w:szCs w:val="24"/>
          <w:lang w:eastAsia="pt-BR"/>
        </w:rPr>
        <w:t xml:space="preserve">dias do </w:t>
      </w:r>
      <w:r w:rsidRPr="00500E7A">
        <w:rPr>
          <w:rFonts w:ascii="Arial" w:eastAsia="Times New Roman" w:hAnsi="Arial" w:cs="Arial"/>
          <w:sz w:val="24"/>
          <w:szCs w:val="24"/>
          <w:lang w:eastAsia="pt-BR"/>
        </w:rPr>
        <w:t xml:space="preserve">mês de </w:t>
      </w:r>
      <w:r w:rsidR="00715378">
        <w:rPr>
          <w:rFonts w:ascii="Arial" w:eastAsia="Times New Roman" w:hAnsi="Arial" w:cs="Arial"/>
          <w:sz w:val="24"/>
          <w:szCs w:val="24"/>
          <w:lang w:eastAsia="pt-BR"/>
        </w:rPr>
        <w:t>novembro</w:t>
      </w:r>
      <w:r w:rsidR="00D5774D">
        <w:rPr>
          <w:rFonts w:ascii="Arial" w:eastAsia="Times New Roman" w:hAnsi="Arial" w:cs="Arial"/>
          <w:sz w:val="24"/>
          <w:szCs w:val="24"/>
          <w:lang w:eastAsia="pt-BR"/>
        </w:rPr>
        <w:t xml:space="preserve"> do ano de dois mil e dez</w:t>
      </w:r>
      <w:r w:rsidR="00E8366C">
        <w:rPr>
          <w:rFonts w:ascii="Arial" w:eastAsia="Times New Roman" w:hAnsi="Arial" w:cs="Arial"/>
          <w:sz w:val="24"/>
          <w:szCs w:val="24"/>
          <w:lang w:eastAsia="pt-BR"/>
        </w:rPr>
        <w:t>enove</w:t>
      </w:r>
      <w:r w:rsidRPr="00500E7A">
        <w:rPr>
          <w:rFonts w:ascii="Arial" w:eastAsia="Times New Roman" w:hAnsi="Arial" w:cs="Arial"/>
          <w:sz w:val="24"/>
          <w:szCs w:val="24"/>
          <w:lang w:eastAsia="pt-BR"/>
        </w:rPr>
        <w:t>,</w:t>
      </w:r>
      <w:r w:rsidR="006C314D">
        <w:rPr>
          <w:rFonts w:ascii="Arial" w:eastAsia="Times New Roman" w:hAnsi="Arial" w:cs="Arial"/>
          <w:sz w:val="24"/>
          <w:szCs w:val="24"/>
          <w:lang w:eastAsia="pt-BR"/>
        </w:rPr>
        <w:t>(26/11/2019)</w:t>
      </w:r>
      <w:r w:rsidRPr="00500E7A">
        <w:rPr>
          <w:rFonts w:ascii="Arial" w:eastAsia="Times New Roman" w:hAnsi="Arial" w:cs="Arial"/>
          <w:sz w:val="24"/>
          <w:szCs w:val="24"/>
          <w:lang w:eastAsia="pt-BR"/>
        </w:rPr>
        <w:t xml:space="preserve"> com início às </w:t>
      </w:r>
      <w:r w:rsidR="006C314D">
        <w:rPr>
          <w:rFonts w:ascii="Arial" w:eastAsia="Times New Roman" w:hAnsi="Arial" w:cs="Arial"/>
          <w:sz w:val="24"/>
          <w:szCs w:val="24"/>
          <w:lang w:eastAsia="pt-BR"/>
        </w:rPr>
        <w:t>dez</w:t>
      </w:r>
      <w:r w:rsidRPr="00500E7A">
        <w:rPr>
          <w:rFonts w:ascii="Arial" w:eastAsia="Times New Roman" w:hAnsi="Arial" w:cs="Arial"/>
          <w:sz w:val="24"/>
          <w:szCs w:val="24"/>
          <w:lang w:eastAsia="pt-BR"/>
        </w:rPr>
        <w:t xml:space="preserve"> horas, realizou-se na sala de Licitações, no prédio sede da Prefeitura de Itambaracá, sito a Avenida Interventor Manoel Ribas, nº 06, Centro, sessão pública para </w:t>
      </w:r>
      <w:r w:rsidR="0098092C">
        <w:rPr>
          <w:rFonts w:ascii="Arial" w:eastAsia="Times New Roman" w:hAnsi="Arial" w:cs="Arial"/>
          <w:sz w:val="24"/>
          <w:szCs w:val="24"/>
          <w:lang w:eastAsia="pt-BR"/>
        </w:rPr>
        <w:t>a abertura do envelope</w:t>
      </w:r>
      <w:r w:rsidRPr="00500E7A">
        <w:rPr>
          <w:rFonts w:ascii="Arial" w:eastAsia="Times New Roman" w:hAnsi="Arial" w:cs="Arial"/>
          <w:sz w:val="24"/>
          <w:szCs w:val="24"/>
          <w:lang w:eastAsia="pt-BR"/>
        </w:rPr>
        <w:t xml:space="preserve"> de Habilitação</w:t>
      </w:r>
      <w:r w:rsidR="0098092C">
        <w:rPr>
          <w:rFonts w:ascii="Arial" w:eastAsia="Times New Roman" w:hAnsi="Arial" w:cs="Arial"/>
          <w:sz w:val="24"/>
          <w:szCs w:val="24"/>
          <w:lang w:eastAsia="pt-BR"/>
        </w:rPr>
        <w:t xml:space="preserve"> e Carta Proposta</w:t>
      </w:r>
      <w:r w:rsidRPr="00500E7A">
        <w:rPr>
          <w:rFonts w:ascii="Arial" w:eastAsia="Times New Roman" w:hAnsi="Arial" w:cs="Arial"/>
          <w:sz w:val="24"/>
          <w:szCs w:val="24"/>
          <w:lang w:eastAsia="pt-BR"/>
        </w:rPr>
        <w:t xml:space="preserve">, </w:t>
      </w:r>
      <w:r w:rsidR="007F5BED" w:rsidRPr="007F5BED">
        <w:rPr>
          <w:rFonts w:ascii="Arial" w:hAnsi="Arial" w:cs="Arial"/>
          <w:sz w:val="24"/>
          <w:szCs w:val="24"/>
        </w:rPr>
        <w:t>do objeto em epígrafe</w:t>
      </w:r>
      <w:r w:rsidR="00A02ED3" w:rsidRPr="00C95837">
        <w:rPr>
          <w:rFonts w:ascii="Arial" w:hAnsi="Arial" w:cs="Arial"/>
          <w:sz w:val="24"/>
          <w:szCs w:val="24"/>
        </w:rPr>
        <w:t>,</w:t>
      </w:r>
      <w:r w:rsidR="00A02ED3">
        <w:rPr>
          <w:rFonts w:ascii="Arial" w:hAnsi="Arial" w:cs="Arial"/>
          <w:sz w:val="24"/>
          <w:szCs w:val="24"/>
        </w:rPr>
        <w:t xml:space="preserve"> </w:t>
      </w:r>
      <w:r w:rsidRPr="00500E7A">
        <w:rPr>
          <w:rFonts w:ascii="Arial" w:eastAsia="Times New Roman" w:hAnsi="Arial" w:cs="Arial"/>
          <w:sz w:val="24"/>
          <w:szCs w:val="24"/>
          <w:lang w:eastAsia="pt-BR"/>
        </w:rPr>
        <w:t xml:space="preserve">com a presença da Comissão de Licitação, </w:t>
      </w:r>
      <w:r w:rsidR="00B81E94">
        <w:rPr>
          <w:rFonts w:ascii="Arial" w:eastAsia="Times New Roman" w:hAnsi="Arial" w:cs="Arial"/>
          <w:sz w:val="24"/>
          <w:szCs w:val="24"/>
          <w:lang w:eastAsia="pt-BR"/>
        </w:rPr>
        <w:t>com os</w:t>
      </w:r>
      <w:r w:rsidRPr="00500E7A">
        <w:rPr>
          <w:rFonts w:ascii="Arial" w:eastAsia="Times New Roman" w:hAnsi="Arial" w:cs="Arial"/>
          <w:sz w:val="24"/>
          <w:szCs w:val="24"/>
          <w:lang w:eastAsia="pt-BR"/>
        </w:rPr>
        <w:t xml:space="preserve"> Srª.</w:t>
      </w:r>
      <w:r w:rsidR="00006E63" w:rsidRPr="00006E63">
        <w:rPr>
          <w:rFonts w:ascii="Arial" w:hAnsi="Arial" w:cs="Arial"/>
          <w:sz w:val="24"/>
          <w:szCs w:val="24"/>
        </w:rPr>
        <w:t xml:space="preserve"> </w:t>
      </w:r>
      <w:r w:rsidR="00F9635F" w:rsidRPr="00B13F62">
        <w:rPr>
          <w:rFonts w:ascii="Arial" w:hAnsi="Arial" w:cs="Arial"/>
          <w:sz w:val="24"/>
          <w:szCs w:val="24"/>
        </w:rPr>
        <w:t xml:space="preserve">Andréia Silvestrini, </w:t>
      </w:r>
      <w:r w:rsidR="003F6494">
        <w:rPr>
          <w:rFonts w:ascii="Arial" w:hAnsi="Arial" w:cs="Arial"/>
          <w:sz w:val="24"/>
          <w:szCs w:val="24"/>
        </w:rPr>
        <w:t>Ariovaldo Martins</w:t>
      </w:r>
      <w:r w:rsidR="00E8366C" w:rsidRPr="00B13F62">
        <w:rPr>
          <w:rFonts w:ascii="Arial" w:hAnsi="Arial" w:cs="Arial"/>
          <w:sz w:val="24"/>
          <w:szCs w:val="24"/>
        </w:rPr>
        <w:t xml:space="preserve">, </w:t>
      </w:r>
      <w:r w:rsidR="00E8366C">
        <w:rPr>
          <w:rFonts w:ascii="Arial" w:hAnsi="Arial" w:cs="Arial"/>
          <w:sz w:val="24"/>
          <w:szCs w:val="24"/>
        </w:rPr>
        <w:t>Eliete Caetano Domingues Velani,</w:t>
      </w:r>
      <w:r w:rsidR="00E8366C" w:rsidRPr="00B13F62">
        <w:rPr>
          <w:rFonts w:ascii="Arial" w:hAnsi="Arial" w:cs="Arial"/>
          <w:sz w:val="24"/>
          <w:szCs w:val="24"/>
        </w:rPr>
        <w:t xml:space="preserve"> </w:t>
      </w:r>
      <w:r w:rsidR="0098092C">
        <w:rPr>
          <w:rFonts w:ascii="Arial" w:hAnsi="Arial" w:cs="Arial"/>
          <w:sz w:val="24"/>
          <w:szCs w:val="24"/>
        </w:rPr>
        <w:t xml:space="preserve">Tamires Fernanda Teixeira e </w:t>
      </w:r>
      <w:r w:rsidR="003F6494" w:rsidRPr="004414C2">
        <w:rPr>
          <w:rFonts w:ascii="Arial" w:hAnsi="Arial" w:cs="Arial"/>
          <w:sz w:val="24"/>
          <w:szCs w:val="24"/>
        </w:rPr>
        <w:t>Vanessa Ferreira Gonçalves</w:t>
      </w:r>
      <w:r w:rsidR="00F9635F" w:rsidRPr="00B13F62">
        <w:rPr>
          <w:rFonts w:ascii="Arial" w:hAnsi="Arial" w:cs="Arial"/>
          <w:b/>
          <w:sz w:val="24"/>
          <w:szCs w:val="24"/>
        </w:rPr>
        <w:t>,</w:t>
      </w:r>
      <w:r w:rsidR="00F9635F" w:rsidRPr="00B13F62">
        <w:rPr>
          <w:rFonts w:ascii="Arial" w:hAnsi="Arial" w:cs="Arial"/>
          <w:sz w:val="24"/>
          <w:szCs w:val="24"/>
        </w:rPr>
        <w:t xml:space="preserve"> sob a presidência do primeiro e a secretaria do segundo</w:t>
      </w:r>
      <w:r w:rsidR="00EA623E">
        <w:rPr>
          <w:rFonts w:ascii="Arial" w:hAnsi="Arial" w:cs="Arial"/>
          <w:sz w:val="24"/>
          <w:szCs w:val="24"/>
        </w:rPr>
        <w:t xml:space="preserve">, </w:t>
      </w:r>
      <w:r w:rsidR="00EA623E" w:rsidRPr="00B13F62">
        <w:rPr>
          <w:rFonts w:ascii="Arial" w:hAnsi="Arial" w:cs="Arial"/>
          <w:sz w:val="24"/>
          <w:szCs w:val="24"/>
        </w:rPr>
        <w:t xml:space="preserve">nomeados pela </w:t>
      </w:r>
      <w:r w:rsidR="00EA4327">
        <w:rPr>
          <w:rFonts w:ascii="Arial" w:hAnsi="Arial" w:cs="Arial"/>
          <w:sz w:val="24"/>
          <w:szCs w:val="24"/>
        </w:rPr>
        <w:t>Portaria nº 0</w:t>
      </w:r>
      <w:r w:rsidR="00703769">
        <w:rPr>
          <w:rFonts w:ascii="Arial" w:hAnsi="Arial" w:cs="Arial"/>
          <w:sz w:val="24"/>
          <w:szCs w:val="24"/>
        </w:rPr>
        <w:t>01</w:t>
      </w:r>
      <w:r w:rsidR="00EA4327" w:rsidRPr="00CF2942">
        <w:rPr>
          <w:rFonts w:ascii="Arial" w:hAnsi="Arial" w:cs="Arial"/>
          <w:sz w:val="24"/>
          <w:szCs w:val="24"/>
        </w:rPr>
        <w:t>/201</w:t>
      </w:r>
      <w:r w:rsidR="00EA4327">
        <w:rPr>
          <w:rFonts w:ascii="Arial" w:hAnsi="Arial" w:cs="Arial"/>
          <w:sz w:val="24"/>
          <w:szCs w:val="24"/>
        </w:rPr>
        <w:t>9</w:t>
      </w:r>
      <w:r w:rsidR="00EA4327" w:rsidRPr="00CF2942">
        <w:rPr>
          <w:rFonts w:ascii="Arial" w:hAnsi="Arial" w:cs="Arial"/>
          <w:sz w:val="24"/>
          <w:szCs w:val="24"/>
        </w:rPr>
        <w:t xml:space="preserve">, de </w:t>
      </w:r>
      <w:r w:rsidR="00703769">
        <w:rPr>
          <w:rFonts w:ascii="Arial" w:hAnsi="Arial" w:cs="Arial"/>
          <w:sz w:val="24"/>
          <w:szCs w:val="24"/>
        </w:rPr>
        <w:t>04</w:t>
      </w:r>
      <w:r w:rsidR="00EA4327" w:rsidRPr="00CF2942">
        <w:rPr>
          <w:rFonts w:ascii="Arial" w:hAnsi="Arial" w:cs="Arial"/>
          <w:sz w:val="24"/>
          <w:szCs w:val="24"/>
        </w:rPr>
        <w:t xml:space="preserve"> de </w:t>
      </w:r>
      <w:r w:rsidR="00703769">
        <w:rPr>
          <w:rFonts w:ascii="Arial" w:hAnsi="Arial" w:cs="Arial"/>
          <w:sz w:val="24"/>
          <w:szCs w:val="24"/>
        </w:rPr>
        <w:t>janeiro</w:t>
      </w:r>
      <w:r w:rsidR="00EA4327">
        <w:rPr>
          <w:rFonts w:ascii="Arial" w:hAnsi="Arial" w:cs="Arial"/>
          <w:sz w:val="24"/>
          <w:szCs w:val="24"/>
        </w:rPr>
        <w:t xml:space="preserve"> de 2019</w:t>
      </w:r>
      <w:r w:rsidR="0098092C">
        <w:rPr>
          <w:rFonts w:ascii="Arial" w:eastAsia="Times New Roman" w:hAnsi="Arial" w:cs="Arial"/>
          <w:sz w:val="24"/>
          <w:szCs w:val="24"/>
          <w:lang w:eastAsia="pt-BR"/>
        </w:rPr>
        <w:t xml:space="preserve">. </w:t>
      </w:r>
      <w:r w:rsidR="0077054A" w:rsidRPr="0077054A">
        <w:rPr>
          <w:rFonts w:ascii="Arial" w:hAnsi="Arial" w:cs="Arial"/>
          <w:sz w:val="24"/>
          <w:szCs w:val="24"/>
        </w:rPr>
        <w:t>Iniciada a análise por ordem de protocolo</w:t>
      </w:r>
      <w:r w:rsidR="0077054A">
        <w:t>,</w:t>
      </w:r>
      <w:r w:rsidR="0077054A" w:rsidRPr="0098092C">
        <w:rPr>
          <w:rFonts w:ascii="Arial" w:eastAsia="Times New Roman" w:hAnsi="Arial" w:cs="Arial"/>
          <w:sz w:val="24"/>
          <w:szCs w:val="24"/>
          <w:lang w:eastAsia="pt-BR"/>
        </w:rPr>
        <w:t xml:space="preserve"> </w:t>
      </w:r>
      <w:r w:rsidR="0077054A">
        <w:rPr>
          <w:rFonts w:ascii="Arial" w:eastAsia="Times New Roman" w:hAnsi="Arial" w:cs="Arial"/>
          <w:sz w:val="24"/>
          <w:szCs w:val="24"/>
          <w:lang w:eastAsia="pt-BR"/>
        </w:rPr>
        <w:t>c</w:t>
      </w:r>
      <w:r w:rsidR="0098092C" w:rsidRPr="0098092C">
        <w:rPr>
          <w:rFonts w:ascii="Arial" w:eastAsia="Times New Roman" w:hAnsi="Arial" w:cs="Arial"/>
          <w:sz w:val="24"/>
          <w:szCs w:val="24"/>
          <w:lang w:eastAsia="pt-BR"/>
        </w:rPr>
        <w:t xml:space="preserve">ompareceram, </w:t>
      </w:r>
      <w:r w:rsidR="0098092C" w:rsidRPr="0098092C">
        <w:rPr>
          <w:rFonts w:ascii="Arial" w:hAnsi="Arial" w:cs="Arial"/>
          <w:sz w:val="24"/>
          <w:szCs w:val="24"/>
        </w:rPr>
        <w:t>até o presente momento, apenas um protocolo de interesse ao presente Credenciamento</w:t>
      </w:r>
      <w:r w:rsidR="0044685F" w:rsidRPr="0098092C">
        <w:rPr>
          <w:rFonts w:ascii="Arial" w:eastAsia="Times New Roman" w:hAnsi="Arial" w:cs="Arial"/>
          <w:sz w:val="24"/>
          <w:szCs w:val="24"/>
          <w:lang w:eastAsia="pt-BR"/>
        </w:rPr>
        <w:t>:</w:t>
      </w:r>
      <w:r w:rsidRPr="00500E7A">
        <w:rPr>
          <w:rFonts w:ascii="Arial" w:eastAsia="Times New Roman" w:hAnsi="Arial" w:cs="Arial"/>
          <w:sz w:val="24"/>
          <w:szCs w:val="24"/>
          <w:lang w:eastAsia="pt-BR"/>
        </w:rPr>
        <w:t xml:space="preserve"> </w:t>
      </w:r>
    </w:p>
    <w:p w:rsidR="00E17039" w:rsidRPr="00F028C3" w:rsidRDefault="00E17039" w:rsidP="00E17039">
      <w:pPr>
        <w:spacing w:after="0" w:line="240" w:lineRule="auto"/>
        <w:jc w:val="both"/>
        <w:rPr>
          <w:rFonts w:ascii="Arial" w:eastAsia="Times New Roman" w:hAnsi="Arial" w:cs="Arial"/>
          <w:lang w:eastAsia="pt-BR"/>
        </w:rPr>
      </w:pPr>
    </w:p>
    <w:tbl>
      <w:tblPr>
        <w:tblW w:w="950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245"/>
        <w:gridCol w:w="2258"/>
      </w:tblGrid>
      <w:tr w:rsidR="00C17F10" w:rsidRPr="000F6082" w:rsidTr="00C17F10">
        <w:trPr>
          <w:tblCellSpacing w:w="0" w:type="dxa"/>
        </w:trPr>
        <w:tc>
          <w:tcPr>
            <w:tcW w:w="7245" w:type="dxa"/>
            <w:tcBorders>
              <w:top w:val="outset" w:sz="6" w:space="0" w:color="auto"/>
              <w:left w:val="outset" w:sz="6" w:space="0" w:color="auto"/>
              <w:bottom w:val="outset" w:sz="6" w:space="0" w:color="auto"/>
              <w:right w:val="outset" w:sz="6" w:space="0" w:color="auto"/>
            </w:tcBorders>
          </w:tcPr>
          <w:p w:rsidR="00C17F10" w:rsidRPr="000F6082" w:rsidRDefault="00C17F10" w:rsidP="0000410C">
            <w:pPr>
              <w:shd w:val="clear" w:color="auto" w:fill="F8F8F8"/>
              <w:spacing w:before="100" w:beforeAutospacing="1" w:after="100" w:afterAutospacing="1" w:line="240" w:lineRule="auto"/>
              <w:jc w:val="center"/>
              <w:rPr>
                <w:rFonts w:ascii="Arial" w:eastAsia="Times New Roman" w:hAnsi="Arial" w:cs="Arial"/>
                <w:b/>
                <w:sz w:val="24"/>
                <w:szCs w:val="24"/>
                <w:lang w:eastAsia="pt-BR"/>
              </w:rPr>
            </w:pPr>
            <w:r w:rsidRPr="000F6082">
              <w:rPr>
                <w:rFonts w:ascii="Arial" w:eastAsia="Times New Roman" w:hAnsi="Arial" w:cs="Arial"/>
                <w:b/>
                <w:sz w:val="24"/>
                <w:szCs w:val="24"/>
                <w:lang w:eastAsia="pt-BR"/>
              </w:rPr>
              <w:t>EMPRESA/PESSOA</w:t>
            </w:r>
          </w:p>
        </w:tc>
        <w:tc>
          <w:tcPr>
            <w:tcW w:w="2258" w:type="dxa"/>
            <w:tcBorders>
              <w:top w:val="outset" w:sz="6" w:space="0" w:color="auto"/>
              <w:left w:val="outset" w:sz="6" w:space="0" w:color="auto"/>
              <w:bottom w:val="outset" w:sz="6" w:space="0" w:color="auto"/>
              <w:right w:val="outset" w:sz="6" w:space="0" w:color="auto"/>
            </w:tcBorders>
          </w:tcPr>
          <w:p w:rsidR="00C17F10" w:rsidRPr="000F6082" w:rsidRDefault="00C17F10" w:rsidP="0000410C">
            <w:pPr>
              <w:shd w:val="clear" w:color="auto" w:fill="F8F8F8"/>
              <w:spacing w:before="100" w:beforeAutospacing="1" w:after="100" w:afterAutospacing="1"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CNPJ</w:t>
            </w:r>
          </w:p>
        </w:tc>
      </w:tr>
      <w:tr w:rsidR="00C17F10" w:rsidRPr="000F6082" w:rsidTr="00C17F10">
        <w:trPr>
          <w:tblCellSpacing w:w="0" w:type="dxa"/>
        </w:trPr>
        <w:tc>
          <w:tcPr>
            <w:tcW w:w="7245" w:type="dxa"/>
            <w:tcBorders>
              <w:top w:val="outset" w:sz="6" w:space="0" w:color="auto"/>
              <w:left w:val="outset" w:sz="6" w:space="0" w:color="auto"/>
              <w:bottom w:val="outset" w:sz="6" w:space="0" w:color="auto"/>
              <w:right w:val="outset" w:sz="6" w:space="0" w:color="auto"/>
            </w:tcBorders>
          </w:tcPr>
          <w:p w:rsidR="00C17F10" w:rsidRPr="000F6082" w:rsidRDefault="006C314D" w:rsidP="000F6082">
            <w:pPr>
              <w:shd w:val="clear" w:color="auto" w:fill="F8F8F8"/>
              <w:spacing w:before="100" w:beforeAutospacing="1" w:after="100" w:afterAutospacing="1"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P R CAMARGO SERVIÇOS MEDICOS</w:t>
            </w:r>
          </w:p>
        </w:tc>
        <w:tc>
          <w:tcPr>
            <w:tcW w:w="2258" w:type="dxa"/>
            <w:tcBorders>
              <w:top w:val="outset" w:sz="6" w:space="0" w:color="auto"/>
              <w:left w:val="outset" w:sz="6" w:space="0" w:color="auto"/>
              <w:bottom w:val="outset" w:sz="6" w:space="0" w:color="auto"/>
              <w:right w:val="outset" w:sz="6" w:space="0" w:color="auto"/>
            </w:tcBorders>
          </w:tcPr>
          <w:p w:rsidR="00C17F10" w:rsidRPr="002439CA" w:rsidRDefault="006C314D" w:rsidP="00715378">
            <w:pPr>
              <w:shd w:val="clear" w:color="auto" w:fill="F8F8F8"/>
              <w:spacing w:before="100" w:beforeAutospacing="1" w:after="100" w:afterAutospacing="1" w:line="240" w:lineRule="auto"/>
              <w:jc w:val="center"/>
              <w:rPr>
                <w:rStyle w:val="nfaseSutil"/>
                <w:rFonts w:ascii="Arial" w:hAnsi="Arial" w:cs="Arial"/>
                <w:b/>
                <w:i w:val="0"/>
                <w:sz w:val="24"/>
                <w:szCs w:val="24"/>
              </w:rPr>
            </w:pPr>
            <w:r>
              <w:rPr>
                <w:rStyle w:val="nfaseSutil"/>
                <w:rFonts w:ascii="Arial" w:hAnsi="Arial" w:cs="Arial"/>
                <w:b/>
                <w:i w:val="0"/>
                <w:color w:val="auto"/>
                <w:sz w:val="24"/>
                <w:szCs w:val="24"/>
              </w:rPr>
              <w:t>16.307.457/0001-83</w:t>
            </w:r>
          </w:p>
        </w:tc>
      </w:tr>
    </w:tbl>
    <w:p w:rsidR="00E17039" w:rsidRPr="00F028C3" w:rsidRDefault="00E17039" w:rsidP="00E17039">
      <w:pPr>
        <w:shd w:val="clear" w:color="auto" w:fill="F8F8F8"/>
        <w:tabs>
          <w:tab w:val="left" w:pos="4089"/>
        </w:tabs>
        <w:spacing w:after="0" w:line="240" w:lineRule="auto"/>
        <w:jc w:val="both"/>
        <w:rPr>
          <w:rFonts w:ascii="Arial" w:eastAsia="Times New Roman" w:hAnsi="Arial" w:cs="Arial"/>
          <w:b/>
          <w:color w:val="2E2E2E"/>
          <w:lang w:eastAsia="pt-BR"/>
        </w:rPr>
      </w:pPr>
    </w:p>
    <w:p w:rsidR="00E17039" w:rsidRPr="00C8216E" w:rsidRDefault="00E17039" w:rsidP="00651BCE">
      <w:pPr>
        <w:autoSpaceDE w:val="0"/>
        <w:autoSpaceDN w:val="0"/>
        <w:adjustRightInd w:val="0"/>
        <w:spacing w:after="0" w:line="240" w:lineRule="auto"/>
        <w:jc w:val="both"/>
        <w:rPr>
          <w:rFonts w:ascii="Arial" w:eastAsia="Times New Roman" w:hAnsi="Arial" w:cs="Arial"/>
          <w:color w:val="000000"/>
          <w:sz w:val="24"/>
          <w:szCs w:val="24"/>
          <w:lang w:eastAsia="pt-BR"/>
        </w:rPr>
      </w:pPr>
      <w:r w:rsidRPr="00D75365">
        <w:rPr>
          <w:rFonts w:ascii="Arial" w:eastAsia="Times New Roman" w:hAnsi="Arial" w:cs="Arial"/>
          <w:b/>
          <w:sz w:val="24"/>
          <w:szCs w:val="24"/>
          <w:lang w:eastAsia="pt-BR"/>
        </w:rPr>
        <w:t xml:space="preserve">1 - </w:t>
      </w:r>
      <w:r w:rsidRPr="00D75365">
        <w:rPr>
          <w:rFonts w:ascii="Arial" w:eastAsia="Times New Roman" w:hAnsi="Arial" w:cs="Arial"/>
          <w:sz w:val="24"/>
          <w:szCs w:val="24"/>
          <w:lang w:eastAsia="pt-BR"/>
        </w:rPr>
        <w:t xml:space="preserve">A empresa </w:t>
      </w:r>
      <w:r w:rsidR="006C314D" w:rsidRPr="006C314D">
        <w:rPr>
          <w:rFonts w:ascii="Arial" w:eastAsia="Times New Roman" w:hAnsi="Arial" w:cs="Arial"/>
          <w:b/>
          <w:sz w:val="24"/>
          <w:szCs w:val="24"/>
          <w:lang w:eastAsia="pt-BR"/>
        </w:rPr>
        <w:t>P R CAMARGO SERVIÇOS MEDICOS</w:t>
      </w:r>
      <w:r w:rsidR="009C6EB9" w:rsidRPr="00D75365">
        <w:rPr>
          <w:rFonts w:ascii="Arial" w:hAnsi="Arial" w:cs="Arial"/>
          <w:b/>
          <w:sz w:val="24"/>
          <w:szCs w:val="24"/>
        </w:rPr>
        <w:t xml:space="preserve">, </w:t>
      </w:r>
      <w:r w:rsidR="009C6EB9" w:rsidRPr="00D75365">
        <w:rPr>
          <w:rFonts w:ascii="Arial" w:hAnsi="Arial" w:cs="Arial"/>
          <w:sz w:val="24"/>
          <w:szCs w:val="24"/>
          <w:lang w:eastAsia="pt-BR"/>
        </w:rPr>
        <w:t xml:space="preserve">inscrito no CNPJ nº </w:t>
      </w:r>
      <w:r w:rsidR="006C314D">
        <w:rPr>
          <w:rStyle w:val="nfaseSutil"/>
          <w:rFonts w:ascii="Arial" w:hAnsi="Arial" w:cs="Arial"/>
          <w:i w:val="0"/>
          <w:color w:val="auto"/>
          <w:sz w:val="24"/>
          <w:szCs w:val="24"/>
        </w:rPr>
        <w:t>16.307.457/0001-83</w:t>
      </w:r>
      <w:r w:rsidRPr="00130D21">
        <w:rPr>
          <w:rFonts w:ascii="Arial" w:eastAsia="Times New Roman" w:hAnsi="Arial" w:cs="Arial"/>
          <w:sz w:val="24"/>
          <w:szCs w:val="24"/>
          <w:lang w:eastAsia="pt-BR"/>
        </w:rPr>
        <w:t>,</w:t>
      </w:r>
      <w:r w:rsidRPr="00D75365">
        <w:rPr>
          <w:rFonts w:ascii="Arial" w:eastAsia="Times New Roman" w:hAnsi="Arial" w:cs="Arial"/>
          <w:sz w:val="24"/>
          <w:szCs w:val="24"/>
          <w:lang w:eastAsia="pt-BR"/>
        </w:rPr>
        <w:t xml:space="preserve"> </w:t>
      </w:r>
      <w:r w:rsidR="009C6EB9" w:rsidRPr="00D75365">
        <w:rPr>
          <w:rFonts w:ascii="Arial" w:eastAsia="Times New Roman" w:hAnsi="Arial" w:cs="Arial"/>
          <w:sz w:val="24"/>
          <w:szCs w:val="24"/>
          <w:lang w:eastAsia="pt-BR"/>
        </w:rPr>
        <w:t xml:space="preserve">IE: ISENTO, </w:t>
      </w:r>
      <w:r w:rsidRPr="00D75365">
        <w:rPr>
          <w:rFonts w:ascii="Arial" w:eastAsia="Times New Roman" w:hAnsi="Arial" w:cs="Arial"/>
          <w:sz w:val="24"/>
          <w:szCs w:val="24"/>
          <w:lang w:eastAsia="pt-BR"/>
        </w:rPr>
        <w:t xml:space="preserve">sita a </w:t>
      </w:r>
      <w:r w:rsidR="006C314D">
        <w:rPr>
          <w:rFonts w:ascii="Arial" w:eastAsia="Times New Roman" w:hAnsi="Arial" w:cs="Arial"/>
          <w:sz w:val="24"/>
          <w:szCs w:val="24"/>
          <w:lang w:eastAsia="pt-BR"/>
        </w:rPr>
        <w:t>Rua Desembargador Aurélio Feijó,</w:t>
      </w:r>
      <w:r w:rsidR="008D7BB0" w:rsidRPr="00D75365">
        <w:rPr>
          <w:rFonts w:ascii="Arial" w:hAnsi="Arial" w:cs="Arial"/>
          <w:sz w:val="24"/>
          <w:szCs w:val="24"/>
        </w:rPr>
        <w:t xml:space="preserve"> </w:t>
      </w:r>
      <w:r w:rsidR="00AF0A13">
        <w:rPr>
          <w:rFonts w:ascii="Arial" w:hAnsi="Arial" w:cs="Arial"/>
          <w:sz w:val="24"/>
          <w:szCs w:val="24"/>
        </w:rPr>
        <w:t xml:space="preserve">nº </w:t>
      </w:r>
      <w:r w:rsidR="006C314D">
        <w:rPr>
          <w:rFonts w:ascii="Arial" w:hAnsi="Arial" w:cs="Arial"/>
          <w:sz w:val="24"/>
          <w:szCs w:val="24"/>
        </w:rPr>
        <w:t>179</w:t>
      </w:r>
      <w:r w:rsidR="00986DE9">
        <w:rPr>
          <w:rFonts w:ascii="Arial" w:hAnsi="Arial" w:cs="Arial"/>
          <w:sz w:val="24"/>
          <w:szCs w:val="24"/>
        </w:rPr>
        <w:t>,</w:t>
      </w:r>
      <w:r w:rsidR="00AF0A13">
        <w:rPr>
          <w:rFonts w:ascii="Arial" w:hAnsi="Arial" w:cs="Arial"/>
          <w:sz w:val="24"/>
          <w:szCs w:val="24"/>
        </w:rPr>
        <w:t xml:space="preserve"> </w:t>
      </w:r>
      <w:r w:rsidR="006C314D">
        <w:rPr>
          <w:rFonts w:ascii="Arial" w:hAnsi="Arial" w:cs="Arial"/>
          <w:sz w:val="24"/>
          <w:szCs w:val="24"/>
        </w:rPr>
        <w:t xml:space="preserve">Jardim Caviuna, </w:t>
      </w:r>
      <w:r w:rsidR="008D7BB0" w:rsidRPr="00D75365">
        <w:rPr>
          <w:rFonts w:ascii="Arial" w:hAnsi="Arial" w:cs="Arial"/>
          <w:sz w:val="24"/>
          <w:szCs w:val="24"/>
        </w:rPr>
        <w:t xml:space="preserve">na cidade de </w:t>
      </w:r>
      <w:r w:rsidR="006C314D">
        <w:rPr>
          <w:rFonts w:ascii="Arial" w:hAnsi="Arial" w:cs="Arial"/>
          <w:sz w:val="24"/>
          <w:szCs w:val="24"/>
        </w:rPr>
        <w:t>Rolandia</w:t>
      </w:r>
      <w:r w:rsidR="00C17F10">
        <w:rPr>
          <w:rFonts w:ascii="Arial" w:hAnsi="Arial" w:cs="Arial"/>
          <w:sz w:val="24"/>
          <w:szCs w:val="24"/>
        </w:rPr>
        <w:t>, Estado do</w:t>
      </w:r>
      <w:r w:rsidR="00986DE9">
        <w:rPr>
          <w:rFonts w:ascii="Arial" w:hAnsi="Arial" w:cs="Arial"/>
          <w:sz w:val="24"/>
          <w:szCs w:val="24"/>
        </w:rPr>
        <w:t xml:space="preserve"> Paraná</w:t>
      </w:r>
      <w:r w:rsidRPr="00D75365">
        <w:rPr>
          <w:rFonts w:ascii="Arial" w:eastAsia="Times New Roman" w:hAnsi="Arial" w:cs="Arial"/>
          <w:sz w:val="24"/>
          <w:szCs w:val="24"/>
          <w:lang w:eastAsia="pt-BR"/>
        </w:rPr>
        <w:t xml:space="preserve">, protocolou o Envelope de credenciamento, no dia </w:t>
      </w:r>
      <w:r w:rsidR="00715378">
        <w:rPr>
          <w:rFonts w:ascii="Arial" w:eastAsia="Times New Roman" w:hAnsi="Arial" w:cs="Arial"/>
          <w:sz w:val="24"/>
          <w:szCs w:val="24"/>
          <w:lang w:eastAsia="pt-BR"/>
        </w:rPr>
        <w:t>2</w:t>
      </w:r>
      <w:r w:rsidR="006C314D">
        <w:rPr>
          <w:rFonts w:ascii="Arial" w:eastAsia="Times New Roman" w:hAnsi="Arial" w:cs="Arial"/>
          <w:sz w:val="24"/>
          <w:szCs w:val="24"/>
          <w:lang w:eastAsia="pt-BR"/>
        </w:rPr>
        <w:t>6</w:t>
      </w:r>
      <w:r w:rsidRPr="00D75365">
        <w:rPr>
          <w:rFonts w:ascii="Arial" w:eastAsia="Times New Roman" w:hAnsi="Arial" w:cs="Arial"/>
          <w:sz w:val="24"/>
          <w:szCs w:val="24"/>
          <w:lang w:eastAsia="pt-BR"/>
        </w:rPr>
        <w:t xml:space="preserve"> de </w:t>
      </w:r>
      <w:r w:rsidR="00715378">
        <w:rPr>
          <w:rFonts w:ascii="Arial" w:eastAsia="Times New Roman" w:hAnsi="Arial" w:cs="Arial"/>
          <w:sz w:val="24"/>
          <w:szCs w:val="24"/>
          <w:lang w:eastAsia="pt-BR"/>
        </w:rPr>
        <w:t>novembro</w:t>
      </w:r>
      <w:r w:rsidRPr="00D75365">
        <w:rPr>
          <w:rFonts w:ascii="Arial" w:eastAsia="Times New Roman" w:hAnsi="Arial" w:cs="Arial"/>
          <w:sz w:val="24"/>
          <w:szCs w:val="24"/>
          <w:lang w:eastAsia="pt-BR"/>
        </w:rPr>
        <w:t xml:space="preserve"> de 201</w:t>
      </w:r>
      <w:r w:rsidR="0059406F">
        <w:rPr>
          <w:rFonts w:ascii="Arial" w:eastAsia="Times New Roman" w:hAnsi="Arial" w:cs="Arial"/>
          <w:sz w:val="24"/>
          <w:szCs w:val="24"/>
          <w:lang w:eastAsia="pt-BR"/>
        </w:rPr>
        <w:t>9</w:t>
      </w:r>
      <w:r w:rsidRPr="00D75365">
        <w:rPr>
          <w:rFonts w:ascii="Arial" w:eastAsia="Times New Roman" w:hAnsi="Arial" w:cs="Arial"/>
          <w:sz w:val="24"/>
          <w:szCs w:val="24"/>
          <w:lang w:eastAsia="pt-BR"/>
        </w:rPr>
        <w:t xml:space="preserve">, às </w:t>
      </w:r>
      <w:r w:rsidR="006C314D">
        <w:rPr>
          <w:rFonts w:ascii="Arial" w:eastAsia="Times New Roman" w:hAnsi="Arial" w:cs="Arial"/>
          <w:sz w:val="24"/>
          <w:szCs w:val="24"/>
          <w:lang w:eastAsia="pt-BR"/>
        </w:rPr>
        <w:t xml:space="preserve">nove </w:t>
      </w:r>
      <w:r w:rsidR="00986DE9">
        <w:rPr>
          <w:rFonts w:ascii="Arial" w:eastAsia="Times New Roman" w:hAnsi="Arial" w:cs="Arial"/>
          <w:sz w:val="24"/>
          <w:szCs w:val="24"/>
          <w:lang w:eastAsia="pt-BR"/>
        </w:rPr>
        <w:t xml:space="preserve"> horas</w:t>
      </w:r>
      <w:r w:rsidR="00F065D2">
        <w:rPr>
          <w:rFonts w:ascii="Arial" w:eastAsia="Times New Roman" w:hAnsi="Arial" w:cs="Arial"/>
          <w:sz w:val="24"/>
          <w:szCs w:val="24"/>
          <w:lang w:eastAsia="pt-BR"/>
        </w:rPr>
        <w:t xml:space="preserve"> e </w:t>
      </w:r>
      <w:r w:rsidR="006C314D">
        <w:rPr>
          <w:rFonts w:ascii="Arial" w:eastAsia="Times New Roman" w:hAnsi="Arial" w:cs="Arial"/>
          <w:sz w:val="24"/>
          <w:szCs w:val="24"/>
          <w:lang w:eastAsia="pt-BR"/>
        </w:rPr>
        <w:t>vinte e cinco</w:t>
      </w:r>
      <w:r w:rsidR="006A0B3C">
        <w:rPr>
          <w:rFonts w:ascii="Arial" w:eastAsia="Times New Roman" w:hAnsi="Arial" w:cs="Arial"/>
          <w:sz w:val="24"/>
          <w:szCs w:val="24"/>
          <w:lang w:eastAsia="pt-BR"/>
        </w:rPr>
        <w:t xml:space="preserve"> </w:t>
      </w:r>
      <w:r w:rsidR="00F065D2">
        <w:rPr>
          <w:rFonts w:ascii="Arial" w:eastAsia="Times New Roman" w:hAnsi="Arial" w:cs="Arial"/>
          <w:sz w:val="24"/>
          <w:szCs w:val="24"/>
          <w:lang w:eastAsia="pt-BR"/>
        </w:rPr>
        <w:t>minutos</w:t>
      </w:r>
      <w:r w:rsidRPr="00D75365">
        <w:rPr>
          <w:rFonts w:ascii="Arial" w:eastAsia="Times New Roman" w:hAnsi="Arial" w:cs="Arial"/>
          <w:sz w:val="24"/>
          <w:szCs w:val="24"/>
          <w:lang w:eastAsia="pt-BR"/>
        </w:rPr>
        <w:t xml:space="preserve">, sob o nº </w:t>
      </w:r>
      <w:r w:rsidR="006C314D">
        <w:rPr>
          <w:rFonts w:ascii="Arial" w:eastAsia="Times New Roman" w:hAnsi="Arial" w:cs="Arial"/>
          <w:sz w:val="24"/>
          <w:szCs w:val="24"/>
          <w:lang w:eastAsia="pt-BR"/>
        </w:rPr>
        <w:t>850</w:t>
      </w:r>
      <w:r w:rsidRPr="00D75365">
        <w:rPr>
          <w:rFonts w:ascii="Arial" w:eastAsia="Times New Roman" w:hAnsi="Arial" w:cs="Arial"/>
          <w:sz w:val="24"/>
          <w:szCs w:val="24"/>
          <w:lang w:eastAsia="pt-BR"/>
        </w:rPr>
        <w:t>/201</w:t>
      </w:r>
      <w:r w:rsidR="0059406F">
        <w:rPr>
          <w:rFonts w:ascii="Arial" w:eastAsia="Times New Roman" w:hAnsi="Arial" w:cs="Arial"/>
          <w:sz w:val="24"/>
          <w:szCs w:val="24"/>
          <w:lang w:eastAsia="pt-BR"/>
        </w:rPr>
        <w:t>9</w:t>
      </w:r>
      <w:r w:rsidRPr="00D75365">
        <w:rPr>
          <w:rFonts w:ascii="Arial" w:eastAsia="Times New Roman" w:hAnsi="Arial" w:cs="Arial"/>
          <w:color w:val="000000"/>
          <w:sz w:val="24"/>
          <w:szCs w:val="24"/>
          <w:lang w:eastAsia="pt-BR"/>
        </w:rPr>
        <w:t>. Dando inicio a sessão, a C</w:t>
      </w:r>
      <w:r w:rsidR="000D0E7A" w:rsidRPr="00D75365">
        <w:rPr>
          <w:rFonts w:ascii="Arial" w:eastAsia="Times New Roman" w:hAnsi="Arial" w:cs="Arial"/>
          <w:color w:val="000000"/>
          <w:sz w:val="24"/>
          <w:szCs w:val="24"/>
          <w:lang w:eastAsia="pt-BR"/>
        </w:rPr>
        <w:t xml:space="preserve">omissão </w:t>
      </w:r>
      <w:r w:rsidRPr="00D75365">
        <w:rPr>
          <w:rFonts w:ascii="Arial" w:eastAsia="Times New Roman" w:hAnsi="Arial" w:cs="Arial"/>
          <w:color w:val="000000"/>
          <w:sz w:val="24"/>
          <w:szCs w:val="24"/>
          <w:lang w:eastAsia="pt-BR"/>
        </w:rPr>
        <w:t>P</w:t>
      </w:r>
      <w:r w:rsidR="000D0E7A" w:rsidRPr="00D75365">
        <w:rPr>
          <w:rFonts w:ascii="Arial" w:eastAsia="Times New Roman" w:hAnsi="Arial" w:cs="Arial"/>
          <w:color w:val="000000"/>
          <w:sz w:val="24"/>
          <w:szCs w:val="24"/>
          <w:lang w:eastAsia="pt-BR"/>
        </w:rPr>
        <w:t xml:space="preserve">ermanente de </w:t>
      </w:r>
      <w:r w:rsidRPr="00D75365">
        <w:rPr>
          <w:rFonts w:ascii="Arial" w:eastAsia="Times New Roman" w:hAnsi="Arial" w:cs="Arial"/>
          <w:color w:val="000000"/>
          <w:sz w:val="24"/>
          <w:szCs w:val="24"/>
          <w:lang w:eastAsia="pt-BR"/>
        </w:rPr>
        <w:t>L</w:t>
      </w:r>
      <w:r w:rsidR="000D0E7A" w:rsidRPr="00D75365">
        <w:rPr>
          <w:rFonts w:ascii="Arial" w:eastAsia="Times New Roman" w:hAnsi="Arial" w:cs="Arial"/>
          <w:color w:val="000000"/>
          <w:sz w:val="24"/>
          <w:szCs w:val="24"/>
          <w:lang w:eastAsia="pt-BR"/>
        </w:rPr>
        <w:t>icitações</w:t>
      </w:r>
      <w:r w:rsidRPr="00D75365">
        <w:rPr>
          <w:rFonts w:ascii="Arial" w:eastAsia="Times New Roman" w:hAnsi="Arial" w:cs="Arial"/>
          <w:color w:val="000000"/>
          <w:sz w:val="24"/>
          <w:szCs w:val="24"/>
          <w:lang w:eastAsia="pt-BR"/>
        </w:rPr>
        <w:t xml:space="preserve"> proc</w:t>
      </w:r>
      <w:r w:rsidR="001653AF">
        <w:rPr>
          <w:rFonts w:ascii="Arial" w:eastAsia="Times New Roman" w:hAnsi="Arial" w:cs="Arial"/>
          <w:color w:val="000000"/>
          <w:sz w:val="24"/>
          <w:szCs w:val="24"/>
          <w:lang w:eastAsia="pt-BR"/>
        </w:rPr>
        <w:t>edeu a abertura do envelope</w:t>
      </w:r>
      <w:r w:rsidR="00C17F10">
        <w:rPr>
          <w:rFonts w:ascii="Arial" w:eastAsia="Times New Roman" w:hAnsi="Arial" w:cs="Arial"/>
          <w:color w:val="000000"/>
          <w:sz w:val="24"/>
          <w:szCs w:val="24"/>
          <w:lang w:eastAsia="pt-BR"/>
        </w:rPr>
        <w:t xml:space="preserve"> e</w:t>
      </w:r>
      <w:r w:rsidRPr="00D75365">
        <w:rPr>
          <w:rFonts w:ascii="Arial" w:eastAsia="Times New Roman" w:hAnsi="Arial" w:cs="Arial"/>
          <w:color w:val="000000"/>
          <w:sz w:val="24"/>
          <w:szCs w:val="24"/>
          <w:lang w:eastAsia="pt-BR"/>
        </w:rPr>
        <w:t xml:space="preserve"> análise dos documentos apresentados, conforme item </w:t>
      </w:r>
      <w:r w:rsidR="00C17F10">
        <w:rPr>
          <w:rFonts w:ascii="Arial" w:eastAsia="Times New Roman" w:hAnsi="Arial" w:cs="Arial"/>
          <w:color w:val="000000"/>
          <w:sz w:val="24"/>
          <w:szCs w:val="24"/>
          <w:lang w:eastAsia="pt-BR"/>
        </w:rPr>
        <w:t>7.6</w:t>
      </w:r>
      <w:r w:rsidR="000D0E7A" w:rsidRPr="00D75365">
        <w:rPr>
          <w:rFonts w:ascii="Arial" w:eastAsia="Times New Roman" w:hAnsi="Arial" w:cs="Arial"/>
          <w:color w:val="000000"/>
          <w:sz w:val="24"/>
          <w:szCs w:val="24"/>
          <w:lang w:eastAsia="pt-BR"/>
        </w:rPr>
        <w:t xml:space="preserve"> e</w:t>
      </w:r>
      <w:r w:rsidR="00C17F10">
        <w:rPr>
          <w:rFonts w:ascii="Arial" w:eastAsia="Times New Roman" w:hAnsi="Arial" w:cs="Arial"/>
          <w:color w:val="000000"/>
          <w:sz w:val="24"/>
          <w:szCs w:val="24"/>
          <w:lang w:eastAsia="pt-BR"/>
        </w:rPr>
        <w:t xml:space="preserve"> 7</w:t>
      </w:r>
      <w:r w:rsidR="00EA3F8C" w:rsidRPr="00D75365">
        <w:rPr>
          <w:rFonts w:ascii="Arial" w:eastAsia="Times New Roman" w:hAnsi="Arial" w:cs="Arial"/>
          <w:color w:val="000000"/>
          <w:sz w:val="24"/>
          <w:szCs w:val="24"/>
          <w:lang w:eastAsia="pt-BR"/>
        </w:rPr>
        <w:t>.</w:t>
      </w:r>
      <w:r w:rsidR="00C17F10">
        <w:rPr>
          <w:rFonts w:ascii="Arial" w:eastAsia="Times New Roman" w:hAnsi="Arial" w:cs="Arial"/>
          <w:color w:val="000000"/>
          <w:sz w:val="24"/>
          <w:szCs w:val="24"/>
          <w:lang w:eastAsia="pt-BR"/>
        </w:rPr>
        <w:t>7</w:t>
      </w:r>
      <w:r w:rsidRPr="00D75365">
        <w:rPr>
          <w:rFonts w:ascii="Arial" w:eastAsia="Times New Roman" w:hAnsi="Arial" w:cs="Arial"/>
          <w:color w:val="000000"/>
          <w:sz w:val="24"/>
          <w:szCs w:val="24"/>
          <w:lang w:eastAsia="pt-BR"/>
        </w:rPr>
        <w:t xml:space="preserve"> do Edital, foi constatado que a</w:t>
      </w:r>
      <w:r w:rsidR="00EA3F8C" w:rsidRPr="00D75365">
        <w:rPr>
          <w:rFonts w:ascii="Arial" w:eastAsia="Times New Roman" w:hAnsi="Arial" w:cs="Arial"/>
          <w:color w:val="000000"/>
          <w:sz w:val="24"/>
          <w:szCs w:val="24"/>
          <w:lang w:eastAsia="pt-BR"/>
        </w:rPr>
        <w:t xml:space="preserve"> Empresa</w:t>
      </w:r>
      <w:r w:rsidRPr="00D75365">
        <w:rPr>
          <w:rFonts w:ascii="Arial" w:eastAsia="Times New Roman" w:hAnsi="Arial" w:cs="Arial"/>
          <w:color w:val="000000"/>
          <w:sz w:val="24"/>
          <w:szCs w:val="24"/>
          <w:lang w:eastAsia="pt-BR"/>
        </w:rPr>
        <w:t xml:space="preserve"> </w:t>
      </w:r>
      <w:r w:rsidR="00C41ABD" w:rsidRPr="006C314D">
        <w:rPr>
          <w:rFonts w:ascii="Arial" w:eastAsia="Times New Roman" w:hAnsi="Arial" w:cs="Arial"/>
          <w:b/>
          <w:sz w:val="24"/>
          <w:szCs w:val="24"/>
          <w:lang w:eastAsia="pt-BR"/>
        </w:rPr>
        <w:t>P R CAMARGO SERVIÇOS MEDICOS</w:t>
      </w:r>
      <w:r w:rsidR="00931323" w:rsidRPr="00D75365">
        <w:rPr>
          <w:rFonts w:ascii="Arial" w:eastAsia="Times New Roman" w:hAnsi="Arial" w:cs="Arial"/>
          <w:sz w:val="24"/>
          <w:szCs w:val="24"/>
          <w:lang w:eastAsia="pt-BR"/>
        </w:rPr>
        <w:t xml:space="preserve">, </w:t>
      </w:r>
      <w:r w:rsidR="005D2E5E" w:rsidRPr="00D75365">
        <w:rPr>
          <w:rFonts w:ascii="Arial" w:eastAsia="Times New Roman" w:hAnsi="Arial" w:cs="Arial"/>
          <w:color w:val="000000"/>
          <w:sz w:val="24"/>
          <w:szCs w:val="24"/>
          <w:lang w:eastAsia="pt-BR"/>
        </w:rPr>
        <w:t xml:space="preserve">apresentou a </w:t>
      </w:r>
      <w:bookmarkStart w:id="0" w:name="_GoBack"/>
      <w:r w:rsidR="00986DE9">
        <w:rPr>
          <w:rFonts w:ascii="Arial" w:eastAsia="Times New Roman" w:hAnsi="Arial" w:cs="Arial"/>
          <w:color w:val="000000"/>
          <w:sz w:val="24"/>
          <w:szCs w:val="24"/>
          <w:lang w:eastAsia="pt-BR"/>
        </w:rPr>
        <w:t xml:space="preserve">adesão </w:t>
      </w:r>
      <w:r w:rsidR="00651BCE">
        <w:rPr>
          <w:rFonts w:ascii="Arial" w:eastAsia="Times New Roman" w:hAnsi="Arial" w:cs="Arial"/>
          <w:color w:val="000000"/>
          <w:sz w:val="24"/>
          <w:szCs w:val="24"/>
          <w:lang w:eastAsia="pt-BR"/>
        </w:rPr>
        <w:t xml:space="preserve">para </w:t>
      </w:r>
      <w:r w:rsidR="00BE2031" w:rsidRPr="007033D6">
        <w:rPr>
          <w:rFonts w:ascii="Arial" w:eastAsia="Times New Roman" w:hAnsi="Arial" w:cs="Arial"/>
          <w:b/>
          <w:color w:val="000000"/>
          <w:sz w:val="24"/>
          <w:szCs w:val="24"/>
          <w:u w:val="single"/>
          <w:lang w:eastAsia="pt-BR"/>
        </w:rPr>
        <w:t>MEDICO CLINICO GERAL PARA ATENDIMENTO NA UNIDADE BÁSICA DE SAÚDE</w:t>
      </w:r>
      <w:bookmarkEnd w:id="0"/>
      <w:r w:rsidR="00986DE9" w:rsidRPr="00651BCE">
        <w:rPr>
          <w:rFonts w:ascii="Arial" w:eastAsia="Times New Roman" w:hAnsi="Arial" w:cs="Arial"/>
          <w:color w:val="000000"/>
          <w:sz w:val="24"/>
          <w:szCs w:val="24"/>
          <w:lang w:eastAsia="pt-BR"/>
        </w:rPr>
        <w:t>,</w:t>
      </w:r>
      <w:r w:rsidR="00986DE9">
        <w:rPr>
          <w:rFonts w:ascii="Arial" w:eastAsia="Times New Roman" w:hAnsi="Arial" w:cs="Arial"/>
          <w:color w:val="000000"/>
          <w:sz w:val="24"/>
          <w:szCs w:val="24"/>
          <w:lang w:eastAsia="pt-BR"/>
        </w:rPr>
        <w:t xml:space="preserve"> </w:t>
      </w:r>
      <w:r w:rsidR="000B3FBB">
        <w:rPr>
          <w:rFonts w:ascii="Arial" w:eastAsia="Times New Roman" w:hAnsi="Arial" w:cs="Arial"/>
          <w:color w:val="000000"/>
          <w:sz w:val="24"/>
          <w:szCs w:val="24"/>
          <w:lang w:eastAsia="pt-BR"/>
        </w:rPr>
        <w:t>conforme planilha em anexo,</w:t>
      </w:r>
      <w:r w:rsidR="00986DE9">
        <w:rPr>
          <w:rFonts w:ascii="Arial" w:eastAsia="Times New Roman" w:hAnsi="Arial" w:cs="Arial"/>
          <w:color w:val="000000"/>
          <w:sz w:val="24"/>
          <w:szCs w:val="24"/>
          <w:lang w:eastAsia="pt-BR"/>
        </w:rPr>
        <w:t xml:space="preserve"> </w:t>
      </w:r>
      <w:r w:rsidR="0056713D">
        <w:rPr>
          <w:rFonts w:ascii="Arial" w:eastAsia="Times New Roman" w:hAnsi="Arial" w:cs="Arial"/>
          <w:color w:val="000000"/>
          <w:sz w:val="24"/>
          <w:szCs w:val="24"/>
          <w:lang w:eastAsia="pt-BR"/>
        </w:rPr>
        <w:t>descritos no Anexo I – Termo de Referência do Edital em epígrafe</w:t>
      </w:r>
      <w:r w:rsidR="00C17F10">
        <w:rPr>
          <w:rFonts w:ascii="Arial" w:eastAsia="Times New Roman" w:hAnsi="Arial" w:cs="Arial"/>
          <w:color w:val="000000"/>
          <w:sz w:val="24"/>
          <w:szCs w:val="24"/>
          <w:lang w:eastAsia="pt-BR"/>
        </w:rPr>
        <w:t>. A empresa</w:t>
      </w:r>
      <w:r w:rsidR="005D2E5E" w:rsidRPr="00D75365">
        <w:rPr>
          <w:rFonts w:ascii="Arial" w:eastAsia="Times New Roman" w:hAnsi="Arial" w:cs="Arial"/>
          <w:color w:val="000000"/>
          <w:sz w:val="24"/>
          <w:szCs w:val="24"/>
          <w:lang w:eastAsia="pt-BR"/>
        </w:rPr>
        <w:t xml:space="preserve"> </w:t>
      </w:r>
      <w:r w:rsidRPr="00D75365">
        <w:rPr>
          <w:rFonts w:ascii="Arial" w:eastAsia="Times New Roman" w:hAnsi="Arial" w:cs="Arial"/>
          <w:color w:val="000000"/>
          <w:sz w:val="24"/>
          <w:szCs w:val="24"/>
          <w:lang w:eastAsia="pt-BR"/>
        </w:rPr>
        <w:t xml:space="preserve">atendeu integralmente </w:t>
      </w:r>
      <w:r w:rsidR="00C17F10">
        <w:rPr>
          <w:rFonts w:ascii="Arial" w:eastAsia="Times New Roman" w:hAnsi="Arial" w:cs="Arial"/>
          <w:color w:val="000000"/>
          <w:sz w:val="24"/>
          <w:szCs w:val="24"/>
          <w:lang w:eastAsia="pt-BR"/>
        </w:rPr>
        <w:t>às exigências do</w:t>
      </w:r>
      <w:r w:rsidRPr="00D75365">
        <w:rPr>
          <w:rFonts w:ascii="Arial" w:eastAsia="Times New Roman" w:hAnsi="Arial" w:cs="Arial"/>
          <w:color w:val="000000"/>
          <w:sz w:val="24"/>
          <w:szCs w:val="24"/>
          <w:lang w:eastAsia="pt-BR"/>
        </w:rPr>
        <w:t xml:space="preserve"> Edital, encontrando-se regular com os documentos de habilitação apresentados e considerada </w:t>
      </w:r>
      <w:r w:rsidR="00C17F10">
        <w:rPr>
          <w:rFonts w:ascii="Arial" w:eastAsia="Times New Roman" w:hAnsi="Arial" w:cs="Arial"/>
          <w:color w:val="000000"/>
          <w:sz w:val="24"/>
          <w:szCs w:val="24"/>
          <w:lang w:eastAsia="pt-BR"/>
        </w:rPr>
        <w:t>qualificada</w:t>
      </w:r>
      <w:r w:rsidRPr="00D75365">
        <w:rPr>
          <w:rFonts w:ascii="Arial" w:eastAsia="Times New Roman" w:hAnsi="Arial" w:cs="Arial"/>
          <w:color w:val="000000"/>
          <w:sz w:val="24"/>
          <w:szCs w:val="24"/>
          <w:lang w:eastAsia="pt-BR"/>
        </w:rPr>
        <w:t xml:space="preserve">. </w:t>
      </w:r>
      <w:r w:rsidR="00C17F10">
        <w:rPr>
          <w:rFonts w:ascii="Arial" w:eastAsia="Times New Roman" w:hAnsi="Arial" w:cs="Arial"/>
          <w:color w:val="000000"/>
          <w:sz w:val="24"/>
          <w:szCs w:val="24"/>
          <w:lang w:eastAsia="pt-BR"/>
        </w:rPr>
        <w:t>P</w:t>
      </w:r>
      <w:r w:rsidRPr="00D75365">
        <w:rPr>
          <w:rFonts w:ascii="Arial" w:eastAsia="Times New Roman" w:hAnsi="Arial" w:cs="Arial"/>
          <w:color w:val="000000"/>
          <w:sz w:val="24"/>
          <w:szCs w:val="24"/>
          <w:lang w:eastAsia="pt-BR"/>
        </w:rPr>
        <w:t>assou-se para a rubrica de todo</w:t>
      </w:r>
      <w:r w:rsidR="005D2E5E" w:rsidRPr="00D75365">
        <w:rPr>
          <w:rFonts w:ascii="Arial" w:eastAsia="Times New Roman" w:hAnsi="Arial" w:cs="Arial"/>
          <w:color w:val="000000"/>
          <w:sz w:val="24"/>
          <w:szCs w:val="24"/>
          <w:lang w:eastAsia="pt-BR"/>
        </w:rPr>
        <w:t>s os documentos pelos presentes</w:t>
      </w:r>
      <w:r w:rsidRPr="00D75365">
        <w:rPr>
          <w:rFonts w:ascii="Arial" w:eastAsia="Times New Roman" w:hAnsi="Arial" w:cs="Arial"/>
          <w:color w:val="000000"/>
          <w:sz w:val="24"/>
          <w:szCs w:val="24"/>
          <w:lang w:eastAsia="pt-BR"/>
        </w:rPr>
        <w:t xml:space="preserve">. </w:t>
      </w:r>
      <w:r w:rsidR="00C8216E" w:rsidRPr="00C8216E">
        <w:rPr>
          <w:rFonts w:ascii="Arial" w:hAnsi="Arial" w:cs="Arial"/>
          <w:sz w:val="24"/>
          <w:szCs w:val="24"/>
        </w:rPr>
        <w:t>Nada mais havendo digno de nota, nem a tratar, encerrou-se a sessão, indo esta assinada por todos os presentes.</w:t>
      </w:r>
    </w:p>
    <w:p w:rsidR="00247424" w:rsidRPr="00247424" w:rsidRDefault="00247424" w:rsidP="00247424">
      <w:pPr>
        <w:spacing w:after="0" w:line="240" w:lineRule="auto"/>
        <w:ind w:right="49"/>
        <w:jc w:val="center"/>
        <w:rPr>
          <w:rFonts w:ascii="Arial" w:eastAsia="Times New Roman" w:hAnsi="Arial" w:cs="Arial"/>
          <w:sz w:val="24"/>
          <w:szCs w:val="24"/>
          <w:lang w:eastAsia="pt-BR"/>
        </w:rPr>
      </w:pPr>
    </w:p>
    <w:p w:rsidR="00C8216E" w:rsidRDefault="00C8216E" w:rsidP="00247424">
      <w:pPr>
        <w:spacing w:after="0" w:line="240" w:lineRule="auto"/>
        <w:jc w:val="both"/>
        <w:rPr>
          <w:rFonts w:ascii="Arial" w:eastAsia="Times New Roman" w:hAnsi="Arial" w:cs="Arial"/>
          <w:sz w:val="24"/>
          <w:szCs w:val="24"/>
          <w:lang w:eastAsia="pt-BR"/>
        </w:rPr>
      </w:pPr>
    </w:p>
    <w:p w:rsidR="00C8216E" w:rsidRDefault="00C8216E" w:rsidP="00247424">
      <w:pPr>
        <w:spacing w:after="0" w:line="240" w:lineRule="auto"/>
        <w:jc w:val="both"/>
        <w:rPr>
          <w:rFonts w:ascii="Arial" w:eastAsia="Times New Roman" w:hAnsi="Arial" w:cs="Arial"/>
          <w:sz w:val="24"/>
          <w:szCs w:val="24"/>
          <w:lang w:eastAsia="pt-BR"/>
        </w:rPr>
      </w:pPr>
    </w:p>
    <w:p w:rsidR="00FC6A0E" w:rsidRDefault="00FC6A0E" w:rsidP="00247424">
      <w:pPr>
        <w:spacing w:after="0" w:line="240" w:lineRule="auto"/>
        <w:jc w:val="both"/>
        <w:rPr>
          <w:rFonts w:ascii="Arial" w:eastAsia="Times New Roman" w:hAnsi="Arial" w:cs="Arial"/>
          <w:sz w:val="24"/>
          <w:szCs w:val="24"/>
          <w:lang w:eastAsia="pt-BR"/>
        </w:rPr>
      </w:pPr>
    </w:p>
    <w:p w:rsidR="00247424" w:rsidRDefault="00247424" w:rsidP="00247424">
      <w:pPr>
        <w:spacing w:after="0" w:line="240" w:lineRule="auto"/>
        <w:jc w:val="both"/>
        <w:rPr>
          <w:rFonts w:ascii="Arial" w:eastAsia="Times New Roman" w:hAnsi="Arial" w:cs="Arial"/>
          <w:sz w:val="24"/>
          <w:szCs w:val="24"/>
          <w:lang w:eastAsia="pt-BR"/>
        </w:rPr>
      </w:pPr>
      <w:r w:rsidRPr="00247424">
        <w:rPr>
          <w:rFonts w:ascii="Arial" w:eastAsia="Times New Roman" w:hAnsi="Arial" w:cs="Arial"/>
          <w:sz w:val="24"/>
          <w:szCs w:val="24"/>
          <w:lang w:eastAsia="pt-BR"/>
        </w:rPr>
        <w:t>Portaria nº 0</w:t>
      </w:r>
      <w:r w:rsidR="0022330A">
        <w:rPr>
          <w:rFonts w:ascii="Arial" w:eastAsia="Times New Roman" w:hAnsi="Arial" w:cs="Arial"/>
          <w:sz w:val="24"/>
          <w:szCs w:val="24"/>
          <w:lang w:eastAsia="pt-BR"/>
        </w:rPr>
        <w:t>01</w:t>
      </w:r>
      <w:r w:rsidRPr="00247424">
        <w:rPr>
          <w:rFonts w:ascii="Arial" w:eastAsia="Times New Roman" w:hAnsi="Arial" w:cs="Arial"/>
          <w:sz w:val="24"/>
          <w:szCs w:val="24"/>
          <w:lang w:eastAsia="pt-BR"/>
        </w:rPr>
        <w:t>/201</w:t>
      </w:r>
      <w:r w:rsidR="0022330A">
        <w:rPr>
          <w:rFonts w:ascii="Arial" w:eastAsia="Times New Roman" w:hAnsi="Arial" w:cs="Arial"/>
          <w:sz w:val="24"/>
          <w:szCs w:val="24"/>
          <w:lang w:eastAsia="pt-BR"/>
        </w:rPr>
        <w:t>9</w:t>
      </w:r>
      <w:r w:rsidRPr="00247424">
        <w:rPr>
          <w:rFonts w:ascii="Arial" w:eastAsia="Times New Roman" w:hAnsi="Arial" w:cs="Arial"/>
          <w:sz w:val="24"/>
          <w:szCs w:val="24"/>
          <w:lang w:eastAsia="pt-BR"/>
        </w:rPr>
        <w:t>:</w:t>
      </w:r>
    </w:p>
    <w:p w:rsidR="00CA3C4A" w:rsidRDefault="00CA3C4A" w:rsidP="00247424">
      <w:pPr>
        <w:spacing w:after="0" w:line="240" w:lineRule="auto"/>
        <w:jc w:val="both"/>
        <w:rPr>
          <w:rFonts w:ascii="Arial" w:eastAsia="Times New Roman" w:hAnsi="Arial" w:cs="Arial"/>
          <w:sz w:val="24"/>
          <w:szCs w:val="24"/>
          <w:lang w:eastAsia="pt-BR"/>
        </w:rPr>
      </w:pPr>
    </w:p>
    <w:p w:rsidR="00247424" w:rsidRPr="00247424" w:rsidRDefault="00247424" w:rsidP="00247424">
      <w:pPr>
        <w:spacing w:after="0" w:line="480" w:lineRule="auto"/>
        <w:jc w:val="both"/>
        <w:rPr>
          <w:rFonts w:ascii="Arial" w:eastAsia="Times New Roman" w:hAnsi="Arial" w:cs="Arial"/>
          <w:i/>
          <w:sz w:val="24"/>
          <w:szCs w:val="24"/>
          <w:lang w:eastAsia="pt-BR"/>
        </w:rPr>
      </w:pPr>
      <w:r w:rsidRPr="00247424">
        <w:rPr>
          <w:rFonts w:ascii="Arial" w:eastAsia="Times New Roman" w:hAnsi="Arial" w:cs="Arial"/>
          <w:b/>
          <w:sz w:val="24"/>
          <w:szCs w:val="24"/>
          <w:lang w:eastAsia="pt-BR"/>
        </w:rPr>
        <w:t>Presidente</w:t>
      </w:r>
      <w:r w:rsidRPr="00247424">
        <w:rPr>
          <w:rFonts w:ascii="Arial" w:eastAsia="Times New Roman" w:hAnsi="Arial" w:cs="Arial"/>
          <w:sz w:val="24"/>
          <w:szCs w:val="24"/>
          <w:lang w:eastAsia="pt-BR"/>
        </w:rPr>
        <w:t>: Andréia Silvestrini  ___</w:t>
      </w:r>
      <w:r w:rsidR="00F065D2">
        <w:rPr>
          <w:rFonts w:ascii="Arial" w:eastAsia="Times New Roman" w:hAnsi="Arial" w:cs="Arial"/>
          <w:sz w:val="24"/>
          <w:szCs w:val="24"/>
          <w:lang w:eastAsia="pt-BR"/>
        </w:rPr>
        <w:t>_____</w:t>
      </w:r>
      <w:r w:rsidRPr="00247424">
        <w:rPr>
          <w:rFonts w:ascii="Arial" w:eastAsia="Times New Roman" w:hAnsi="Arial" w:cs="Arial"/>
          <w:sz w:val="24"/>
          <w:szCs w:val="24"/>
          <w:lang w:eastAsia="pt-BR"/>
        </w:rPr>
        <w:t>_____________________________</w:t>
      </w:r>
    </w:p>
    <w:p w:rsidR="00247424" w:rsidRPr="00247424" w:rsidRDefault="00247424" w:rsidP="00247424">
      <w:pPr>
        <w:spacing w:after="0" w:line="480" w:lineRule="auto"/>
        <w:jc w:val="both"/>
        <w:rPr>
          <w:rFonts w:ascii="Arial" w:eastAsia="Times New Roman" w:hAnsi="Arial" w:cs="Arial"/>
          <w:sz w:val="24"/>
          <w:szCs w:val="24"/>
          <w:lang w:eastAsia="pt-BR"/>
        </w:rPr>
      </w:pPr>
      <w:r w:rsidRPr="00247424">
        <w:rPr>
          <w:rFonts w:ascii="Arial" w:eastAsia="Times New Roman" w:hAnsi="Arial" w:cs="Arial"/>
          <w:b/>
          <w:sz w:val="24"/>
          <w:szCs w:val="24"/>
          <w:lang w:eastAsia="pt-BR"/>
        </w:rPr>
        <w:t>Membros</w:t>
      </w:r>
      <w:r w:rsidRPr="00247424">
        <w:rPr>
          <w:rFonts w:ascii="Arial" w:eastAsia="Times New Roman" w:hAnsi="Arial" w:cs="Arial"/>
          <w:sz w:val="24"/>
          <w:szCs w:val="24"/>
          <w:lang w:eastAsia="pt-BR"/>
        </w:rPr>
        <w:t xml:space="preserve">: </w:t>
      </w:r>
      <w:r w:rsidR="001D270E">
        <w:rPr>
          <w:rFonts w:ascii="Arial" w:eastAsia="Times New Roman" w:hAnsi="Arial" w:cs="Arial"/>
          <w:sz w:val="24"/>
          <w:szCs w:val="24"/>
          <w:lang w:eastAsia="pt-BR"/>
        </w:rPr>
        <w:t>Ariovaldo Martins:</w:t>
      </w:r>
      <w:r w:rsidRPr="00247424">
        <w:rPr>
          <w:rFonts w:ascii="Arial" w:eastAsia="Times New Roman" w:hAnsi="Arial" w:cs="Arial"/>
          <w:sz w:val="24"/>
          <w:szCs w:val="24"/>
          <w:lang w:eastAsia="pt-BR"/>
        </w:rPr>
        <w:t xml:space="preserve"> </w:t>
      </w:r>
      <w:r w:rsidR="001D270E">
        <w:rPr>
          <w:rFonts w:ascii="Arial" w:eastAsia="Times New Roman" w:hAnsi="Arial" w:cs="Arial"/>
          <w:sz w:val="24"/>
          <w:szCs w:val="24"/>
          <w:lang w:eastAsia="pt-BR"/>
        </w:rPr>
        <w:t>__</w:t>
      </w:r>
      <w:r w:rsidRPr="00247424">
        <w:rPr>
          <w:rFonts w:ascii="Arial" w:eastAsia="Times New Roman" w:hAnsi="Arial" w:cs="Arial"/>
          <w:sz w:val="24"/>
          <w:szCs w:val="24"/>
          <w:lang w:eastAsia="pt-BR"/>
        </w:rPr>
        <w:t>_____________________________________</w:t>
      </w:r>
    </w:p>
    <w:p w:rsidR="001A47CD" w:rsidRDefault="00247424" w:rsidP="00C8216E">
      <w:pPr>
        <w:spacing w:after="0" w:line="480" w:lineRule="auto"/>
        <w:rPr>
          <w:rFonts w:ascii="Arial" w:eastAsia="Times New Roman" w:hAnsi="Arial" w:cs="Arial"/>
          <w:sz w:val="24"/>
          <w:szCs w:val="24"/>
          <w:lang w:eastAsia="pt-BR"/>
        </w:rPr>
      </w:pPr>
      <w:r w:rsidRPr="00247424">
        <w:rPr>
          <w:rFonts w:ascii="Arial" w:eastAsia="Times New Roman" w:hAnsi="Arial" w:cs="Arial"/>
          <w:sz w:val="24"/>
          <w:szCs w:val="24"/>
          <w:lang w:eastAsia="pt-BR"/>
        </w:rPr>
        <w:t xml:space="preserve">                 </w:t>
      </w:r>
      <w:r w:rsidR="001A47CD" w:rsidRPr="004414C2">
        <w:rPr>
          <w:rFonts w:ascii="Arial" w:hAnsi="Arial" w:cs="Arial"/>
          <w:sz w:val="24"/>
          <w:szCs w:val="24"/>
        </w:rPr>
        <w:t>Vanessa Ferreira Gonçalves</w:t>
      </w:r>
      <w:r w:rsidR="001D270E">
        <w:rPr>
          <w:rFonts w:ascii="Arial" w:hAnsi="Arial" w:cs="Arial"/>
          <w:sz w:val="24"/>
          <w:szCs w:val="24"/>
        </w:rPr>
        <w:t xml:space="preserve">: </w:t>
      </w:r>
      <w:r w:rsidRPr="00247424">
        <w:rPr>
          <w:rFonts w:ascii="Arial" w:eastAsia="Times New Roman" w:hAnsi="Arial" w:cs="Arial"/>
          <w:sz w:val="24"/>
          <w:szCs w:val="24"/>
          <w:lang w:eastAsia="pt-BR"/>
        </w:rPr>
        <w:t xml:space="preserve">________________________________ </w:t>
      </w:r>
    </w:p>
    <w:p w:rsidR="0022330A" w:rsidRDefault="001D270E" w:rsidP="00C8216E">
      <w:pPr>
        <w:spacing w:after="0" w:line="480" w:lineRule="auto"/>
        <w:rPr>
          <w:rFonts w:ascii="Arial" w:eastAsia="Times New Roman" w:hAnsi="Arial" w:cs="Arial"/>
          <w:sz w:val="24"/>
          <w:szCs w:val="24"/>
          <w:lang w:eastAsia="pt-BR"/>
        </w:rPr>
      </w:pPr>
      <w:r>
        <w:rPr>
          <w:rFonts w:ascii="Arial" w:hAnsi="Arial" w:cs="Arial"/>
          <w:sz w:val="24"/>
          <w:szCs w:val="24"/>
        </w:rPr>
        <w:t xml:space="preserve">                Eliete Caetano Domingues Velani: </w:t>
      </w:r>
      <w:r w:rsidR="001A47CD">
        <w:rPr>
          <w:rFonts w:ascii="Arial" w:eastAsia="Times New Roman" w:hAnsi="Arial" w:cs="Arial"/>
          <w:sz w:val="24"/>
          <w:szCs w:val="24"/>
          <w:lang w:eastAsia="pt-BR"/>
        </w:rPr>
        <w:t>__</w:t>
      </w:r>
      <w:r w:rsidR="00DB2664">
        <w:rPr>
          <w:rFonts w:ascii="Arial" w:eastAsia="Times New Roman" w:hAnsi="Arial" w:cs="Arial"/>
          <w:sz w:val="24"/>
          <w:szCs w:val="24"/>
          <w:lang w:eastAsia="pt-BR"/>
        </w:rPr>
        <w:t>__________________________</w:t>
      </w:r>
    </w:p>
    <w:p w:rsidR="00C8216E" w:rsidRDefault="00C8216E" w:rsidP="00C8216E">
      <w:pPr>
        <w:spacing w:after="0" w:line="480" w:lineRule="auto"/>
        <w:rPr>
          <w:rFonts w:ascii="Arial" w:eastAsia="Times New Roman" w:hAnsi="Arial" w:cs="Arial"/>
          <w:sz w:val="24"/>
          <w:szCs w:val="24"/>
          <w:lang w:eastAsia="pt-BR"/>
        </w:rPr>
      </w:pPr>
      <w:r>
        <w:rPr>
          <w:rFonts w:ascii="Arial" w:hAnsi="Arial" w:cs="Arial"/>
          <w:sz w:val="24"/>
          <w:szCs w:val="24"/>
        </w:rPr>
        <w:t xml:space="preserve">               Tamires Fernanda Teixeira: ______</w:t>
      </w:r>
      <w:r>
        <w:rPr>
          <w:rFonts w:ascii="Arial" w:eastAsia="Times New Roman" w:hAnsi="Arial" w:cs="Arial"/>
          <w:sz w:val="24"/>
          <w:szCs w:val="24"/>
          <w:lang w:eastAsia="pt-BR"/>
        </w:rPr>
        <w:t>____________________________</w:t>
      </w:r>
    </w:p>
    <w:p w:rsidR="00301B0D" w:rsidRDefault="00301B0D" w:rsidP="00C8216E">
      <w:pPr>
        <w:spacing w:after="0" w:line="480" w:lineRule="auto"/>
        <w:rPr>
          <w:rFonts w:ascii="Arial" w:eastAsia="Times New Roman" w:hAnsi="Arial" w:cs="Arial"/>
          <w:sz w:val="24"/>
          <w:szCs w:val="24"/>
          <w:lang w:eastAsia="pt-BR"/>
        </w:rPr>
      </w:pP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2224"/>
        <w:gridCol w:w="718"/>
        <w:gridCol w:w="1647"/>
        <w:gridCol w:w="1174"/>
        <w:gridCol w:w="1092"/>
        <w:gridCol w:w="1195"/>
        <w:gridCol w:w="1121"/>
      </w:tblGrid>
      <w:tr w:rsidR="00BE2031" w:rsidRPr="00BE2031" w:rsidTr="00BE2031">
        <w:tc>
          <w:tcPr>
            <w:tcW w:w="669" w:type="dxa"/>
            <w:vAlign w:val="center"/>
          </w:tcPr>
          <w:p w:rsidR="00BE2031" w:rsidRPr="00BE2031" w:rsidRDefault="00BE2031" w:rsidP="00BE2031">
            <w:pPr>
              <w:spacing w:line="360" w:lineRule="auto"/>
              <w:jc w:val="center"/>
              <w:rPr>
                <w:rFonts w:ascii="Arial" w:eastAsia="Calibri" w:hAnsi="Arial" w:cs="Arial"/>
                <w:b/>
              </w:rPr>
            </w:pPr>
            <w:r w:rsidRPr="00BE2031">
              <w:rPr>
                <w:rFonts w:ascii="Arial" w:eastAsia="Calibri" w:hAnsi="Arial" w:cs="Arial"/>
                <w:b/>
              </w:rPr>
              <w:t>Item</w:t>
            </w:r>
          </w:p>
        </w:tc>
        <w:tc>
          <w:tcPr>
            <w:tcW w:w="2224" w:type="dxa"/>
            <w:vAlign w:val="center"/>
          </w:tcPr>
          <w:p w:rsidR="00BE2031" w:rsidRPr="00BE2031" w:rsidRDefault="00BE2031" w:rsidP="00BE2031">
            <w:pPr>
              <w:spacing w:line="360" w:lineRule="auto"/>
              <w:jc w:val="center"/>
              <w:rPr>
                <w:rFonts w:ascii="Arial" w:eastAsia="Calibri" w:hAnsi="Arial" w:cs="Arial"/>
                <w:b/>
              </w:rPr>
            </w:pPr>
            <w:r w:rsidRPr="00BE2031">
              <w:rPr>
                <w:rFonts w:ascii="Arial" w:eastAsia="Calibri" w:hAnsi="Arial" w:cs="Arial"/>
                <w:b/>
              </w:rPr>
              <w:t>Especialidade</w:t>
            </w:r>
          </w:p>
        </w:tc>
        <w:tc>
          <w:tcPr>
            <w:tcW w:w="718"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Qtde</w:t>
            </w:r>
          </w:p>
        </w:tc>
        <w:tc>
          <w:tcPr>
            <w:tcW w:w="1647"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Qtde Máxima Consulta/Mês</w:t>
            </w:r>
          </w:p>
        </w:tc>
        <w:tc>
          <w:tcPr>
            <w:tcW w:w="1174"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por Consulta R$</w:t>
            </w:r>
          </w:p>
        </w:tc>
        <w:tc>
          <w:tcPr>
            <w:tcW w:w="1092"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Mensal R$</w:t>
            </w:r>
          </w:p>
        </w:tc>
        <w:tc>
          <w:tcPr>
            <w:tcW w:w="1195" w:type="dxa"/>
            <w:vAlign w:val="center"/>
          </w:tcPr>
          <w:p w:rsidR="00BE2031" w:rsidRPr="00BE2031" w:rsidRDefault="00BE2031" w:rsidP="00BE2031">
            <w:pPr>
              <w:jc w:val="center"/>
              <w:rPr>
                <w:rFonts w:ascii="Arial" w:eastAsia="Calibri" w:hAnsi="Arial" w:cs="Arial"/>
                <w:b/>
              </w:rPr>
            </w:pPr>
            <w:r w:rsidRPr="00BE2031">
              <w:rPr>
                <w:rFonts w:ascii="Arial" w:eastAsia="Calibri" w:hAnsi="Arial" w:cs="Arial"/>
                <w:b/>
              </w:rPr>
              <w:t>Valor Máximo Anual R$</w:t>
            </w:r>
          </w:p>
        </w:tc>
        <w:tc>
          <w:tcPr>
            <w:tcW w:w="1121"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b/>
                <w:bCs/>
                <w:lang w:eastAsia="pt-BR"/>
              </w:rPr>
            </w:pPr>
            <w:r w:rsidRPr="00BE2031">
              <w:rPr>
                <w:rFonts w:ascii="Arial" w:eastAsia="Calibri" w:hAnsi="Arial" w:cs="Arial"/>
                <w:b/>
                <w:bCs/>
                <w:lang w:eastAsia="pt-BR"/>
              </w:rPr>
              <w:t>Tempo</w:t>
            </w:r>
          </w:p>
          <w:p w:rsidR="00BE2031" w:rsidRPr="00BE2031" w:rsidRDefault="00BE2031" w:rsidP="00BE2031">
            <w:pPr>
              <w:autoSpaceDE w:val="0"/>
              <w:autoSpaceDN w:val="0"/>
              <w:adjustRightInd w:val="0"/>
              <w:spacing w:after="0" w:line="240" w:lineRule="auto"/>
              <w:jc w:val="center"/>
              <w:rPr>
                <w:rFonts w:ascii="Arial" w:eastAsia="Calibri" w:hAnsi="Arial" w:cs="Arial"/>
                <w:b/>
                <w:bCs/>
                <w:lang w:eastAsia="pt-BR"/>
              </w:rPr>
            </w:pPr>
            <w:r w:rsidRPr="00BE2031">
              <w:rPr>
                <w:rFonts w:ascii="Arial" w:eastAsia="Calibri" w:hAnsi="Arial" w:cs="Arial"/>
                <w:b/>
                <w:bCs/>
                <w:lang w:eastAsia="pt-BR"/>
              </w:rPr>
              <w:t>de</w:t>
            </w:r>
          </w:p>
          <w:p w:rsidR="00BE2031" w:rsidRPr="00BE2031" w:rsidRDefault="00BE2031" w:rsidP="00BE2031">
            <w:pPr>
              <w:jc w:val="center"/>
              <w:rPr>
                <w:rFonts w:ascii="Arial" w:eastAsia="Calibri" w:hAnsi="Arial" w:cs="Arial"/>
                <w:b/>
              </w:rPr>
            </w:pPr>
            <w:r w:rsidRPr="00BE2031">
              <w:rPr>
                <w:rFonts w:ascii="Arial" w:eastAsia="Calibri" w:hAnsi="Arial" w:cs="Arial"/>
                <w:b/>
                <w:bCs/>
                <w:lang w:eastAsia="pt-BR"/>
              </w:rPr>
              <w:t>Vigência</w:t>
            </w:r>
          </w:p>
        </w:tc>
      </w:tr>
      <w:tr w:rsidR="00BE2031" w:rsidRPr="00BE2031" w:rsidTr="00BE2031">
        <w:trPr>
          <w:trHeight w:val="181"/>
        </w:trPr>
        <w:tc>
          <w:tcPr>
            <w:tcW w:w="669"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rPr>
            </w:pPr>
            <w:r w:rsidRPr="00BE2031">
              <w:rPr>
                <w:rFonts w:ascii="Arial" w:eastAsia="Calibri" w:hAnsi="Arial" w:cs="Arial"/>
              </w:rPr>
              <w:t>1</w:t>
            </w:r>
          </w:p>
        </w:tc>
        <w:tc>
          <w:tcPr>
            <w:tcW w:w="2224" w:type="dxa"/>
          </w:tcPr>
          <w:p w:rsidR="00BE2031" w:rsidRPr="00BE2031" w:rsidRDefault="00BE2031" w:rsidP="00BE2031">
            <w:pPr>
              <w:autoSpaceDE w:val="0"/>
              <w:autoSpaceDN w:val="0"/>
              <w:adjustRightInd w:val="0"/>
              <w:spacing w:after="0" w:line="240" w:lineRule="auto"/>
              <w:jc w:val="both"/>
              <w:rPr>
                <w:rFonts w:ascii="Arial" w:eastAsia="Calibri" w:hAnsi="Arial" w:cs="Arial"/>
              </w:rPr>
            </w:pPr>
            <w:r w:rsidRPr="00BE2031">
              <w:rPr>
                <w:rFonts w:ascii="Arial" w:eastAsia="Calibri" w:hAnsi="Arial" w:cs="Arial"/>
              </w:rPr>
              <w:t xml:space="preserve">Contratação de </w:t>
            </w:r>
            <w:r w:rsidRPr="00BE2031">
              <w:rPr>
                <w:rFonts w:ascii="Arial" w:eastAsia="Calibri" w:hAnsi="Arial" w:cs="Arial"/>
                <w:b/>
              </w:rPr>
              <w:t>CLINICO GERAL</w:t>
            </w:r>
            <w:r w:rsidRPr="00BE2031">
              <w:rPr>
                <w:rFonts w:ascii="Arial" w:eastAsia="Calibri" w:hAnsi="Arial" w:cs="Arial"/>
              </w:rPr>
              <w:t xml:space="preserve">, para realização de CONSULTAS, na </w:t>
            </w:r>
            <w:r w:rsidRPr="00BE2031">
              <w:rPr>
                <w:rFonts w:ascii="Arial" w:eastAsia="Times New Roman" w:hAnsi="Arial" w:cs="Arial"/>
                <w:lang w:eastAsia="pt-BR"/>
              </w:rPr>
              <w:t xml:space="preserve">Unidade Básica de Saúde “Dr. Fausto Luís de Melo Marinho” </w:t>
            </w:r>
            <w:r w:rsidRPr="00BE2031">
              <w:rPr>
                <w:rFonts w:ascii="Arial" w:eastAsia="Calibri" w:hAnsi="Arial" w:cs="Arial"/>
              </w:rPr>
              <w:t>do Município de Itambaracá/Pr, sendo os materiais médicos e hospitalares necessários para realização dos procedimentos em nível ambulatorial disponibilizados pelo FMS, que ficará responsável também pela coordenação e agendamento das consultas.</w:t>
            </w:r>
          </w:p>
        </w:tc>
        <w:tc>
          <w:tcPr>
            <w:tcW w:w="718"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1</w:t>
            </w:r>
          </w:p>
          <w:p w:rsidR="00BE2031" w:rsidRPr="00BE2031" w:rsidRDefault="00BE2031" w:rsidP="00BE2031">
            <w:pPr>
              <w:jc w:val="center"/>
              <w:rPr>
                <w:rFonts w:ascii="Arial" w:eastAsia="Calibri" w:hAnsi="Arial" w:cs="Arial"/>
              </w:rPr>
            </w:pPr>
          </w:p>
        </w:tc>
        <w:tc>
          <w:tcPr>
            <w:tcW w:w="1647"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260</w:t>
            </w:r>
            <w:r w:rsidR="00DA689A">
              <w:rPr>
                <w:rFonts w:ascii="Arial" w:eastAsia="Calibri" w:hAnsi="Arial" w:cs="Arial"/>
              </w:rPr>
              <w:t xml:space="preserve">                                               </w:t>
            </w:r>
          </w:p>
        </w:tc>
        <w:tc>
          <w:tcPr>
            <w:tcW w:w="1174"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R$ 31,00</w:t>
            </w:r>
          </w:p>
        </w:tc>
        <w:tc>
          <w:tcPr>
            <w:tcW w:w="1092"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R$ 8.060,00</w:t>
            </w:r>
          </w:p>
        </w:tc>
        <w:tc>
          <w:tcPr>
            <w:tcW w:w="1195" w:type="dxa"/>
            <w:vAlign w:val="center"/>
          </w:tcPr>
          <w:p w:rsidR="00BE2031" w:rsidRPr="00BE2031" w:rsidRDefault="00BE2031" w:rsidP="00BE2031">
            <w:pPr>
              <w:jc w:val="center"/>
              <w:rPr>
                <w:rFonts w:ascii="Arial" w:eastAsia="Calibri" w:hAnsi="Arial" w:cs="Arial"/>
              </w:rPr>
            </w:pPr>
            <w:r w:rsidRPr="00BE2031">
              <w:rPr>
                <w:rFonts w:ascii="Arial" w:eastAsia="Calibri" w:hAnsi="Arial" w:cs="Arial"/>
              </w:rPr>
              <w:t>R$ 96.720,00</w:t>
            </w:r>
          </w:p>
        </w:tc>
        <w:tc>
          <w:tcPr>
            <w:tcW w:w="1121" w:type="dxa"/>
            <w:vAlign w:val="center"/>
          </w:tcPr>
          <w:p w:rsidR="00BE2031" w:rsidRPr="00BE2031" w:rsidRDefault="00BE2031" w:rsidP="00BE2031">
            <w:pPr>
              <w:autoSpaceDE w:val="0"/>
              <w:autoSpaceDN w:val="0"/>
              <w:adjustRightInd w:val="0"/>
              <w:spacing w:after="0" w:line="240" w:lineRule="auto"/>
              <w:jc w:val="center"/>
              <w:rPr>
                <w:rFonts w:ascii="Arial" w:eastAsia="Calibri" w:hAnsi="Arial" w:cs="Arial"/>
                <w:lang w:eastAsia="pt-BR"/>
              </w:rPr>
            </w:pPr>
            <w:r w:rsidRPr="00BE2031">
              <w:rPr>
                <w:rFonts w:ascii="Arial" w:eastAsia="Calibri" w:hAnsi="Arial" w:cs="Arial"/>
                <w:lang w:eastAsia="pt-BR"/>
              </w:rPr>
              <w:t>12</w:t>
            </w:r>
          </w:p>
          <w:p w:rsidR="00BE2031" w:rsidRPr="00BE2031" w:rsidRDefault="00BE2031" w:rsidP="00BE2031">
            <w:pPr>
              <w:jc w:val="center"/>
              <w:rPr>
                <w:rFonts w:ascii="Arial" w:eastAsia="Calibri" w:hAnsi="Arial" w:cs="Arial"/>
              </w:rPr>
            </w:pPr>
            <w:r w:rsidRPr="00BE2031">
              <w:rPr>
                <w:rFonts w:ascii="Arial" w:eastAsia="Calibri" w:hAnsi="Arial" w:cs="Arial"/>
                <w:lang w:eastAsia="pt-BR"/>
              </w:rPr>
              <w:t>meses</w:t>
            </w:r>
          </w:p>
        </w:tc>
      </w:tr>
    </w:tbl>
    <w:p w:rsidR="00C34C46" w:rsidRDefault="00C34C46" w:rsidP="00A665CE">
      <w:pPr>
        <w:spacing w:after="0" w:line="240" w:lineRule="auto"/>
        <w:jc w:val="center"/>
        <w:rPr>
          <w:rFonts w:ascii="Arial" w:eastAsia="Times New Roman" w:hAnsi="Arial" w:cs="Arial"/>
          <w:sz w:val="24"/>
          <w:szCs w:val="24"/>
          <w:lang w:eastAsia="pt-BR"/>
        </w:rPr>
      </w:pPr>
    </w:p>
    <w:sectPr w:rsidR="00C34C46" w:rsidSect="000F6082">
      <w:headerReference w:type="default" r:id="rId8"/>
      <w:footerReference w:type="even" r:id="rId9"/>
      <w:footerReference w:type="default" r:id="rId10"/>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9D4" w:rsidRDefault="001019D4">
      <w:pPr>
        <w:spacing w:after="0" w:line="240" w:lineRule="auto"/>
      </w:pPr>
      <w:r>
        <w:separator/>
      </w:r>
    </w:p>
  </w:endnote>
  <w:endnote w:type="continuationSeparator" w:id="0">
    <w:p w:rsidR="001019D4" w:rsidRDefault="0010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16C" w:rsidRDefault="00EA3F4C" w:rsidP="00B762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516C" w:rsidRDefault="009A4B2F" w:rsidP="0004516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F6" w:rsidRDefault="00EA3F4C">
    <w:pPr>
      <w:pStyle w:val="Rodap"/>
      <w:jc w:val="right"/>
    </w:pPr>
    <w:r>
      <w:fldChar w:fldCharType="begin"/>
    </w:r>
    <w:r>
      <w:instrText xml:space="preserve"> PAGE   \* MERGEFORMAT </w:instrText>
    </w:r>
    <w:r>
      <w:fldChar w:fldCharType="separate"/>
    </w:r>
    <w:r w:rsidR="009A4B2F">
      <w:rPr>
        <w:noProof/>
      </w:rPr>
      <w:t>2</w:t>
    </w:r>
    <w:r>
      <w:fldChar w:fldCharType="end"/>
    </w:r>
    <w:r>
      <w:t>/</w:t>
    </w:r>
    <w:r w:rsidR="002B4FC7">
      <w:t>2</w:t>
    </w:r>
  </w:p>
  <w:p w:rsidR="00172E3C" w:rsidRPr="001370D4" w:rsidRDefault="00EA3F4C" w:rsidP="00172E3C">
    <w:pPr>
      <w:pStyle w:val="Rodap"/>
      <w:pBdr>
        <w:top w:val="single" w:sz="12" w:space="8" w:color="auto"/>
      </w:pBdr>
      <w:tabs>
        <w:tab w:val="center" w:pos="4781"/>
        <w:tab w:val="right" w:pos="9562"/>
      </w:tabs>
      <w:ind w:right="360"/>
      <w:jc w:val="center"/>
      <w:rPr>
        <w:rStyle w:val="Nmerodepgina"/>
        <w:rFonts w:ascii="Arial" w:hAnsi="Arial"/>
        <w:sz w:val="14"/>
        <w:szCs w:val="14"/>
      </w:rPr>
    </w:pPr>
    <w:r w:rsidRPr="001370D4">
      <w:rPr>
        <w:rStyle w:val="Nmerodepgina"/>
        <w:rFonts w:ascii="Arial" w:hAnsi="Arial"/>
        <w:sz w:val="14"/>
        <w:szCs w:val="14"/>
      </w:rPr>
      <w:t>Avenida Interventor Manoel Ribas nº 06, Cx. Postal 01, Cep- 86.375-000, Itambaracá - PR</w:t>
    </w:r>
  </w:p>
  <w:p w:rsidR="00172E3C" w:rsidRPr="001370D4" w:rsidRDefault="00EA3F4C" w:rsidP="00172E3C">
    <w:pPr>
      <w:pStyle w:val="Rodap"/>
      <w:ind w:right="360"/>
      <w:jc w:val="center"/>
      <w:rPr>
        <w:sz w:val="14"/>
        <w:szCs w:val="14"/>
      </w:rPr>
    </w:pPr>
    <w:r w:rsidRPr="001370D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9D4" w:rsidRDefault="001019D4">
      <w:pPr>
        <w:spacing w:after="0" w:line="240" w:lineRule="auto"/>
      </w:pPr>
      <w:r>
        <w:separator/>
      </w:r>
    </w:p>
  </w:footnote>
  <w:footnote w:type="continuationSeparator" w:id="0">
    <w:p w:rsidR="001019D4" w:rsidRDefault="0010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B3" w:rsidRPr="0077043A" w:rsidRDefault="009A4B2F" w:rsidP="0077043A">
    <w:pPr>
      <w:spacing w:after="0" w:line="360" w:lineRule="auto"/>
      <w:jc w:val="center"/>
      <w:rPr>
        <w:b/>
        <w:bCs/>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0.65pt;margin-top:-5.4pt;width:23.8pt;height:29pt;z-index:251659264;mso-wrap-distance-left:9.05pt;mso-wrap-distance-right:9.05pt;mso-position-horizontal-relative:page" o:allowincell="f">
          <v:imagedata r:id="rId1" o:title=""/>
          <w10:wrap type="square" anchorx="page"/>
        </v:shape>
        <o:OLEObject Type="Embed" ProgID="PBrush" ShapeID="_x0000_s2049" DrawAspect="Content" ObjectID="_1636358904" r:id="rId2"/>
      </w:object>
    </w:r>
    <w:r w:rsidR="00A96B05" w:rsidRPr="0077043A">
      <w:rPr>
        <w:b/>
        <w:bCs/>
        <w:sz w:val="28"/>
        <w:szCs w:val="28"/>
      </w:rPr>
      <w:t>MUNICÍPIO</w:t>
    </w:r>
    <w:r w:rsidR="00EA3F4C" w:rsidRPr="0077043A">
      <w:rPr>
        <w:b/>
        <w:bCs/>
        <w:sz w:val="28"/>
        <w:szCs w:val="28"/>
      </w:rPr>
      <w:t xml:space="preserve"> DE ITAMBARACÁ</w:t>
    </w:r>
  </w:p>
  <w:p w:rsidR="005606B3" w:rsidRDefault="00EA3F4C" w:rsidP="0077043A">
    <w:pPr>
      <w:spacing w:after="0" w:line="360" w:lineRule="auto"/>
      <w:jc w:val="center"/>
      <w:rPr>
        <w:b/>
        <w:bCs/>
        <w:sz w:val="28"/>
        <w:szCs w:val="28"/>
      </w:rPr>
    </w:pPr>
    <w:r w:rsidRPr="0077043A">
      <w:rPr>
        <w:b/>
        <w:bCs/>
        <w:sz w:val="28"/>
        <w:szCs w:val="28"/>
      </w:rPr>
      <w:t>Estado do Paraná</w:t>
    </w:r>
  </w:p>
  <w:p w:rsidR="0077043A" w:rsidRPr="0077043A" w:rsidRDefault="0077043A" w:rsidP="0077043A">
    <w:pPr>
      <w:spacing w:after="0" w:line="360" w:lineRule="auto"/>
      <w:jc w:val="center"/>
      <w:rPr>
        <w:b/>
        <w:bCs/>
        <w:sz w:val="28"/>
        <w:szCs w:val="28"/>
      </w:rPr>
    </w:pPr>
    <w:r>
      <w:rPr>
        <w:b/>
        <w:bCs/>
        <w:sz w:val="28"/>
        <w:szCs w:val="28"/>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15C"/>
    <w:multiLevelType w:val="hybridMultilevel"/>
    <w:tmpl w:val="75D49F76"/>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16156870"/>
    <w:multiLevelType w:val="hybridMultilevel"/>
    <w:tmpl w:val="9800E1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ED5EFB"/>
    <w:multiLevelType w:val="hybridMultilevel"/>
    <w:tmpl w:val="FB54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E2033CC"/>
    <w:multiLevelType w:val="hybridMultilevel"/>
    <w:tmpl w:val="937A491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24"/>
    <w:rsid w:val="0000410C"/>
    <w:rsid w:val="00006E63"/>
    <w:rsid w:val="00076EC1"/>
    <w:rsid w:val="000B33F8"/>
    <w:rsid w:val="000B3FBB"/>
    <w:rsid w:val="000B59DC"/>
    <w:rsid w:val="000C1F40"/>
    <w:rsid w:val="000D0E7A"/>
    <w:rsid w:val="000F6082"/>
    <w:rsid w:val="001019D4"/>
    <w:rsid w:val="00130D21"/>
    <w:rsid w:val="001653AF"/>
    <w:rsid w:val="001A47CD"/>
    <w:rsid w:val="001B186A"/>
    <w:rsid w:val="001D270E"/>
    <w:rsid w:val="001E1A47"/>
    <w:rsid w:val="00202378"/>
    <w:rsid w:val="0022330A"/>
    <w:rsid w:val="002439CA"/>
    <w:rsid w:val="00243E10"/>
    <w:rsid w:val="00247424"/>
    <w:rsid w:val="002A69D0"/>
    <w:rsid w:val="002B4FC7"/>
    <w:rsid w:val="00301B0D"/>
    <w:rsid w:val="003A49D9"/>
    <w:rsid w:val="003B14CD"/>
    <w:rsid w:val="003F6494"/>
    <w:rsid w:val="00402968"/>
    <w:rsid w:val="00404655"/>
    <w:rsid w:val="0041295F"/>
    <w:rsid w:val="0044685F"/>
    <w:rsid w:val="00463A82"/>
    <w:rsid w:val="004A67E5"/>
    <w:rsid w:val="00500E7A"/>
    <w:rsid w:val="00544B0F"/>
    <w:rsid w:val="0056713D"/>
    <w:rsid w:val="00587E16"/>
    <w:rsid w:val="0059406F"/>
    <w:rsid w:val="005D2E5E"/>
    <w:rsid w:val="00650E81"/>
    <w:rsid w:val="00651BCE"/>
    <w:rsid w:val="006A0B3C"/>
    <w:rsid w:val="006A0ECB"/>
    <w:rsid w:val="006C0D38"/>
    <w:rsid w:val="006C314D"/>
    <w:rsid w:val="00702218"/>
    <w:rsid w:val="00703769"/>
    <w:rsid w:val="00715378"/>
    <w:rsid w:val="00761A5F"/>
    <w:rsid w:val="0077043A"/>
    <w:rsid w:val="0077054A"/>
    <w:rsid w:val="007A623E"/>
    <w:rsid w:val="007C71DC"/>
    <w:rsid w:val="007F5BED"/>
    <w:rsid w:val="00811EB6"/>
    <w:rsid w:val="00832218"/>
    <w:rsid w:val="00871454"/>
    <w:rsid w:val="00892C76"/>
    <w:rsid w:val="008D7BB0"/>
    <w:rsid w:val="008F7848"/>
    <w:rsid w:val="009018E8"/>
    <w:rsid w:val="009026BE"/>
    <w:rsid w:val="00925AA8"/>
    <w:rsid w:val="00931323"/>
    <w:rsid w:val="0098092C"/>
    <w:rsid w:val="00986DE9"/>
    <w:rsid w:val="009A4B2F"/>
    <w:rsid w:val="009C0AC0"/>
    <w:rsid w:val="009C6EB9"/>
    <w:rsid w:val="009D75F1"/>
    <w:rsid w:val="009E4C02"/>
    <w:rsid w:val="00A0082E"/>
    <w:rsid w:val="00A02ED3"/>
    <w:rsid w:val="00A3450E"/>
    <w:rsid w:val="00A530DA"/>
    <w:rsid w:val="00A665CE"/>
    <w:rsid w:val="00A93C22"/>
    <w:rsid w:val="00A96B05"/>
    <w:rsid w:val="00AD02CB"/>
    <w:rsid w:val="00AF0A13"/>
    <w:rsid w:val="00B004E6"/>
    <w:rsid w:val="00B12F97"/>
    <w:rsid w:val="00B5199D"/>
    <w:rsid w:val="00B81E94"/>
    <w:rsid w:val="00B93F79"/>
    <w:rsid w:val="00BC3CF0"/>
    <w:rsid w:val="00BC5F8E"/>
    <w:rsid w:val="00BE2031"/>
    <w:rsid w:val="00C17F10"/>
    <w:rsid w:val="00C2355D"/>
    <w:rsid w:val="00C34C46"/>
    <w:rsid w:val="00C41ABD"/>
    <w:rsid w:val="00C45032"/>
    <w:rsid w:val="00C8216E"/>
    <w:rsid w:val="00C8294F"/>
    <w:rsid w:val="00CA3C4A"/>
    <w:rsid w:val="00CC2DF0"/>
    <w:rsid w:val="00CE1D19"/>
    <w:rsid w:val="00D24596"/>
    <w:rsid w:val="00D41CED"/>
    <w:rsid w:val="00D5774D"/>
    <w:rsid w:val="00D75365"/>
    <w:rsid w:val="00D763CD"/>
    <w:rsid w:val="00D82F45"/>
    <w:rsid w:val="00DA689A"/>
    <w:rsid w:val="00DA7CA1"/>
    <w:rsid w:val="00DB2664"/>
    <w:rsid w:val="00DC5160"/>
    <w:rsid w:val="00DD2FD5"/>
    <w:rsid w:val="00E02E83"/>
    <w:rsid w:val="00E0750D"/>
    <w:rsid w:val="00E07739"/>
    <w:rsid w:val="00E17039"/>
    <w:rsid w:val="00E22424"/>
    <w:rsid w:val="00E72139"/>
    <w:rsid w:val="00E808CB"/>
    <w:rsid w:val="00E8366C"/>
    <w:rsid w:val="00E9351C"/>
    <w:rsid w:val="00EA3F4C"/>
    <w:rsid w:val="00EA3F8C"/>
    <w:rsid w:val="00EA4327"/>
    <w:rsid w:val="00EA623E"/>
    <w:rsid w:val="00F030BC"/>
    <w:rsid w:val="00F065D2"/>
    <w:rsid w:val="00F15E42"/>
    <w:rsid w:val="00F210A3"/>
    <w:rsid w:val="00F5425D"/>
    <w:rsid w:val="00F56D1C"/>
    <w:rsid w:val="00F9635F"/>
    <w:rsid w:val="00FC6A0E"/>
    <w:rsid w:val="00FD1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9069DF"/>
  <w15:docId w15:val="{D1C891A4-3D7D-4B4F-B8ED-37AF5899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4742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47424"/>
    <w:rPr>
      <w:rFonts w:ascii="Times New Roman" w:eastAsia="Times New Roman" w:hAnsi="Times New Roman" w:cs="Times New Roman"/>
      <w:sz w:val="24"/>
      <w:szCs w:val="24"/>
      <w:lang w:eastAsia="pt-BR"/>
    </w:rPr>
  </w:style>
  <w:style w:type="character" w:styleId="Nmerodepgina">
    <w:name w:val="page number"/>
    <w:basedOn w:val="Fontepargpadro"/>
    <w:rsid w:val="00247424"/>
  </w:style>
  <w:style w:type="paragraph" w:styleId="Cabealho">
    <w:name w:val="header"/>
    <w:basedOn w:val="Normal"/>
    <w:link w:val="CabealhoChar"/>
    <w:uiPriority w:val="99"/>
    <w:unhideWhenUsed/>
    <w:rsid w:val="00A96B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6B05"/>
  </w:style>
  <w:style w:type="character" w:styleId="nfaseSutil">
    <w:name w:val="Subtle Emphasis"/>
    <w:basedOn w:val="Fontepargpadro"/>
    <w:uiPriority w:val="19"/>
    <w:qFormat/>
    <w:rsid w:val="00130D21"/>
    <w:rPr>
      <w:i/>
      <w:iCs/>
      <w:color w:val="808080" w:themeColor="text1" w:themeTint="7F"/>
    </w:rPr>
  </w:style>
  <w:style w:type="character" w:styleId="Forte">
    <w:name w:val="Strong"/>
    <w:uiPriority w:val="22"/>
    <w:qFormat/>
    <w:rsid w:val="007F5BED"/>
    <w:rPr>
      <w:b/>
      <w:bCs/>
    </w:rPr>
  </w:style>
  <w:style w:type="paragraph" w:styleId="PargrafodaLista">
    <w:name w:val="List Paragraph"/>
    <w:basedOn w:val="Normal"/>
    <w:uiPriority w:val="34"/>
    <w:qFormat/>
    <w:rsid w:val="00C34C46"/>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DA68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6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90F29-4BEE-4669-A546-D2717E87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549</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5</cp:revision>
  <cp:lastPrinted>2019-11-27T14:05:00Z</cp:lastPrinted>
  <dcterms:created xsi:type="dcterms:W3CDTF">2019-11-27T13:54:00Z</dcterms:created>
  <dcterms:modified xsi:type="dcterms:W3CDTF">2019-11-27T14:22:00Z</dcterms:modified>
</cp:coreProperties>
</file>