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bookmarkStart w:id="0" w:name="_GoBack"/>
      <w:bookmarkEnd w:id="0"/>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425E93D8"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C65534">
        <w:rPr>
          <w:rFonts w:ascii="Arial" w:eastAsia="Times New Roman" w:hAnsi="Arial" w:cs="Arial"/>
          <w:color w:val="000000"/>
          <w:sz w:val="23"/>
          <w:szCs w:val="23"/>
          <w:u w:val="single"/>
          <w:lang w:eastAsia="pt-BR"/>
        </w:rPr>
        <w:t>081/2020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154FEBA1"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w:t>
      </w:r>
      <w:r w:rsidR="00C65534">
        <w:rPr>
          <w:rFonts w:ascii="Arial" w:hAnsi="Arial" w:cs="Arial"/>
          <w:sz w:val="23"/>
          <w:szCs w:val="23"/>
        </w:rPr>
        <w:t>onsoante o procedimento licita</w:t>
      </w:r>
      <w:r w:rsidRPr="00A00FE1">
        <w:rPr>
          <w:rFonts w:ascii="Arial" w:hAnsi="Arial" w:cs="Arial"/>
          <w:sz w:val="23"/>
          <w:szCs w:val="23"/>
        </w:rPr>
        <w:t>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13E402AC"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A empresa</w:t>
      </w:r>
      <w:r w:rsidR="00E157CD" w:rsidRPr="00E157CD">
        <w:rPr>
          <w:rFonts w:ascii="Arial" w:eastAsia="Times New Roman" w:hAnsi="Arial" w:cs="Arial"/>
          <w:b/>
          <w:color w:val="000000"/>
          <w:lang w:eastAsia="pt-BR"/>
        </w:rPr>
        <w:t xml:space="preserve"> </w:t>
      </w:r>
      <w:r w:rsidR="00E157CD">
        <w:rPr>
          <w:rFonts w:ascii="Arial" w:eastAsia="Times New Roman" w:hAnsi="Arial" w:cs="Arial"/>
          <w:b/>
          <w:color w:val="000000"/>
          <w:lang w:eastAsia="pt-BR"/>
        </w:rPr>
        <w:t>AWR DISTRIBUIDORA DE PRODUTOS DE LIMPEZA LTDA-ME</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inscrita no CNPJ/MF sob nº</w:t>
      </w:r>
      <w:r w:rsidR="00E157CD" w:rsidRPr="00E157CD">
        <w:rPr>
          <w:rFonts w:ascii="Arial" w:eastAsia="Times New Roman" w:hAnsi="Arial" w:cs="Arial"/>
          <w:color w:val="000000"/>
          <w:lang w:eastAsia="pt-BR"/>
        </w:rPr>
        <w:t xml:space="preserve"> </w:t>
      </w:r>
      <w:r w:rsidR="00E157CD">
        <w:rPr>
          <w:rFonts w:ascii="Arial" w:eastAsia="Times New Roman" w:hAnsi="Arial" w:cs="Arial"/>
          <w:color w:val="000000"/>
          <w:lang w:eastAsia="pt-BR"/>
        </w:rPr>
        <w:t>08.836.350/0001-02</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w:t>
      </w:r>
      <w:r w:rsidR="00E157CD" w:rsidRPr="00E157CD">
        <w:rPr>
          <w:rFonts w:ascii="Arial" w:eastAsia="Times New Roman" w:hAnsi="Arial" w:cs="Arial"/>
          <w:lang w:eastAsia="pt-BR"/>
        </w:rPr>
        <w:t xml:space="preserve"> </w:t>
      </w:r>
      <w:r w:rsidR="00E157CD">
        <w:rPr>
          <w:rFonts w:ascii="Arial" w:eastAsia="Times New Roman" w:hAnsi="Arial" w:cs="Arial"/>
          <w:lang w:eastAsia="pt-BR"/>
        </w:rPr>
        <w:t>CAMBÉ</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D96773">
        <w:rPr>
          <w:rFonts w:ascii="Arial" w:eastAsia="Times New Roman" w:hAnsi="Arial" w:cs="Arial"/>
          <w:color w:val="000000"/>
          <w:lang w:eastAsia="pt-BR"/>
        </w:rPr>
        <w:t>:</w:t>
      </w:r>
      <w:r w:rsidR="00E157CD" w:rsidRPr="00E157CD">
        <w:rPr>
          <w:rFonts w:ascii="Arial" w:eastAsia="Times New Roman" w:hAnsi="Arial" w:cs="Arial"/>
          <w:color w:val="000000"/>
          <w:lang w:eastAsia="pt-BR"/>
        </w:rPr>
        <w:t xml:space="preserve"> </w:t>
      </w:r>
      <w:r w:rsidR="00E157CD">
        <w:rPr>
          <w:rFonts w:ascii="Arial" w:eastAsia="Times New Roman" w:hAnsi="Arial" w:cs="Arial"/>
          <w:color w:val="000000"/>
          <w:lang w:eastAsia="pt-BR"/>
        </w:rPr>
        <w:t>RIO PARANÁ, Nº 471, JARDIM SANTO ANDRÉ</w:t>
      </w:r>
      <w:r w:rsidR="0054399F">
        <w:rPr>
          <w:rFonts w:ascii="Arial" w:eastAsia="Times New Roman" w:hAnsi="Arial" w:cs="Arial"/>
          <w:color w:val="000000"/>
          <w:lang w:eastAsia="pt-BR"/>
        </w:rPr>
        <w:t>,</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E157CD" w:rsidRPr="00E157CD">
        <w:rPr>
          <w:rFonts w:ascii="Arial" w:eastAsia="Times New Roman" w:hAnsi="Arial" w:cs="Arial"/>
          <w:lang w:eastAsia="pt-BR"/>
        </w:rPr>
        <w:t xml:space="preserve"> </w:t>
      </w:r>
      <w:r w:rsidR="00E157CD">
        <w:rPr>
          <w:rFonts w:ascii="Arial" w:eastAsia="Times New Roman" w:hAnsi="Arial" w:cs="Arial"/>
          <w:lang w:eastAsia="pt-BR"/>
        </w:rPr>
        <w:t>86.185-300</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E157CD" w:rsidRPr="00E157CD">
        <w:rPr>
          <w:rFonts w:ascii="Arial" w:eastAsia="Times New Roman" w:hAnsi="Arial" w:cs="Arial"/>
          <w:color w:val="000000"/>
          <w:lang w:eastAsia="pt-BR"/>
        </w:rPr>
        <w:t xml:space="preserve"> </w:t>
      </w:r>
      <w:r w:rsidR="00E157CD">
        <w:rPr>
          <w:rFonts w:ascii="Arial" w:eastAsia="Times New Roman" w:hAnsi="Arial" w:cs="Arial"/>
          <w:color w:val="000000"/>
          <w:lang w:eastAsia="pt-BR"/>
        </w:rPr>
        <w:t>ELITON BERNARDES DE SOUZA</w:t>
      </w:r>
      <w:r w:rsidR="003702DA">
        <w:rPr>
          <w:rFonts w:ascii="Arial" w:eastAsia="Times New Roman" w:hAnsi="Arial" w:cs="Arial"/>
          <w:color w:val="000000"/>
          <w:lang w:eastAsia="pt-BR"/>
        </w:rPr>
        <w:t xml:space="preserve">, </w:t>
      </w:r>
      <w:r w:rsidR="00D96773" w:rsidRPr="00D96773">
        <w:rPr>
          <w:rFonts w:ascii="Arial" w:hAnsi="Arial" w:cs="Arial"/>
        </w:rPr>
        <w:t xml:space="preserve"> </w:t>
      </w:r>
      <w:r w:rsidRPr="00A00FE1">
        <w:rPr>
          <w:rFonts w:ascii="Arial" w:eastAsia="Times New Roman" w:hAnsi="Arial" w:cs="Arial"/>
          <w:sz w:val="23"/>
          <w:szCs w:val="23"/>
          <w:lang w:eastAsia="pt-BR"/>
        </w:rPr>
        <w:t>residente e domiciliado na cidade de</w:t>
      </w:r>
      <w:r w:rsidR="00E157CD">
        <w:rPr>
          <w:rFonts w:ascii="Arial" w:eastAsia="Times New Roman" w:hAnsi="Arial" w:cs="Arial"/>
          <w:sz w:val="23"/>
          <w:szCs w:val="23"/>
          <w:lang w:eastAsia="pt-BR"/>
        </w:rPr>
        <w:t xml:space="preserve"> Cambé</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na </w:t>
      </w:r>
      <w:r w:rsidR="009B5196" w:rsidRPr="00A00FE1">
        <w:rPr>
          <w:rFonts w:ascii="Arial" w:eastAsia="Times New Roman" w:hAnsi="Arial" w:cs="Arial"/>
          <w:sz w:val="23"/>
          <w:szCs w:val="23"/>
          <w:lang w:eastAsia="pt-BR"/>
        </w:rPr>
        <w:t xml:space="preserve"> </w:t>
      </w:r>
      <w:r w:rsidR="009B5196">
        <w:rPr>
          <w:rFonts w:ascii="Arial" w:eastAsia="Times New Roman" w:hAnsi="Arial" w:cs="Arial"/>
          <w:color w:val="000000"/>
          <w:lang w:eastAsia="pt-BR"/>
        </w:rPr>
        <w:t>RUA</w:t>
      </w:r>
      <w:r w:rsidR="00E157CD" w:rsidRPr="00E157CD">
        <w:rPr>
          <w:rFonts w:ascii="Arial" w:eastAsia="Times New Roman" w:hAnsi="Arial" w:cs="Arial"/>
          <w:color w:val="000000"/>
          <w:lang w:eastAsia="pt-BR"/>
        </w:rPr>
        <w:t xml:space="preserve"> </w:t>
      </w:r>
      <w:r w:rsidR="00E157CD">
        <w:rPr>
          <w:rFonts w:ascii="Arial" w:eastAsia="Times New Roman" w:hAnsi="Arial" w:cs="Arial"/>
          <w:color w:val="000000"/>
          <w:lang w:eastAsia="pt-BR"/>
        </w:rPr>
        <w:t>RIO PARANÁ, Nº 471, JARDIM SANTO ANDRÉ,</w:t>
      </w:r>
      <w:r w:rsidR="00E157CD" w:rsidRPr="00A00FE1">
        <w:rPr>
          <w:rFonts w:ascii="Arial" w:eastAsia="Times New Roman" w:hAnsi="Arial" w:cs="Arial"/>
          <w:sz w:val="23"/>
          <w:szCs w:val="23"/>
          <w:lang w:eastAsia="pt-BR"/>
        </w:rPr>
        <w:t xml:space="preserve"> CEP</w:t>
      </w:r>
      <w:r w:rsidR="00E157CD">
        <w:rPr>
          <w:rFonts w:ascii="Arial" w:eastAsia="Times New Roman" w:hAnsi="Arial" w:cs="Arial"/>
          <w:sz w:val="23"/>
          <w:szCs w:val="23"/>
          <w:lang w:eastAsia="pt-BR"/>
        </w:rPr>
        <w:t>:</w:t>
      </w:r>
      <w:r w:rsidR="00E157CD" w:rsidRPr="00E157CD">
        <w:rPr>
          <w:rFonts w:ascii="Arial" w:eastAsia="Times New Roman" w:hAnsi="Arial" w:cs="Arial"/>
          <w:lang w:eastAsia="pt-BR"/>
        </w:rPr>
        <w:t xml:space="preserve"> </w:t>
      </w:r>
      <w:r w:rsidR="00E157CD">
        <w:rPr>
          <w:rFonts w:ascii="Arial" w:eastAsia="Times New Roman" w:hAnsi="Arial" w:cs="Arial"/>
          <w:lang w:eastAsia="pt-BR"/>
        </w:rPr>
        <w:t>86.185-300</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inscrito no CPF/MF sob nº</w:t>
      </w:r>
      <w:r w:rsidR="00D96773" w:rsidRPr="00D96773">
        <w:rPr>
          <w:rFonts w:ascii="Arial" w:eastAsia="Times New Roman" w:hAnsi="Arial" w:cs="Arial"/>
          <w:color w:val="000000"/>
          <w:lang w:eastAsia="pt-BR"/>
        </w:rPr>
        <w:t xml:space="preserve"> </w:t>
      </w:r>
      <w:r w:rsidR="00E157CD">
        <w:rPr>
          <w:rFonts w:ascii="Arial" w:eastAsia="Times New Roman" w:hAnsi="Arial" w:cs="Arial"/>
          <w:color w:val="000000"/>
          <w:lang w:eastAsia="pt-BR"/>
        </w:rPr>
        <w:t xml:space="preserve">065.874.929-32 </w:t>
      </w:r>
      <w:r w:rsidRPr="00A00FE1">
        <w:rPr>
          <w:rFonts w:ascii="Arial" w:eastAsia="Times New Roman" w:hAnsi="Arial" w:cs="Arial"/>
          <w:sz w:val="23"/>
          <w:szCs w:val="23"/>
          <w:lang w:eastAsia="pt-BR"/>
        </w:rPr>
        <w:t>e portador da Cédula de Identidade RG nº</w:t>
      </w:r>
      <w:r w:rsidR="00E157CD" w:rsidRPr="00E157CD">
        <w:rPr>
          <w:rFonts w:ascii="Arial" w:eastAsia="Times New Roman" w:hAnsi="Arial" w:cs="Arial"/>
          <w:color w:val="000000"/>
          <w:lang w:eastAsia="pt-BR"/>
        </w:rPr>
        <w:t xml:space="preserve"> </w:t>
      </w:r>
      <w:r w:rsidR="00E157CD">
        <w:rPr>
          <w:rFonts w:ascii="Arial" w:eastAsia="Times New Roman" w:hAnsi="Arial" w:cs="Arial"/>
          <w:color w:val="000000"/>
          <w:lang w:eastAsia="pt-BR"/>
        </w:rPr>
        <w:t>552.550-5</w:t>
      </w:r>
      <w:r w:rsidR="00E157CD">
        <w:rPr>
          <w:rFonts w:ascii="Arial" w:eastAsia="Times New Roman" w:hAnsi="Arial" w:cs="Arial"/>
          <w:b/>
          <w:color w:val="000000"/>
          <w:lang w:eastAsia="pt-BR"/>
        </w:rPr>
        <w:t xml:space="preserve"> </w:t>
      </w:r>
      <w:r w:rsidR="00E157CD">
        <w:rPr>
          <w:rFonts w:ascii="Arial" w:eastAsia="Times New Roman" w:hAnsi="Arial" w:cs="Arial"/>
          <w:color w:val="000000"/>
          <w:lang w:eastAsia="pt-BR"/>
        </w:rPr>
        <w:t>SSP/PR</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510"/>
        <w:gridCol w:w="1409"/>
        <w:gridCol w:w="901"/>
        <w:gridCol w:w="1026"/>
        <w:gridCol w:w="916"/>
        <w:gridCol w:w="993"/>
      </w:tblGrid>
      <w:tr w:rsidR="00C65534" w:rsidRPr="00D645C2" w14:paraId="69C85ECE" w14:textId="77777777" w:rsidTr="00576F6D">
        <w:trPr>
          <w:trHeight w:val="397"/>
        </w:trPr>
        <w:tc>
          <w:tcPr>
            <w:tcW w:w="593" w:type="dxa"/>
            <w:shd w:val="clear" w:color="auto" w:fill="auto"/>
          </w:tcPr>
          <w:p w14:paraId="63C43A2A" w14:textId="77777777" w:rsidR="00C65534" w:rsidRPr="00D645C2" w:rsidRDefault="00C65534" w:rsidP="00280B2C">
            <w:pPr>
              <w:rPr>
                <w:sz w:val="20"/>
                <w:szCs w:val="20"/>
              </w:rPr>
            </w:pPr>
            <w:r w:rsidRPr="00D645C2">
              <w:rPr>
                <w:sz w:val="20"/>
                <w:szCs w:val="20"/>
              </w:rPr>
              <w:t>Item</w:t>
            </w:r>
          </w:p>
        </w:tc>
        <w:tc>
          <w:tcPr>
            <w:tcW w:w="4510" w:type="dxa"/>
            <w:shd w:val="clear" w:color="auto" w:fill="auto"/>
          </w:tcPr>
          <w:p w14:paraId="79F847E1" w14:textId="77777777" w:rsidR="00C65534" w:rsidRPr="00D645C2" w:rsidRDefault="00C65534" w:rsidP="00280B2C">
            <w:pPr>
              <w:jc w:val="both"/>
              <w:rPr>
                <w:sz w:val="20"/>
                <w:szCs w:val="20"/>
              </w:rPr>
            </w:pPr>
            <w:r w:rsidRPr="00D645C2">
              <w:rPr>
                <w:sz w:val="20"/>
                <w:szCs w:val="20"/>
              </w:rPr>
              <w:t>Descrição</w:t>
            </w:r>
          </w:p>
        </w:tc>
        <w:tc>
          <w:tcPr>
            <w:tcW w:w="1409" w:type="dxa"/>
            <w:shd w:val="clear" w:color="auto" w:fill="auto"/>
          </w:tcPr>
          <w:p w14:paraId="44EA6EC9" w14:textId="77777777" w:rsidR="00C65534" w:rsidRPr="00D645C2" w:rsidRDefault="00C65534" w:rsidP="00280B2C">
            <w:pPr>
              <w:rPr>
                <w:sz w:val="20"/>
                <w:szCs w:val="20"/>
              </w:rPr>
            </w:pPr>
            <w:r w:rsidRPr="00D645C2">
              <w:rPr>
                <w:sz w:val="20"/>
                <w:szCs w:val="20"/>
              </w:rPr>
              <w:t>Marca</w:t>
            </w:r>
          </w:p>
        </w:tc>
        <w:tc>
          <w:tcPr>
            <w:tcW w:w="901" w:type="dxa"/>
            <w:shd w:val="clear" w:color="auto" w:fill="auto"/>
          </w:tcPr>
          <w:p w14:paraId="70A8EC29" w14:textId="77777777" w:rsidR="00C65534" w:rsidRPr="00D645C2" w:rsidRDefault="00C65534" w:rsidP="00280B2C">
            <w:pPr>
              <w:rPr>
                <w:sz w:val="20"/>
                <w:szCs w:val="20"/>
              </w:rPr>
            </w:pPr>
            <w:r w:rsidRPr="00D645C2">
              <w:rPr>
                <w:sz w:val="20"/>
                <w:szCs w:val="20"/>
              </w:rPr>
              <w:t>Unidade</w:t>
            </w:r>
          </w:p>
        </w:tc>
        <w:tc>
          <w:tcPr>
            <w:tcW w:w="1026" w:type="dxa"/>
            <w:shd w:val="clear" w:color="auto" w:fill="auto"/>
          </w:tcPr>
          <w:p w14:paraId="1B78C441" w14:textId="77777777" w:rsidR="00C65534" w:rsidRPr="00D645C2" w:rsidRDefault="00C65534" w:rsidP="00280B2C">
            <w:pPr>
              <w:rPr>
                <w:sz w:val="20"/>
                <w:szCs w:val="20"/>
              </w:rPr>
            </w:pPr>
            <w:r w:rsidRPr="00D645C2">
              <w:rPr>
                <w:sz w:val="20"/>
                <w:szCs w:val="20"/>
              </w:rPr>
              <w:t>Quant.</w:t>
            </w:r>
          </w:p>
        </w:tc>
        <w:tc>
          <w:tcPr>
            <w:tcW w:w="916" w:type="dxa"/>
            <w:shd w:val="clear" w:color="auto" w:fill="auto"/>
          </w:tcPr>
          <w:p w14:paraId="030D9FB3" w14:textId="77777777" w:rsidR="00C65534" w:rsidRPr="00D645C2" w:rsidRDefault="00C65534" w:rsidP="00280B2C">
            <w:pPr>
              <w:rPr>
                <w:sz w:val="20"/>
                <w:szCs w:val="20"/>
              </w:rPr>
            </w:pPr>
            <w:r w:rsidRPr="00D645C2">
              <w:rPr>
                <w:sz w:val="20"/>
                <w:szCs w:val="20"/>
              </w:rPr>
              <w:t>Valor Unit.</w:t>
            </w:r>
          </w:p>
        </w:tc>
        <w:tc>
          <w:tcPr>
            <w:tcW w:w="993" w:type="dxa"/>
            <w:shd w:val="clear" w:color="auto" w:fill="auto"/>
          </w:tcPr>
          <w:p w14:paraId="3CB43E57" w14:textId="77777777" w:rsidR="00C65534" w:rsidRPr="00D645C2" w:rsidRDefault="00C65534" w:rsidP="00280B2C">
            <w:pPr>
              <w:rPr>
                <w:sz w:val="20"/>
                <w:szCs w:val="20"/>
              </w:rPr>
            </w:pPr>
            <w:r w:rsidRPr="00D645C2">
              <w:rPr>
                <w:sz w:val="20"/>
                <w:szCs w:val="20"/>
              </w:rPr>
              <w:t>Valor Total</w:t>
            </w:r>
          </w:p>
        </w:tc>
      </w:tr>
      <w:tr w:rsidR="00C65534" w:rsidRPr="00D645C2" w14:paraId="733A971C" w14:textId="77777777" w:rsidTr="00576F6D">
        <w:tc>
          <w:tcPr>
            <w:tcW w:w="593" w:type="dxa"/>
            <w:shd w:val="clear" w:color="auto" w:fill="auto"/>
          </w:tcPr>
          <w:p w14:paraId="46E9F574" w14:textId="77777777" w:rsidR="00C65534" w:rsidRPr="00D645C2" w:rsidRDefault="00C65534" w:rsidP="00280B2C">
            <w:pPr>
              <w:rPr>
                <w:sz w:val="20"/>
                <w:szCs w:val="20"/>
              </w:rPr>
            </w:pPr>
            <w:r w:rsidRPr="00D645C2">
              <w:rPr>
                <w:sz w:val="20"/>
                <w:szCs w:val="20"/>
              </w:rPr>
              <w:t>300</w:t>
            </w:r>
          </w:p>
        </w:tc>
        <w:tc>
          <w:tcPr>
            <w:tcW w:w="4510" w:type="dxa"/>
            <w:shd w:val="clear" w:color="auto" w:fill="auto"/>
          </w:tcPr>
          <w:p w14:paraId="187A3D35" w14:textId="77777777" w:rsidR="00C65534" w:rsidRPr="00D645C2" w:rsidRDefault="00C65534" w:rsidP="00280B2C">
            <w:pPr>
              <w:jc w:val="both"/>
              <w:rPr>
                <w:sz w:val="20"/>
                <w:szCs w:val="20"/>
              </w:rPr>
            </w:pPr>
            <w:r w:rsidRPr="00D645C2">
              <w:rPr>
                <w:sz w:val="20"/>
                <w:szCs w:val="20"/>
              </w:rPr>
              <w:t xml:space="preserve">AGULHA HIPODÉRMICA 21 G X </w:t>
            </w:r>
            <w:proofErr w:type="gramStart"/>
            <w:r w:rsidRPr="00D645C2">
              <w:rPr>
                <w:sz w:val="20"/>
                <w:szCs w:val="20"/>
              </w:rPr>
              <w:t>1</w:t>
            </w:r>
            <w:proofErr w:type="gramEnd"/>
            <w:r w:rsidRPr="00D645C2">
              <w:rPr>
                <w:sz w:val="20"/>
                <w:szCs w:val="20"/>
              </w:rPr>
              <w:t xml:space="preserve">" em aço inoxidável </w:t>
            </w:r>
            <w:proofErr w:type="spellStart"/>
            <w:r w:rsidRPr="00D645C2">
              <w:rPr>
                <w:sz w:val="20"/>
                <w:szCs w:val="20"/>
              </w:rPr>
              <w:lastRenderedPageBreak/>
              <w:t>siliconizado</w:t>
            </w:r>
            <w:proofErr w:type="spellEnd"/>
            <w:r w:rsidRPr="00D645C2">
              <w:rPr>
                <w:sz w:val="20"/>
                <w:szCs w:val="20"/>
              </w:rPr>
              <w:t xml:space="preserve">, ponta: </w:t>
            </w:r>
            <w:proofErr w:type="spellStart"/>
            <w:r w:rsidRPr="00D645C2">
              <w:rPr>
                <w:sz w:val="20"/>
                <w:szCs w:val="20"/>
              </w:rPr>
              <w:t>bisel</w:t>
            </w:r>
            <w:proofErr w:type="spellEnd"/>
            <w:r w:rsidRPr="00D645C2">
              <w:rPr>
                <w:sz w:val="20"/>
                <w:szCs w:val="20"/>
              </w:rPr>
              <w:t xml:space="preserve"> curto </w:t>
            </w:r>
            <w:proofErr w:type="spellStart"/>
            <w:r w:rsidRPr="00D645C2">
              <w:rPr>
                <w:sz w:val="20"/>
                <w:szCs w:val="20"/>
              </w:rPr>
              <w:t>trifacetado</w:t>
            </w:r>
            <w:proofErr w:type="spellEnd"/>
            <w:r w:rsidRPr="00D645C2">
              <w:rPr>
                <w:sz w:val="20"/>
                <w:szCs w:val="20"/>
              </w:rPr>
              <w:t>, conector LUER LOCK em plástico, fixação: protetor plástico, com sistema segurança segundo NR/3. CBR 0397502</w:t>
            </w:r>
          </w:p>
        </w:tc>
        <w:tc>
          <w:tcPr>
            <w:tcW w:w="1409" w:type="dxa"/>
            <w:shd w:val="clear" w:color="auto" w:fill="auto"/>
          </w:tcPr>
          <w:p w14:paraId="248ADA78" w14:textId="77777777" w:rsidR="00C65534" w:rsidRPr="00D645C2" w:rsidRDefault="00C65534" w:rsidP="00280B2C">
            <w:pPr>
              <w:rPr>
                <w:sz w:val="20"/>
                <w:szCs w:val="20"/>
              </w:rPr>
            </w:pPr>
            <w:r w:rsidRPr="00D645C2">
              <w:rPr>
                <w:sz w:val="20"/>
                <w:szCs w:val="20"/>
              </w:rPr>
              <w:lastRenderedPageBreak/>
              <w:t>DESCARPACK</w:t>
            </w:r>
          </w:p>
        </w:tc>
        <w:tc>
          <w:tcPr>
            <w:tcW w:w="901" w:type="dxa"/>
            <w:shd w:val="clear" w:color="auto" w:fill="auto"/>
          </w:tcPr>
          <w:p w14:paraId="7DEBFA9E" w14:textId="77777777" w:rsidR="00C65534" w:rsidRPr="00D645C2" w:rsidRDefault="00C65534" w:rsidP="00280B2C">
            <w:pPr>
              <w:rPr>
                <w:sz w:val="20"/>
                <w:szCs w:val="20"/>
              </w:rPr>
            </w:pPr>
            <w:r w:rsidRPr="00D645C2">
              <w:rPr>
                <w:sz w:val="20"/>
                <w:szCs w:val="20"/>
              </w:rPr>
              <w:t>UNID</w:t>
            </w:r>
          </w:p>
        </w:tc>
        <w:tc>
          <w:tcPr>
            <w:tcW w:w="1026" w:type="dxa"/>
            <w:shd w:val="clear" w:color="auto" w:fill="auto"/>
          </w:tcPr>
          <w:p w14:paraId="60FA751C" w14:textId="77777777" w:rsidR="00C65534" w:rsidRPr="00D645C2" w:rsidRDefault="00C65534" w:rsidP="00280B2C">
            <w:pPr>
              <w:rPr>
                <w:sz w:val="20"/>
                <w:szCs w:val="20"/>
              </w:rPr>
            </w:pPr>
            <w:r w:rsidRPr="00D645C2">
              <w:rPr>
                <w:sz w:val="20"/>
                <w:szCs w:val="20"/>
              </w:rPr>
              <w:t>10.000,00</w:t>
            </w:r>
          </w:p>
        </w:tc>
        <w:tc>
          <w:tcPr>
            <w:tcW w:w="916" w:type="dxa"/>
            <w:shd w:val="clear" w:color="auto" w:fill="auto"/>
          </w:tcPr>
          <w:p w14:paraId="036B9ACD" w14:textId="77777777" w:rsidR="00C65534" w:rsidRPr="00D645C2" w:rsidRDefault="00C65534" w:rsidP="00280B2C">
            <w:pPr>
              <w:rPr>
                <w:sz w:val="20"/>
                <w:szCs w:val="20"/>
              </w:rPr>
            </w:pPr>
            <w:r w:rsidRPr="00D645C2">
              <w:rPr>
                <w:sz w:val="20"/>
                <w:szCs w:val="20"/>
              </w:rPr>
              <w:t>0,1000</w:t>
            </w:r>
          </w:p>
        </w:tc>
        <w:tc>
          <w:tcPr>
            <w:tcW w:w="993" w:type="dxa"/>
            <w:shd w:val="clear" w:color="auto" w:fill="auto"/>
          </w:tcPr>
          <w:p w14:paraId="521E65F7" w14:textId="77777777" w:rsidR="00C65534" w:rsidRPr="00D645C2" w:rsidRDefault="00C65534" w:rsidP="00280B2C">
            <w:pPr>
              <w:rPr>
                <w:sz w:val="20"/>
                <w:szCs w:val="20"/>
              </w:rPr>
            </w:pPr>
            <w:r w:rsidRPr="00D645C2">
              <w:rPr>
                <w:sz w:val="20"/>
                <w:szCs w:val="20"/>
              </w:rPr>
              <w:t>1.000,00</w:t>
            </w:r>
          </w:p>
        </w:tc>
      </w:tr>
      <w:tr w:rsidR="00C65534" w:rsidRPr="00D645C2" w14:paraId="6801BF68" w14:textId="77777777" w:rsidTr="00576F6D">
        <w:tc>
          <w:tcPr>
            <w:tcW w:w="593" w:type="dxa"/>
            <w:shd w:val="clear" w:color="auto" w:fill="auto"/>
          </w:tcPr>
          <w:p w14:paraId="29C3F9F8" w14:textId="77777777" w:rsidR="00C65534" w:rsidRPr="00D645C2" w:rsidRDefault="00C65534" w:rsidP="00280B2C">
            <w:pPr>
              <w:rPr>
                <w:sz w:val="20"/>
                <w:szCs w:val="20"/>
              </w:rPr>
            </w:pPr>
            <w:r w:rsidRPr="00D645C2">
              <w:rPr>
                <w:sz w:val="20"/>
                <w:szCs w:val="20"/>
              </w:rPr>
              <w:lastRenderedPageBreak/>
              <w:t>319</w:t>
            </w:r>
          </w:p>
        </w:tc>
        <w:tc>
          <w:tcPr>
            <w:tcW w:w="4510" w:type="dxa"/>
            <w:shd w:val="clear" w:color="auto" w:fill="auto"/>
          </w:tcPr>
          <w:p w14:paraId="5E596F0A" w14:textId="77777777" w:rsidR="00C65534" w:rsidRPr="00D645C2" w:rsidRDefault="00C65534" w:rsidP="00280B2C">
            <w:pPr>
              <w:jc w:val="both"/>
              <w:rPr>
                <w:sz w:val="20"/>
                <w:szCs w:val="20"/>
              </w:rPr>
            </w:pPr>
            <w:r w:rsidRPr="00D645C2">
              <w:rPr>
                <w:sz w:val="20"/>
                <w:szCs w:val="20"/>
              </w:rPr>
              <w:t xml:space="preserve">CATETER PERIFÉRICO, diâmetro: 27 GAU, aplicação: venoso, modelo: tipo </w:t>
            </w:r>
            <w:proofErr w:type="gramStart"/>
            <w:r w:rsidRPr="00D645C2">
              <w:rPr>
                <w:sz w:val="20"/>
                <w:szCs w:val="20"/>
              </w:rPr>
              <w:t>escalpe,</w:t>
            </w:r>
            <w:proofErr w:type="gramEnd"/>
            <w:r w:rsidRPr="00D645C2">
              <w:rPr>
                <w:sz w:val="20"/>
                <w:szCs w:val="20"/>
              </w:rPr>
              <w:t xml:space="preserve"> agulha aço inox, com asa de fixação, tubo extensor, conector padrão com tampa, com sistema segurança segundo NR/32, TI CBR 0437187</w:t>
            </w:r>
          </w:p>
        </w:tc>
        <w:tc>
          <w:tcPr>
            <w:tcW w:w="1409" w:type="dxa"/>
            <w:shd w:val="clear" w:color="auto" w:fill="auto"/>
          </w:tcPr>
          <w:p w14:paraId="2805CB92" w14:textId="77777777" w:rsidR="00C65534" w:rsidRPr="00D645C2" w:rsidRDefault="00C65534" w:rsidP="00280B2C">
            <w:pPr>
              <w:rPr>
                <w:sz w:val="20"/>
                <w:szCs w:val="20"/>
              </w:rPr>
            </w:pPr>
            <w:r w:rsidRPr="00D645C2">
              <w:rPr>
                <w:sz w:val="20"/>
                <w:szCs w:val="20"/>
              </w:rPr>
              <w:t>SOLIDOR</w:t>
            </w:r>
          </w:p>
        </w:tc>
        <w:tc>
          <w:tcPr>
            <w:tcW w:w="901" w:type="dxa"/>
            <w:shd w:val="clear" w:color="auto" w:fill="auto"/>
          </w:tcPr>
          <w:p w14:paraId="015F59F6" w14:textId="77777777" w:rsidR="00C65534" w:rsidRPr="00D645C2" w:rsidRDefault="00C65534" w:rsidP="00280B2C">
            <w:pPr>
              <w:rPr>
                <w:sz w:val="20"/>
                <w:szCs w:val="20"/>
              </w:rPr>
            </w:pPr>
            <w:r w:rsidRPr="00D645C2">
              <w:rPr>
                <w:sz w:val="20"/>
                <w:szCs w:val="20"/>
              </w:rPr>
              <w:t>UNID</w:t>
            </w:r>
          </w:p>
        </w:tc>
        <w:tc>
          <w:tcPr>
            <w:tcW w:w="1026" w:type="dxa"/>
            <w:shd w:val="clear" w:color="auto" w:fill="auto"/>
          </w:tcPr>
          <w:p w14:paraId="420AF581" w14:textId="77777777" w:rsidR="00C65534" w:rsidRPr="00D645C2" w:rsidRDefault="00C65534" w:rsidP="00280B2C">
            <w:pPr>
              <w:rPr>
                <w:sz w:val="20"/>
                <w:szCs w:val="20"/>
              </w:rPr>
            </w:pPr>
            <w:r w:rsidRPr="00D645C2">
              <w:rPr>
                <w:sz w:val="20"/>
                <w:szCs w:val="20"/>
              </w:rPr>
              <w:t>100,00</w:t>
            </w:r>
          </w:p>
        </w:tc>
        <w:tc>
          <w:tcPr>
            <w:tcW w:w="916" w:type="dxa"/>
            <w:shd w:val="clear" w:color="auto" w:fill="auto"/>
          </w:tcPr>
          <w:p w14:paraId="3979261D" w14:textId="77777777" w:rsidR="00C65534" w:rsidRPr="00D645C2" w:rsidRDefault="00C65534" w:rsidP="00280B2C">
            <w:pPr>
              <w:rPr>
                <w:sz w:val="20"/>
                <w:szCs w:val="20"/>
              </w:rPr>
            </w:pPr>
            <w:r w:rsidRPr="00D645C2">
              <w:rPr>
                <w:sz w:val="20"/>
                <w:szCs w:val="20"/>
              </w:rPr>
              <w:t>0,2800</w:t>
            </w:r>
          </w:p>
        </w:tc>
        <w:tc>
          <w:tcPr>
            <w:tcW w:w="993" w:type="dxa"/>
            <w:shd w:val="clear" w:color="auto" w:fill="auto"/>
          </w:tcPr>
          <w:p w14:paraId="77B7FA14" w14:textId="77777777" w:rsidR="00C65534" w:rsidRPr="00D645C2" w:rsidRDefault="00C65534" w:rsidP="00280B2C">
            <w:pPr>
              <w:rPr>
                <w:sz w:val="20"/>
                <w:szCs w:val="20"/>
              </w:rPr>
            </w:pPr>
            <w:r w:rsidRPr="00D645C2">
              <w:rPr>
                <w:sz w:val="20"/>
                <w:szCs w:val="20"/>
              </w:rPr>
              <w:t>28,00</w:t>
            </w:r>
          </w:p>
        </w:tc>
      </w:tr>
      <w:tr w:rsidR="00C65534" w:rsidRPr="00D645C2" w14:paraId="614FC589" w14:textId="77777777" w:rsidTr="00576F6D">
        <w:tc>
          <w:tcPr>
            <w:tcW w:w="593" w:type="dxa"/>
            <w:shd w:val="clear" w:color="auto" w:fill="auto"/>
          </w:tcPr>
          <w:p w14:paraId="2618F996" w14:textId="77777777" w:rsidR="00C65534" w:rsidRPr="00D645C2" w:rsidRDefault="00C65534" w:rsidP="00280B2C">
            <w:pPr>
              <w:rPr>
                <w:sz w:val="20"/>
                <w:szCs w:val="20"/>
              </w:rPr>
            </w:pPr>
            <w:r w:rsidRPr="00D645C2">
              <w:rPr>
                <w:sz w:val="20"/>
                <w:szCs w:val="20"/>
              </w:rPr>
              <w:t>338</w:t>
            </w:r>
          </w:p>
        </w:tc>
        <w:tc>
          <w:tcPr>
            <w:tcW w:w="4510" w:type="dxa"/>
            <w:shd w:val="clear" w:color="auto" w:fill="auto"/>
          </w:tcPr>
          <w:p w14:paraId="272BAC30" w14:textId="77777777" w:rsidR="00C65534" w:rsidRPr="00D645C2" w:rsidRDefault="00C65534" w:rsidP="00280B2C">
            <w:pPr>
              <w:jc w:val="both"/>
              <w:rPr>
                <w:sz w:val="20"/>
                <w:szCs w:val="20"/>
              </w:rPr>
            </w:pPr>
            <w:r w:rsidRPr="00D645C2">
              <w:rPr>
                <w:sz w:val="20"/>
                <w:szCs w:val="20"/>
              </w:rPr>
              <w:t>ESTETOSCÓPIO BIAURICULAR ADULTO, olivas anatômicas PVC, haste aço inox, tubo "Y" PVC, auscultador aço inox com anel de borracha. Garantia mínima de 02 anos contra defeito de fabricação.  CBR 0438922</w:t>
            </w:r>
          </w:p>
        </w:tc>
        <w:tc>
          <w:tcPr>
            <w:tcW w:w="1409" w:type="dxa"/>
            <w:shd w:val="clear" w:color="auto" w:fill="auto"/>
          </w:tcPr>
          <w:p w14:paraId="517965DC" w14:textId="77777777" w:rsidR="00C65534" w:rsidRPr="00D645C2" w:rsidRDefault="00C65534" w:rsidP="00280B2C">
            <w:pPr>
              <w:rPr>
                <w:sz w:val="20"/>
                <w:szCs w:val="20"/>
              </w:rPr>
            </w:pPr>
            <w:r w:rsidRPr="00D645C2">
              <w:rPr>
                <w:sz w:val="20"/>
                <w:szCs w:val="20"/>
              </w:rPr>
              <w:t>ADVANTIVE</w:t>
            </w:r>
          </w:p>
        </w:tc>
        <w:tc>
          <w:tcPr>
            <w:tcW w:w="901" w:type="dxa"/>
            <w:shd w:val="clear" w:color="auto" w:fill="auto"/>
          </w:tcPr>
          <w:p w14:paraId="39457A25" w14:textId="77777777" w:rsidR="00C65534" w:rsidRPr="00D645C2" w:rsidRDefault="00C65534" w:rsidP="00280B2C">
            <w:pPr>
              <w:rPr>
                <w:sz w:val="20"/>
                <w:szCs w:val="20"/>
              </w:rPr>
            </w:pPr>
            <w:r w:rsidRPr="00D645C2">
              <w:rPr>
                <w:sz w:val="20"/>
                <w:szCs w:val="20"/>
              </w:rPr>
              <w:t>UNID</w:t>
            </w:r>
          </w:p>
        </w:tc>
        <w:tc>
          <w:tcPr>
            <w:tcW w:w="1026" w:type="dxa"/>
            <w:shd w:val="clear" w:color="auto" w:fill="auto"/>
          </w:tcPr>
          <w:p w14:paraId="396BB363" w14:textId="77777777" w:rsidR="00C65534" w:rsidRPr="00D645C2" w:rsidRDefault="00C65534" w:rsidP="00280B2C">
            <w:pPr>
              <w:rPr>
                <w:sz w:val="20"/>
                <w:szCs w:val="20"/>
              </w:rPr>
            </w:pPr>
            <w:r w:rsidRPr="00D645C2">
              <w:rPr>
                <w:sz w:val="20"/>
                <w:szCs w:val="20"/>
              </w:rPr>
              <w:t>12,00</w:t>
            </w:r>
          </w:p>
        </w:tc>
        <w:tc>
          <w:tcPr>
            <w:tcW w:w="916" w:type="dxa"/>
            <w:shd w:val="clear" w:color="auto" w:fill="auto"/>
          </w:tcPr>
          <w:p w14:paraId="73CD9D8D" w14:textId="77777777" w:rsidR="00C65534" w:rsidRPr="00D645C2" w:rsidRDefault="00C65534" w:rsidP="00280B2C">
            <w:pPr>
              <w:rPr>
                <w:sz w:val="20"/>
                <w:szCs w:val="20"/>
              </w:rPr>
            </w:pPr>
            <w:r w:rsidRPr="00D645C2">
              <w:rPr>
                <w:sz w:val="20"/>
                <w:szCs w:val="20"/>
              </w:rPr>
              <w:t>16,8000</w:t>
            </w:r>
          </w:p>
        </w:tc>
        <w:tc>
          <w:tcPr>
            <w:tcW w:w="993" w:type="dxa"/>
            <w:shd w:val="clear" w:color="auto" w:fill="auto"/>
          </w:tcPr>
          <w:p w14:paraId="32221A17" w14:textId="77777777" w:rsidR="00C65534" w:rsidRPr="00D645C2" w:rsidRDefault="00C65534" w:rsidP="00280B2C">
            <w:pPr>
              <w:rPr>
                <w:sz w:val="20"/>
                <w:szCs w:val="20"/>
              </w:rPr>
            </w:pPr>
            <w:r w:rsidRPr="00D645C2">
              <w:rPr>
                <w:sz w:val="20"/>
                <w:szCs w:val="20"/>
              </w:rPr>
              <w:t>201,60</w:t>
            </w:r>
          </w:p>
        </w:tc>
      </w:tr>
      <w:tr w:rsidR="00C65534" w:rsidRPr="00D645C2" w14:paraId="6A9D8A0E" w14:textId="77777777" w:rsidTr="00576F6D">
        <w:tc>
          <w:tcPr>
            <w:tcW w:w="593" w:type="dxa"/>
            <w:shd w:val="clear" w:color="auto" w:fill="auto"/>
          </w:tcPr>
          <w:p w14:paraId="4C5A0929" w14:textId="77777777" w:rsidR="00C65534" w:rsidRPr="00D645C2" w:rsidRDefault="00C65534" w:rsidP="00280B2C">
            <w:pPr>
              <w:rPr>
                <w:sz w:val="20"/>
                <w:szCs w:val="20"/>
              </w:rPr>
            </w:pPr>
            <w:r w:rsidRPr="00D645C2">
              <w:rPr>
                <w:sz w:val="20"/>
                <w:szCs w:val="20"/>
              </w:rPr>
              <w:t>339</w:t>
            </w:r>
          </w:p>
        </w:tc>
        <w:tc>
          <w:tcPr>
            <w:tcW w:w="4510" w:type="dxa"/>
            <w:shd w:val="clear" w:color="auto" w:fill="auto"/>
          </w:tcPr>
          <w:p w14:paraId="351E556B" w14:textId="77777777" w:rsidR="00C65534" w:rsidRPr="00D645C2" w:rsidRDefault="00C65534" w:rsidP="00280B2C">
            <w:pPr>
              <w:jc w:val="both"/>
              <w:rPr>
                <w:sz w:val="20"/>
                <w:szCs w:val="20"/>
              </w:rPr>
            </w:pPr>
            <w:r w:rsidRPr="00D645C2">
              <w:rPr>
                <w:sz w:val="20"/>
                <w:szCs w:val="20"/>
              </w:rPr>
              <w:t>ESTETOSCÓPIO BIAURICULAR PEDIÁTRICO, olivas anatômicas silicone, haste aço inox, tubo "Y" silicone, auscultador aço inox com anel de borracha. Garantia mínima de 02 anos contra defeito de fabricação. CBR 0438923</w:t>
            </w:r>
          </w:p>
        </w:tc>
        <w:tc>
          <w:tcPr>
            <w:tcW w:w="1409" w:type="dxa"/>
            <w:shd w:val="clear" w:color="auto" w:fill="auto"/>
          </w:tcPr>
          <w:p w14:paraId="67BFB672" w14:textId="77777777" w:rsidR="00C65534" w:rsidRPr="00D645C2" w:rsidRDefault="00C65534" w:rsidP="00280B2C">
            <w:pPr>
              <w:rPr>
                <w:sz w:val="20"/>
                <w:szCs w:val="20"/>
              </w:rPr>
            </w:pPr>
            <w:r w:rsidRPr="00D645C2">
              <w:rPr>
                <w:sz w:val="20"/>
                <w:szCs w:val="20"/>
              </w:rPr>
              <w:t>ADVANTIVE</w:t>
            </w:r>
          </w:p>
        </w:tc>
        <w:tc>
          <w:tcPr>
            <w:tcW w:w="901" w:type="dxa"/>
            <w:shd w:val="clear" w:color="auto" w:fill="auto"/>
          </w:tcPr>
          <w:p w14:paraId="40C725AE" w14:textId="77777777" w:rsidR="00C65534" w:rsidRPr="00D645C2" w:rsidRDefault="00C65534" w:rsidP="00280B2C">
            <w:pPr>
              <w:rPr>
                <w:sz w:val="20"/>
                <w:szCs w:val="20"/>
              </w:rPr>
            </w:pPr>
            <w:r w:rsidRPr="00D645C2">
              <w:rPr>
                <w:sz w:val="20"/>
                <w:szCs w:val="20"/>
              </w:rPr>
              <w:t>UNID</w:t>
            </w:r>
          </w:p>
        </w:tc>
        <w:tc>
          <w:tcPr>
            <w:tcW w:w="1026" w:type="dxa"/>
            <w:shd w:val="clear" w:color="auto" w:fill="auto"/>
          </w:tcPr>
          <w:p w14:paraId="32FD5E20" w14:textId="77777777" w:rsidR="00C65534" w:rsidRPr="00D645C2" w:rsidRDefault="00C65534" w:rsidP="00280B2C">
            <w:pPr>
              <w:rPr>
                <w:sz w:val="20"/>
                <w:szCs w:val="20"/>
              </w:rPr>
            </w:pPr>
            <w:r w:rsidRPr="00D645C2">
              <w:rPr>
                <w:sz w:val="20"/>
                <w:szCs w:val="20"/>
              </w:rPr>
              <w:t>5,00</w:t>
            </w:r>
          </w:p>
        </w:tc>
        <w:tc>
          <w:tcPr>
            <w:tcW w:w="916" w:type="dxa"/>
            <w:shd w:val="clear" w:color="auto" w:fill="auto"/>
          </w:tcPr>
          <w:p w14:paraId="3D10CA44" w14:textId="77777777" w:rsidR="00C65534" w:rsidRPr="00D645C2" w:rsidRDefault="00C65534" w:rsidP="00280B2C">
            <w:pPr>
              <w:rPr>
                <w:sz w:val="20"/>
                <w:szCs w:val="20"/>
              </w:rPr>
            </w:pPr>
            <w:r w:rsidRPr="00D645C2">
              <w:rPr>
                <w:sz w:val="20"/>
                <w:szCs w:val="20"/>
              </w:rPr>
              <w:t>16,8000</w:t>
            </w:r>
          </w:p>
        </w:tc>
        <w:tc>
          <w:tcPr>
            <w:tcW w:w="993" w:type="dxa"/>
            <w:shd w:val="clear" w:color="auto" w:fill="auto"/>
          </w:tcPr>
          <w:p w14:paraId="482C67F9" w14:textId="77777777" w:rsidR="00C65534" w:rsidRPr="00D645C2" w:rsidRDefault="00C65534" w:rsidP="00280B2C">
            <w:pPr>
              <w:rPr>
                <w:sz w:val="20"/>
                <w:szCs w:val="20"/>
              </w:rPr>
            </w:pPr>
            <w:r w:rsidRPr="00D645C2">
              <w:rPr>
                <w:sz w:val="20"/>
                <w:szCs w:val="20"/>
              </w:rPr>
              <w:t>84,00</w:t>
            </w:r>
          </w:p>
        </w:tc>
      </w:tr>
    </w:tbl>
    <w:p w14:paraId="71106493" w14:textId="051FF3CA" w:rsidR="00FF003E" w:rsidRPr="00C65534" w:rsidRDefault="00C65534" w:rsidP="00FF003E">
      <w:pPr>
        <w:tabs>
          <w:tab w:val="num" w:pos="0"/>
        </w:tabs>
        <w:spacing w:after="0" w:line="240" w:lineRule="auto"/>
        <w:jc w:val="both"/>
        <w:rPr>
          <w:rFonts w:ascii="Arial" w:hAnsi="Arial" w:cs="Arial"/>
          <w:b/>
          <w:sz w:val="23"/>
          <w:szCs w:val="23"/>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C65534">
        <w:rPr>
          <w:rFonts w:ascii="Arial" w:hAnsi="Arial" w:cs="Arial"/>
          <w:b/>
          <w:sz w:val="20"/>
          <w:szCs w:val="20"/>
        </w:rPr>
        <w:t xml:space="preserve">Valor Total Homologado - </w:t>
      </w:r>
      <w:r w:rsidRPr="00C65534">
        <w:rPr>
          <w:rFonts w:ascii="Arial" w:hAnsi="Arial" w:cs="Arial"/>
          <w:b/>
          <w:sz w:val="20"/>
          <w:szCs w:val="20"/>
        </w:rPr>
        <w:fldChar w:fldCharType="begin"/>
      </w:r>
      <w:r w:rsidRPr="00C65534">
        <w:rPr>
          <w:rFonts w:ascii="Arial" w:hAnsi="Arial" w:cs="Arial"/>
          <w:b/>
          <w:sz w:val="20"/>
          <w:szCs w:val="20"/>
        </w:rPr>
        <w:instrText xml:space="preserve"> MERGEFIELD "TotalHomologado" </w:instrText>
      </w:r>
      <w:r w:rsidRPr="00C65534">
        <w:rPr>
          <w:rFonts w:ascii="Arial" w:hAnsi="Arial" w:cs="Arial"/>
          <w:b/>
          <w:sz w:val="20"/>
          <w:szCs w:val="20"/>
        </w:rPr>
        <w:fldChar w:fldCharType="separate"/>
      </w:r>
      <w:r w:rsidRPr="00C65534">
        <w:rPr>
          <w:rFonts w:ascii="Arial" w:hAnsi="Arial" w:cs="Arial"/>
          <w:b/>
          <w:noProof/>
          <w:sz w:val="20"/>
          <w:szCs w:val="20"/>
        </w:rPr>
        <w:t>R$ 1.313,60</w:t>
      </w:r>
      <w:r w:rsidRPr="00C65534">
        <w:rPr>
          <w:rFonts w:ascii="Arial" w:hAnsi="Arial" w:cs="Arial"/>
          <w:b/>
          <w:sz w:val="20"/>
          <w:szCs w:val="20"/>
        </w:rPr>
        <w:fldChar w:fldCharType="end"/>
      </w:r>
    </w:p>
    <w:p w14:paraId="360F42A0" w14:textId="77777777" w:rsidR="00C65534" w:rsidRDefault="00C65534" w:rsidP="00FF003E">
      <w:pPr>
        <w:spacing w:after="0" w:line="240" w:lineRule="auto"/>
        <w:ind w:right="-54"/>
        <w:jc w:val="both"/>
        <w:rPr>
          <w:rFonts w:ascii="Arial" w:eastAsia="Times New Roman" w:hAnsi="Arial" w:cs="Arial"/>
          <w:b/>
          <w:sz w:val="23"/>
          <w:szCs w:val="23"/>
          <w:u w:val="single"/>
          <w:lang w:eastAsia="pt-BR"/>
        </w:rPr>
      </w:pPr>
    </w:p>
    <w:p w14:paraId="027BC461" w14:textId="77777777" w:rsidR="00C65534" w:rsidRDefault="00C65534" w:rsidP="00FF003E">
      <w:pPr>
        <w:spacing w:after="0" w:line="240" w:lineRule="auto"/>
        <w:ind w:right="-54"/>
        <w:jc w:val="both"/>
        <w:rPr>
          <w:rFonts w:ascii="Arial" w:eastAsia="Times New Roman" w:hAnsi="Arial" w:cs="Arial"/>
          <w:b/>
          <w:sz w:val="23"/>
          <w:szCs w:val="23"/>
          <w:u w:val="single"/>
          <w:lang w:eastAsia="pt-BR"/>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67AF938A"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C65534">
        <w:rPr>
          <w:rFonts w:ascii="Arial" w:eastAsia="Times New Roman" w:hAnsi="Arial" w:cs="Arial"/>
          <w:sz w:val="23"/>
          <w:szCs w:val="23"/>
          <w:lang w:eastAsia="pt-BR"/>
        </w:rPr>
        <w:t xml:space="preserve">CONTRATADA o valor de R$ </w:t>
      </w:r>
      <w:proofErr w:type="gramStart"/>
      <w:r w:rsidR="00C65534">
        <w:rPr>
          <w:rFonts w:ascii="Arial" w:eastAsia="Times New Roman" w:hAnsi="Arial" w:cs="Arial"/>
          <w:sz w:val="23"/>
          <w:szCs w:val="23"/>
          <w:lang w:eastAsia="pt-BR"/>
        </w:rPr>
        <w:t>1,</w:t>
      </w:r>
      <w:proofErr w:type="gramEnd"/>
      <w:r w:rsidR="00C65534">
        <w:rPr>
          <w:rFonts w:ascii="Arial" w:eastAsia="Times New Roman" w:hAnsi="Arial" w:cs="Arial"/>
          <w:sz w:val="23"/>
          <w:szCs w:val="23"/>
          <w:lang w:eastAsia="pt-BR"/>
        </w:rPr>
        <w:t>313,60</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lastRenderedPageBreak/>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lastRenderedPageBreak/>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w:t>
      </w:r>
      <w:r w:rsidRPr="00A113D5">
        <w:rPr>
          <w:rFonts w:ascii="Arial" w:eastAsia="Times New Roman" w:hAnsi="Arial" w:cs="Arial"/>
          <w:lang w:eastAsia="pt-BR"/>
        </w:rPr>
        <w:lastRenderedPageBreak/>
        <w:t xml:space="preserve">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lastRenderedPageBreak/>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lastRenderedPageBreak/>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w:t>
      </w:r>
      <w:r w:rsidRPr="00A00FE1">
        <w:rPr>
          <w:rFonts w:ascii="Arial" w:hAnsi="Arial" w:cs="Arial"/>
          <w:color w:val="000000"/>
          <w:sz w:val="23"/>
          <w:szCs w:val="23"/>
        </w:rPr>
        <w:lastRenderedPageBreak/>
        <w:t xml:space="preserve">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lastRenderedPageBreak/>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7CC44A02"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11581A67"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7BF995A4"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30EEA592"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4E52A895"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541A2E19"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0B676A59"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19679613"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35F52428" w14:textId="77777777" w:rsidR="00C65534" w:rsidRDefault="00C65534" w:rsidP="00FF003E">
      <w:pPr>
        <w:spacing w:after="0" w:line="240" w:lineRule="auto"/>
        <w:ind w:right="-54"/>
        <w:jc w:val="both"/>
        <w:rPr>
          <w:rFonts w:ascii="Arial" w:eastAsia="Times New Roman" w:hAnsi="Arial" w:cs="Arial"/>
          <w:sz w:val="23"/>
          <w:szCs w:val="23"/>
          <w:lang w:eastAsia="pt-BR"/>
        </w:rPr>
      </w:pPr>
    </w:p>
    <w:p w14:paraId="1878D06D" w14:textId="77777777" w:rsidR="00C65534" w:rsidRPr="00A00FE1" w:rsidRDefault="00C65534" w:rsidP="00FF003E">
      <w:pPr>
        <w:spacing w:after="0" w:line="240" w:lineRule="auto"/>
        <w:ind w:right="-54"/>
        <w:jc w:val="both"/>
        <w:rPr>
          <w:rFonts w:ascii="Arial" w:eastAsia="Times New Roman" w:hAnsi="Arial" w:cs="Arial"/>
          <w:sz w:val="23"/>
          <w:szCs w:val="23"/>
          <w:lang w:eastAsia="pt-BR"/>
        </w:rPr>
      </w:pPr>
    </w:p>
    <w:p w14:paraId="690350CD" w14:textId="12273B2E" w:rsidR="00FF003E" w:rsidRPr="00A00FE1" w:rsidRDefault="00C65534"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21</w:t>
      </w:r>
      <w:r w:rsidR="00FF003E" w:rsidRPr="00A00FE1">
        <w:rPr>
          <w:rFonts w:ascii="Arial" w:eastAsia="Times New Roman" w:hAnsi="Arial" w:cs="Arial"/>
          <w:sz w:val="23"/>
          <w:szCs w:val="23"/>
          <w:lang w:eastAsia="pt-BR"/>
        </w:rPr>
        <w:t xml:space="preserve"> de </w:t>
      </w:r>
      <w:r>
        <w:rPr>
          <w:rFonts w:ascii="Arial" w:eastAsia="Times New Roman" w:hAnsi="Arial" w:cs="Arial"/>
          <w:sz w:val="23"/>
          <w:szCs w:val="23"/>
          <w:lang w:eastAsia="pt-BR"/>
        </w:rPr>
        <w:t xml:space="preserve">Setembro </w:t>
      </w:r>
      <w:r w:rsidR="00FF003E" w:rsidRPr="00A00FE1">
        <w:rPr>
          <w:rFonts w:ascii="Arial" w:eastAsia="Times New Roman" w:hAnsi="Arial" w:cs="Arial"/>
          <w:sz w:val="23"/>
          <w:szCs w:val="23"/>
          <w:lang w:eastAsia="pt-BR"/>
        </w:rPr>
        <w:t>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4B2CB236"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C65534">
        <w:rPr>
          <w:rFonts w:ascii="Times New Roman" w:eastAsia="Times New Roman" w:hAnsi="Times New Roman" w:cs="Times New Roman"/>
          <w:sz w:val="24"/>
          <w:szCs w:val="24"/>
          <w:lang w:eastAsia="pt-BR"/>
        </w:rPr>
        <w:t xml:space="preserve">               </w:t>
      </w:r>
      <w:r w:rsidR="00E157CD">
        <w:rPr>
          <w:rFonts w:ascii="Arial" w:eastAsia="Times New Roman" w:hAnsi="Arial" w:cs="Arial"/>
          <w:color w:val="000000"/>
          <w:lang w:eastAsia="pt-BR"/>
        </w:rPr>
        <w:t>ELITON BERNARDES DE SOUZA</w:t>
      </w:r>
      <w:proofErr w:type="gramStart"/>
      <w:r w:rsidR="00E157CD">
        <w:rPr>
          <w:rFonts w:ascii="Arial" w:eastAsia="Times New Roman" w:hAnsi="Arial" w:cs="Arial"/>
          <w:color w:val="000000"/>
          <w:lang w:eastAsia="pt-BR"/>
        </w:rPr>
        <w:t xml:space="preserve">   </w:t>
      </w:r>
      <w:r>
        <w:rPr>
          <w:rFonts w:ascii="Times New Roman" w:eastAsia="Times New Roman" w:hAnsi="Times New Roman" w:cs="Times New Roman"/>
          <w:sz w:val="24"/>
          <w:szCs w:val="24"/>
          <w:lang w:eastAsia="pt-BR"/>
        </w:rPr>
        <w:t xml:space="preserve"> </w:t>
      </w:r>
    </w:p>
    <w:p w14:paraId="1286897A" w14:textId="45E73806" w:rsidR="003702DA" w:rsidRDefault="00C65534" w:rsidP="00C65534">
      <w:pPr>
        <w:spacing w:after="0" w:line="240" w:lineRule="auto"/>
        <w:ind w:left="708"/>
        <w:jc w:val="both"/>
        <w:rPr>
          <w:rFonts w:ascii="Arial" w:eastAsia="Times New Roman" w:hAnsi="Arial" w:cs="Arial"/>
          <w:color w:val="000000"/>
          <w:lang w:eastAsia="pt-BR"/>
        </w:rPr>
      </w:pPr>
      <w:proofErr w:type="gramEnd"/>
      <w:r>
        <w:rPr>
          <w:rFonts w:ascii="Times New Roman" w:eastAsia="Times New Roman" w:hAnsi="Times New Roman" w:cs="Times New Roman"/>
          <w:sz w:val="24"/>
          <w:szCs w:val="24"/>
          <w:lang w:eastAsia="pt-BR"/>
        </w:rPr>
        <w:t xml:space="preserve">       </w:t>
      </w:r>
      <w:r w:rsidR="00A31337">
        <w:rPr>
          <w:rFonts w:ascii="Times New Roman" w:eastAsia="Times New Roman" w:hAnsi="Times New Roman" w:cs="Times New Roman"/>
          <w:sz w:val="24"/>
          <w:szCs w:val="24"/>
          <w:lang w:eastAsia="pt-BR"/>
        </w:rPr>
        <w:t xml:space="preserve">Município de </w:t>
      </w:r>
      <w:proofErr w:type="spellStart"/>
      <w:r w:rsidR="00A31337">
        <w:rPr>
          <w:rFonts w:ascii="Times New Roman" w:eastAsia="Times New Roman" w:hAnsi="Times New Roman" w:cs="Times New Roman"/>
          <w:sz w:val="24"/>
          <w:szCs w:val="24"/>
          <w:lang w:eastAsia="pt-BR"/>
        </w:rPr>
        <w:t>Itambaracá</w:t>
      </w:r>
      <w:proofErr w:type="spellEnd"/>
      <w:r w:rsidR="00A31337">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Pr>
          <w:rFonts w:ascii="Times New Roman" w:hAnsi="Times New Roman" w:cs="Times New Roman"/>
          <w:sz w:val="24"/>
          <w:szCs w:val="24"/>
        </w:rPr>
        <w:t xml:space="preserve">                                          </w:t>
      </w:r>
      <w:r w:rsidR="00E157CD">
        <w:rPr>
          <w:rFonts w:ascii="Arial" w:eastAsia="Times New Roman" w:hAnsi="Arial" w:cs="Arial"/>
          <w:b/>
          <w:color w:val="000000"/>
          <w:lang w:eastAsia="pt-BR"/>
        </w:rPr>
        <w:t xml:space="preserve">AWR DIST. DE PROD. DE LIMPEZA </w:t>
      </w:r>
      <w:r>
        <w:rPr>
          <w:rFonts w:ascii="Arial" w:eastAsia="Times New Roman" w:hAnsi="Arial" w:cs="Arial"/>
          <w:b/>
          <w:color w:val="000000"/>
          <w:lang w:eastAsia="pt-BR"/>
        </w:rPr>
        <w:tab/>
      </w:r>
      <w:r>
        <w:rPr>
          <w:rFonts w:ascii="Arial" w:eastAsia="Times New Roman" w:hAnsi="Arial" w:cs="Arial"/>
          <w:b/>
          <w:color w:val="000000"/>
          <w:lang w:eastAsia="pt-BR"/>
        </w:rPr>
        <w:tab/>
        <w:t xml:space="preserve">                                                                                            </w:t>
      </w:r>
      <w:r w:rsidR="00E157CD">
        <w:rPr>
          <w:rFonts w:ascii="Arial" w:eastAsia="Times New Roman" w:hAnsi="Arial" w:cs="Arial"/>
          <w:b/>
          <w:color w:val="000000"/>
          <w:lang w:eastAsia="pt-BR"/>
        </w:rPr>
        <w:t>LTDA-</w:t>
      </w:r>
      <w:proofErr w:type="gramStart"/>
      <w:r w:rsidR="00E157CD">
        <w:rPr>
          <w:rFonts w:ascii="Arial" w:eastAsia="Times New Roman" w:hAnsi="Arial" w:cs="Arial"/>
          <w:b/>
          <w:color w:val="000000"/>
          <w:lang w:eastAsia="pt-BR"/>
        </w:rPr>
        <w:t>ME</w:t>
      </w:r>
      <w:proofErr w:type="gramEnd"/>
    </w:p>
    <w:p w14:paraId="05A64BC7" w14:textId="4E54C837" w:rsidR="00B85DF6" w:rsidRPr="00B85DF6" w:rsidRDefault="00684633" w:rsidP="00B85DF6">
      <w:pPr>
        <w:spacing w:after="0" w:line="240" w:lineRule="auto"/>
        <w:jc w:val="both"/>
        <w:rPr>
          <w:rFonts w:ascii="Arial" w:eastAsia="Times New Roman" w:hAnsi="Arial" w:cs="Arial"/>
          <w:bCs/>
          <w:color w:val="000000"/>
          <w:lang w:eastAsia="pt-BR"/>
        </w:rPr>
      </w:pPr>
      <w:r>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40192147" w:rsidR="00FF003E" w:rsidRPr="00453D59"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576F6D">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576F6D">
      <w:rPr>
        <w:rFonts w:ascii="Times New Roman" w:eastAsia="Times New Roman" w:hAnsi="Times New Roman" w:cs="Times New Roman"/>
        <w:sz w:val="24"/>
        <w:szCs w:val="24"/>
        <w:lang w:eastAsia="pt-BR"/>
      </w:rPr>
      <w:t>/15</w:t>
    </w: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576F6D"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06918"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152A89"/>
    <w:rsid w:val="002A5B01"/>
    <w:rsid w:val="003702DA"/>
    <w:rsid w:val="00473A81"/>
    <w:rsid w:val="0054399F"/>
    <w:rsid w:val="00576F6D"/>
    <w:rsid w:val="00684633"/>
    <w:rsid w:val="00797AB0"/>
    <w:rsid w:val="007B23AA"/>
    <w:rsid w:val="009B5196"/>
    <w:rsid w:val="009C2E29"/>
    <w:rsid w:val="00A31337"/>
    <w:rsid w:val="00B85DF6"/>
    <w:rsid w:val="00C65534"/>
    <w:rsid w:val="00D96773"/>
    <w:rsid w:val="00DA4818"/>
    <w:rsid w:val="00E157CD"/>
    <w:rsid w:val="00E34276"/>
    <w:rsid w:val="00F12809"/>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387560561">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1717660672">
      <w:bodyDiv w:val="1"/>
      <w:marLeft w:val="0"/>
      <w:marRight w:val="0"/>
      <w:marTop w:val="0"/>
      <w:marBottom w:val="0"/>
      <w:divBdr>
        <w:top w:val="none" w:sz="0" w:space="0" w:color="auto"/>
        <w:left w:val="none" w:sz="0" w:space="0" w:color="auto"/>
        <w:bottom w:val="none" w:sz="0" w:space="0" w:color="auto"/>
        <w:right w:val="none" w:sz="0" w:space="0" w:color="auto"/>
      </w:divBdr>
    </w:div>
    <w:div w:id="181044068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6389</Words>
  <Characters>34503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4</cp:revision>
  <dcterms:created xsi:type="dcterms:W3CDTF">2020-09-17T14:14:00Z</dcterms:created>
  <dcterms:modified xsi:type="dcterms:W3CDTF">2020-09-21T18:22:00Z</dcterms:modified>
</cp:coreProperties>
</file>