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9805C7F" w14:textId="3B4B821A" w:rsidR="00A40E43" w:rsidRPr="008864D5" w:rsidRDefault="00A40E43" w:rsidP="002B0EA1">
      <w:pPr>
        <w:autoSpaceDE w:val="0"/>
        <w:autoSpaceDN w:val="0"/>
        <w:adjustRightInd w:val="0"/>
        <w:ind w:firstLine="709"/>
        <w:jc w:val="center"/>
        <w:rPr>
          <w:rFonts w:ascii="Arial" w:hAnsi="Arial" w:cs="Arial"/>
          <w:color w:val="000000"/>
        </w:rPr>
      </w:pPr>
      <w:bookmarkStart w:id="0" w:name="_Hlk118720674"/>
      <w:r w:rsidRPr="008864D5">
        <w:rPr>
          <w:rFonts w:ascii="Arial" w:hAnsi="Arial" w:cs="Arial"/>
          <w:b/>
          <w:bCs/>
          <w:color w:val="000000"/>
        </w:rPr>
        <w:t>PREGÃO ELETRÔNICO Nº 0</w:t>
      </w:r>
      <w:r>
        <w:rPr>
          <w:rFonts w:ascii="Arial" w:hAnsi="Arial" w:cs="Arial"/>
          <w:b/>
          <w:bCs/>
          <w:color w:val="000000"/>
        </w:rPr>
        <w:t>0</w:t>
      </w:r>
      <w:r w:rsidR="009C4347">
        <w:rPr>
          <w:rFonts w:ascii="Arial" w:hAnsi="Arial" w:cs="Arial"/>
          <w:b/>
          <w:bCs/>
          <w:color w:val="000000"/>
        </w:rPr>
        <w:t>3</w:t>
      </w:r>
      <w:r w:rsidRPr="008864D5">
        <w:rPr>
          <w:rFonts w:ascii="Arial" w:hAnsi="Arial" w:cs="Arial"/>
          <w:b/>
          <w:bCs/>
          <w:color w:val="000000"/>
        </w:rPr>
        <w:t>/202</w:t>
      </w:r>
      <w:r>
        <w:rPr>
          <w:rFonts w:ascii="Arial" w:hAnsi="Arial" w:cs="Arial"/>
          <w:b/>
          <w:bCs/>
          <w:color w:val="000000"/>
        </w:rPr>
        <w:t>3</w:t>
      </w:r>
    </w:p>
    <w:p w14:paraId="3C694CC7" w14:textId="77777777" w:rsidR="00A40E43" w:rsidRPr="008864D5" w:rsidRDefault="00A40E43" w:rsidP="00A40E43">
      <w:pPr>
        <w:autoSpaceDE w:val="0"/>
        <w:autoSpaceDN w:val="0"/>
        <w:adjustRightInd w:val="0"/>
        <w:jc w:val="center"/>
        <w:rPr>
          <w:rFonts w:ascii="Arial" w:hAnsi="Arial" w:cs="Arial"/>
          <w:b/>
          <w:bCs/>
          <w:color w:val="000000"/>
        </w:rPr>
      </w:pPr>
    </w:p>
    <w:p w14:paraId="2EB34390" w14:textId="77777777" w:rsidR="00A40E43" w:rsidRPr="008864D5" w:rsidRDefault="00A40E43" w:rsidP="00A40E43">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Pr>
          <w:rFonts w:ascii="Arial" w:hAnsi="Arial" w:cs="Arial"/>
          <w:b/>
          <w:bCs/>
          <w:color w:val="000000"/>
        </w:rPr>
        <w:t>005</w:t>
      </w:r>
      <w:r w:rsidRPr="008864D5">
        <w:rPr>
          <w:rFonts w:ascii="Arial" w:hAnsi="Arial" w:cs="Arial"/>
          <w:b/>
          <w:bCs/>
          <w:color w:val="000000"/>
        </w:rPr>
        <w:t>/202</w:t>
      </w:r>
      <w:r>
        <w:rPr>
          <w:rFonts w:ascii="Arial" w:hAnsi="Arial" w:cs="Arial"/>
          <w:b/>
          <w:bCs/>
          <w:color w:val="000000"/>
        </w:rPr>
        <w:t>3</w:t>
      </w:r>
    </w:p>
    <w:p w14:paraId="2E33B9EA" w14:textId="77777777" w:rsidR="00A40E43" w:rsidRPr="008864D5" w:rsidRDefault="00A40E43" w:rsidP="00A40E43">
      <w:pPr>
        <w:autoSpaceDE w:val="0"/>
        <w:autoSpaceDN w:val="0"/>
        <w:adjustRightInd w:val="0"/>
        <w:jc w:val="center"/>
        <w:rPr>
          <w:rFonts w:ascii="Arial" w:hAnsi="Arial" w:cs="Arial"/>
          <w:b/>
          <w:bCs/>
          <w:color w:val="000000"/>
        </w:rPr>
      </w:pPr>
    </w:p>
    <w:p w14:paraId="11700E3E" w14:textId="77777777" w:rsidR="00A40E43" w:rsidRPr="008864D5" w:rsidRDefault="00A40E43" w:rsidP="00A40E43">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12DF17E6" w14:textId="77777777" w:rsidR="00A40E43" w:rsidRPr="009D6E05" w:rsidRDefault="00A40E43" w:rsidP="00A40E43">
      <w:pPr>
        <w:pStyle w:val="Default"/>
        <w:jc w:val="both"/>
        <w:rPr>
          <w:b/>
          <w:bCs/>
        </w:rPr>
      </w:pPr>
    </w:p>
    <w:p w14:paraId="13A48EF3" w14:textId="77777777" w:rsidR="00A40E43" w:rsidRDefault="00A40E43" w:rsidP="00A40E43">
      <w:pPr>
        <w:pStyle w:val="Default"/>
        <w:jc w:val="both"/>
        <w:rPr>
          <w:b/>
          <w:bCs/>
          <w:u w:val="single"/>
        </w:rPr>
      </w:pPr>
    </w:p>
    <w:p w14:paraId="2B0CC331" w14:textId="77777777" w:rsidR="00A40E43" w:rsidRDefault="00A40E43" w:rsidP="00A40E43">
      <w:pPr>
        <w:pStyle w:val="Default"/>
        <w:jc w:val="both"/>
        <w:rPr>
          <w:b/>
          <w:bCs/>
          <w:u w:val="single"/>
        </w:rPr>
      </w:pPr>
    </w:p>
    <w:p w14:paraId="23A8EA25" w14:textId="77777777" w:rsidR="00A40E43" w:rsidRPr="009D6E05" w:rsidRDefault="00A40E43" w:rsidP="00A40E43">
      <w:pPr>
        <w:pStyle w:val="Default"/>
        <w:jc w:val="both"/>
      </w:pPr>
      <w:r w:rsidRPr="009D6E05">
        <w:rPr>
          <w:b/>
          <w:bCs/>
          <w:u w:val="single"/>
        </w:rPr>
        <w:t>OBJETO</w:t>
      </w:r>
      <w:r w:rsidRPr="009D6E05">
        <w:t xml:space="preserve">: </w:t>
      </w:r>
      <w:r w:rsidRPr="0095467B">
        <w:rPr>
          <w:rFonts w:eastAsiaTheme="minorHAnsi"/>
          <w:b/>
          <w:color w:val="auto"/>
          <w:u w:val="single"/>
          <w:lang w:eastAsia="en-US"/>
        </w:rPr>
        <w:t>Contratação de empresa para Fornecimento e Instalação de luminárias de Led modelo BR2, utilizados para extensão de rede de iluminação pública do município</w:t>
      </w:r>
      <w:r w:rsidRPr="000D59AA">
        <w:t>.</w:t>
      </w:r>
      <w:r w:rsidRPr="009D6E05">
        <w:t xml:space="preserve"> </w:t>
      </w:r>
    </w:p>
    <w:p w14:paraId="222B61E3" w14:textId="77777777" w:rsidR="00A40E43" w:rsidRPr="009D6E05" w:rsidRDefault="00A40E43" w:rsidP="00A40E43">
      <w:pPr>
        <w:pStyle w:val="Default"/>
        <w:jc w:val="both"/>
        <w:rPr>
          <w:b/>
          <w:bCs/>
        </w:rPr>
      </w:pPr>
    </w:p>
    <w:p w14:paraId="75571023" w14:textId="727F4DE4" w:rsidR="00A40E43" w:rsidRPr="009D6E05" w:rsidRDefault="00A40E43" w:rsidP="00A40E43">
      <w:pPr>
        <w:pStyle w:val="Default"/>
        <w:jc w:val="both"/>
      </w:pPr>
      <w:r w:rsidRPr="009D6E05">
        <w:rPr>
          <w:b/>
          <w:bCs/>
        </w:rPr>
        <w:t xml:space="preserve">RECEBIMENTO DAS PROPOSTAS: </w:t>
      </w:r>
      <w:r>
        <w:rPr>
          <w:rFonts w:eastAsiaTheme="minorHAnsi"/>
          <w:lang w:eastAsia="en-US"/>
        </w:rPr>
        <w:t xml:space="preserve">até às 08:30 horas do dia </w:t>
      </w:r>
      <w:r w:rsidR="002B0EA1" w:rsidRPr="002B0EA1">
        <w:rPr>
          <w:b/>
          <w:bCs/>
          <w:highlight w:val="yellow"/>
          <w:u w:val="single"/>
        </w:rPr>
        <w:t>16/02/2023</w:t>
      </w:r>
      <w:r w:rsidRPr="009D6E05">
        <w:t xml:space="preserve">. </w:t>
      </w:r>
    </w:p>
    <w:p w14:paraId="28130447" w14:textId="77777777" w:rsidR="00A40E43" w:rsidRPr="009D6E05" w:rsidRDefault="00A40E43" w:rsidP="00A40E43">
      <w:pPr>
        <w:pStyle w:val="Default"/>
        <w:jc w:val="both"/>
        <w:rPr>
          <w:b/>
          <w:bCs/>
        </w:rPr>
      </w:pPr>
    </w:p>
    <w:p w14:paraId="7C97F17B" w14:textId="4D683ACB" w:rsidR="00A40E43" w:rsidRPr="009D6E05" w:rsidRDefault="00A40E43" w:rsidP="00A40E43">
      <w:pPr>
        <w:pStyle w:val="Default"/>
        <w:jc w:val="both"/>
      </w:pPr>
      <w:r w:rsidRPr="009D6E05">
        <w:rPr>
          <w:b/>
          <w:bCs/>
        </w:rPr>
        <w:t xml:space="preserve">ABERTURA E JULGAMENTO DAS PROPOSTAS: </w:t>
      </w:r>
      <w:r>
        <w:rPr>
          <w:rFonts w:eastAsiaTheme="minorHAnsi"/>
          <w:lang w:eastAsia="en-US"/>
        </w:rPr>
        <w:t xml:space="preserve">Das 08h:31m às 09h:15m do dia </w:t>
      </w:r>
      <w:bookmarkStart w:id="1" w:name="_Hlk120021715"/>
      <w:r w:rsidR="002B0EA1">
        <w:rPr>
          <w:b/>
          <w:bCs/>
          <w:highlight w:val="yellow"/>
          <w:u w:val="single"/>
        </w:rPr>
        <w:t>16</w:t>
      </w:r>
      <w:r w:rsidR="002B0EA1" w:rsidRPr="00D5028D">
        <w:rPr>
          <w:b/>
          <w:bCs/>
          <w:highlight w:val="yellow"/>
          <w:u w:val="single"/>
        </w:rPr>
        <w:t>/</w:t>
      </w:r>
      <w:r w:rsidR="002B0EA1">
        <w:rPr>
          <w:b/>
          <w:bCs/>
          <w:highlight w:val="yellow"/>
          <w:u w:val="single"/>
        </w:rPr>
        <w:t>02</w:t>
      </w:r>
      <w:r w:rsidR="002B0EA1" w:rsidRPr="00D5028D">
        <w:rPr>
          <w:b/>
          <w:bCs/>
          <w:highlight w:val="yellow"/>
          <w:u w:val="single"/>
        </w:rPr>
        <w:t>/202</w:t>
      </w:r>
      <w:bookmarkEnd w:id="1"/>
      <w:r w:rsidR="002B0EA1" w:rsidRPr="00B97970">
        <w:rPr>
          <w:b/>
          <w:bCs/>
          <w:highlight w:val="yellow"/>
          <w:u w:val="single"/>
        </w:rPr>
        <w:t>3</w:t>
      </w:r>
      <w:r w:rsidRPr="009D6E05">
        <w:t xml:space="preserve">. </w:t>
      </w:r>
    </w:p>
    <w:p w14:paraId="6C17E5C8" w14:textId="77777777" w:rsidR="00A40E43" w:rsidRPr="009D6E05" w:rsidRDefault="00A40E43" w:rsidP="00A40E43">
      <w:pPr>
        <w:pStyle w:val="Default"/>
        <w:jc w:val="both"/>
        <w:rPr>
          <w:b/>
          <w:bCs/>
        </w:rPr>
      </w:pPr>
    </w:p>
    <w:p w14:paraId="6BD70B49" w14:textId="3B8DAD11" w:rsidR="00A40E43" w:rsidRPr="009D6E05" w:rsidRDefault="00A40E43" w:rsidP="00A40E43">
      <w:pPr>
        <w:pStyle w:val="Default"/>
        <w:jc w:val="both"/>
      </w:pPr>
      <w:r w:rsidRPr="009D6E05">
        <w:rPr>
          <w:b/>
          <w:bCs/>
        </w:rPr>
        <w:t xml:space="preserve">INÍCIO DA SESSÃO DE DISPUTA DE PREÇOS: </w:t>
      </w:r>
      <w:r w:rsidRPr="009D6E05">
        <w:rPr>
          <w:rFonts w:eastAsiaTheme="minorHAnsi"/>
          <w:lang w:eastAsia="en-US"/>
        </w:rPr>
        <w:t xml:space="preserve">às </w:t>
      </w:r>
      <w:r>
        <w:rPr>
          <w:rFonts w:eastAsiaTheme="minorHAnsi"/>
          <w:lang w:eastAsia="en-US"/>
        </w:rPr>
        <w:t>09</w:t>
      </w:r>
      <w:r w:rsidRPr="009D6E05">
        <w:rPr>
          <w:rFonts w:eastAsiaTheme="minorHAnsi"/>
          <w:lang w:eastAsia="en-US"/>
        </w:rPr>
        <w:t>h</w:t>
      </w:r>
      <w:r>
        <w:rPr>
          <w:rFonts w:eastAsiaTheme="minorHAnsi"/>
          <w:lang w:eastAsia="en-US"/>
        </w:rPr>
        <w:t>3</w:t>
      </w:r>
      <w:r w:rsidRPr="009D6E05">
        <w:rPr>
          <w:rFonts w:eastAsiaTheme="minorHAnsi"/>
          <w:lang w:eastAsia="en-US"/>
        </w:rPr>
        <w:t xml:space="preserve">0m do dia </w:t>
      </w:r>
      <w:r w:rsidR="002B0EA1">
        <w:rPr>
          <w:b/>
          <w:bCs/>
          <w:highlight w:val="yellow"/>
          <w:u w:val="single"/>
        </w:rPr>
        <w:t>16</w:t>
      </w:r>
      <w:r w:rsidRPr="002013D5">
        <w:rPr>
          <w:rFonts w:eastAsiaTheme="minorHAnsi"/>
          <w:b/>
          <w:bCs/>
          <w:highlight w:val="yellow"/>
          <w:u w:val="single"/>
          <w:lang w:eastAsia="en-US"/>
        </w:rPr>
        <w:t>/</w:t>
      </w:r>
      <w:r>
        <w:rPr>
          <w:rFonts w:eastAsiaTheme="minorHAnsi"/>
          <w:b/>
          <w:bCs/>
          <w:highlight w:val="yellow"/>
          <w:u w:val="single"/>
          <w:lang w:eastAsia="en-US"/>
        </w:rPr>
        <w:t>02</w:t>
      </w:r>
      <w:r w:rsidRPr="002013D5">
        <w:rPr>
          <w:rFonts w:eastAsiaTheme="minorHAnsi"/>
          <w:b/>
          <w:bCs/>
          <w:highlight w:val="yellow"/>
          <w:u w:val="single"/>
          <w:lang w:eastAsia="en-US"/>
        </w:rPr>
        <w:t>/202</w:t>
      </w:r>
      <w:r w:rsidRPr="0095467B">
        <w:rPr>
          <w:rFonts w:eastAsiaTheme="minorHAnsi"/>
          <w:b/>
          <w:bCs/>
          <w:highlight w:val="yellow"/>
          <w:u w:val="single"/>
          <w:lang w:eastAsia="en-US"/>
        </w:rPr>
        <w:t>3</w:t>
      </w:r>
    </w:p>
    <w:p w14:paraId="33D8E36F" w14:textId="77777777" w:rsidR="00A40E43" w:rsidRPr="009D6E05" w:rsidRDefault="00A40E43" w:rsidP="00A40E43">
      <w:pPr>
        <w:pStyle w:val="Default"/>
        <w:jc w:val="both"/>
        <w:rPr>
          <w:b/>
          <w:bCs/>
        </w:rPr>
      </w:pPr>
    </w:p>
    <w:p w14:paraId="2299F32A" w14:textId="77777777" w:rsidR="00A40E43" w:rsidRPr="009D6E05" w:rsidRDefault="00A40E43" w:rsidP="00A40E43">
      <w:pPr>
        <w:pStyle w:val="Default"/>
        <w:jc w:val="both"/>
      </w:pPr>
      <w:r w:rsidRPr="009D6E05">
        <w:rPr>
          <w:b/>
          <w:bCs/>
        </w:rPr>
        <w:t xml:space="preserve">LOCAL DA REALIZAÇÃO DA SESSÃO PÚBLICA DO PREGÃO: </w:t>
      </w:r>
      <w:r w:rsidRPr="009D6E05">
        <w:t xml:space="preserve">Portal: Bolsa de Licitações do Brasil – BLL  </w:t>
      </w:r>
      <w:hyperlink r:id="rId8" w:history="1">
        <w:r w:rsidRPr="009D6E05">
          <w:rPr>
            <w:rStyle w:val="Hyperlink"/>
          </w:rPr>
          <w:t>www.bll.org.br</w:t>
        </w:r>
      </w:hyperlink>
      <w:r w:rsidRPr="009D6E05">
        <w:rPr>
          <w:rFonts w:eastAsiaTheme="minorHAnsi"/>
          <w:lang w:eastAsia="en-US"/>
        </w:rPr>
        <w:t xml:space="preserve"> “</w:t>
      </w:r>
      <w:r w:rsidRPr="009D6E05">
        <w:t xml:space="preserve">Acesso Identificado no link - licitações”. </w:t>
      </w:r>
    </w:p>
    <w:p w14:paraId="071263EF" w14:textId="77777777" w:rsidR="00A40E43" w:rsidRPr="009D6E05" w:rsidRDefault="00A40E43" w:rsidP="00A40E43">
      <w:pPr>
        <w:pStyle w:val="Default"/>
        <w:jc w:val="both"/>
        <w:rPr>
          <w:b/>
          <w:bCs/>
        </w:rPr>
      </w:pPr>
    </w:p>
    <w:p w14:paraId="67907AD9" w14:textId="77777777" w:rsidR="00A40E43" w:rsidRPr="009D6E05" w:rsidRDefault="00A40E43" w:rsidP="00A40E43">
      <w:pPr>
        <w:pStyle w:val="Default"/>
        <w:jc w:val="both"/>
      </w:pPr>
      <w:r w:rsidRPr="009D6E05">
        <w:rPr>
          <w:b/>
          <w:bCs/>
        </w:rPr>
        <w:t xml:space="preserve">REFERÊNCIA DE TEMPO: </w:t>
      </w:r>
      <w:r w:rsidRPr="009D6E05">
        <w:t xml:space="preserve">horário de Brasília (DF). </w:t>
      </w:r>
    </w:p>
    <w:p w14:paraId="2CC5CB6C" w14:textId="77777777" w:rsidR="00A40E43" w:rsidRPr="009D6E05" w:rsidRDefault="00A40E43" w:rsidP="00A40E43">
      <w:pPr>
        <w:pStyle w:val="Default"/>
        <w:jc w:val="both"/>
        <w:rPr>
          <w:b/>
          <w:bCs/>
        </w:rPr>
      </w:pPr>
    </w:p>
    <w:p w14:paraId="3B19B9FD" w14:textId="77777777" w:rsidR="00A40E43" w:rsidRPr="009D6E05" w:rsidRDefault="00A40E43" w:rsidP="00A40E43">
      <w:pPr>
        <w:pStyle w:val="Default"/>
        <w:jc w:val="both"/>
      </w:pPr>
      <w:r w:rsidRPr="009D6E05">
        <w:rPr>
          <w:b/>
          <w:bCs/>
        </w:rPr>
        <w:t xml:space="preserve">FORMA DE JULGAMENTO: </w:t>
      </w:r>
      <w:r w:rsidRPr="009D6E05">
        <w:t xml:space="preserve">MENOR PREÇO POR </w:t>
      </w:r>
      <w:r>
        <w:t>LOTE</w:t>
      </w:r>
      <w:r w:rsidRPr="009D6E05">
        <w:t xml:space="preserve"> </w:t>
      </w:r>
    </w:p>
    <w:p w14:paraId="6500EAE3" w14:textId="77777777" w:rsidR="00A40E43" w:rsidRPr="009D6E05" w:rsidRDefault="00A40E43" w:rsidP="00A40E43">
      <w:pPr>
        <w:pStyle w:val="Default"/>
        <w:jc w:val="both"/>
      </w:pPr>
    </w:p>
    <w:p w14:paraId="6F3FE758" w14:textId="77777777" w:rsidR="00A40E43" w:rsidRPr="009D6E05" w:rsidRDefault="00A40E43" w:rsidP="00A40E43">
      <w:pPr>
        <w:pStyle w:val="Default"/>
        <w:jc w:val="both"/>
      </w:pPr>
      <w:r w:rsidRPr="009D6E05">
        <w:t xml:space="preserve">O edital completo estará à disposição dos interessados no site </w:t>
      </w:r>
      <w:hyperlink r:id="rId9" w:history="1">
        <w:r w:rsidRPr="009D6E05">
          <w:rPr>
            <w:rStyle w:val="Hyperlink"/>
          </w:rPr>
          <w:t>www.bllcompras.com</w:t>
        </w:r>
      </w:hyperlink>
      <w:r w:rsidRPr="009D6E05">
        <w:t xml:space="preserve"> e no sitio  Eletrônico  do Município: </w:t>
      </w:r>
      <w:hyperlink r:id="rId10" w:history="1">
        <w:r w:rsidRPr="009D6E05">
          <w:rPr>
            <w:rStyle w:val="Hyperlink"/>
          </w:rPr>
          <w:t>www.itambaraca.pr.gov.br</w:t>
        </w:r>
      </w:hyperlink>
      <w:r w:rsidRPr="009D6E05">
        <w:rPr>
          <w:rStyle w:val="Hyperlink"/>
        </w:rPr>
        <w:t xml:space="preserve"> - LICITAÇÕES</w:t>
      </w:r>
      <w:r w:rsidRPr="009D6E05">
        <w:t xml:space="preserve"> - ou </w:t>
      </w:r>
      <w:hyperlink r:id="rId11" w:history="1">
        <w:r w:rsidRPr="009D6E05">
          <w:rPr>
            <w:rStyle w:val="Hyperlink"/>
          </w:rPr>
          <w:t>http://131.108.231.254:8090/portaltransparencia/</w:t>
        </w:r>
      </w:hyperlink>
      <w:r w:rsidRPr="009D6E05">
        <w:t xml:space="preserve">. </w:t>
      </w:r>
    </w:p>
    <w:bookmarkEnd w:id="0"/>
    <w:p w14:paraId="019B15DB" w14:textId="77777777" w:rsidR="00A40E43" w:rsidRPr="009D6E05" w:rsidRDefault="00A40E43" w:rsidP="00A40E43">
      <w:pPr>
        <w:pStyle w:val="Default"/>
        <w:jc w:val="center"/>
      </w:pPr>
    </w:p>
    <w:p w14:paraId="35A221D7" w14:textId="77777777" w:rsidR="00A40E43" w:rsidRDefault="00A40E43" w:rsidP="00A40E43">
      <w:pPr>
        <w:pStyle w:val="Default"/>
        <w:jc w:val="center"/>
      </w:pPr>
    </w:p>
    <w:p w14:paraId="27F90030" w14:textId="2B5F8F71" w:rsidR="00A40E43" w:rsidRPr="009D6E05" w:rsidRDefault="00A40E43" w:rsidP="00A40E43">
      <w:pPr>
        <w:pStyle w:val="Default"/>
        <w:jc w:val="center"/>
      </w:pPr>
      <w:r>
        <w:t xml:space="preserve">Itambaracá/Pr, </w:t>
      </w:r>
      <w:r w:rsidR="002B0EA1">
        <w:t>02</w:t>
      </w:r>
      <w:r w:rsidRPr="009D6E05">
        <w:t xml:space="preserve"> de</w:t>
      </w:r>
      <w:r>
        <w:t xml:space="preserve"> </w:t>
      </w:r>
      <w:r w:rsidR="002B0EA1">
        <w:t>fevereiro</w:t>
      </w:r>
      <w:r w:rsidRPr="009D6E05">
        <w:t xml:space="preserve"> de 202</w:t>
      </w:r>
      <w:r>
        <w:t>3</w:t>
      </w:r>
    </w:p>
    <w:p w14:paraId="1688F088" w14:textId="77777777" w:rsidR="00A40E43" w:rsidRDefault="00A40E43" w:rsidP="00A40E43">
      <w:pPr>
        <w:pStyle w:val="Default"/>
        <w:jc w:val="center"/>
      </w:pPr>
    </w:p>
    <w:p w14:paraId="1E8042A3" w14:textId="77777777" w:rsidR="00A40E43" w:rsidRDefault="00A40E43" w:rsidP="00A40E43">
      <w:pPr>
        <w:pStyle w:val="Default"/>
        <w:jc w:val="center"/>
      </w:pPr>
    </w:p>
    <w:p w14:paraId="398927A7" w14:textId="77777777" w:rsidR="00A40E43" w:rsidRDefault="00A40E43" w:rsidP="00A40E43">
      <w:pPr>
        <w:pStyle w:val="Default"/>
        <w:jc w:val="center"/>
      </w:pPr>
    </w:p>
    <w:p w14:paraId="5DC31399" w14:textId="77777777" w:rsidR="00A40E43" w:rsidRPr="009F3AE4" w:rsidRDefault="00A40E43" w:rsidP="00A40E43">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1FD3BDEF" w14:textId="77777777" w:rsidR="00A40E43" w:rsidRPr="009F3AE4" w:rsidRDefault="00A40E43" w:rsidP="00A40E43">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192A3C23" w14:textId="77777777" w:rsidR="00A40E43" w:rsidRPr="009F3AE4" w:rsidRDefault="00A40E43" w:rsidP="00A40E43">
      <w:pPr>
        <w:jc w:val="center"/>
        <w:rPr>
          <w:rFonts w:ascii="Arial" w:hAnsi="Arial" w:cs="Arial"/>
        </w:rPr>
      </w:pPr>
      <w:r w:rsidRPr="009F3AE4">
        <w:rPr>
          <w:rFonts w:ascii="Arial" w:hAnsi="Arial" w:cs="Arial"/>
        </w:rPr>
        <w:t>Prefeita Municipal</w:t>
      </w:r>
    </w:p>
    <w:p w14:paraId="0451DB0B" w14:textId="77777777" w:rsidR="00A40E43" w:rsidRDefault="00A40E43" w:rsidP="00A40E43">
      <w:pPr>
        <w:rPr>
          <w:sz w:val="20"/>
          <w:szCs w:val="20"/>
        </w:rPr>
      </w:pPr>
    </w:p>
    <w:p w14:paraId="534CDDAE" w14:textId="77777777" w:rsidR="00A40E43" w:rsidRDefault="00A40E43" w:rsidP="00A40E43">
      <w:pPr>
        <w:rPr>
          <w:sz w:val="20"/>
          <w:szCs w:val="20"/>
        </w:rPr>
      </w:pPr>
    </w:p>
    <w:p w14:paraId="46E14E40" w14:textId="77777777" w:rsidR="00A40E43" w:rsidRDefault="00A40E43" w:rsidP="00A40E43">
      <w:pPr>
        <w:rPr>
          <w:sz w:val="20"/>
          <w:szCs w:val="20"/>
        </w:rPr>
      </w:pPr>
    </w:p>
    <w:p w14:paraId="4C83D89F" w14:textId="77777777" w:rsidR="00A40E43" w:rsidRDefault="00A40E43" w:rsidP="00A40E43">
      <w:pPr>
        <w:rPr>
          <w:sz w:val="20"/>
          <w:szCs w:val="20"/>
        </w:rPr>
      </w:pPr>
    </w:p>
    <w:p w14:paraId="791A30C3" w14:textId="77777777" w:rsidR="00A40E43" w:rsidRDefault="00A40E43" w:rsidP="00A40E43">
      <w:pPr>
        <w:rPr>
          <w:sz w:val="20"/>
          <w:szCs w:val="20"/>
        </w:rPr>
      </w:pPr>
    </w:p>
    <w:p w14:paraId="7CCDA358" w14:textId="77777777" w:rsidR="00A40E43" w:rsidRDefault="00A40E43" w:rsidP="00A40E43">
      <w:pPr>
        <w:rPr>
          <w:sz w:val="20"/>
          <w:szCs w:val="20"/>
        </w:rPr>
      </w:pPr>
    </w:p>
    <w:p w14:paraId="78006692" w14:textId="77777777" w:rsidR="00A40E43" w:rsidRDefault="00A40E43" w:rsidP="00A40E43">
      <w:pPr>
        <w:rPr>
          <w:sz w:val="20"/>
          <w:szCs w:val="20"/>
        </w:rPr>
      </w:pPr>
    </w:p>
    <w:p w14:paraId="426BD5C4" w14:textId="77777777" w:rsidR="00A40E43" w:rsidRDefault="00A40E43" w:rsidP="00A40E43">
      <w:pPr>
        <w:rPr>
          <w:sz w:val="20"/>
          <w:szCs w:val="20"/>
        </w:rPr>
      </w:pPr>
    </w:p>
    <w:p w14:paraId="3DF49B3E" w14:textId="77777777" w:rsidR="00A40E43" w:rsidRDefault="00A40E43" w:rsidP="00A40E43">
      <w:pPr>
        <w:rPr>
          <w:sz w:val="20"/>
          <w:szCs w:val="20"/>
        </w:rPr>
      </w:pPr>
    </w:p>
    <w:p w14:paraId="6BF46799" w14:textId="77777777" w:rsidR="00A40E43" w:rsidRDefault="00A40E43" w:rsidP="00A40E43">
      <w:pPr>
        <w:rPr>
          <w:sz w:val="20"/>
          <w:szCs w:val="20"/>
        </w:rPr>
      </w:pPr>
    </w:p>
    <w:p w14:paraId="1A373CC4" w14:textId="77777777" w:rsidR="00A40E43" w:rsidRDefault="00A40E43" w:rsidP="00A40E43">
      <w:pPr>
        <w:rPr>
          <w:sz w:val="20"/>
          <w:szCs w:val="20"/>
        </w:rPr>
      </w:pPr>
    </w:p>
    <w:p w14:paraId="5422D922" w14:textId="77777777" w:rsidR="00A40E43" w:rsidRDefault="00A40E43" w:rsidP="00A40E43">
      <w:pPr>
        <w:rPr>
          <w:sz w:val="20"/>
          <w:szCs w:val="20"/>
        </w:rPr>
      </w:pPr>
    </w:p>
    <w:p w14:paraId="57F0D474" w14:textId="77777777" w:rsidR="00A40E43" w:rsidRDefault="00A40E43" w:rsidP="00A40E43">
      <w:pPr>
        <w:rPr>
          <w:sz w:val="20"/>
          <w:szCs w:val="20"/>
        </w:rPr>
      </w:pPr>
    </w:p>
    <w:p w14:paraId="4D133D95" w14:textId="77777777" w:rsidR="00A40E43" w:rsidRDefault="00A40E43" w:rsidP="00A40E43">
      <w:pPr>
        <w:rPr>
          <w:sz w:val="20"/>
          <w:szCs w:val="20"/>
        </w:rPr>
      </w:pPr>
    </w:p>
    <w:p w14:paraId="762E55FE" w14:textId="77777777" w:rsidR="00A40E43" w:rsidRDefault="00A40E43" w:rsidP="00A40E43">
      <w:pPr>
        <w:rPr>
          <w:sz w:val="20"/>
          <w:szCs w:val="20"/>
        </w:rPr>
      </w:pPr>
    </w:p>
    <w:p w14:paraId="6AA5DB72" w14:textId="77777777" w:rsidR="00A40E43" w:rsidRDefault="00A40E43" w:rsidP="00A40E43">
      <w:pPr>
        <w:rPr>
          <w:sz w:val="20"/>
          <w:szCs w:val="20"/>
        </w:rPr>
      </w:pPr>
    </w:p>
    <w:p w14:paraId="77E08D16" w14:textId="3C24C417" w:rsidR="00A40E43" w:rsidRPr="007E44B0" w:rsidRDefault="00A40E43" w:rsidP="00A40E43">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Pr>
          <w:rFonts w:ascii="Arial" w:hAnsi="Arial" w:cs="Arial"/>
          <w:b/>
          <w:sz w:val="28"/>
          <w:szCs w:val="28"/>
        </w:rPr>
        <w:t>0</w:t>
      </w:r>
      <w:r w:rsidR="009C4347">
        <w:rPr>
          <w:rFonts w:ascii="Arial" w:hAnsi="Arial" w:cs="Arial"/>
          <w:b/>
          <w:sz w:val="28"/>
          <w:szCs w:val="28"/>
        </w:rPr>
        <w:t>3</w:t>
      </w:r>
      <w:r w:rsidRPr="007E44B0">
        <w:rPr>
          <w:rFonts w:ascii="Arial" w:hAnsi="Arial" w:cs="Arial"/>
          <w:b/>
          <w:sz w:val="28"/>
          <w:szCs w:val="28"/>
        </w:rPr>
        <w:t>/202</w:t>
      </w:r>
      <w:r>
        <w:rPr>
          <w:rFonts w:ascii="Arial" w:hAnsi="Arial" w:cs="Arial"/>
          <w:b/>
          <w:sz w:val="28"/>
          <w:szCs w:val="28"/>
        </w:rPr>
        <w:t>3</w:t>
      </w:r>
    </w:p>
    <w:p w14:paraId="7C917BAD" w14:textId="77777777" w:rsidR="00A40E43" w:rsidRPr="007E44B0" w:rsidRDefault="00A40E43" w:rsidP="00A40E43">
      <w:pPr>
        <w:spacing w:line="360" w:lineRule="auto"/>
        <w:jc w:val="center"/>
        <w:rPr>
          <w:rFonts w:ascii="Arial" w:hAnsi="Arial" w:cs="Arial"/>
          <w:b/>
          <w:sz w:val="28"/>
          <w:szCs w:val="28"/>
        </w:rPr>
      </w:pPr>
      <w:r w:rsidRPr="007E44B0">
        <w:rPr>
          <w:rFonts w:ascii="Arial" w:hAnsi="Arial" w:cs="Arial"/>
          <w:b/>
          <w:sz w:val="28"/>
          <w:szCs w:val="28"/>
        </w:rPr>
        <w:t>PROCESSO ADMINISTRATIVO Nº</w:t>
      </w:r>
      <w:r>
        <w:rPr>
          <w:rFonts w:ascii="Arial" w:hAnsi="Arial" w:cs="Arial"/>
          <w:b/>
          <w:sz w:val="28"/>
          <w:szCs w:val="28"/>
        </w:rPr>
        <w:t xml:space="preserve"> 005/</w:t>
      </w:r>
      <w:r w:rsidRPr="007E44B0">
        <w:rPr>
          <w:rFonts w:ascii="Arial" w:hAnsi="Arial" w:cs="Arial"/>
          <w:b/>
          <w:sz w:val="28"/>
          <w:szCs w:val="28"/>
        </w:rPr>
        <w:t>202</w:t>
      </w:r>
      <w:r>
        <w:rPr>
          <w:rFonts w:ascii="Arial" w:hAnsi="Arial" w:cs="Arial"/>
          <w:b/>
          <w:sz w:val="28"/>
          <w:szCs w:val="28"/>
        </w:rPr>
        <w:t>3</w:t>
      </w:r>
    </w:p>
    <w:p w14:paraId="74429142" w14:textId="30557ABD" w:rsidR="00A40E43" w:rsidRPr="007E44B0" w:rsidRDefault="00A40E43" w:rsidP="00A40E43">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E06501">
        <w:rPr>
          <w:rFonts w:ascii="Arial" w:hAnsi="Arial" w:cs="Arial"/>
          <w:b/>
          <w:bCs/>
          <w:sz w:val="28"/>
          <w:szCs w:val="28"/>
          <w:highlight w:val="yellow"/>
          <w:u w:val="single"/>
        </w:rPr>
        <w:t>16</w:t>
      </w:r>
      <w:r w:rsidRPr="0095467B">
        <w:rPr>
          <w:rFonts w:ascii="Arial" w:eastAsiaTheme="minorHAnsi" w:hAnsi="Arial" w:cs="Arial"/>
          <w:b/>
          <w:bCs/>
          <w:sz w:val="28"/>
          <w:szCs w:val="28"/>
          <w:highlight w:val="yellow"/>
          <w:u w:val="single"/>
          <w:lang w:eastAsia="en-US"/>
        </w:rPr>
        <w:t>/02/2023</w:t>
      </w:r>
    </w:p>
    <w:p w14:paraId="38CB8318" w14:textId="77777777" w:rsidR="00A40E43" w:rsidRPr="007E44B0" w:rsidRDefault="00A40E43" w:rsidP="00A40E43">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A40E43" w:rsidRPr="007E44B0" w14:paraId="73779C6A" w14:textId="77777777" w:rsidTr="00350CCA">
        <w:tc>
          <w:tcPr>
            <w:tcW w:w="9779" w:type="dxa"/>
          </w:tcPr>
          <w:p w14:paraId="7270FBC5" w14:textId="77777777" w:rsidR="00A40E43" w:rsidRPr="007E44B0" w:rsidRDefault="00A40E43" w:rsidP="00350CCA">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4EB8856B" w14:textId="77777777" w:rsidR="00A40E43" w:rsidRPr="007E44B0" w:rsidRDefault="00A40E43" w:rsidP="00A40E43">
      <w:pPr>
        <w:autoSpaceDE w:val="0"/>
        <w:autoSpaceDN w:val="0"/>
        <w:adjustRightInd w:val="0"/>
        <w:jc w:val="both"/>
        <w:rPr>
          <w:rFonts w:ascii="Arial" w:eastAsiaTheme="minorHAnsi" w:hAnsi="Arial" w:cs="Arial"/>
          <w:b/>
          <w:bCs/>
          <w:lang w:eastAsia="en-US"/>
        </w:rPr>
      </w:pPr>
    </w:p>
    <w:p w14:paraId="17E33DE7" w14:textId="77777777" w:rsidR="00A40E43" w:rsidRPr="007E44B0" w:rsidRDefault="00A40E43" w:rsidP="00A40E43">
      <w:pPr>
        <w:ind w:right="-54"/>
        <w:jc w:val="both"/>
        <w:rPr>
          <w:rFonts w:ascii="Arial" w:hAnsi="Arial" w:cs="Arial"/>
          <w:b/>
          <w:u w:val="single"/>
        </w:rPr>
      </w:pPr>
      <w:r w:rsidRPr="007E44B0">
        <w:rPr>
          <w:rFonts w:ascii="Arial" w:hAnsi="Arial" w:cs="Arial"/>
          <w:b/>
          <w:u w:val="single"/>
        </w:rPr>
        <w:t xml:space="preserve">1. PREÂMBULO </w:t>
      </w:r>
    </w:p>
    <w:p w14:paraId="03CA8D34" w14:textId="77777777" w:rsidR="00A40E43" w:rsidRPr="007E44B0" w:rsidRDefault="00A40E43" w:rsidP="00A40E43">
      <w:pPr>
        <w:autoSpaceDE w:val="0"/>
        <w:autoSpaceDN w:val="0"/>
        <w:adjustRightInd w:val="0"/>
        <w:jc w:val="both"/>
        <w:rPr>
          <w:rFonts w:ascii="Arial" w:hAnsi="Arial" w:cs="Arial"/>
          <w:color w:val="000000"/>
        </w:rPr>
      </w:pPr>
    </w:p>
    <w:p w14:paraId="0C97C5E8" w14:textId="77777777" w:rsidR="00A40E43" w:rsidRPr="007E44B0" w:rsidRDefault="00A40E43" w:rsidP="00A40E43">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w:t>
      </w:r>
      <w:r w:rsidRPr="00425512">
        <w:rPr>
          <w:rFonts w:ascii="Arial" w:hAnsi="Arial" w:cs="Arial"/>
          <w:color w:val="000000"/>
        </w:rPr>
        <w:t>Decreto Municipal nº 4661/2021 de 06 de maio de 2021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w:t>
      </w:r>
      <w:r>
        <w:rPr>
          <w:rFonts w:ascii="Arial" w:eastAsiaTheme="minorHAnsi" w:hAnsi="Arial" w:cs="Arial"/>
          <w:b/>
          <w:bCs/>
          <w:lang w:eastAsia="en-US"/>
        </w:rPr>
        <w:t>LOTE</w:t>
      </w:r>
      <w:r w:rsidRPr="007E44B0">
        <w:rPr>
          <w:rFonts w:ascii="Arial" w:eastAsiaTheme="minorHAnsi" w:hAnsi="Arial" w:cs="Arial"/>
          <w:b/>
          <w:bCs/>
          <w:lang w:eastAsia="en-US"/>
        </w:rPr>
        <w:t xml:space="preserve">, </w:t>
      </w:r>
      <w:r>
        <w:rPr>
          <w:rFonts w:ascii="Arial" w:eastAsiaTheme="minorHAnsi" w:hAnsi="Arial" w:cs="Arial"/>
          <w:lang w:eastAsia="en-US"/>
        </w:rPr>
        <w:t xml:space="preserve">pelo </w:t>
      </w:r>
      <w:r w:rsidRPr="00EF6E0B">
        <w:rPr>
          <w:rFonts w:ascii="Arial" w:eastAsiaTheme="minorHAnsi" w:hAnsi="Arial" w:cs="Arial"/>
          <w:b/>
          <w:bCs/>
          <w:lang w:eastAsia="en-US"/>
        </w:rPr>
        <w:t>Sistema de Registro de Preços</w:t>
      </w:r>
      <w:r>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359009BB" w14:textId="77777777" w:rsidR="00A40E43" w:rsidRDefault="00A40E43" w:rsidP="00A40E43">
      <w:pPr>
        <w:autoSpaceDE w:val="0"/>
        <w:autoSpaceDN w:val="0"/>
        <w:adjustRightInd w:val="0"/>
        <w:jc w:val="both"/>
        <w:rPr>
          <w:rFonts w:ascii="Arial" w:eastAsiaTheme="minorHAnsi" w:hAnsi="Arial" w:cs="Arial"/>
          <w:lang w:eastAsia="en-US"/>
        </w:rPr>
      </w:pPr>
    </w:p>
    <w:p w14:paraId="71D22A77" w14:textId="77777777" w:rsidR="00A40E43" w:rsidRPr="002554B3" w:rsidRDefault="00A40E43" w:rsidP="00A40E43">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Pr>
          <w:rFonts w:ascii="Arial" w:eastAsiaTheme="minorHAnsi" w:hAnsi="Arial" w:cs="Arial"/>
          <w:lang w:eastAsia="en-US"/>
        </w:rPr>
        <w:t>Decreto Federal nº 7.892/13,</w:t>
      </w:r>
      <w:r w:rsidRPr="002554B3">
        <w:rPr>
          <w:rFonts w:ascii="Arial" w:eastAsiaTheme="minorHAnsi" w:hAnsi="Arial" w:cs="Arial"/>
          <w:lang w:eastAsia="en-US"/>
        </w:rPr>
        <w:t xml:space="preserve"> bem como, aplicar-se-ão subsidiariamente as normas constantes da Lei nº 8.666/93, Leis Complementares 123/2006, 147/2014 e 155/2016.</w:t>
      </w:r>
    </w:p>
    <w:p w14:paraId="26B407C6" w14:textId="77777777" w:rsidR="00A40E43" w:rsidRDefault="00A40E43" w:rsidP="00A40E43">
      <w:pPr>
        <w:rPr>
          <w:sz w:val="20"/>
          <w:szCs w:val="20"/>
        </w:rPr>
      </w:pPr>
    </w:p>
    <w:p w14:paraId="639B0A2C" w14:textId="77777777" w:rsidR="00A40E43" w:rsidRPr="00E114EF" w:rsidRDefault="00A40E43" w:rsidP="00A40E43">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w:t>
      </w:r>
      <w:r w:rsidRPr="00505CB4">
        <w:rPr>
          <w:rFonts w:ascii="Arial" w:eastAsiaTheme="minorHAnsi" w:hAnsi="Arial" w:cs="Arial"/>
          <w:lang w:eastAsia="en-US"/>
        </w:rPr>
        <w:t>A sessão será conduzida pelo Pregoeiro Sr. Ariovaldo Martins, e será auxiliado pela Equipe de Apoio os Srs. Eliete Caetano Domingues Velani, Tamires Fernanda Teixeira e Andréia Silvestrini, designados pela Portaria nº 125/2021, de 29 de março de 2021, publicada no Diário Oficial dos Municípios do Paraná no dia 30 de março de 2021, edição 2232</w:t>
      </w:r>
      <w:r w:rsidRPr="00E114EF">
        <w:rPr>
          <w:rFonts w:ascii="Arial" w:eastAsiaTheme="minorHAnsi" w:hAnsi="Arial" w:cs="Arial"/>
          <w:lang w:eastAsia="en-US"/>
        </w:rPr>
        <w:t>.</w:t>
      </w:r>
    </w:p>
    <w:p w14:paraId="4DE2329E" w14:textId="77777777" w:rsidR="00A40E43" w:rsidRPr="00E114EF" w:rsidRDefault="00A40E43" w:rsidP="00A40E43">
      <w:pPr>
        <w:autoSpaceDE w:val="0"/>
        <w:autoSpaceDN w:val="0"/>
        <w:adjustRightInd w:val="0"/>
        <w:jc w:val="both"/>
        <w:rPr>
          <w:rFonts w:ascii="Arial" w:hAnsi="Arial" w:cs="Arial"/>
          <w:b/>
          <w:bCs/>
        </w:rPr>
      </w:pPr>
    </w:p>
    <w:p w14:paraId="79BCC22B" w14:textId="77777777" w:rsidR="00A40E43" w:rsidRPr="00E114EF" w:rsidRDefault="00A40E43" w:rsidP="00A40E43">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5971E59A" w14:textId="77777777" w:rsidR="00A40E43" w:rsidRPr="00E114EF" w:rsidRDefault="00A40E43" w:rsidP="00A40E43">
      <w:pPr>
        <w:autoSpaceDE w:val="0"/>
        <w:autoSpaceDN w:val="0"/>
        <w:adjustRightInd w:val="0"/>
        <w:rPr>
          <w:rFonts w:ascii="Arial" w:eastAsiaTheme="minorHAnsi" w:hAnsi="Arial" w:cs="Arial"/>
          <w:b/>
          <w:bCs/>
          <w:color w:val="000000"/>
          <w:lang w:eastAsia="en-US"/>
        </w:rPr>
      </w:pPr>
    </w:p>
    <w:p w14:paraId="01823A10" w14:textId="77777777" w:rsidR="00A40E43" w:rsidRDefault="00A40E43" w:rsidP="00A40E43">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7BFA279D" w14:textId="77777777" w:rsidR="00A40E43" w:rsidRDefault="00A40E43" w:rsidP="00A40E43">
      <w:pPr>
        <w:pStyle w:val="Default"/>
        <w:jc w:val="both"/>
        <w:rPr>
          <w:sz w:val="20"/>
          <w:szCs w:val="20"/>
        </w:rPr>
      </w:pPr>
    </w:p>
    <w:p w14:paraId="052867D7" w14:textId="77777777" w:rsidR="00A40E43" w:rsidRDefault="00A40E43" w:rsidP="00A40E43">
      <w:pPr>
        <w:autoSpaceDE w:val="0"/>
        <w:autoSpaceDN w:val="0"/>
        <w:adjustRightInd w:val="0"/>
        <w:rPr>
          <w:rFonts w:ascii="Arial" w:hAnsi="Arial" w:cs="Arial"/>
          <w:i/>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w:t>
      </w:r>
      <w:r w:rsidRPr="00251405">
        <w:rPr>
          <w:rFonts w:ascii="Arial" w:hAnsi="Arial" w:cs="Arial"/>
          <w:i/>
        </w:rPr>
        <w:lastRenderedPageBreak/>
        <w:t>cabendo aos interessados inteira responsabilidade de acompanhar as informações prestadas pelo Município, não cabendo aos mesmos, alegar desconhecimento sobre quaisquer informações prestadas com referência ao edital em questão.</w:t>
      </w:r>
    </w:p>
    <w:p w14:paraId="5E512CDA" w14:textId="77777777" w:rsidR="00A40E43" w:rsidRDefault="00A40E43" w:rsidP="00A40E43">
      <w:pPr>
        <w:autoSpaceDE w:val="0"/>
        <w:autoSpaceDN w:val="0"/>
        <w:adjustRightInd w:val="0"/>
        <w:rPr>
          <w:rFonts w:ascii="Arial" w:hAnsi="Arial" w:cs="Arial"/>
          <w:i/>
        </w:rPr>
      </w:pPr>
    </w:p>
    <w:p w14:paraId="640B7D18" w14:textId="7A245155" w:rsidR="00E114EF" w:rsidRPr="00A5724C" w:rsidRDefault="00E114EF" w:rsidP="00A40E43">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65CB49DD" w:rsidR="00E114EF" w:rsidRPr="000A3429" w:rsidRDefault="00E114EF" w:rsidP="0021471D">
      <w:pPr>
        <w:autoSpaceDE w:val="0"/>
        <w:autoSpaceDN w:val="0"/>
        <w:adjustRightInd w:val="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B477BA" w:rsidRPr="00B477BA">
        <w:rPr>
          <w:rFonts w:ascii="Arial" w:eastAsiaTheme="minorHAnsi" w:hAnsi="Arial" w:cs="Arial"/>
          <w:b/>
          <w:u w:val="single"/>
          <w:lang w:eastAsia="en-US"/>
        </w:rPr>
        <w:t>Contratação de empresa para Fornecimento e Instalação de luminárias de Led modelo BR2, utilizados para extensão de rede de iluminação pública do município</w:t>
      </w:r>
      <w:r w:rsidRPr="000A3429">
        <w:rPr>
          <w:rFonts w:ascii="Arial" w:eastAsiaTheme="minorHAnsi" w:hAnsi="Arial" w:cs="Arial"/>
          <w:b/>
          <w:color w:val="000000"/>
          <w:lang w:eastAsia="en-US"/>
        </w:rPr>
        <w:t>.</w:t>
      </w:r>
    </w:p>
    <w:p w14:paraId="32FE2970" w14:textId="77777777" w:rsidR="00E114EF" w:rsidRDefault="00E114EF" w:rsidP="0021471D">
      <w:pPr>
        <w:jc w:val="both"/>
        <w:rPr>
          <w:rFonts w:ascii="Arial" w:eastAsiaTheme="minorHAnsi" w:hAnsi="Arial" w:cs="Arial"/>
          <w:b/>
          <w:bCs/>
          <w:color w:val="000000"/>
          <w:lang w:eastAsia="en-US"/>
        </w:rPr>
      </w:pPr>
    </w:p>
    <w:p w14:paraId="031D3912" w14:textId="0CE163A8" w:rsidR="00FC21E2" w:rsidRPr="00CF7185" w:rsidRDefault="00FC21E2" w:rsidP="00FC21E2">
      <w:pPr>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sidR="00AC6039">
        <w:rPr>
          <w:rFonts w:ascii="Arial" w:hAnsi="Arial" w:cs="Arial"/>
        </w:rPr>
        <w:t>LOTE</w:t>
      </w:r>
      <w:r w:rsidRPr="00CF7185">
        <w:rPr>
          <w:rFonts w:ascii="Arial" w:hAnsi="Arial" w:cs="Arial"/>
          <w:b/>
        </w:rPr>
        <w:t>,</w:t>
      </w:r>
      <w:r w:rsidRPr="00CF7185">
        <w:rPr>
          <w:rFonts w:ascii="Arial" w:hAnsi="Arial" w:cs="Arial"/>
        </w:rPr>
        <w:t xml:space="preserve"> conforme tabela constante do Termo de Referência.</w:t>
      </w:r>
      <w:r w:rsidRPr="00CF7185">
        <w:rPr>
          <w:rFonts w:ascii="Arial" w:hAnsi="Arial" w:cs="Arial"/>
          <w:b/>
        </w:rPr>
        <w:t xml:space="preserve"> </w:t>
      </w:r>
    </w:p>
    <w:p w14:paraId="1323200A"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4590D176" w14:textId="13D15030" w:rsidR="00FC21E2" w:rsidRDefault="00FC21E2" w:rsidP="00FC21E2">
      <w:pPr>
        <w:autoSpaceDE w:val="0"/>
        <w:autoSpaceDN w:val="0"/>
        <w:adjustRightInd w:val="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w:t>
      </w:r>
      <w:r w:rsidR="003A1DF3">
        <w:rPr>
          <w:rFonts w:ascii="Arial" w:hAnsi="Arial" w:cs="Arial"/>
        </w:rPr>
        <w:t>LOTE</w:t>
      </w:r>
      <w:r w:rsidRPr="00CF7185">
        <w:rPr>
          <w:rFonts w:ascii="Arial" w:hAnsi="Arial" w:cs="Arial"/>
        </w:rPr>
        <w:t>, observadas as exigências contidas neste Edital e seus Anexos quanto às especificações do objeto.</w:t>
      </w:r>
    </w:p>
    <w:p w14:paraId="5FC084B1"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77AF588F" w14:textId="77777777" w:rsidR="00FC21E2" w:rsidRPr="002173F1" w:rsidRDefault="00FC21E2" w:rsidP="00FC21E2">
      <w:pPr>
        <w:autoSpaceDE w:val="0"/>
        <w:autoSpaceDN w:val="0"/>
        <w:adjustRightInd w:val="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4D2A88C0" w14:textId="77777777" w:rsidR="00FC21E2" w:rsidRDefault="00FC21E2" w:rsidP="0021471D">
      <w:pPr>
        <w:autoSpaceDE w:val="0"/>
        <w:autoSpaceDN w:val="0"/>
        <w:adjustRightInd w:val="0"/>
        <w:jc w:val="both"/>
        <w:rPr>
          <w:rFonts w:ascii="Arial" w:eastAsiaTheme="minorHAnsi" w:hAnsi="Arial" w:cs="Arial"/>
          <w:b/>
          <w:bCs/>
          <w:color w:val="000000"/>
          <w:lang w:eastAsia="en-US"/>
        </w:rPr>
      </w:pPr>
    </w:p>
    <w:p w14:paraId="1D971227" w14:textId="729B5C22" w:rsidR="00E114EF" w:rsidRPr="00C61793" w:rsidRDefault="00E114EF" w:rsidP="0021471D">
      <w:pPr>
        <w:autoSpaceDE w:val="0"/>
        <w:autoSpaceDN w:val="0"/>
        <w:adjustRightInd w:val="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47A029CD"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67069D3" w14:textId="2425E684"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r w:rsidR="00E06501">
        <w:rPr>
          <w:rFonts w:ascii="Arial" w:hAnsi="Arial" w:cs="Arial"/>
          <w:b/>
          <w:bCs/>
          <w:highlight w:val="yellow"/>
          <w:u w:val="single"/>
        </w:rPr>
        <w:t>16</w:t>
      </w:r>
      <w:r w:rsidR="00122767" w:rsidRPr="00122767">
        <w:rPr>
          <w:rFonts w:ascii="Arial" w:eastAsiaTheme="minorHAnsi" w:hAnsi="Arial" w:cs="Arial"/>
          <w:b/>
          <w:bCs/>
          <w:highlight w:val="yellow"/>
          <w:u w:val="single"/>
          <w:lang w:eastAsia="en-US"/>
        </w:rPr>
        <w:t>/</w:t>
      </w:r>
      <w:r w:rsidR="00E06501">
        <w:rPr>
          <w:rFonts w:ascii="Arial" w:eastAsiaTheme="minorHAnsi" w:hAnsi="Arial" w:cs="Arial"/>
          <w:b/>
          <w:bCs/>
          <w:highlight w:val="yellow"/>
          <w:u w:val="single"/>
          <w:lang w:eastAsia="en-US"/>
        </w:rPr>
        <w:t>02</w:t>
      </w:r>
      <w:r w:rsidR="00122767" w:rsidRPr="00122767">
        <w:rPr>
          <w:rFonts w:ascii="Arial" w:eastAsiaTheme="minorHAnsi" w:hAnsi="Arial" w:cs="Arial"/>
          <w:b/>
          <w:bCs/>
          <w:highlight w:val="yellow"/>
          <w:u w:val="single"/>
          <w:lang w:eastAsia="en-US"/>
        </w:rPr>
        <w:t>/202</w:t>
      </w:r>
      <w:r w:rsidR="003875C5" w:rsidRPr="003875C5">
        <w:rPr>
          <w:rFonts w:ascii="Arial" w:eastAsiaTheme="minorHAnsi" w:hAnsi="Arial" w:cs="Arial"/>
          <w:b/>
          <w:bCs/>
          <w:highlight w:val="yellow"/>
          <w:u w:val="single"/>
          <w:lang w:eastAsia="en-US"/>
        </w:rPr>
        <w:t>3</w:t>
      </w:r>
      <w:r w:rsidRPr="00C61793">
        <w:rPr>
          <w:rFonts w:ascii="Arial" w:eastAsiaTheme="minorHAnsi" w:hAnsi="Arial" w:cs="Arial"/>
          <w:color w:val="000000"/>
          <w:lang w:eastAsia="en-US"/>
        </w:rPr>
        <w:t>.</w:t>
      </w:r>
    </w:p>
    <w:p w14:paraId="0198A104"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5765D65E" w14:textId="7AF082C9"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ABERTURA E JULGAMENTO DAS PROPOSTAS: Das 0</w:t>
      </w:r>
      <w:r w:rsidR="009E0F58">
        <w:rPr>
          <w:rFonts w:ascii="Arial" w:eastAsiaTheme="minorHAnsi" w:hAnsi="Arial" w:cs="Arial"/>
          <w:color w:val="000000"/>
          <w:lang w:eastAsia="en-US"/>
        </w:rPr>
        <w:t>8</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E0F58">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E06501">
        <w:rPr>
          <w:rFonts w:ascii="Arial" w:hAnsi="Arial" w:cs="Arial"/>
          <w:b/>
          <w:bCs/>
          <w:highlight w:val="yellow"/>
          <w:u w:val="single"/>
        </w:rPr>
        <w:t>16</w:t>
      </w:r>
      <w:r w:rsidR="00122767" w:rsidRPr="00122767">
        <w:rPr>
          <w:rFonts w:ascii="Arial" w:eastAsiaTheme="minorHAnsi" w:hAnsi="Arial" w:cs="Arial"/>
          <w:b/>
          <w:bCs/>
          <w:highlight w:val="yellow"/>
          <w:u w:val="single"/>
          <w:lang w:eastAsia="en-US"/>
        </w:rPr>
        <w:t>/</w:t>
      </w:r>
      <w:r w:rsidR="00E06501">
        <w:rPr>
          <w:rFonts w:ascii="Arial" w:eastAsiaTheme="minorHAnsi" w:hAnsi="Arial" w:cs="Arial"/>
          <w:b/>
          <w:bCs/>
          <w:highlight w:val="yellow"/>
          <w:u w:val="single"/>
          <w:lang w:eastAsia="en-US"/>
        </w:rPr>
        <w:t>02</w:t>
      </w:r>
      <w:r w:rsidR="00122767" w:rsidRPr="00122767">
        <w:rPr>
          <w:rFonts w:ascii="Arial" w:eastAsiaTheme="minorHAnsi" w:hAnsi="Arial" w:cs="Arial"/>
          <w:b/>
          <w:bCs/>
          <w:highlight w:val="yellow"/>
          <w:u w:val="single"/>
          <w:lang w:eastAsia="en-US"/>
        </w:rPr>
        <w:t>/202</w:t>
      </w:r>
      <w:r w:rsidR="003875C5" w:rsidRPr="003875C5">
        <w:rPr>
          <w:rFonts w:ascii="Arial" w:eastAsiaTheme="minorHAnsi" w:hAnsi="Arial" w:cs="Arial"/>
          <w:b/>
          <w:bCs/>
          <w:highlight w:val="yellow"/>
          <w:u w:val="single"/>
          <w:lang w:eastAsia="en-US"/>
        </w:rPr>
        <w:t>3</w:t>
      </w:r>
      <w:r w:rsidRPr="00C61793">
        <w:rPr>
          <w:rFonts w:ascii="Arial" w:eastAsiaTheme="minorHAnsi" w:hAnsi="Arial" w:cs="Arial"/>
          <w:color w:val="000000"/>
          <w:lang w:eastAsia="en-US"/>
        </w:rPr>
        <w:t>.</w:t>
      </w:r>
    </w:p>
    <w:p w14:paraId="78DDABA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B0F840E" w14:textId="3FED5282"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E0F58">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E0F58">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E06501">
        <w:rPr>
          <w:rFonts w:ascii="Arial" w:hAnsi="Arial" w:cs="Arial"/>
          <w:b/>
          <w:bCs/>
          <w:highlight w:val="yellow"/>
          <w:u w:val="single"/>
        </w:rPr>
        <w:t>16</w:t>
      </w:r>
      <w:r w:rsidR="00122767" w:rsidRPr="00122767">
        <w:rPr>
          <w:rFonts w:ascii="Arial" w:eastAsiaTheme="minorHAnsi" w:hAnsi="Arial" w:cs="Arial"/>
          <w:b/>
          <w:bCs/>
          <w:highlight w:val="yellow"/>
          <w:u w:val="single"/>
          <w:lang w:eastAsia="en-US"/>
        </w:rPr>
        <w:t>/</w:t>
      </w:r>
      <w:r w:rsidR="00E06501">
        <w:rPr>
          <w:rFonts w:ascii="Arial" w:eastAsiaTheme="minorHAnsi" w:hAnsi="Arial" w:cs="Arial"/>
          <w:b/>
          <w:bCs/>
          <w:highlight w:val="yellow"/>
          <w:u w:val="single"/>
          <w:lang w:eastAsia="en-US"/>
        </w:rPr>
        <w:t>02</w:t>
      </w:r>
      <w:r w:rsidR="00122767" w:rsidRPr="00122767">
        <w:rPr>
          <w:rFonts w:ascii="Arial" w:eastAsiaTheme="minorHAnsi" w:hAnsi="Arial" w:cs="Arial"/>
          <w:b/>
          <w:bCs/>
          <w:highlight w:val="yellow"/>
          <w:u w:val="single"/>
          <w:lang w:eastAsia="en-US"/>
        </w:rPr>
        <w:t>/202</w:t>
      </w:r>
      <w:r w:rsidR="003875C5" w:rsidRPr="003875C5">
        <w:rPr>
          <w:rFonts w:ascii="Arial" w:eastAsiaTheme="minorHAnsi" w:hAnsi="Arial" w:cs="Arial"/>
          <w:b/>
          <w:bCs/>
          <w:highlight w:val="yellow"/>
          <w:u w:val="single"/>
          <w:lang w:eastAsia="en-US"/>
        </w:rPr>
        <w:t>3</w:t>
      </w:r>
    </w:p>
    <w:p w14:paraId="4D49EB1F"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7CDDC9B"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1F94DFB5"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D56DB7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782E9E0D"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1F7C4424" w14:textId="0C53E5AC"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0042BCFE"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 xml:space="preserve">por </w:t>
      </w:r>
      <w:r w:rsidR="00BF0E11">
        <w:rPr>
          <w:rFonts w:ascii="Arial" w:eastAsiaTheme="minorHAnsi" w:hAnsi="Arial" w:cs="Arial"/>
          <w:color w:val="000000"/>
          <w:lang w:eastAsia="en-US"/>
        </w:rPr>
        <w:t>lote</w:t>
      </w:r>
      <w:r w:rsidRPr="00210048">
        <w:rPr>
          <w:rFonts w:ascii="Arial" w:eastAsiaTheme="minorHAnsi" w:hAnsi="Arial" w:cs="Arial"/>
          <w:color w:val="000000"/>
          <w:lang w:eastAsia="en-US"/>
        </w:rPr>
        <w:t>.</w:t>
      </w:r>
    </w:p>
    <w:p w14:paraId="4DBC7105"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5148B591" w14:textId="78899366"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6D6A52F7"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2FDBF06" w14:textId="0671A2AD"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7B96153B"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47B96049" w14:textId="079F1DB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2DAFA112" w14:textId="77777777" w:rsidR="009F3AE4" w:rsidRDefault="009F3AE4" w:rsidP="0021471D">
      <w:pPr>
        <w:pStyle w:val="Default"/>
        <w:jc w:val="both"/>
        <w:rPr>
          <w:sz w:val="20"/>
          <w:szCs w:val="20"/>
        </w:rPr>
      </w:pPr>
    </w:p>
    <w:p w14:paraId="45C2ED21" w14:textId="24046CC4" w:rsidR="008E6B80" w:rsidRPr="004F4176" w:rsidRDefault="00834077" w:rsidP="0021471D">
      <w:pPr>
        <w:pStyle w:val="Default"/>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7A29C36A" w14:textId="77777777" w:rsidR="006A4102" w:rsidRDefault="006A4102" w:rsidP="00A547DB">
      <w:pPr>
        <w:autoSpaceDE w:val="0"/>
        <w:autoSpaceDN w:val="0"/>
        <w:adjustRightInd w:val="0"/>
        <w:rPr>
          <w:rFonts w:ascii="Arial" w:hAnsi="Arial" w:cs="Arial"/>
          <w:b/>
        </w:rPr>
      </w:pPr>
    </w:p>
    <w:p w14:paraId="18909642" w14:textId="03EEC5E0"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7D24127B" w14:textId="6B87F45D" w:rsidR="00F71B77"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F71B77">
        <w:t>;</w:t>
      </w:r>
    </w:p>
    <w:p w14:paraId="55BC6BF7" w14:textId="41A844CF" w:rsidR="00A547DB" w:rsidRDefault="00F71B77" w:rsidP="001C4177">
      <w:pPr>
        <w:pStyle w:val="Default"/>
        <w:jc w:val="both"/>
      </w:pPr>
      <w:bookmarkStart w:id="2" w:name="_Hlk126051361"/>
      <w:r w:rsidRPr="00F71B77">
        <w:rPr>
          <w:b/>
          <w:bCs/>
        </w:rPr>
        <w:t>Anexo VII</w:t>
      </w:r>
      <w:r>
        <w:t xml:space="preserve"> – </w:t>
      </w:r>
      <w:bookmarkEnd w:id="2"/>
      <w:r>
        <w:t>Memorial Descritivo</w:t>
      </w:r>
      <w:r w:rsidR="00D8276A">
        <w:t>;</w:t>
      </w:r>
    </w:p>
    <w:p w14:paraId="6F647E65" w14:textId="4B700184" w:rsidR="00D8276A" w:rsidRPr="00354423" w:rsidRDefault="00D8276A" w:rsidP="001C4177">
      <w:pPr>
        <w:pStyle w:val="Default"/>
        <w:jc w:val="both"/>
      </w:pPr>
      <w:r w:rsidRPr="00354423">
        <w:rPr>
          <w:b/>
          <w:bCs/>
        </w:rPr>
        <w:t>Anexo VII</w:t>
      </w:r>
      <w:r w:rsidR="00354423">
        <w:rPr>
          <w:b/>
          <w:bCs/>
        </w:rPr>
        <w:t>I</w:t>
      </w:r>
      <w:r w:rsidRPr="00354423">
        <w:rPr>
          <w:b/>
          <w:bCs/>
        </w:rPr>
        <w:t xml:space="preserve"> –</w:t>
      </w:r>
      <w:r w:rsidR="00354423">
        <w:rPr>
          <w:b/>
          <w:bCs/>
        </w:rPr>
        <w:t xml:space="preserve"> </w:t>
      </w:r>
      <w:r w:rsidR="00354423" w:rsidRPr="00354423">
        <w:t>Declaração de Trabalhador(es) Capacitado(s) (NR-10 e NR-35)</w:t>
      </w:r>
      <w:r w:rsidR="00354423">
        <w:t>;</w:t>
      </w:r>
    </w:p>
    <w:p w14:paraId="3886C70F" w14:textId="6177A253" w:rsidR="00A547DB" w:rsidRPr="00354423" w:rsidRDefault="00D8276A" w:rsidP="00A547DB">
      <w:pPr>
        <w:autoSpaceDE w:val="0"/>
        <w:autoSpaceDN w:val="0"/>
        <w:adjustRightInd w:val="0"/>
        <w:ind w:left="-142"/>
        <w:jc w:val="both"/>
        <w:rPr>
          <w:rFonts w:ascii="Arial" w:hAnsi="Arial" w:cs="Arial"/>
        </w:rPr>
      </w:pPr>
      <w:r w:rsidRPr="00354423">
        <w:rPr>
          <w:rFonts w:ascii="Arial" w:hAnsi="Arial" w:cs="Arial"/>
          <w:b/>
          <w:bCs/>
        </w:rPr>
        <w:t xml:space="preserve">  Anexo I</w:t>
      </w:r>
      <w:r w:rsidR="00354423">
        <w:rPr>
          <w:rFonts w:ascii="Arial" w:hAnsi="Arial" w:cs="Arial"/>
          <w:b/>
          <w:bCs/>
        </w:rPr>
        <w:t>X</w:t>
      </w:r>
      <w:r w:rsidRPr="00354423">
        <w:rPr>
          <w:rFonts w:ascii="Arial" w:hAnsi="Arial" w:cs="Arial"/>
          <w:b/>
          <w:bCs/>
        </w:rPr>
        <w:t xml:space="preserve"> –</w:t>
      </w:r>
      <w:r w:rsidR="00354423" w:rsidRPr="00354423">
        <w:t xml:space="preserve"> </w:t>
      </w:r>
      <w:r w:rsidR="00354423" w:rsidRPr="00354423">
        <w:rPr>
          <w:rFonts w:ascii="Arial" w:hAnsi="Arial" w:cs="Arial"/>
        </w:rPr>
        <w:t>Declaração de disponibilidade de veículo(s), equipamento(s) e máquina(s)</w:t>
      </w:r>
      <w:r w:rsidR="00354423">
        <w:rPr>
          <w:rFonts w:ascii="Arial" w:hAnsi="Arial" w:cs="Arial"/>
        </w:rPr>
        <w:t>;</w:t>
      </w:r>
    </w:p>
    <w:p w14:paraId="4036E33E" w14:textId="459B427D" w:rsidR="00D8276A" w:rsidRPr="00354423" w:rsidRDefault="00D8276A" w:rsidP="00A547DB">
      <w:pPr>
        <w:autoSpaceDE w:val="0"/>
        <w:autoSpaceDN w:val="0"/>
        <w:adjustRightInd w:val="0"/>
        <w:ind w:left="-142"/>
        <w:jc w:val="both"/>
        <w:rPr>
          <w:rFonts w:ascii="Arial" w:hAnsi="Arial" w:cs="Arial"/>
          <w:b/>
          <w:bCs/>
          <w:highlight w:val="yellow"/>
        </w:rPr>
      </w:pPr>
      <w:r w:rsidRPr="00354423">
        <w:rPr>
          <w:rFonts w:ascii="Arial" w:hAnsi="Arial" w:cs="Arial"/>
          <w:b/>
          <w:bCs/>
        </w:rPr>
        <w:t xml:space="preserve">  Anexo </w:t>
      </w:r>
      <w:r w:rsidR="00354423">
        <w:rPr>
          <w:rFonts w:ascii="Arial" w:hAnsi="Arial" w:cs="Arial"/>
          <w:b/>
          <w:bCs/>
        </w:rPr>
        <w:t>X</w:t>
      </w:r>
      <w:r w:rsidRPr="00354423">
        <w:rPr>
          <w:rFonts w:ascii="Arial" w:hAnsi="Arial" w:cs="Arial"/>
          <w:b/>
          <w:bCs/>
        </w:rPr>
        <w:t xml:space="preserve"> –</w:t>
      </w:r>
      <w:r w:rsidR="00354423">
        <w:rPr>
          <w:rFonts w:ascii="Arial" w:hAnsi="Arial" w:cs="Arial"/>
          <w:b/>
          <w:bCs/>
        </w:rPr>
        <w:t xml:space="preserve"> </w:t>
      </w:r>
      <w:r w:rsidR="00354423" w:rsidRPr="00354423">
        <w:rPr>
          <w:rFonts w:ascii="Arial" w:hAnsi="Arial" w:cs="Arial"/>
        </w:rPr>
        <w:t>Declaração de Garantia</w:t>
      </w:r>
      <w:r w:rsidR="00354423">
        <w:rPr>
          <w:rFonts w:ascii="Arial" w:hAnsi="Arial" w:cs="Arial"/>
          <w:b/>
          <w:bCs/>
        </w:rPr>
        <w:t>.</w:t>
      </w:r>
    </w:p>
    <w:p w14:paraId="528A52D7" w14:textId="77777777" w:rsidR="00D8276A" w:rsidRDefault="00D8276A" w:rsidP="009F3AE4">
      <w:pPr>
        <w:pStyle w:val="Default"/>
        <w:jc w:val="both"/>
        <w:rPr>
          <w:b/>
          <w:bCs/>
        </w:rPr>
      </w:pPr>
    </w:p>
    <w:p w14:paraId="258F6C9B" w14:textId="3B80AD6F" w:rsidR="008E6B80" w:rsidRPr="006A1817" w:rsidRDefault="008E6B80" w:rsidP="009F3AE4">
      <w:pPr>
        <w:pStyle w:val="Default"/>
        <w:jc w:val="both"/>
      </w:pPr>
      <w:r w:rsidRPr="006A1817">
        <w:rPr>
          <w:b/>
          <w:bCs/>
        </w:rPr>
        <w:t>3</w:t>
      </w:r>
      <w:r w:rsidRPr="00F80328">
        <w:rPr>
          <w:b/>
          <w:bCs/>
          <w:u w:val="single"/>
        </w:rPr>
        <w:t xml:space="preserve">. </w:t>
      </w:r>
      <w:r w:rsidR="00304E5F">
        <w:rPr>
          <w:b/>
          <w:bCs/>
          <w:u w:val="single"/>
        </w:rPr>
        <w:t xml:space="preserve">DO VALOR TOTAL E </w:t>
      </w:r>
      <w:r w:rsidRPr="00F80328">
        <w:rPr>
          <w:b/>
          <w:bCs/>
          <w:u w:val="single"/>
        </w:rPr>
        <w:t>DOTAÇÃO ORÇAMENTÁRIA</w:t>
      </w:r>
      <w:r w:rsidRPr="006A1817">
        <w:rPr>
          <w:b/>
          <w:bCs/>
        </w:rPr>
        <w:t xml:space="preserve"> </w:t>
      </w:r>
    </w:p>
    <w:p w14:paraId="0A464E34" w14:textId="77777777" w:rsidR="00DF747D" w:rsidRPr="006A1817" w:rsidRDefault="00DF747D" w:rsidP="009F3AE4">
      <w:pPr>
        <w:pStyle w:val="Default"/>
        <w:jc w:val="both"/>
      </w:pPr>
    </w:p>
    <w:p w14:paraId="2F71E880" w14:textId="1708FB99" w:rsidR="00304E5F" w:rsidRDefault="00304E5F" w:rsidP="009F3AE4">
      <w:pPr>
        <w:pStyle w:val="Default"/>
        <w:jc w:val="both"/>
      </w:pPr>
      <w:r w:rsidRPr="00304E5F">
        <w:rPr>
          <w:b/>
          <w:bCs/>
        </w:rPr>
        <w:t>3.</w:t>
      </w:r>
      <w:r>
        <w:rPr>
          <w:b/>
          <w:bCs/>
        </w:rPr>
        <w:t>1</w:t>
      </w:r>
      <w:r w:rsidRPr="00304E5F">
        <w:rPr>
          <w:b/>
          <w:bCs/>
        </w:rPr>
        <w:t>.</w:t>
      </w:r>
      <w:r>
        <w:rPr>
          <w:b/>
          <w:bCs/>
        </w:rPr>
        <w:t xml:space="preserve"> </w:t>
      </w:r>
      <w:r>
        <w:t xml:space="preserve">O valor máximo total do objeto é </w:t>
      </w:r>
      <w:r w:rsidR="00F71B77" w:rsidRPr="00F71B77">
        <w:t>R$ 36.966,28 (trinta e seis mil novecentos e sessenta e seis reais e vinte e oito centavos)</w:t>
      </w:r>
      <w:r w:rsidR="000001E3">
        <w:t>;</w:t>
      </w:r>
      <w:r w:rsidR="000001E3" w:rsidRPr="000001E3">
        <w:t xml:space="preserve"> </w:t>
      </w:r>
      <w:r w:rsidR="000001E3" w:rsidRPr="000D23E0">
        <w:t>Composição de Preços Realizados com Fornecedores/Editais</w:t>
      </w:r>
      <w:r w:rsidR="000001E3">
        <w:t xml:space="preserve"> de outros Órgãos Públicos.</w:t>
      </w:r>
    </w:p>
    <w:p w14:paraId="2716B9C4" w14:textId="77777777" w:rsidR="00304E5F" w:rsidRPr="00304E5F" w:rsidRDefault="00304E5F" w:rsidP="009F3AE4">
      <w:pPr>
        <w:pStyle w:val="Default"/>
        <w:jc w:val="both"/>
      </w:pPr>
    </w:p>
    <w:p w14:paraId="4632D6D7" w14:textId="7286E16B" w:rsidR="00DF747D" w:rsidRPr="006A1817" w:rsidRDefault="00304E5F" w:rsidP="009F3AE4">
      <w:pPr>
        <w:pStyle w:val="Default"/>
        <w:jc w:val="both"/>
      </w:pPr>
      <w:r w:rsidRPr="00304E5F">
        <w:rPr>
          <w:b/>
          <w:bCs/>
        </w:rPr>
        <w:t>3.2.</w:t>
      </w:r>
      <w:r>
        <w:t xml:space="preserve"> </w:t>
      </w:r>
      <w:r w:rsidR="008E6B80" w:rsidRPr="006A1817">
        <w:t xml:space="preserve">As despesas decorrentes da presente licitação onerarão os seguintes recursos orçamentários: </w:t>
      </w:r>
      <w:r w:rsidR="00F71B77" w:rsidRPr="00F71B77">
        <w:t>Código Reduzido:</w:t>
      </w:r>
      <w:r w:rsidR="00063207">
        <w:t xml:space="preserve"> </w:t>
      </w:r>
      <w:r w:rsidR="00F71B77" w:rsidRPr="00F71B77">
        <w:t>140 – Programática Funcional: 05.006.25.752.0003.2020-33.90.39.00.00</w:t>
      </w:r>
      <w:r w:rsidR="009D7594">
        <w:t>,</w:t>
      </w:r>
      <w:r w:rsidR="00F71B77" w:rsidRPr="00F71B77">
        <w:t xml:space="preserve"> fonte 01507, para a Secretaria Municipal de Serviços Públicos, Urbanismo, Obras e Viação</w:t>
      </w:r>
      <w:r w:rsidR="00AB5261">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9F3AE4">
      <w:pPr>
        <w:pStyle w:val="Default"/>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5C1F5469" w14:textId="77777777" w:rsidR="00FC2CAA" w:rsidRPr="00FC2CAA" w:rsidRDefault="00FC2CAA" w:rsidP="009F3AE4">
      <w:pPr>
        <w:pStyle w:val="Default"/>
        <w:jc w:val="both"/>
      </w:pPr>
    </w:p>
    <w:p w14:paraId="38F635C8"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87A1A3D"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p>
    <w:p w14:paraId="5F4D752B" w14:textId="77777777" w:rsidR="001345CF" w:rsidRDefault="001345CF" w:rsidP="001345CF">
      <w:pPr>
        <w:pStyle w:val="Default"/>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3994D8C0" w14:textId="77777777" w:rsidR="001345CF" w:rsidRDefault="001345CF" w:rsidP="009F3AE4">
      <w:pPr>
        <w:pStyle w:val="Default"/>
        <w:jc w:val="both"/>
        <w:rPr>
          <w:b/>
          <w:bCs/>
          <w:sz w:val="20"/>
          <w:szCs w:val="20"/>
        </w:rPr>
      </w:pPr>
    </w:p>
    <w:p w14:paraId="1E4C0755" w14:textId="77777777" w:rsidR="000F75EE" w:rsidRPr="00A5724C" w:rsidRDefault="000F75EE" w:rsidP="000F75EE">
      <w:pPr>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0F75EE">
      <w:pPr>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77777777" w:rsidR="008E6B80" w:rsidRPr="00B73543" w:rsidRDefault="008E6B80" w:rsidP="009F3AE4">
      <w:pPr>
        <w:pStyle w:val="Default"/>
        <w:jc w:val="both"/>
      </w:pPr>
      <w:r w:rsidRPr="00B73543">
        <w:rPr>
          <w:b/>
          <w:bCs/>
        </w:rPr>
        <w:t>5</w:t>
      </w:r>
      <w:r w:rsidRPr="00F80328">
        <w:rPr>
          <w:b/>
          <w:bCs/>
          <w:u w:val="single"/>
        </w:rPr>
        <w:t>. RECEBIMENTO E ABERTURA DAS PROPOSTAS E DATA DO PREGÃO</w:t>
      </w:r>
      <w:r w:rsidRPr="00B73543">
        <w:rPr>
          <w:b/>
          <w:bCs/>
        </w:rPr>
        <w:t xml:space="preserve"> </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lastRenderedPageBreak/>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3767F5">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DEED354" w14:textId="77777777" w:rsidR="003767F5" w:rsidRPr="008F29E5" w:rsidRDefault="003767F5" w:rsidP="003767F5">
      <w:pPr>
        <w:autoSpaceDE w:val="0"/>
        <w:autoSpaceDN w:val="0"/>
        <w:adjustRightInd w:val="0"/>
        <w:ind w:left="-142"/>
        <w:jc w:val="both"/>
        <w:rPr>
          <w:rFonts w:ascii="Arial" w:eastAsiaTheme="minorHAnsi" w:hAnsi="Arial" w:cs="Arial"/>
          <w:color w:val="000000"/>
          <w:lang w:eastAsia="en-US"/>
        </w:rPr>
      </w:pPr>
    </w:p>
    <w:p w14:paraId="6E2E12C8" w14:textId="77777777" w:rsidR="003767F5" w:rsidRPr="008F29E5" w:rsidRDefault="003767F5" w:rsidP="003767F5">
      <w:pPr>
        <w:pStyle w:val="Default"/>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7893779E" w14:textId="77777777" w:rsidR="00ED2181" w:rsidRPr="008F29E5" w:rsidRDefault="00ED2181" w:rsidP="009F3AE4">
      <w:pPr>
        <w:pStyle w:val="Default"/>
        <w:jc w:val="both"/>
      </w:pPr>
    </w:p>
    <w:p w14:paraId="4C60D711" w14:textId="77777777" w:rsidR="008E6B80" w:rsidRPr="008F29E5" w:rsidRDefault="008E6B80" w:rsidP="009F3AE4">
      <w:pPr>
        <w:pStyle w:val="Default"/>
        <w:jc w:val="both"/>
      </w:pPr>
      <w:r w:rsidRPr="000C4B92">
        <w:rPr>
          <w:b/>
        </w:rPr>
        <w:t>6.3</w:t>
      </w:r>
      <w:r w:rsidRPr="008F29E5">
        <w:t xml:space="preserve">. É vedada a participação de empresa em forma de consórcios ou grupos de empresas. </w:t>
      </w:r>
    </w:p>
    <w:p w14:paraId="3A278BF4" w14:textId="77777777" w:rsidR="003767F5" w:rsidRPr="008F29E5" w:rsidRDefault="003767F5" w:rsidP="009F3AE4">
      <w:pPr>
        <w:pStyle w:val="Default"/>
        <w:jc w:val="both"/>
      </w:pPr>
    </w:p>
    <w:p w14:paraId="1A30F53F" w14:textId="77777777" w:rsidR="008E6B80" w:rsidRPr="008F29E5" w:rsidRDefault="008E6B80" w:rsidP="009F3AE4">
      <w:pPr>
        <w:pStyle w:val="Default"/>
        <w:jc w:val="both"/>
      </w:pPr>
      <w:r w:rsidRPr="000C4B92">
        <w:rPr>
          <w:b/>
        </w:rPr>
        <w:t>6.4</w:t>
      </w:r>
      <w:r w:rsidRPr="008F29E5">
        <w:t xml:space="preserve">. Não será admitida a participação, direta ou indiretamente na licitação: </w:t>
      </w:r>
    </w:p>
    <w:p w14:paraId="633D310D" w14:textId="77777777" w:rsidR="003767F5" w:rsidRPr="008F29E5" w:rsidRDefault="003767F5" w:rsidP="009F3AE4">
      <w:pPr>
        <w:pStyle w:val="Default"/>
        <w:jc w:val="both"/>
      </w:pPr>
    </w:p>
    <w:p w14:paraId="3D8F9E48"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49B812D6"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35B77E0D" w14:textId="6B0C4225"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5B6B7830"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44EE9D82"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8F29E5" w:rsidRDefault="00252D8B" w:rsidP="00252D8B">
      <w:pPr>
        <w:autoSpaceDE w:val="0"/>
        <w:autoSpaceDN w:val="0"/>
        <w:adjustRightInd w:val="0"/>
        <w:jc w:val="both"/>
        <w:rPr>
          <w:rFonts w:ascii="Arial" w:eastAsiaTheme="minorHAnsi" w:hAnsi="Arial" w:cs="Arial"/>
          <w:b/>
          <w:color w:val="000000"/>
          <w:lang w:eastAsia="en-US"/>
        </w:rPr>
      </w:pPr>
    </w:p>
    <w:p w14:paraId="2D89510A" w14:textId="77777777" w:rsidR="00252D8B" w:rsidRPr="008F29E5" w:rsidRDefault="00252D8B" w:rsidP="00252D8B">
      <w:pPr>
        <w:autoSpaceDE w:val="0"/>
        <w:autoSpaceDN w:val="0"/>
        <w:adjustRightInd w:val="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07F6C46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20D8654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8B121F1" w14:textId="77777777" w:rsidR="00252D8B" w:rsidRPr="008F29E5" w:rsidRDefault="00252D8B" w:rsidP="009F3AE4">
      <w:pPr>
        <w:pStyle w:val="Default"/>
        <w:jc w:val="both"/>
      </w:pPr>
    </w:p>
    <w:p w14:paraId="2E6FDE4A" w14:textId="77777777" w:rsidR="00127217" w:rsidRPr="008F29E5" w:rsidRDefault="00127217" w:rsidP="009F3AE4">
      <w:pPr>
        <w:pStyle w:val="Default"/>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14AF7827" w14:textId="77777777" w:rsidR="00252D8B" w:rsidRPr="008F29E5" w:rsidRDefault="00252D8B" w:rsidP="009F3AE4">
      <w:pPr>
        <w:pStyle w:val="Default"/>
        <w:jc w:val="both"/>
      </w:pPr>
    </w:p>
    <w:p w14:paraId="2AA13DA5" w14:textId="77777777" w:rsidR="00127217" w:rsidRPr="008F29E5" w:rsidRDefault="00127217" w:rsidP="009F3AE4">
      <w:pPr>
        <w:pStyle w:val="Default"/>
        <w:jc w:val="both"/>
      </w:pPr>
      <w:r w:rsidRPr="004451DD">
        <w:rPr>
          <w:b/>
        </w:rPr>
        <w:t>6.</w:t>
      </w:r>
      <w:r w:rsidR="000C4B92" w:rsidRPr="004451DD">
        <w:rPr>
          <w:b/>
        </w:rPr>
        <w:t>6</w:t>
      </w:r>
      <w:r w:rsidRPr="008F29E5">
        <w:t xml:space="preserve">. O cadastramento do licitante deverá ser requerido acompanhado dos seguintes documentos: </w:t>
      </w:r>
    </w:p>
    <w:p w14:paraId="1036E27D" w14:textId="315EBF93" w:rsidR="00127217" w:rsidRPr="00480867" w:rsidRDefault="00252D8B" w:rsidP="00630E8A">
      <w:pPr>
        <w:pStyle w:val="Default"/>
        <w:numPr>
          <w:ilvl w:val="0"/>
          <w:numId w:val="4"/>
        </w:numPr>
        <w:jc w:val="both"/>
      </w:pPr>
      <w:r w:rsidRPr="009B7E3B">
        <w:lastRenderedPageBreak/>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1AE83DCD" w14:textId="77777777" w:rsidR="00480867" w:rsidRPr="009B7E3B" w:rsidRDefault="00480867" w:rsidP="00480867">
      <w:pPr>
        <w:pStyle w:val="Default"/>
        <w:ind w:left="720"/>
        <w:jc w:val="both"/>
      </w:pP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9F3AE4">
      <w:pPr>
        <w:pStyle w:val="Default"/>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043DA308" w14:textId="77777777" w:rsidR="003F1E78" w:rsidRDefault="003F1E78" w:rsidP="009F3AE4">
      <w:pPr>
        <w:pStyle w:val="Default"/>
        <w:jc w:val="both"/>
        <w:rPr>
          <w:sz w:val="20"/>
          <w:szCs w:val="20"/>
        </w:rPr>
      </w:pPr>
    </w:p>
    <w:p w14:paraId="4BA41A16" w14:textId="77777777" w:rsidR="00127217" w:rsidRPr="00CD0900" w:rsidRDefault="00127217" w:rsidP="009F3AE4">
      <w:pPr>
        <w:pStyle w:val="Default"/>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 xml:space="preserve">Bolsa de Licitações e </w:t>
      </w:r>
      <w:r w:rsidRPr="00CD0900">
        <w:rPr>
          <w:b/>
          <w:bCs/>
        </w:rPr>
        <w:lastRenderedPageBreak/>
        <w:t>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71898FF6" w14:textId="77777777" w:rsidR="00B17CFF" w:rsidRDefault="00B17CFF" w:rsidP="009F3AE4">
      <w:pPr>
        <w:jc w:val="both"/>
        <w:rPr>
          <w:sz w:val="20"/>
          <w:szCs w:val="20"/>
        </w:rPr>
      </w:pPr>
    </w:p>
    <w:p w14:paraId="4564C5A1" w14:textId="77777777" w:rsidR="00127217" w:rsidRPr="00CD0900" w:rsidRDefault="00127217" w:rsidP="009F3AE4">
      <w:pPr>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Default="00B17CFF" w:rsidP="009F3AE4">
      <w:pPr>
        <w:pStyle w:val="Default"/>
        <w:jc w:val="both"/>
        <w:rPr>
          <w:sz w:val="20"/>
          <w:szCs w:val="20"/>
        </w:rPr>
      </w:pPr>
    </w:p>
    <w:p w14:paraId="52C09557" w14:textId="77777777" w:rsidR="00127217" w:rsidRPr="004D2C88" w:rsidRDefault="00127217" w:rsidP="009F3AE4">
      <w:pPr>
        <w:pStyle w:val="Default"/>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4D2C88" w:rsidRDefault="00B17CFF" w:rsidP="009F3AE4">
      <w:pPr>
        <w:pStyle w:val="Default"/>
        <w:jc w:val="both"/>
      </w:pPr>
    </w:p>
    <w:p w14:paraId="1E5ED03A" w14:textId="77777777" w:rsidR="00127217" w:rsidRPr="004D2C88" w:rsidRDefault="00127217" w:rsidP="009F3AE4">
      <w:pPr>
        <w:pStyle w:val="Default"/>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666F333" w14:textId="77777777" w:rsidR="00B17CFF" w:rsidRDefault="00B17CFF" w:rsidP="009F3AE4">
      <w:pPr>
        <w:pStyle w:val="Default"/>
        <w:jc w:val="both"/>
        <w:rPr>
          <w:sz w:val="20"/>
          <w:szCs w:val="20"/>
        </w:rPr>
      </w:pPr>
    </w:p>
    <w:p w14:paraId="268CB2DC" w14:textId="77777777" w:rsidR="00127217" w:rsidRPr="00813820" w:rsidRDefault="00127217" w:rsidP="009F3AE4">
      <w:pPr>
        <w:pStyle w:val="Default"/>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7EB678C3" w14:textId="77777777" w:rsidR="00813820" w:rsidRPr="00813820" w:rsidRDefault="00813820" w:rsidP="009F3AE4">
      <w:pPr>
        <w:pStyle w:val="Default"/>
        <w:jc w:val="both"/>
      </w:pPr>
    </w:p>
    <w:p w14:paraId="3943BEAF" w14:textId="77777777" w:rsidR="00127217" w:rsidRPr="00813820" w:rsidRDefault="00127217" w:rsidP="009F3AE4">
      <w:pPr>
        <w:pStyle w:val="Default"/>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813820" w:rsidRDefault="00B17CFF" w:rsidP="009F3AE4">
      <w:pPr>
        <w:pStyle w:val="Default"/>
        <w:jc w:val="both"/>
      </w:pPr>
    </w:p>
    <w:p w14:paraId="0240360B" w14:textId="77777777" w:rsidR="00127217" w:rsidRPr="00915E9F" w:rsidRDefault="00127217" w:rsidP="009F3AE4">
      <w:pPr>
        <w:pStyle w:val="Default"/>
        <w:jc w:val="both"/>
      </w:pPr>
      <w:r w:rsidRPr="00915E9F">
        <w:rPr>
          <w:b/>
          <w:bCs/>
        </w:rPr>
        <w:t xml:space="preserve">7.3. DA FORMA DE PARTICIPAÇÃO </w:t>
      </w:r>
    </w:p>
    <w:p w14:paraId="7465FB11" w14:textId="77777777" w:rsidR="00B17CFF" w:rsidRDefault="00B17CFF" w:rsidP="009F3AE4">
      <w:pPr>
        <w:pStyle w:val="Default"/>
        <w:jc w:val="both"/>
        <w:rPr>
          <w:sz w:val="20"/>
          <w:szCs w:val="20"/>
        </w:rPr>
      </w:pPr>
    </w:p>
    <w:p w14:paraId="075DA86D" w14:textId="77777777" w:rsidR="00127217" w:rsidRPr="00915E9F" w:rsidRDefault="00127217" w:rsidP="009F3AE4">
      <w:pPr>
        <w:pStyle w:val="Default"/>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2F1321B5" w14:textId="77777777" w:rsidR="00B17CFF" w:rsidRPr="00915E9F" w:rsidRDefault="00B17CFF" w:rsidP="009F3AE4">
      <w:pPr>
        <w:pStyle w:val="Default"/>
        <w:jc w:val="both"/>
      </w:pPr>
    </w:p>
    <w:p w14:paraId="0C00FADE" w14:textId="77777777" w:rsidR="00127217" w:rsidRPr="00915E9F" w:rsidRDefault="00127217" w:rsidP="009F3AE4">
      <w:pPr>
        <w:pStyle w:val="Default"/>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915E9F" w:rsidRDefault="00B17CFF" w:rsidP="009F3AE4">
      <w:pPr>
        <w:pStyle w:val="Default"/>
        <w:jc w:val="both"/>
      </w:pPr>
    </w:p>
    <w:p w14:paraId="79B9F5FB" w14:textId="77777777" w:rsidR="00127217" w:rsidRPr="00915E9F" w:rsidRDefault="00127217" w:rsidP="009F3AE4">
      <w:pPr>
        <w:pStyle w:val="Default"/>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1739DB93" w14:textId="77777777" w:rsidR="00F80328" w:rsidRDefault="00F80328" w:rsidP="009F3AE4">
      <w:pPr>
        <w:pStyle w:val="Default"/>
        <w:jc w:val="both"/>
        <w:rPr>
          <w:b/>
          <w:bCs/>
        </w:rPr>
      </w:pPr>
    </w:p>
    <w:p w14:paraId="2924BCE7" w14:textId="063415ED" w:rsidR="00127217" w:rsidRPr="00915E9F" w:rsidRDefault="00127217" w:rsidP="009F3AE4">
      <w:pPr>
        <w:pStyle w:val="Default"/>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141863F8" w:rsidR="00CE6C3A" w:rsidRDefault="00CE6C3A" w:rsidP="00CE6C3A">
      <w:pPr>
        <w:pStyle w:val="Default"/>
        <w:jc w:val="both"/>
        <w:rPr>
          <w:rFonts w:eastAsiaTheme="minorHAnsi"/>
          <w:b/>
          <w:lang w:eastAsia="en-US"/>
        </w:rPr>
      </w:pPr>
      <w:r>
        <w:rPr>
          <w:b/>
          <w:color w:val="000000" w:themeColor="text1"/>
        </w:rPr>
        <w:lastRenderedPageBreak/>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41637" w:rsidRPr="00C47D4C">
        <w:t>preço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0B08957" w14:textId="77777777" w:rsidR="00CE6C3A" w:rsidRDefault="00CE6C3A" w:rsidP="00CE6C3A">
      <w:pPr>
        <w:pStyle w:val="Default"/>
        <w:jc w:val="both"/>
        <w:rPr>
          <w:rFonts w:eastAsiaTheme="minorHAnsi"/>
          <w:b/>
          <w:lang w:eastAsia="en-US"/>
        </w:rPr>
      </w:pPr>
    </w:p>
    <w:p w14:paraId="2F9182B8" w14:textId="77777777" w:rsidR="00CE6C3A" w:rsidRPr="00C90B11" w:rsidRDefault="00CE6C3A" w:rsidP="00CE6C3A">
      <w:pPr>
        <w:pStyle w:val="Default"/>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7C50A033" w14:textId="77777777" w:rsidR="00CE6C3A" w:rsidRPr="00C90B11" w:rsidRDefault="00CE6C3A" w:rsidP="00CE6C3A">
      <w:pPr>
        <w:autoSpaceDE w:val="0"/>
        <w:autoSpaceDN w:val="0"/>
        <w:adjustRightInd w:val="0"/>
        <w:jc w:val="both"/>
        <w:rPr>
          <w:rFonts w:ascii="Arial" w:eastAsiaTheme="minorHAnsi" w:hAnsi="Arial" w:cs="Arial"/>
          <w:color w:val="000000"/>
          <w:lang w:eastAsia="en-US"/>
        </w:rPr>
      </w:pPr>
    </w:p>
    <w:p w14:paraId="3C1EB46F"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7EEE8B69"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33796153"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1A872B6C"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A5724C" w:rsidRDefault="00CE6C3A" w:rsidP="00CE6C3A">
      <w:pPr>
        <w:ind w:right="-54"/>
        <w:jc w:val="both"/>
        <w:rPr>
          <w:rFonts w:ascii="Arial" w:hAnsi="Arial" w:cs="Arial"/>
          <w:b/>
        </w:rPr>
      </w:pPr>
    </w:p>
    <w:p w14:paraId="736245A8" w14:textId="77777777" w:rsidR="00CE6C3A" w:rsidRPr="00EF38DB" w:rsidRDefault="00CE6C3A" w:rsidP="00CE6C3A">
      <w:pPr>
        <w:autoSpaceDE w:val="0"/>
        <w:autoSpaceDN w:val="0"/>
        <w:adjustRightInd w:val="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1C1727FB" w14:textId="77777777" w:rsidR="00CE6C3A" w:rsidRPr="00EF38DB" w:rsidRDefault="00CE6C3A" w:rsidP="00CE6C3A">
      <w:pPr>
        <w:autoSpaceDE w:val="0"/>
        <w:autoSpaceDN w:val="0"/>
        <w:adjustRightInd w:val="0"/>
        <w:rPr>
          <w:rFonts w:ascii="Arial" w:eastAsiaTheme="minorHAnsi" w:hAnsi="Arial" w:cs="Arial"/>
          <w:color w:val="000000"/>
          <w:lang w:eastAsia="en-US"/>
        </w:rPr>
      </w:pPr>
    </w:p>
    <w:p w14:paraId="3F659C07"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381F9C33"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2FB81A55" w14:textId="30BAEF77" w:rsidR="00CE6C3A" w:rsidRPr="004A562A" w:rsidRDefault="00CE6C3A" w:rsidP="00CE6C3A">
      <w:pPr>
        <w:pStyle w:val="Default"/>
        <w:jc w:val="both"/>
      </w:pPr>
      <w:r w:rsidRPr="00297B40">
        <w:rPr>
          <w:b/>
        </w:rPr>
        <w:t>8.7.1</w:t>
      </w:r>
      <w:r>
        <w:t>.1.</w:t>
      </w:r>
      <w:r w:rsidRPr="004A562A">
        <w:t xml:space="preserve"> No preenchimento da proposta eletrônica deverão, obrigatoriamente, ser informadas no campo próprio as </w:t>
      </w:r>
      <w:r w:rsidRPr="004A562A">
        <w:rPr>
          <w:b/>
          <w:bCs/>
        </w:rPr>
        <w:t xml:space="preserve">ESPECIFICAÇÕES </w:t>
      </w:r>
      <w:r w:rsidRPr="004A562A">
        <w:t>dos serviços e/ou produtos ofertados</w:t>
      </w:r>
      <w:r w:rsidR="00BB27C0">
        <w:t xml:space="preserve"> (no caso dos produtos/equipamentos, informar marca)</w:t>
      </w:r>
      <w:r w:rsidRPr="004A562A">
        <w:t xml:space="preserve">. A não inserção de arquivos ou informações contendo as especificações e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44D7057F" w14:textId="77777777" w:rsidR="00CE6C3A" w:rsidRDefault="00CE6C3A" w:rsidP="00CE6C3A">
      <w:pPr>
        <w:pStyle w:val="Default"/>
        <w:jc w:val="both"/>
      </w:pPr>
    </w:p>
    <w:p w14:paraId="07FAB215" w14:textId="47E79BD4" w:rsidR="00CE6C3A" w:rsidRPr="004A562A" w:rsidRDefault="00CE6C3A" w:rsidP="00CE6C3A">
      <w:pPr>
        <w:pStyle w:val="Default"/>
        <w:jc w:val="both"/>
      </w:pPr>
      <w:r w:rsidRPr="00297B40">
        <w:rPr>
          <w:b/>
        </w:rPr>
        <w:t>8.7.</w:t>
      </w:r>
      <w:r>
        <w:rPr>
          <w:b/>
        </w:rPr>
        <w:t>1.</w:t>
      </w:r>
      <w:r w:rsidRPr="00297B40">
        <w:rPr>
          <w:b/>
        </w:rPr>
        <w:t>2</w:t>
      </w:r>
      <w:r w:rsidRPr="004A562A">
        <w:t xml:space="preserve">. Quando a </w:t>
      </w:r>
      <w:r w:rsidR="00043785" w:rsidRPr="00043785">
        <w:t>Marca e/ou Fabricante e/ou Origem</w:t>
      </w:r>
      <w:r w:rsidRPr="004A562A">
        <w:t xml:space="preserve"> do produto identificar o licitante, poderá o mesmo usar a indicação “MARCA PRÓPRIA”, visto que é vedada a identificação da licitante, sob pena de desclassificação. </w:t>
      </w:r>
    </w:p>
    <w:p w14:paraId="378E740B" w14:textId="77777777" w:rsidR="00CE6C3A" w:rsidRDefault="00CE6C3A" w:rsidP="00CE6C3A">
      <w:pPr>
        <w:pStyle w:val="Default"/>
        <w:jc w:val="both"/>
      </w:pPr>
    </w:p>
    <w:p w14:paraId="6F06AE79" w14:textId="77777777" w:rsidR="00CE6C3A" w:rsidRPr="004A562A" w:rsidRDefault="00CE6C3A" w:rsidP="00CE6C3A">
      <w:pPr>
        <w:pStyle w:val="Default"/>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6E60480C"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7EB8EA5E"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3E60645B" w14:textId="77777777" w:rsidR="00E25405" w:rsidRDefault="00E25405" w:rsidP="00CE6C3A">
      <w:pPr>
        <w:pStyle w:val="Default"/>
        <w:jc w:val="both"/>
        <w:rPr>
          <w:rFonts w:eastAsiaTheme="minorHAnsi"/>
          <w:b/>
          <w:lang w:eastAsia="en-US"/>
        </w:rPr>
      </w:pPr>
    </w:p>
    <w:p w14:paraId="13A580C1" w14:textId="220C4CD6" w:rsidR="00CE6C3A" w:rsidRPr="009B02D3" w:rsidRDefault="00CE6C3A" w:rsidP="00CE6C3A">
      <w:pPr>
        <w:pStyle w:val="Default"/>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podem conter qualquer identificação do licitante proponente (tais como nome, CNPJ, papel timbrado da empresa, telefone, e-mail, etc), sob pena de desclassificação, conforme Decreto 10.024/2019, Art. 30, § 5º.</w:t>
      </w:r>
    </w:p>
    <w:p w14:paraId="4F493099" w14:textId="77777777" w:rsidR="00CE6C3A" w:rsidRDefault="00CE6C3A" w:rsidP="00CE6C3A">
      <w:pPr>
        <w:autoSpaceDE w:val="0"/>
        <w:autoSpaceDN w:val="0"/>
        <w:adjustRightInd w:val="0"/>
        <w:jc w:val="both"/>
        <w:rPr>
          <w:rFonts w:ascii="Arial" w:eastAsiaTheme="minorHAnsi" w:hAnsi="Arial" w:cs="Arial"/>
          <w:b/>
          <w:color w:val="000000"/>
          <w:lang w:eastAsia="en-US"/>
        </w:rPr>
      </w:pPr>
    </w:p>
    <w:p w14:paraId="45DA382C" w14:textId="77777777" w:rsidR="00CE6C3A" w:rsidRPr="004A562A" w:rsidRDefault="00CE6C3A" w:rsidP="00CE6C3A">
      <w:pPr>
        <w:pStyle w:val="Default"/>
        <w:jc w:val="both"/>
      </w:pPr>
      <w:r>
        <w:rPr>
          <w:rFonts w:eastAsiaTheme="minorHAnsi"/>
          <w:b/>
          <w:lang w:eastAsia="en-US"/>
        </w:rPr>
        <w:t>8.7.3</w:t>
      </w:r>
      <w:r w:rsidRPr="004A562A">
        <w:t xml:space="preserve">. A apresentação de proposta na licitação será considerada como evidencia de que a proponente: </w:t>
      </w:r>
    </w:p>
    <w:p w14:paraId="5FA9BA9D" w14:textId="77777777" w:rsidR="00CE6C3A" w:rsidRDefault="00CE6C3A" w:rsidP="00CE6C3A">
      <w:pPr>
        <w:pStyle w:val="Default"/>
        <w:jc w:val="both"/>
      </w:pP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26BDD94A" w:rsidR="00641637" w:rsidRDefault="00641637" w:rsidP="00641637">
      <w:pPr>
        <w:pStyle w:val="Default"/>
        <w:numPr>
          <w:ilvl w:val="0"/>
          <w:numId w:val="8"/>
        </w:numPr>
        <w:jc w:val="both"/>
      </w:pPr>
      <w:r w:rsidRPr="00FC61E2">
        <w:t xml:space="preserve">Deverão ser consideradas pelos proponentes todos os custos e despesas necessárias </w:t>
      </w:r>
      <w:r w:rsidR="006B64D3">
        <w:t>à prestação dos serviços</w:t>
      </w:r>
      <w:r w:rsidRPr="00FC61E2">
        <w:t xml:space="preserve"> do Anexo I deste edital. </w:t>
      </w: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CE6C3A">
      <w:pPr>
        <w:pStyle w:val="Default"/>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Default="001C4177" w:rsidP="00CE6C3A">
      <w:pPr>
        <w:pStyle w:val="Default"/>
        <w:jc w:val="both"/>
        <w:rPr>
          <w:rFonts w:eastAsiaTheme="minorHAnsi"/>
          <w:b/>
          <w:lang w:eastAsia="en-US"/>
        </w:rPr>
      </w:pPr>
    </w:p>
    <w:p w14:paraId="7893027F" w14:textId="1B2DC508" w:rsidR="00CE6C3A" w:rsidRPr="004A562A" w:rsidRDefault="00CE6C3A" w:rsidP="00CE6C3A">
      <w:pPr>
        <w:pStyle w:val="Default"/>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Default="00CE6C3A" w:rsidP="00CE6C3A">
      <w:pPr>
        <w:pStyle w:val="Default"/>
        <w:jc w:val="both"/>
      </w:pPr>
    </w:p>
    <w:p w14:paraId="6680500C" w14:textId="77777777" w:rsidR="00CE6C3A" w:rsidRPr="004A562A" w:rsidRDefault="00CE6C3A" w:rsidP="00CE6C3A">
      <w:pPr>
        <w:pStyle w:val="Default"/>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44A79E23" w14:textId="77777777" w:rsidR="001C4177" w:rsidRDefault="001C4177" w:rsidP="00CE6C3A">
      <w:pPr>
        <w:autoSpaceDE w:val="0"/>
        <w:autoSpaceDN w:val="0"/>
        <w:adjustRightInd w:val="0"/>
        <w:jc w:val="both"/>
        <w:rPr>
          <w:rFonts w:ascii="Arial" w:eastAsiaTheme="minorHAnsi" w:hAnsi="Arial" w:cs="Arial"/>
          <w:b/>
          <w:color w:val="000000"/>
          <w:lang w:eastAsia="en-US"/>
        </w:rPr>
      </w:pPr>
    </w:p>
    <w:p w14:paraId="03242555" w14:textId="1CFA2D46" w:rsidR="00CE6C3A" w:rsidRPr="004A562A" w:rsidRDefault="00CE6C3A" w:rsidP="00CE6C3A">
      <w:pPr>
        <w:autoSpaceDE w:val="0"/>
        <w:autoSpaceDN w:val="0"/>
        <w:adjustRightInd w:val="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1CB8D358" w14:textId="77777777" w:rsidR="00CE6C3A" w:rsidRDefault="00CE6C3A" w:rsidP="00CE6C3A">
      <w:pPr>
        <w:autoSpaceDE w:val="0"/>
        <w:autoSpaceDN w:val="0"/>
        <w:adjustRightInd w:val="0"/>
        <w:jc w:val="both"/>
        <w:rPr>
          <w:rFonts w:ascii="Arial" w:eastAsiaTheme="minorHAnsi" w:hAnsi="Arial" w:cs="Arial"/>
          <w:b/>
          <w:color w:val="000000"/>
          <w:lang w:eastAsia="en-US"/>
        </w:rPr>
      </w:pPr>
    </w:p>
    <w:p w14:paraId="7990A9EA"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31B155A3" w14:textId="77777777" w:rsidR="00043785" w:rsidRDefault="00043785" w:rsidP="009F3AE4">
      <w:pPr>
        <w:jc w:val="both"/>
        <w:rPr>
          <w:rFonts w:ascii="Arial" w:hAnsi="Arial" w:cs="Arial"/>
          <w:b/>
          <w:bCs/>
        </w:rPr>
      </w:pP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9F3AE4">
      <w:pPr>
        <w:pStyle w:val="Default"/>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62FB122C" w14:textId="77777777" w:rsidR="00143AEC" w:rsidRDefault="00143AEC" w:rsidP="009F3AE4">
      <w:pPr>
        <w:pStyle w:val="Default"/>
        <w:jc w:val="both"/>
      </w:pPr>
    </w:p>
    <w:p w14:paraId="54F51BAB" w14:textId="77777777" w:rsidR="00127217" w:rsidRPr="00143AEC" w:rsidRDefault="00127217" w:rsidP="009F3AE4">
      <w:pPr>
        <w:pStyle w:val="Default"/>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Default="00143AEC" w:rsidP="009F3AE4">
      <w:pPr>
        <w:pStyle w:val="Default"/>
        <w:jc w:val="both"/>
      </w:pPr>
    </w:p>
    <w:p w14:paraId="7C6BD812" w14:textId="77777777" w:rsidR="00127217" w:rsidRPr="00143AEC" w:rsidRDefault="00127217" w:rsidP="009F3AE4">
      <w:pPr>
        <w:pStyle w:val="Default"/>
        <w:jc w:val="both"/>
      </w:pPr>
      <w:r w:rsidRPr="00143AEC">
        <w:rPr>
          <w:b/>
        </w:rPr>
        <w:t>9.3</w:t>
      </w:r>
      <w:r w:rsidRPr="00143AEC">
        <w:t xml:space="preserve">. A desclassificação da proposta será sempre fundamentada e registrada no sistema, com acompanhamento em tempo real por todos os participantes. </w:t>
      </w:r>
    </w:p>
    <w:p w14:paraId="504D24E5" w14:textId="77777777" w:rsidR="00143AEC" w:rsidRDefault="00143AEC" w:rsidP="009F3AE4">
      <w:pPr>
        <w:pStyle w:val="Default"/>
        <w:jc w:val="both"/>
      </w:pPr>
    </w:p>
    <w:p w14:paraId="3A8D56DC" w14:textId="77777777" w:rsidR="00127217" w:rsidRPr="00143AEC" w:rsidRDefault="00127217" w:rsidP="009F3AE4">
      <w:pPr>
        <w:pStyle w:val="Default"/>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5B49FE73" w14:textId="77777777" w:rsidR="00143AEC" w:rsidRDefault="00143AEC" w:rsidP="009F3AE4">
      <w:pPr>
        <w:pStyle w:val="Default"/>
        <w:jc w:val="both"/>
      </w:pPr>
    </w:p>
    <w:p w14:paraId="40B37B63" w14:textId="733DDF19" w:rsidR="00127217" w:rsidRPr="00143AEC" w:rsidRDefault="00127217" w:rsidP="009F3AE4">
      <w:pPr>
        <w:pStyle w:val="Default"/>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Default="00143AEC" w:rsidP="009F3AE4">
      <w:pPr>
        <w:pStyle w:val="Default"/>
        <w:jc w:val="both"/>
      </w:pPr>
    </w:p>
    <w:p w14:paraId="22CC8392" w14:textId="77777777" w:rsidR="00127217" w:rsidRPr="00143AEC" w:rsidRDefault="00127217" w:rsidP="009F3AE4">
      <w:pPr>
        <w:pStyle w:val="Default"/>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9F3AE4">
      <w:pPr>
        <w:pStyle w:val="Default"/>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70E2DAC3" w14:textId="77777777" w:rsidR="00732EAC" w:rsidRDefault="00732EAC" w:rsidP="009F3AE4">
      <w:pPr>
        <w:pStyle w:val="Default"/>
        <w:jc w:val="both"/>
      </w:pPr>
    </w:p>
    <w:p w14:paraId="49EF4D12" w14:textId="77777777" w:rsidR="00127217" w:rsidRPr="00732EAC" w:rsidRDefault="00127217" w:rsidP="009F3AE4">
      <w:pPr>
        <w:pStyle w:val="Default"/>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7C6C8A78" w14:textId="77777777" w:rsidR="005C6C7A" w:rsidRDefault="005C6C7A" w:rsidP="009F3AE4">
      <w:pPr>
        <w:pStyle w:val="Default"/>
        <w:jc w:val="both"/>
        <w:rPr>
          <w:b/>
        </w:rPr>
      </w:pPr>
    </w:p>
    <w:p w14:paraId="6B09231D" w14:textId="77777777" w:rsidR="00127217" w:rsidRPr="00732EAC" w:rsidRDefault="00127217" w:rsidP="009F3AE4">
      <w:pPr>
        <w:pStyle w:val="Default"/>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Default="00732EAC" w:rsidP="009F3AE4">
      <w:pPr>
        <w:pStyle w:val="Default"/>
        <w:jc w:val="both"/>
      </w:pPr>
    </w:p>
    <w:p w14:paraId="67BDAC19" w14:textId="77777777" w:rsidR="00127217" w:rsidRPr="00732EAC" w:rsidRDefault="00127217" w:rsidP="009F3AE4">
      <w:pPr>
        <w:pStyle w:val="Default"/>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728022A1" w14:textId="77777777" w:rsidR="00732EAC" w:rsidRDefault="00732EAC" w:rsidP="009F3AE4">
      <w:pPr>
        <w:pStyle w:val="Default"/>
        <w:jc w:val="both"/>
      </w:pPr>
    </w:p>
    <w:p w14:paraId="38BD7BBE" w14:textId="77777777" w:rsidR="00127217" w:rsidRPr="00732EAC" w:rsidRDefault="00127217" w:rsidP="009F3AE4">
      <w:pPr>
        <w:pStyle w:val="Default"/>
        <w:jc w:val="both"/>
      </w:pPr>
      <w:r w:rsidRPr="00131E04">
        <w:rPr>
          <w:b/>
        </w:rPr>
        <w:t>10.5</w:t>
      </w:r>
      <w:r w:rsidRPr="00131E04">
        <w:t>. O licitante somente poderá oferecer lance inferior ao último que tenha sido anteriormente registrado no sistema.</w:t>
      </w:r>
      <w:r w:rsidRPr="00732EAC">
        <w:t xml:space="preserve"> </w:t>
      </w:r>
    </w:p>
    <w:p w14:paraId="5840E83C" w14:textId="77777777" w:rsidR="00732EAC" w:rsidRDefault="00732EAC" w:rsidP="009F3AE4">
      <w:pPr>
        <w:pStyle w:val="Default"/>
        <w:jc w:val="both"/>
      </w:pPr>
    </w:p>
    <w:p w14:paraId="561AC792" w14:textId="77777777" w:rsidR="00127217" w:rsidRPr="00732EAC" w:rsidRDefault="00127217" w:rsidP="009F3AE4">
      <w:pPr>
        <w:pStyle w:val="Default"/>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w:t>
      </w:r>
      <w:r w:rsidRPr="00732EAC">
        <w:rPr>
          <w:b/>
          <w:bCs/>
        </w:rPr>
        <w:lastRenderedPageBreak/>
        <w:t xml:space="preserve">identificará </w:t>
      </w:r>
      <w:r w:rsidRPr="00732EAC">
        <w:t xml:space="preserve">o autor dos lances aos demais participantes. </w:t>
      </w:r>
      <w:r w:rsidRPr="00732EAC">
        <w:rPr>
          <w:b/>
          <w:bCs/>
        </w:rPr>
        <w:t xml:space="preserve">Decreto 10.024/2019, Art. 30, § 5º. </w:t>
      </w:r>
    </w:p>
    <w:p w14:paraId="2A7DF880" w14:textId="77777777" w:rsidR="001F5EED" w:rsidRDefault="001F5EED" w:rsidP="009F3AE4">
      <w:pPr>
        <w:pStyle w:val="Default"/>
        <w:jc w:val="both"/>
        <w:rPr>
          <w:b/>
        </w:rPr>
      </w:pPr>
    </w:p>
    <w:p w14:paraId="7781AF99" w14:textId="2C5A97CA" w:rsidR="00127217" w:rsidRPr="00732EAC" w:rsidRDefault="00127217" w:rsidP="009F3AE4">
      <w:pPr>
        <w:pStyle w:val="Default"/>
        <w:jc w:val="both"/>
      </w:pPr>
      <w:r w:rsidRPr="00732EAC">
        <w:rPr>
          <w:b/>
        </w:rPr>
        <w:t>10.7</w:t>
      </w:r>
      <w:r w:rsidRPr="00732EAC">
        <w:t xml:space="preserve">. Caso o licitante não realize lances, permanecerá o valor da última proposta eletrônica para efeito da classificação final. </w:t>
      </w:r>
    </w:p>
    <w:p w14:paraId="453A8A4D" w14:textId="77777777" w:rsidR="00732EAC" w:rsidRDefault="00732EAC" w:rsidP="009F3AE4">
      <w:pPr>
        <w:pStyle w:val="Default"/>
        <w:jc w:val="both"/>
      </w:pPr>
    </w:p>
    <w:p w14:paraId="71D8806A" w14:textId="77777777" w:rsidR="00127217" w:rsidRPr="00732EAC" w:rsidRDefault="00127217" w:rsidP="009F3AE4">
      <w:pPr>
        <w:pStyle w:val="Default"/>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Default="00732EAC" w:rsidP="009F3AE4">
      <w:pPr>
        <w:jc w:val="both"/>
        <w:rPr>
          <w:rFonts w:ascii="Arial" w:hAnsi="Arial" w:cs="Arial"/>
        </w:rPr>
      </w:pPr>
    </w:p>
    <w:p w14:paraId="76026535" w14:textId="77777777" w:rsidR="00127217" w:rsidRPr="00732EAC" w:rsidRDefault="00127217" w:rsidP="009F3AE4">
      <w:pPr>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Default="00732EAC" w:rsidP="009F3AE4">
      <w:pPr>
        <w:pStyle w:val="Default"/>
        <w:jc w:val="both"/>
        <w:rPr>
          <w:b/>
          <w:bCs/>
        </w:rPr>
      </w:pPr>
    </w:p>
    <w:p w14:paraId="51407EE0" w14:textId="77777777" w:rsidR="00127217" w:rsidRPr="00732EAC" w:rsidRDefault="00127217" w:rsidP="009F3AE4">
      <w:pPr>
        <w:pStyle w:val="Default"/>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Default="00732EAC" w:rsidP="009F3AE4">
      <w:pPr>
        <w:pStyle w:val="Default"/>
        <w:jc w:val="both"/>
        <w:rPr>
          <w:b/>
          <w:bCs/>
        </w:rPr>
      </w:pPr>
    </w:p>
    <w:p w14:paraId="47B990F5" w14:textId="77777777" w:rsidR="00127217" w:rsidRPr="00732EAC" w:rsidRDefault="00127217" w:rsidP="009F3AE4">
      <w:pPr>
        <w:pStyle w:val="Default"/>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Default="00732EAC" w:rsidP="009F3AE4">
      <w:pPr>
        <w:pStyle w:val="Default"/>
        <w:jc w:val="both"/>
      </w:pPr>
    </w:p>
    <w:p w14:paraId="16B8F9D8" w14:textId="77777777" w:rsidR="00127217" w:rsidRPr="00732EAC" w:rsidRDefault="00127217" w:rsidP="009F3AE4">
      <w:pPr>
        <w:pStyle w:val="Default"/>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15588AB" w14:textId="77777777" w:rsidR="00732EAC" w:rsidRDefault="00732EAC" w:rsidP="009F3AE4">
      <w:pPr>
        <w:pStyle w:val="Default"/>
        <w:jc w:val="both"/>
      </w:pPr>
    </w:p>
    <w:p w14:paraId="5968E09C" w14:textId="77777777" w:rsidR="00127217" w:rsidRPr="00732EAC" w:rsidRDefault="00127217" w:rsidP="009F3AE4">
      <w:pPr>
        <w:pStyle w:val="Default"/>
        <w:jc w:val="both"/>
      </w:pPr>
      <w:r w:rsidRPr="00732EAC">
        <w:rPr>
          <w:b/>
        </w:rPr>
        <w:t>10.11</w:t>
      </w:r>
      <w:r w:rsidR="00732EAC">
        <w:t>. O pregoeiro</w:t>
      </w:r>
      <w:r w:rsidRPr="00732EAC">
        <w:t xml:space="preserve"> poderá suspender a sessão de lances caso seja imprescindível à realização de eventual diligência. </w:t>
      </w:r>
    </w:p>
    <w:p w14:paraId="288BCA83" w14:textId="77777777" w:rsidR="001C4177" w:rsidRDefault="001C4177" w:rsidP="009F3AE4">
      <w:pPr>
        <w:pStyle w:val="Default"/>
        <w:jc w:val="both"/>
        <w:rPr>
          <w:b/>
        </w:rPr>
      </w:pPr>
    </w:p>
    <w:p w14:paraId="1B9722FE" w14:textId="6D6A7808" w:rsidR="00127217" w:rsidRPr="00732EAC" w:rsidRDefault="00127217" w:rsidP="009F3AE4">
      <w:pPr>
        <w:pStyle w:val="Default"/>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182B71DC" w14:textId="77777777" w:rsidR="00BF0B25" w:rsidRDefault="00BF0B25" w:rsidP="009F3AE4">
      <w:pPr>
        <w:pStyle w:val="Default"/>
        <w:jc w:val="both"/>
        <w:rPr>
          <w:b/>
        </w:rPr>
      </w:pPr>
    </w:p>
    <w:p w14:paraId="244F9DE5" w14:textId="33748552" w:rsidR="00127217" w:rsidRPr="00732EAC" w:rsidRDefault="00127217" w:rsidP="009F3AE4">
      <w:pPr>
        <w:pStyle w:val="Default"/>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1D69196F" w14:textId="77777777" w:rsidR="00732EAC" w:rsidRDefault="00732EAC" w:rsidP="009F3AE4">
      <w:pPr>
        <w:pStyle w:val="Default"/>
        <w:jc w:val="both"/>
      </w:pPr>
    </w:p>
    <w:p w14:paraId="6401767D" w14:textId="77777777" w:rsidR="00127217" w:rsidRPr="00732EAC" w:rsidRDefault="00127217" w:rsidP="009F3AE4">
      <w:pPr>
        <w:pStyle w:val="Default"/>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Default="00732EAC" w:rsidP="009F3AE4">
      <w:pPr>
        <w:pStyle w:val="Default"/>
        <w:jc w:val="both"/>
      </w:pPr>
    </w:p>
    <w:p w14:paraId="49A647C6" w14:textId="77777777" w:rsidR="00127217" w:rsidRPr="00732EAC" w:rsidRDefault="00127217" w:rsidP="009F3AE4">
      <w:pPr>
        <w:pStyle w:val="Default"/>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732EAC" w:rsidRDefault="00732EAC" w:rsidP="009F3AE4">
      <w:pPr>
        <w:pStyle w:val="Default"/>
        <w:jc w:val="both"/>
        <w:rPr>
          <w:b/>
        </w:rPr>
      </w:pPr>
    </w:p>
    <w:p w14:paraId="599838A0" w14:textId="77777777" w:rsidR="00127217" w:rsidRPr="00732EAC" w:rsidRDefault="00127217" w:rsidP="009F3AE4">
      <w:pPr>
        <w:pStyle w:val="Default"/>
        <w:jc w:val="both"/>
      </w:pPr>
      <w:r w:rsidRPr="00732EAC">
        <w:rPr>
          <w:b/>
        </w:rPr>
        <w:lastRenderedPageBreak/>
        <w:t>10.16.</w:t>
      </w:r>
      <w:r w:rsidRPr="00732EAC">
        <w:t xml:space="preserve"> Não havendo novos lances na forma estabelecida nos itens anteriores, a sessão pública encerrar-se-á automaticamente. </w:t>
      </w:r>
    </w:p>
    <w:p w14:paraId="3FC12632" w14:textId="77777777" w:rsidR="00732EAC" w:rsidRDefault="00732EAC" w:rsidP="009F3AE4">
      <w:pPr>
        <w:pStyle w:val="Default"/>
        <w:jc w:val="both"/>
      </w:pPr>
    </w:p>
    <w:p w14:paraId="6FE31E5C" w14:textId="77777777" w:rsidR="00127217" w:rsidRPr="00732EAC" w:rsidRDefault="00127217" w:rsidP="009F3AE4">
      <w:pPr>
        <w:pStyle w:val="Default"/>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77109339" w14:textId="77777777" w:rsidR="00732EAC" w:rsidRDefault="00732EAC" w:rsidP="009F3AE4">
      <w:pPr>
        <w:pStyle w:val="Default"/>
        <w:jc w:val="both"/>
      </w:pPr>
    </w:p>
    <w:p w14:paraId="51ECEFD0" w14:textId="77777777" w:rsidR="00127217" w:rsidRPr="00732EAC" w:rsidRDefault="00127217" w:rsidP="009F3AE4">
      <w:pPr>
        <w:pStyle w:val="Default"/>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09B8CD04" w14:textId="77777777" w:rsidR="00732EAC" w:rsidRDefault="00732EAC" w:rsidP="009F3AE4">
      <w:pPr>
        <w:pStyle w:val="Default"/>
        <w:jc w:val="both"/>
      </w:pPr>
    </w:p>
    <w:p w14:paraId="119DCCC0" w14:textId="77777777" w:rsidR="00127217" w:rsidRPr="00732EAC" w:rsidRDefault="00127217" w:rsidP="009F3AE4">
      <w:pPr>
        <w:pStyle w:val="Default"/>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Default="00732EAC" w:rsidP="009F3AE4">
      <w:pPr>
        <w:pStyle w:val="Default"/>
        <w:jc w:val="both"/>
      </w:pPr>
    </w:p>
    <w:p w14:paraId="2B6F4ECB" w14:textId="77777777" w:rsidR="00127217" w:rsidRPr="00732EAC" w:rsidRDefault="00127217" w:rsidP="009F3AE4">
      <w:pPr>
        <w:pStyle w:val="Default"/>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682E8BB3" w14:textId="77777777" w:rsidR="00732EAC" w:rsidRDefault="00732EAC" w:rsidP="009F3AE4">
      <w:pPr>
        <w:pStyle w:val="Default"/>
        <w:jc w:val="both"/>
      </w:pPr>
    </w:p>
    <w:p w14:paraId="5CB23694" w14:textId="77777777" w:rsidR="00127217" w:rsidRPr="00732EAC" w:rsidRDefault="00127217" w:rsidP="009F3AE4">
      <w:pPr>
        <w:pStyle w:val="Default"/>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BF2CEC">
      <w:pPr>
        <w:pStyle w:val="Default"/>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2EE25389" w14:textId="77777777" w:rsidR="00BF2CEC" w:rsidRDefault="00BF2CEC" w:rsidP="00BF2CEC">
      <w:pPr>
        <w:pStyle w:val="Default"/>
        <w:jc w:val="both"/>
      </w:pPr>
    </w:p>
    <w:p w14:paraId="3BAB6DB6" w14:textId="6CA90F44" w:rsidR="00BF2CEC" w:rsidRPr="00D15AB1" w:rsidRDefault="00BF2CEC" w:rsidP="00BF2CEC">
      <w:pPr>
        <w:pStyle w:val="Default"/>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3A9CA8C6" w14:textId="77777777" w:rsidR="00BF2CEC" w:rsidRDefault="00BF2CEC" w:rsidP="00BF2CEC">
      <w:pPr>
        <w:pStyle w:val="Default"/>
        <w:jc w:val="both"/>
        <w:rPr>
          <w:b/>
        </w:rPr>
      </w:pPr>
    </w:p>
    <w:p w14:paraId="27037C9D" w14:textId="36100714" w:rsidR="00BF2CEC" w:rsidRPr="00D15AB1" w:rsidRDefault="00BF2CEC" w:rsidP="00BF2CEC">
      <w:pPr>
        <w:pStyle w:val="Default"/>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4BD04DDA" w14:textId="77777777" w:rsidR="00BF2CEC" w:rsidRDefault="00BF2CEC" w:rsidP="00BF2CEC">
      <w:pPr>
        <w:pStyle w:val="Default"/>
        <w:jc w:val="both"/>
        <w:rPr>
          <w:b/>
        </w:rPr>
      </w:pPr>
    </w:p>
    <w:p w14:paraId="11479497" w14:textId="4C198259" w:rsidR="00BF2CEC" w:rsidRPr="00D15AB1" w:rsidRDefault="00BF2CEC" w:rsidP="00BF2CEC">
      <w:pPr>
        <w:pStyle w:val="Default"/>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21C2A05" w14:textId="77777777" w:rsidR="00BF2CEC" w:rsidRDefault="00BF2CEC" w:rsidP="00BF2CEC">
      <w:pPr>
        <w:pStyle w:val="Default"/>
        <w:jc w:val="both"/>
      </w:pPr>
    </w:p>
    <w:p w14:paraId="0D84A809" w14:textId="6C21EFD9" w:rsidR="00BF2CEC" w:rsidRPr="00D15AB1" w:rsidRDefault="00BF2CEC" w:rsidP="00BF2CEC">
      <w:pPr>
        <w:pStyle w:val="Default"/>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352F06D0" w14:textId="77777777" w:rsidR="00BF2CEC" w:rsidRDefault="00BF2CEC" w:rsidP="00BF2CEC">
      <w:pPr>
        <w:pStyle w:val="Default"/>
        <w:jc w:val="both"/>
      </w:pPr>
    </w:p>
    <w:p w14:paraId="6825241D" w14:textId="00CF0A0F" w:rsidR="00BF2CEC" w:rsidRPr="00D15AB1" w:rsidRDefault="00BF2CEC" w:rsidP="00BF2CEC">
      <w:pPr>
        <w:pStyle w:val="Default"/>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w:t>
      </w:r>
      <w:r w:rsidRPr="00D15AB1">
        <w:lastRenderedPageBreak/>
        <w:t xml:space="preserve">de 2006, seguindo-se a disciplina antes estabelecida para aceitação da proposta subsequente. </w:t>
      </w:r>
    </w:p>
    <w:p w14:paraId="73E76278" w14:textId="77777777" w:rsidR="00BF2CEC" w:rsidRDefault="00BF2CEC" w:rsidP="00BF2CEC">
      <w:pPr>
        <w:pStyle w:val="Default"/>
        <w:jc w:val="both"/>
      </w:pPr>
    </w:p>
    <w:p w14:paraId="0EB9920E" w14:textId="77777777" w:rsidR="00BF2CEC" w:rsidRPr="00D15AB1" w:rsidRDefault="00BF2CEC" w:rsidP="00BF2CEC">
      <w:pPr>
        <w:pStyle w:val="Default"/>
        <w:jc w:val="both"/>
      </w:pPr>
      <w:r w:rsidRPr="00D15AB1">
        <w:t xml:space="preserve">A documentação relativa à habilitação consistirá em: </w:t>
      </w:r>
    </w:p>
    <w:p w14:paraId="40BA23E1" w14:textId="77777777" w:rsidR="0081590B" w:rsidRDefault="0081590B" w:rsidP="00BF2CEC">
      <w:pPr>
        <w:pStyle w:val="Default"/>
        <w:jc w:val="both"/>
        <w:rPr>
          <w:b/>
          <w:bCs/>
        </w:rPr>
      </w:pPr>
    </w:p>
    <w:p w14:paraId="1E98F763" w14:textId="4382550E" w:rsidR="00BF2CEC" w:rsidRPr="00D15AB1" w:rsidRDefault="00BF2CEC" w:rsidP="00BF2CEC">
      <w:pPr>
        <w:pStyle w:val="Default"/>
        <w:jc w:val="both"/>
      </w:pPr>
      <w:r w:rsidRPr="00D15AB1">
        <w:rPr>
          <w:b/>
          <w:bCs/>
        </w:rPr>
        <w:t>1</w:t>
      </w:r>
      <w:r>
        <w:rPr>
          <w:b/>
          <w:bCs/>
        </w:rPr>
        <w:t>1</w:t>
      </w:r>
      <w:r w:rsidRPr="00D15AB1">
        <w:rPr>
          <w:b/>
          <w:bCs/>
        </w:rPr>
        <w:t>.2. DA HABILITAÇÃO JURÍDICA</w:t>
      </w:r>
      <w:r w:rsidR="001D4BA9">
        <w:rPr>
          <w:b/>
          <w:bCs/>
        </w:rPr>
        <w:t xml:space="preserve"> </w:t>
      </w:r>
      <w:r w:rsidR="001D4BA9" w:rsidRPr="000D23E0">
        <w:rPr>
          <w:b/>
          <w:bCs/>
        </w:rPr>
        <w:t>(Art. 28 da Lei Federal nº 8.666/93):</w:t>
      </w:r>
      <w:r w:rsidRPr="00D15AB1">
        <w:rPr>
          <w:b/>
          <w:bCs/>
        </w:rPr>
        <w:t xml:space="preserve"> </w:t>
      </w:r>
    </w:p>
    <w:p w14:paraId="6D574856" w14:textId="77777777" w:rsidR="00BF2CEC" w:rsidRDefault="00BF2CEC" w:rsidP="00BF2CEC">
      <w:pPr>
        <w:pStyle w:val="Default"/>
        <w:jc w:val="both"/>
      </w:pPr>
    </w:p>
    <w:p w14:paraId="487EFC62" w14:textId="6CDE3DD5" w:rsidR="00BF2CEC" w:rsidRDefault="00BF2CEC" w:rsidP="00BF2CEC">
      <w:pPr>
        <w:pStyle w:val="Default"/>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4AA5203B" w14:textId="77777777" w:rsidR="00BF2CEC" w:rsidRDefault="00BF2CEC" w:rsidP="00BF2CEC">
      <w:pPr>
        <w:pStyle w:val="Default"/>
        <w:jc w:val="both"/>
        <w:rPr>
          <w:b/>
        </w:rPr>
      </w:pPr>
    </w:p>
    <w:p w14:paraId="3BD24F1A" w14:textId="32836085" w:rsidR="00BF2CEC" w:rsidRPr="00D15AB1" w:rsidRDefault="00BF2CEC" w:rsidP="00BF2CEC">
      <w:pPr>
        <w:pStyle w:val="Default"/>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0E315FDB" w14:textId="77777777" w:rsidR="00BF2CEC" w:rsidRDefault="00BF2CEC" w:rsidP="00BF2CEC">
      <w:pPr>
        <w:pStyle w:val="Default"/>
        <w:jc w:val="both"/>
      </w:pPr>
    </w:p>
    <w:p w14:paraId="17370C02" w14:textId="16D224D3" w:rsidR="00BF2CEC" w:rsidRPr="00D15AB1" w:rsidRDefault="00BF2CEC" w:rsidP="00BF2CEC">
      <w:pPr>
        <w:pStyle w:val="Default"/>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5D46C17" w14:textId="77777777" w:rsidR="00BF2CEC" w:rsidRDefault="00BF2CEC" w:rsidP="00BF2CEC">
      <w:pPr>
        <w:pStyle w:val="Default"/>
        <w:jc w:val="both"/>
      </w:pPr>
    </w:p>
    <w:p w14:paraId="31436D26" w14:textId="7A348E4B" w:rsidR="00BF2CEC" w:rsidRPr="00D15AB1" w:rsidRDefault="00BF2CEC" w:rsidP="00BF2CEC">
      <w:pPr>
        <w:pStyle w:val="Default"/>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02BF0687" w14:textId="77777777" w:rsidR="00BF2CEC" w:rsidRDefault="00BF2CEC" w:rsidP="00BF2CEC">
      <w:pPr>
        <w:pStyle w:val="Default"/>
        <w:jc w:val="both"/>
      </w:pPr>
    </w:p>
    <w:p w14:paraId="756A1399" w14:textId="3F332798" w:rsidR="00BF2CEC" w:rsidRPr="00D15AB1" w:rsidRDefault="00BF2CEC" w:rsidP="00BF2CEC">
      <w:pPr>
        <w:pStyle w:val="Default"/>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Default="00BF2CEC" w:rsidP="00BF2CEC">
      <w:pPr>
        <w:pStyle w:val="Default"/>
        <w:jc w:val="both"/>
        <w:rPr>
          <w:b/>
          <w:bCs/>
        </w:rPr>
      </w:pPr>
    </w:p>
    <w:p w14:paraId="7AB3004F" w14:textId="39775C1A" w:rsidR="00BF2CEC" w:rsidRPr="00D15AB1" w:rsidRDefault="00BF2CEC" w:rsidP="00BF2CEC">
      <w:pPr>
        <w:pStyle w:val="Default"/>
        <w:jc w:val="both"/>
      </w:pPr>
      <w:r w:rsidRPr="00D15AB1">
        <w:rPr>
          <w:b/>
          <w:bCs/>
        </w:rPr>
        <w:t>1</w:t>
      </w:r>
      <w:r>
        <w:rPr>
          <w:b/>
          <w:bCs/>
        </w:rPr>
        <w:t>1</w:t>
      </w:r>
      <w:r w:rsidRPr="00D15AB1">
        <w:rPr>
          <w:b/>
          <w:bCs/>
        </w:rPr>
        <w:t xml:space="preserve">.3. DA </w:t>
      </w:r>
      <w:r w:rsidR="001D4BA9" w:rsidRPr="001D4BA9">
        <w:rPr>
          <w:b/>
          <w:bCs/>
        </w:rPr>
        <w:t>REGULARIDADE FISCAL E TRABALHISTA (Art.29 da Lei Federal nº 8666/93)</w:t>
      </w:r>
      <w:r w:rsidRPr="00D15AB1">
        <w:rPr>
          <w:b/>
          <w:bCs/>
        </w:rPr>
        <w:t xml:space="preserve">: </w:t>
      </w:r>
    </w:p>
    <w:p w14:paraId="401FE25E" w14:textId="77777777" w:rsidR="00BF2CEC" w:rsidRDefault="00BF2CEC" w:rsidP="00BF2CEC">
      <w:pPr>
        <w:pStyle w:val="Default"/>
        <w:jc w:val="both"/>
      </w:pPr>
    </w:p>
    <w:p w14:paraId="223C0558" w14:textId="6E2C247B" w:rsidR="00BF2CEC" w:rsidRPr="00D15AB1" w:rsidRDefault="00BF2CEC" w:rsidP="00BF2CEC">
      <w:pPr>
        <w:pStyle w:val="Default"/>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73A5C899" w14:textId="77777777" w:rsidR="00BF2CEC" w:rsidRDefault="00BF2CEC" w:rsidP="00BF2CEC">
      <w:pPr>
        <w:pStyle w:val="Default"/>
        <w:jc w:val="both"/>
      </w:pPr>
    </w:p>
    <w:p w14:paraId="3A0D884C" w14:textId="2D3E98F8" w:rsidR="00BF2CEC" w:rsidRPr="00D15AB1" w:rsidRDefault="00BF2CEC" w:rsidP="00BF2CEC">
      <w:pPr>
        <w:pStyle w:val="Default"/>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3432A90C" w14:textId="77777777" w:rsidR="00BF2CEC" w:rsidRDefault="00BF2CEC" w:rsidP="00BF2CEC">
      <w:pPr>
        <w:pStyle w:val="Default"/>
        <w:jc w:val="both"/>
        <w:rPr>
          <w:b/>
        </w:rPr>
      </w:pPr>
    </w:p>
    <w:p w14:paraId="168BF83F" w14:textId="6BBF74F2" w:rsidR="00BF2CEC" w:rsidRPr="00D15AB1" w:rsidRDefault="00BF2CEC" w:rsidP="00BF2CEC">
      <w:pPr>
        <w:pStyle w:val="Default"/>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12BF35EC" w14:textId="77777777" w:rsidR="00BF2CEC" w:rsidRDefault="00BF2CEC" w:rsidP="00BF2CEC">
      <w:pPr>
        <w:pStyle w:val="Default"/>
        <w:jc w:val="both"/>
      </w:pPr>
    </w:p>
    <w:p w14:paraId="4C845894" w14:textId="48BD6763" w:rsidR="00BF2CEC" w:rsidRPr="00D15AB1" w:rsidRDefault="00BF2CEC" w:rsidP="00BF2CEC">
      <w:pPr>
        <w:pStyle w:val="Default"/>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0C47084D" w14:textId="77777777" w:rsidR="00BF2CEC" w:rsidRDefault="00BF2CEC" w:rsidP="00BF2CEC">
      <w:pPr>
        <w:pStyle w:val="Default"/>
        <w:jc w:val="both"/>
      </w:pPr>
    </w:p>
    <w:p w14:paraId="1C161FFB" w14:textId="5D5966F6" w:rsidR="00BF2CEC" w:rsidRPr="00A5724C" w:rsidRDefault="00BF2CEC" w:rsidP="00BF2CEC">
      <w:pPr>
        <w:autoSpaceDE w:val="0"/>
        <w:autoSpaceDN w:val="0"/>
        <w:adjustRightInd w:val="0"/>
        <w:spacing w:after="200" w:line="276" w:lineRule="auto"/>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BF2CEC">
      <w:pPr>
        <w:pStyle w:val="Default"/>
        <w:jc w:val="both"/>
      </w:pPr>
      <w:r>
        <w:rPr>
          <w:b/>
        </w:rPr>
        <w:lastRenderedPageBreak/>
        <w:t>11.3.5</w:t>
      </w:r>
      <w:r w:rsidRPr="00613227">
        <w:rPr>
          <w:b/>
        </w:rPr>
        <w:t>.1.</w:t>
      </w:r>
      <w:r w:rsidRPr="00D15AB1">
        <w:t xml:space="preserve"> Caso a CND Municipal exija o comprovante de pagamento ou revalidação da mesma, este deverá acompanhar a CND; </w:t>
      </w:r>
    </w:p>
    <w:p w14:paraId="7A96A925" w14:textId="77777777" w:rsidR="00BF2CEC" w:rsidRDefault="00BF2CEC" w:rsidP="00BF2CEC">
      <w:pPr>
        <w:autoSpaceDE w:val="0"/>
        <w:autoSpaceDN w:val="0"/>
        <w:adjustRightInd w:val="0"/>
        <w:jc w:val="both"/>
        <w:rPr>
          <w:rFonts w:ascii="Arial" w:hAnsi="Arial" w:cs="Arial"/>
          <w:b/>
        </w:rPr>
      </w:pPr>
    </w:p>
    <w:p w14:paraId="00E3F00C" w14:textId="5561B8C9" w:rsidR="00BF2CEC" w:rsidRPr="00D15AB1" w:rsidRDefault="00BF2CEC" w:rsidP="00BF2CEC">
      <w:pPr>
        <w:pStyle w:val="Default"/>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37CBCB9" w14:textId="77777777" w:rsidR="00BF2CEC" w:rsidRDefault="00BF2CEC" w:rsidP="00BF2CEC">
      <w:pPr>
        <w:pStyle w:val="Default"/>
        <w:jc w:val="both"/>
      </w:pPr>
    </w:p>
    <w:p w14:paraId="2360E02C" w14:textId="5486D2ED" w:rsidR="00BF2CEC" w:rsidRPr="00D15AB1" w:rsidRDefault="00BF2CEC" w:rsidP="00BF2CEC">
      <w:pPr>
        <w:pStyle w:val="Default"/>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5684CA8E" w14:textId="77777777" w:rsidR="00BF2CEC" w:rsidRDefault="00BF2CEC" w:rsidP="00BF2CEC">
      <w:pPr>
        <w:pStyle w:val="Default"/>
        <w:jc w:val="both"/>
        <w:rPr>
          <w:b/>
          <w:bCs/>
        </w:rPr>
      </w:pPr>
    </w:p>
    <w:p w14:paraId="3F5B89DF" w14:textId="77777777" w:rsidR="00BF2CEC" w:rsidRPr="00A5724C" w:rsidRDefault="00BF2CEC" w:rsidP="00BF2CEC">
      <w:pPr>
        <w:autoSpaceDE w:val="0"/>
        <w:autoSpaceDN w:val="0"/>
        <w:adjustRightInd w:val="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42AC0E2B"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1D4BA9">
        <w:rPr>
          <w:rFonts w:ascii="Arial" w:hAnsi="Arial" w:cs="Arial"/>
          <w:b/>
          <w:color w:val="000000"/>
          <w:u w:val="single"/>
        </w:rPr>
        <w:t xml:space="preserve"> </w:t>
      </w:r>
      <w:r w:rsidR="001D4BA9" w:rsidRPr="000D23E0">
        <w:rPr>
          <w:rFonts w:ascii="Arial" w:hAnsi="Arial" w:cs="Arial"/>
          <w:b/>
          <w:bCs/>
        </w:rPr>
        <w:t xml:space="preserve">(Art. </w:t>
      </w:r>
      <w:r w:rsidR="001D4BA9">
        <w:rPr>
          <w:rFonts w:ascii="Arial" w:hAnsi="Arial" w:cs="Arial"/>
          <w:b/>
          <w:bCs/>
        </w:rPr>
        <w:t>31</w:t>
      </w:r>
      <w:r w:rsidR="001D4BA9" w:rsidRPr="000D23E0">
        <w:rPr>
          <w:rFonts w:ascii="Arial" w:hAnsi="Arial" w:cs="Arial"/>
          <w:b/>
          <w:bCs/>
        </w:rPr>
        <w:t xml:space="preserve"> da Lei Federal nº 8.666/93)</w:t>
      </w:r>
      <w:r w:rsidR="001D4BA9" w:rsidRPr="000D23E0">
        <w:rPr>
          <w:rFonts w:ascii="Arial" w:hAnsi="Arial" w:cs="Arial"/>
          <w:b/>
          <w:bCs/>
          <w:color w:val="000000"/>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77777777" w:rsidR="00BF2CEC" w:rsidRPr="00FE77B3" w:rsidRDefault="00BF2CEC" w:rsidP="00BF2CEC">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sidRPr="00FE77B3">
        <w:rPr>
          <w:rFonts w:eastAsiaTheme="minorHAnsi"/>
          <w:b/>
          <w:bCs/>
        </w:rPr>
        <w:t>60 (sessenta) dias</w:t>
      </w:r>
      <w:r w:rsidRPr="00FE77B3">
        <w:rPr>
          <w:rFonts w:eastAsiaTheme="minorHAnsi"/>
        </w:rPr>
        <w:t>, quando não houver prazo de validade expresso no documento</w:t>
      </w:r>
      <w:r w:rsidRPr="00FE77B3">
        <w:t>.</w:t>
      </w:r>
    </w:p>
    <w:p w14:paraId="10969697" w14:textId="77777777" w:rsidR="00BF2CEC" w:rsidRPr="00FE77B3" w:rsidRDefault="00BF2CEC" w:rsidP="00BF2CEC">
      <w:pPr>
        <w:pStyle w:val="Default"/>
        <w:jc w:val="both"/>
      </w:pPr>
    </w:p>
    <w:p w14:paraId="7C1BE9C8" w14:textId="27650535" w:rsidR="00BF2CEC" w:rsidRPr="00656CAD" w:rsidRDefault="00BF2CEC" w:rsidP="00BF2CEC">
      <w:pPr>
        <w:autoSpaceDE w:val="0"/>
        <w:autoSpaceDN w:val="0"/>
        <w:adjustRightInd w:val="0"/>
        <w:jc w:val="both"/>
        <w:rPr>
          <w:rFonts w:ascii="Arial" w:hAnsi="Arial" w:cs="Arial"/>
          <w:b/>
          <w:color w:val="000000"/>
          <w:u w:val="single"/>
        </w:rPr>
      </w:pPr>
      <w:r w:rsidRPr="00656CAD">
        <w:rPr>
          <w:rFonts w:ascii="Arial" w:hAnsi="Arial" w:cs="Arial"/>
          <w:b/>
          <w:bCs/>
        </w:rPr>
        <w:t>1</w:t>
      </w:r>
      <w:r>
        <w:rPr>
          <w:rFonts w:ascii="Arial" w:hAnsi="Arial" w:cs="Arial"/>
          <w:b/>
          <w:bCs/>
        </w:rPr>
        <w:t>1</w:t>
      </w:r>
      <w:r w:rsidRPr="00656CAD">
        <w:rPr>
          <w:rFonts w:ascii="Arial" w:hAnsi="Arial" w:cs="Arial"/>
          <w:b/>
          <w:bCs/>
        </w:rPr>
        <w:t xml:space="preserve">.5. </w:t>
      </w:r>
      <w:r w:rsidRPr="00656CAD">
        <w:rPr>
          <w:rFonts w:ascii="Arial" w:hAnsi="Arial" w:cs="Arial"/>
          <w:color w:val="000000"/>
        </w:rPr>
        <w:t xml:space="preserve">Para fins de </w:t>
      </w:r>
      <w:r w:rsidRPr="00656CAD">
        <w:rPr>
          <w:rFonts w:ascii="Arial" w:hAnsi="Arial" w:cs="Arial"/>
          <w:b/>
          <w:color w:val="000000"/>
          <w:u w:val="single"/>
        </w:rPr>
        <w:t xml:space="preserve">QUALIFICAÇÃO </w:t>
      </w:r>
      <w:r w:rsidRPr="00656CAD">
        <w:rPr>
          <w:rFonts w:ascii="Arial" w:hAnsi="Arial" w:cs="Arial"/>
          <w:b/>
          <w:u w:val="single"/>
        </w:rPr>
        <w:t>TÉCNICA</w:t>
      </w:r>
      <w:r w:rsidR="001D4BA9">
        <w:rPr>
          <w:rFonts w:ascii="Arial" w:hAnsi="Arial" w:cs="Arial"/>
          <w:b/>
          <w:u w:val="single"/>
        </w:rPr>
        <w:t xml:space="preserve"> </w:t>
      </w:r>
      <w:r w:rsidR="001D4BA9" w:rsidRPr="001D4BA9">
        <w:rPr>
          <w:rFonts w:ascii="Arial" w:hAnsi="Arial" w:cs="Arial"/>
          <w:b/>
          <w:u w:val="single"/>
        </w:rPr>
        <w:t>(Art.30 da Lei Federal nº 8666/93):</w:t>
      </w:r>
    </w:p>
    <w:p w14:paraId="55E49012" w14:textId="77777777" w:rsidR="00BF2CEC" w:rsidRPr="00656CAD" w:rsidRDefault="00BF2CEC" w:rsidP="00BF2CEC">
      <w:pPr>
        <w:pStyle w:val="Default"/>
        <w:jc w:val="both"/>
      </w:pPr>
    </w:p>
    <w:p w14:paraId="1D986B25" w14:textId="50C0E798" w:rsidR="001D4BA9" w:rsidRPr="007A1DD4" w:rsidRDefault="001D4BA9" w:rsidP="001D4BA9">
      <w:pPr>
        <w:autoSpaceDE w:val="0"/>
        <w:autoSpaceDN w:val="0"/>
        <w:adjustRightInd w:val="0"/>
        <w:contextualSpacing/>
        <w:jc w:val="both"/>
        <w:rPr>
          <w:rFonts w:ascii="Arial" w:hAnsi="Arial" w:cs="Arial"/>
        </w:rPr>
      </w:pPr>
      <w:bookmarkStart w:id="3" w:name="_Hlk118359411"/>
      <w:r w:rsidRPr="007A1DD4">
        <w:rPr>
          <w:rFonts w:ascii="Arial" w:hAnsi="Arial" w:cs="Arial"/>
          <w:b/>
          <w:bCs/>
        </w:rPr>
        <w:t>11.5.1.</w:t>
      </w:r>
      <w:r w:rsidRPr="007A1DD4">
        <w:rPr>
          <w:rFonts w:ascii="Arial" w:hAnsi="Arial" w:cs="Arial"/>
        </w:rPr>
        <w:t xml:space="preserve"> </w:t>
      </w:r>
      <w:bookmarkEnd w:id="3"/>
      <w:r w:rsidRPr="007A1DD4">
        <w:rPr>
          <w:rFonts w:ascii="Arial" w:hAnsi="Arial" w:cs="Arial"/>
        </w:rPr>
        <w:t xml:space="preserve">Registro ou inscrição na entidade profissional competente, ou documento similar quando trata-se de ramo de atividade da empresa que não possua conselho.  </w:t>
      </w:r>
    </w:p>
    <w:p w14:paraId="7B533704" w14:textId="77777777" w:rsidR="001D4BA9" w:rsidRPr="007A1DD4" w:rsidRDefault="001D4BA9" w:rsidP="001D4BA9">
      <w:pPr>
        <w:autoSpaceDE w:val="0"/>
        <w:autoSpaceDN w:val="0"/>
        <w:adjustRightInd w:val="0"/>
        <w:contextualSpacing/>
        <w:jc w:val="both"/>
        <w:rPr>
          <w:rFonts w:ascii="Arial" w:hAnsi="Arial" w:cs="Arial"/>
        </w:rPr>
      </w:pPr>
    </w:p>
    <w:p w14:paraId="427286B8" w14:textId="2B9F2706" w:rsidR="001D4BA9" w:rsidRPr="007A1DD4" w:rsidRDefault="001D4BA9" w:rsidP="001D4BA9">
      <w:pPr>
        <w:autoSpaceDE w:val="0"/>
        <w:autoSpaceDN w:val="0"/>
        <w:adjustRightInd w:val="0"/>
        <w:contextualSpacing/>
        <w:jc w:val="both"/>
        <w:rPr>
          <w:rFonts w:ascii="Arial" w:hAnsi="Arial" w:cs="Arial"/>
        </w:rPr>
      </w:pPr>
      <w:r w:rsidRPr="007A1DD4">
        <w:rPr>
          <w:rFonts w:ascii="Arial" w:hAnsi="Arial" w:cs="Arial"/>
          <w:b/>
          <w:bCs/>
        </w:rPr>
        <w:t>11.5.1.1.</w:t>
      </w:r>
      <w:r w:rsidRPr="007A1DD4">
        <w:rPr>
          <w:rFonts w:ascii="Arial" w:hAnsi="Arial" w:cs="Arial"/>
        </w:rPr>
        <w:t xml:space="preserve"> Para os casos das empresas não domiciliados no Estado do Paraná, antes da contratação, a licitante vencedora deverá providenciar registro vistado pela entidade profissional competente – seção Paraná.</w:t>
      </w:r>
    </w:p>
    <w:p w14:paraId="3EA71AD5" w14:textId="77777777" w:rsidR="001D4BA9" w:rsidRPr="007A1DD4" w:rsidRDefault="001D4BA9" w:rsidP="001D4BA9">
      <w:pPr>
        <w:autoSpaceDE w:val="0"/>
        <w:autoSpaceDN w:val="0"/>
        <w:adjustRightInd w:val="0"/>
        <w:contextualSpacing/>
        <w:jc w:val="both"/>
        <w:rPr>
          <w:rFonts w:ascii="Arial" w:hAnsi="Arial" w:cs="Arial"/>
        </w:rPr>
      </w:pPr>
    </w:p>
    <w:p w14:paraId="2BBD3CFD" w14:textId="1F081B9B" w:rsidR="001D4BA9" w:rsidRPr="007A1DD4" w:rsidRDefault="001D4BA9" w:rsidP="001D4BA9">
      <w:pPr>
        <w:autoSpaceDE w:val="0"/>
        <w:autoSpaceDN w:val="0"/>
        <w:adjustRightInd w:val="0"/>
        <w:contextualSpacing/>
        <w:jc w:val="both"/>
        <w:rPr>
          <w:rFonts w:ascii="Arial" w:hAnsi="Arial" w:cs="Arial"/>
        </w:rPr>
      </w:pPr>
      <w:r w:rsidRPr="007A1DD4">
        <w:rPr>
          <w:rFonts w:ascii="Arial" w:hAnsi="Arial" w:cs="Arial"/>
          <w:b/>
          <w:bCs/>
        </w:rPr>
        <w:t>11.5.2.</w:t>
      </w:r>
      <w:r w:rsidRPr="007A1DD4">
        <w:rPr>
          <w:rFonts w:ascii="Arial" w:hAnsi="Arial" w:cs="Arial"/>
        </w:rPr>
        <w:t xml:space="preserve"> </w:t>
      </w:r>
      <w:r w:rsidR="00E11652" w:rsidRPr="007A1DD4">
        <w:rPr>
          <w:rFonts w:ascii="Arial" w:hAnsi="Arial" w:cs="Arial"/>
        </w:rPr>
        <w:t xml:space="preserve">Registro ou inscrição na entidade profissional competente </w:t>
      </w:r>
      <w:r w:rsidR="00060C60" w:rsidRPr="007A1DD4">
        <w:rPr>
          <w:rFonts w:ascii="Arial" w:hAnsi="Arial" w:cs="Arial"/>
        </w:rPr>
        <w:t>do responsável técnico da prestação dos serviços</w:t>
      </w:r>
      <w:r w:rsidRPr="007A1DD4">
        <w:rPr>
          <w:rFonts w:ascii="Arial" w:hAnsi="Arial" w:cs="Arial"/>
        </w:rPr>
        <w:t xml:space="preserve">. </w:t>
      </w:r>
    </w:p>
    <w:p w14:paraId="2172A7F8" w14:textId="77777777" w:rsidR="00C04C4F" w:rsidRPr="007A1DD4" w:rsidRDefault="00C04C4F" w:rsidP="001D4BA9">
      <w:pPr>
        <w:autoSpaceDE w:val="0"/>
        <w:autoSpaceDN w:val="0"/>
        <w:adjustRightInd w:val="0"/>
        <w:contextualSpacing/>
        <w:jc w:val="both"/>
        <w:rPr>
          <w:rFonts w:ascii="Arial" w:hAnsi="Arial" w:cs="Arial"/>
        </w:rPr>
      </w:pPr>
    </w:p>
    <w:p w14:paraId="15D9870F" w14:textId="312721DA" w:rsidR="001D4BA9" w:rsidRPr="007A1DD4" w:rsidRDefault="00C04C4F" w:rsidP="001D4BA9">
      <w:pPr>
        <w:autoSpaceDE w:val="0"/>
        <w:autoSpaceDN w:val="0"/>
        <w:adjustRightInd w:val="0"/>
        <w:contextualSpacing/>
        <w:jc w:val="both"/>
        <w:rPr>
          <w:rFonts w:ascii="Arial" w:hAnsi="Arial" w:cs="Arial"/>
        </w:rPr>
      </w:pPr>
      <w:r w:rsidRPr="007A1DD4">
        <w:rPr>
          <w:rFonts w:ascii="Arial" w:hAnsi="Arial" w:cs="Arial"/>
          <w:b/>
          <w:bCs/>
        </w:rPr>
        <w:t>11.5.2.1.</w:t>
      </w:r>
      <w:r w:rsidRPr="007A1DD4">
        <w:rPr>
          <w:rFonts w:ascii="Arial" w:hAnsi="Arial" w:cs="Arial"/>
        </w:rPr>
        <w:t xml:space="preserve"> </w:t>
      </w:r>
      <w:r w:rsidR="001D4BA9" w:rsidRPr="007A1DD4">
        <w:rPr>
          <w:rFonts w:ascii="Arial" w:hAnsi="Arial" w:cs="Arial"/>
        </w:rPr>
        <w:t xml:space="preserve">É vedada, sob pena de não habilitação, a indicação de um mesmo responsável técnico ou utilização de seu acervo técnico por mais de uma licitante; </w:t>
      </w:r>
    </w:p>
    <w:p w14:paraId="67CDB323" w14:textId="77777777" w:rsidR="00C04C4F" w:rsidRPr="007A1DD4" w:rsidRDefault="00C04C4F" w:rsidP="001D4BA9">
      <w:pPr>
        <w:autoSpaceDE w:val="0"/>
        <w:autoSpaceDN w:val="0"/>
        <w:adjustRightInd w:val="0"/>
        <w:contextualSpacing/>
        <w:jc w:val="both"/>
        <w:rPr>
          <w:rFonts w:ascii="Arial" w:hAnsi="Arial" w:cs="Arial"/>
        </w:rPr>
      </w:pPr>
    </w:p>
    <w:p w14:paraId="551F196C" w14:textId="4D23DBA7" w:rsidR="001D4BA9" w:rsidRPr="007A1DD4" w:rsidRDefault="00C04C4F" w:rsidP="001D4BA9">
      <w:pPr>
        <w:autoSpaceDE w:val="0"/>
        <w:autoSpaceDN w:val="0"/>
        <w:adjustRightInd w:val="0"/>
        <w:contextualSpacing/>
        <w:jc w:val="both"/>
        <w:rPr>
          <w:rFonts w:ascii="Arial" w:hAnsi="Arial" w:cs="Arial"/>
        </w:rPr>
      </w:pPr>
      <w:r w:rsidRPr="007A1DD4">
        <w:rPr>
          <w:rFonts w:ascii="Arial" w:hAnsi="Arial" w:cs="Arial"/>
          <w:b/>
          <w:bCs/>
        </w:rPr>
        <w:t xml:space="preserve">11.5.2.2. </w:t>
      </w:r>
      <w:r w:rsidR="001D4BA9" w:rsidRPr="007A1DD4">
        <w:rPr>
          <w:rFonts w:ascii="Arial" w:hAnsi="Arial" w:cs="Arial"/>
        </w:rPr>
        <w:t xml:space="preserve">O responsável técnico, não poderá ser substituído sem expressa autorização do licitante. </w:t>
      </w:r>
    </w:p>
    <w:p w14:paraId="251F2F4F" w14:textId="77777777" w:rsidR="001D4BA9" w:rsidRPr="007A1DD4" w:rsidRDefault="001D4BA9" w:rsidP="001D4BA9">
      <w:pPr>
        <w:autoSpaceDE w:val="0"/>
        <w:autoSpaceDN w:val="0"/>
        <w:adjustRightInd w:val="0"/>
        <w:contextualSpacing/>
        <w:jc w:val="both"/>
        <w:rPr>
          <w:rFonts w:ascii="Arial" w:hAnsi="Arial" w:cs="Arial"/>
        </w:rPr>
      </w:pPr>
    </w:p>
    <w:p w14:paraId="3866B2D4" w14:textId="6F2E6DA6" w:rsidR="001D4BA9" w:rsidRPr="007A1DD4" w:rsidRDefault="001D4BA9" w:rsidP="001D4BA9">
      <w:pPr>
        <w:autoSpaceDE w:val="0"/>
        <w:autoSpaceDN w:val="0"/>
        <w:adjustRightInd w:val="0"/>
        <w:contextualSpacing/>
        <w:jc w:val="both"/>
        <w:rPr>
          <w:rFonts w:ascii="Arial" w:hAnsi="Arial" w:cs="Arial"/>
        </w:rPr>
      </w:pPr>
      <w:r w:rsidRPr="007A1DD4">
        <w:rPr>
          <w:rFonts w:ascii="Arial" w:hAnsi="Arial" w:cs="Arial"/>
          <w:b/>
          <w:bCs/>
        </w:rPr>
        <w:t>11.5.3.</w:t>
      </w:r>
      <w:r w:rsidRPr="007A1DD4">
        <w:rPr>
          <w:rFonts w:ascii="Arial" w:hAnsi="Arial" w:cs="Arial"/>
        </w:rPr>
        <w:t xml:space="preserve"> Declaração de Responsabilidade Técnica, indicando o responsável técnico pela execução dos </w:t>
      </w:r>
      <w:r w:rsidR="00060C60" w:rsidRPr="007A1DD4">
        <w:rPr>
          <w:rFonts w:ascii="Arial" w:hAnsi="Arial" w:cs="Arial"/>
        </w:rPr>
        <w:t>serviços</w:t>
      </w:r>
      <w:r w:rsidRPr="007A1DD4">
        <w:rPr>
          <w:rFonts w:ascii="Arial" w:hAnsi="Arial" w:cs="Arial"/>
        </w:rPr>
        <w:t xml:space="preserve"> até o seu recebimento definitivo pelo licitador; </w:t>
      </w:r>
    </w:p>
    <w:p w14:paraId="56E753A5" w14:textId="3CC34EAC" w:rsidR="001D4BA9" w:rsidRPr="007A1DD4" w:rsidRDefault="00B6472F" w:rsidP="001D4BA9">
      <w:pPr>
        <w:autoSpaceDE w:val="0"/>
        <w:autoSpaceDN w:val="0"/>
        <w:adjustRightInd w:val="0"/>
        <w:contextualSpacing/>
        <w:jc w:val="both"/>
        <w:rPr>
          <w:rFonts w:ascii="Arial" w:hAnsi="Arial" w:cs="Arial"/>
        </w:rPr>
      </w:pPr>
      <w:r w:rsidRPr="00B6472F">
        <w:rPr>
          <w:rFonts w:ascii="Arial" w:hAnsi="Arial" w:cs="Arial"/>
          <w:b/>
          <w:bCs/>
        </w:rPr>
        <w:lastRenderedPageBreak/>
        <w:t>11.5.3.1.</w:t>
      </w:r>
      <w:r w:rsidRPr="00B6472F">
        <w:rPr>
          <w:rFonts w:ascii="Arial" w:hAnsi="Arial" w:cs="Arial"/>
        </w:rPr>
        <w:t xml:space="preserve"> </w:t>
      </w:r>
      <w:r w:rsidR="001D4BA9" w:rsidRPr="007A1DD4">
        <w:rPr>
          <w:rFonts w:ascii="Arial" w:hAnsi="Arial" w:cs="Arial"/>
        </w:rPr>
        <w:t xml:space="preserve">É vedada, sob pena de não habilitação, a indicação de um mesmo responsável técnico ou utilização de seu acervo técnico por mais de uma proponente. </w:t>
      </w:r>
    </w:p>
    <w:p w14:paraId="0380B89D" w14:textId="77777777" w:rsidR="001D4BA9" w:rsidRPr="007A1DD4" w:rsidRDefault="001D4BA9" w:rsidP="001D4BA9">
      <w:pPr>
        <w:autoSpaceDE w:val="0"/>
        <w:autoSpaceDN w:val="0"/>
        <w:adjustRightInd w:val="0"/>
        <w:contextualSpacing/>
        <w:jc w:val="both"/>
        <w:rPr>
          <w:rFonts w:ascii="Arial" w:hAnsi="Arial" w:cs="Arial"/>
        </w:rPr>
      </w:pPr>
    </w:p>
    <w:p w14:paraId="7C370013" w14:textId="2F508AA8" w:rsidR="001D4BA9" w:rsidRPr="007A1DD4" w:rsidRDefault="001D4BA9" w:rsidP="001D4BA9">
      <w:pPr>
        <w:autoSpaceDE w:val="0"/>
        <w:autoSpaceDN w:val="0"/>
        <w:adjustRightInd w:val="0"/>
        <w:contextualSpacing/>
        <w:jc w:val="both"/>
        <w:rPr>
          <w:rFonts w:ascii="Arial" w:hAnsi="Arial" w:cs="Arial"/>
        </w:rPr>
      </w:pPr>
      <w:r w:rsidRPr="007A1DD4">
        <w:rPr>
          <w:rFonts w:ascii="Arial" w:hAnsi="Arial" w:cs="Arial"/>
          <w:b/>
          <w:bCs/>
        </w:rPr>
        <w:t>11.5.4</w:t>
      </w:r>
      <w:r w:rsidRPr="007A1DD4">
        <w:rPr>
          <w:rFonts w:ascii="Arial" w:hAnsi="Arial" w:cs="Arial"/>
        </w:rPr>
        <w:t xml:space="preserve">. Comprovação de vínculo do responsável técnico com a empresa, mediante uma das seguintes formas: </w:t>
      </w:r>
    </w:p>
    <w:p w14:paraId="650ADD13" w14:textId="77777777" w:rsidR="001D4BA9" w:rsidRPr="007A1DD4" w:rsidRDefault="001D4BA9" w:rsidP="001D4BA9">
      <w:pPr>
        <w:autoSpaceDE w:val="0"/>
        <w:autoSpaceDN w:val="0"/>
        <w:adjustRightInd w:val="0"/>
        <w:contextualSpacing/>
        <w:jc w:val="both"/>
        <w:rPr>
          <w:rFonts w:ascii="Arial" w:hAnsi="Arial" w:cs="Arial"/>
        </w:rPr>
      </w:pPr>
      <w:r w:rsidRPr="007A1DD4">
        <w:rPr>
          <w:rFonts w:ascii="Arial" w:hAnsi="Arial" w:cs="Arial"/>
        </w:rPr>
        <w:t xml:space="preserve">1. Registro em Carteira de Trabalho e Ficha de Registro; </w:t>
      </w:r>
    </w:p>
    <w:p w14:paraId="6CD00BA0" w14:textId="77777777" w:rsidR="001D4BA9" w:rsidRPr="007A1DD4" w:rsidRDefault="001D4BA9" w:rsidP="001D4BA9">
      <w:pPr>
        <w:autoSpaceDE w:val="0"/>
        <w:autoSpaceDN w:val="0"/>
        <w:adjustRightInd w:val="0"/>
        <w:contextualSpacing/>
        <w:jc w:val="both"/>
        <w:rPr>
          <w:rFonts w:ascii="Arial" w:hAnsi="Arial" w:cs="Arial"/>
        </w:rPr>
      </w:pPr>
      <w:r w:rsidRPr="007A1DD4">
        <w:rPr>
          <w:rFonts w:ascii="Arial" w:hAnsi="Arial" w:cs="Arial"/>
        </w:rPr>
        <w:t xml:space="preserve">2. Certidão do CREA/CAU; </w:t>
      </w:r>
    </w:p>
    <w:p w14:paraId="045ADE48" w14:textId="77777777" w:rsidR="001D4BA9" w:rsidRPr="007A1DD4" w:rsidRDefault="001D4BA9" w:rsidP="001D4BA9">
      <w:pPr>
        <w:autoSpaceDE w:val="0"/>
        <w:autoSpaceDN w:val="0"/>
        <w:adjustRightInd w:val="0"/>
        <w:contextualSpacing/>
        <w:jc w:val="both"/>
        <w:rPr>
          <w:rFonts w:ascii="Arial" w:hAnsi="Arial" w:cs="Arial"/>
        </w:rPr>
      </w:pPr>
      <w:r w:rsidRPr="007A1DD4">
        <w:rPr>
          <w:rFonts w:ascii="Arial" w:hAnsi="Arial" w:cs="Arial"/>
        </w:rPr>
        <w:t xml:space="preserve">3. Contrato Social; </w:t>
      </w:r>
    </w:p>
    <w:p w14:paraId="2D0E2C07" w14:textId="77777777" w:rsidR="001D4BA9" w:rsidRPr="007A1DD4" w:rsidRDefault="001D4BA9" w:rsidP="001D4BA9">
      <w:pPr>
        <w:autoSpaceDE w:val="0"/>
        <w:autoSpaceDN w:val="0"/>
        <w:adjustRightInd w:val="0"/>
        <w:contextualSpacing/>
        <w:jc w:val="both"/>
        <w:rPr>
          <w:rFonts w:ascii="Arial" w:hAnsi="Arial" w:cs="Arial"/>
        </w:rPr>
      </w:pPr>
      <w:r w:rsidRPr="007A1DD4">
        <w:rPr>
          <w:rFonts w:ascii="Arial" w:hAnsi="Arial" w:cs="Arial"/>
        </w:rPr>
        <w:t xml:space="preserve">4. Contrato de prestação de serviços; </w:t>
      </w:r>
    </w:p>
    <w:p w14:paraId="13BBC10B" w14:textId="77777777" w:rsidR="001D4BA9" w:rsidRPr="007A1DD4" w:rsidRDefault="001D4BA9" w:rsidP="001D4BA9">
      <w:pPr>
        <w:autoSpaceDE w:val="0"/>
        <w:autoSpaceDN w:val="0"/>
        <w:adjustRightInd w:val="0"/>
        <w:contextualSpacing/>
        <w:jc w:val="both"/>
        <w:rPr>
          <w:rFonts w:ascii="Arial" w:hAnsi="Arial" w:cs="Arial"/>
        </w:rPr>
      </w:pPr>
      <w:r w:rsidRPr="007A1DD4">
        <w:rPr>
          <w:rFonts w:ascii="Arial" w:hAnsi="Arial" w:cs="Arial"/>
        </w:rPr>
        <w:t xml:space="preserve">5. Contrato de Trabalho registrado na DRT; </w:t>
      </w:r>
    </w:p>
    <w:p w14:paraId="24E974D3" w14:textId="77777777" w:rsidR="001D4BA9" w:rsidRPr="007A1DD4" w:rsidRDefault="001D4BA9" w:rsidP="001D4BA9">
      <w:pPr>
        <w:autoSpaceDE w:val="0"/>
        <w:autoSpaceDN w:val="0"/>
        <w:adjustRightInd w:val="0"/>
        <w:contextualSpacing/>
        <w:jc w:val="both"/>
        <w:rPr>
          <w:rFonts w:ascii="Arial" w:hAnsi="Arial" w:cs="Arial"/>
        </w:rPr>
      </w:pPr>
    </w:p>
    <w:p w14:paraId="2B33947A" w14:textId="77777777" w:rsidR="001D4BA9" w:rsidRPr="001D4BA9" w:rsidRDefault="001D4BA9" w:rsidP="001D4BA9">
      <w:pPr>
        <w:autoSpaceDE w:val="0"/>
        <w:autoSpaceDN w:val="0"/>
        <w:adjustRightInd w:val="0"/>
        <w:contextualSpacing/>
        <w:jc w:val="both"/>
        <w:rPr>
          <w:rFonts w:ascii="Arial" w:hAnsi="Arial" w:cs="Arial"/>
        </w:rPr>
      </w:pPr>
      <w:r w:rsidRPr="007A1DD4">
        <w:rPr>
          <w:rFonts w:ascii="Arial" w:hAnsi="Arial" w:cs="Arial"/>
        </w:rPr>
        <w:t>Obs: Caso o profissional(is) tenha(m) registro no CREA/CAU de outro ESTADO (não seja Paraná) ou FEDERAÇÃO será NECESSÁRIO a APRESENTAÇÃO de Declaração de Registro e Visto no CREA/CAU-PR; na assinatura do ATA DE REGISTRO DE PREÇOS/CONTRATO DE PRESTAÇÃO DE SERVIÇOS.</w:t>
      </w:r>
      <w:r w:rsidRPr="001D4BA9">
        <w:rPr>
          <w:rFonts w:ascii="Arial" w:hAnsi="Arial" w:cs="Arial"/>
        </w:rPr>
        <w:t xml:space="preserve"> </w:t>
      </w:r>
    </w:p>
    <w:p w14:paraId="74D3CD48" w14:textId="77777777" w:rsidR="001D4BA9" w:rsidRPr="001D4BA9" w:rsidRDefault="001D4BA9" w:rsidP="001D4BA9">
      <w:pPr>
        <w:autoSpaceDE w:val="0"/>
        <w:autoSpaceDN w:val="0"/>
        <w:adjustRightInd w:val="0"/>
        <w:contextualSpacing/>
        <w:jc w:val="both"/>
        <w:rPr>
          <w:rFonts w:ascii="Arial" w:hAnsi="Arial" w:cs="Arial"/>
        </w:rPr>
      </w:pPr>
    </w:p>
    <w:p w14:paraId="02F97EE7" w14:textId="5D98833A" w:rsidR="001D4BA9" w:rsidRPr="00613634" w:rsidRDefault="001D4BA9" w:rsidP="00C578D9">
      <w:pPr>
        <w:autoSpaceDE w:val="0"/>
        <w:autoSpaceDN w:val="0"/>
        <w:adjustRightInd w:val="0"/>
        <w:contextualSpacing/>
        <w:jc w:val="both"/>
        <w:rPr>
          <w:rFonts w:ascii="Arial" w:hAnsi="Arial" w:cs="Arial"/>
        </w:rPr>
      </w:pPr>
      <w:r w:rsidRPr="00613634">
        <w:rPr>
          <w:rFonts w:ascii="Arial" w:hAnsi="Arial" w:cs="Arial"/>
          <w:b/>
          <w:bCs/>
        </w:rPr>
        <w:t>11.5.5.</w:t>
      </w:r>
      <w:r w:rsidRPr="00613634">
        <w:rPr>
          <w:rFonts w:ascii="Arial" w:hAnsi="Arial" w:cs="Arial"/>
        </w:rPr>
        <w:t xml:space="preserve"> </w:t>
      </w:r>
      <w:r w:rsidR="00C578D9" w:rsidRPr="00613634">
        <w:rPr>
          <w:rFonts w:ascii="Arial" w:hAnsi="Arial" w:cs="Arial"/>
        </w:rPr>
        <w:t>Acervo Técnico, expedido pelo Conselho de Classe, do responsável técnico, comprovando experiência desse(s) profissional(ais) na execução de serviços de instalação e manutenção de luminárias para iluminação pública em LED no SEP – Sistema Elétrico de Potência, até o seu recebimento definitivo pelo licitador</w:t>
      </w:r>
      <w:r w:rsidR="00613634" w:rsidRPr="00613634">
        <w:rPr>
          <w:rFonts w:ascii="Arial" w:hAnsi="Arial" w:cs="Arial"/>
        </w:rPr>
        <w:t xml:space="preserve">, de no mínimo 50% </w:t>
      </w:r>
      <w:r w:rsidR="00613634">
        <w:rPr>
          <w:rFonts w:ascii="Arial" w:hAnsi="Arial" w:cs="Arial"/>
        </w:rPr>
        <w:t xml:space="preserve">(cinquenta por cento) </w:t>
      </w:r>
      <w:r w:rsidR="00613634" w:rsidRPr="00613634">
        <w:rPr>
          <w:rFonts w:ascii="Arial" w:hAnsi="Arial" w:cs="Arial"/>
        </w:rPr>
        <w:t>da quantidade estimada do objeto</w:t>
      </w:r>
      <w:r w:rsidR="00F9111E" w:rsidRPr="00613634">
        <w:rPr>
          <w:rFonts w:ascii="Arial" w:hAnsi="Arial" w:cs="Arial"/>
        </w:rPr>
        <w:t>.</w:t>
      </w:r>
    </w:p>
    <w:p w14:paraId="38861A51" w14:textId="2AD713D4" w:rsidR="001D4BA9" w:rsidRPr="00613634" w:rsidRDefault="001D4BA9" w:rsidP="001D4BA9">
      <w:pPr>
        <w:autoSpaceDE w:val="0"/>
        <w:autoSpaceDN w:val="0"/>
        <w:adjustRightInd w:val="0"/>
        <w:contextualSpacing/>
        <w:jc w:val="both"/>
        <w:rPr>
          <w:rFonts w:ascii="Arial" w:hAnsi="Arial" w:cs="Arial"/>
        </w:rPr>
      </w:pPr>
    </w:p>
    <w:p w14:paraId="182067A9" w14:textId="19DAFE4F" w:rsidR="00D8276A" w:rsidRPr="00613634" w:rsidRDefault="00D8276A" w:rsidP="001D4BA9">
      <w:pPr>
        <w:autoSpaceDE w:val="0"/>
        <w:autoSpaceDN w:val="0"/>
        <w:adjustRightInd w:val="0"/>
        <w:contextualSpacing/>
        <w:jc w:val="both"/>
        <w:rPr>
          <w:rFonts w:ascii="Arial" w:hAnsi="Arial" w:cs="Arial"/>
        </w:rPr>
      </w:pPr>
      <w:r w:rsidRPr="00613634">
        <w:rPr>
          <w:rFonts w:ascii="Arial" w:hAnsi="Arial" w:cs="Arial"/>
          <w:b/>
          <w:bCs/>
        </w:rPr>
        <w:t>11.5.5.1.</w:t>
      </w:r>
      <w:r w:rsidRPr="00613634">
        <w:rPr>
          <w:rFonts w:ascii="Arial" w:hAnsi="Arial" w:cs="Arial"/>
        </w:rPr>
        <w:t xml:space="preserve"> Para atendimento das quantidades mínimas acima, a quantidade de cada um dos serviços deverá ser atendida integralmente em um atestado ou declaração não sendo permitida a soma das quantidades de um mesmo serviço em mais de um atestado ou declaração.</w:t>
      </w:r>
    </w:p>
    <w:p w14:paraId="514AF04E" w14:textId="77777777" w:rsidR="00D8276A" w:rsidRPr="00613634" w:rsidRDefault="00D8276A" w:rsidP="001D4BA9">
      <w:pPr>
        <w:autoSpaceDE w:val="0"/>
        <w:autoSpaceDN w:val="0"/>
        <w:adjustRightInd w:val="0"/>
        <w:contextualSpacing/>
        <w:jc w:val="both"/>
        <w:rPr>
          <w:rFonts w:ascii="Arial" w:hAnsi="Arial" w:cs="Arial"/>
          <w:b/>
          <w:bCs/>
        </w:rPr>
      </w:pPr>
    </w:p>
    <w:p w14:paraId="0BAC6A53" w14:textId="562CCE3F" w:rsidR="001D4BA9" w:rsidRPr="00613634" w:rsidRDefault="001D4BA9" w:rsidP="001D4BA9">
      <w:pPr>
        <w:autoSpaceDE w:val="0"/>
        <w:autoSpaceDN w:val="0"/>
        <w:adjustRightInd w:val="0"/>
        <w:contextualSpacing/>
        <w:jc w:val="both"/>
        <w:rPr>
          <w:rFonts w:ascii="Arial" w:hAnsi="Arial" w:cs="Arial"/>
        </w:rPr>
      </w:pPr>
      <w:bookmarkStart w:id="4" w:name="_Hlk126051095"/>
      <w:r w:rsidRPr="00613634">
        <w:rPr>
          <w:rFonts w:ascii="Arial" w:hAnsi="Arial" w:cs="Arial"/>
          <w:b/>
          <w:bCs/>
        </w:rPr>
        <w:t>11.5.</w:t>
      </w:r>
      <w:r w:rsidR="00F9111E" w:rsidRPr="00613634">
        <w:rPr>
          <w:rFonts w:ascii="Arial" w:hAnsi="Arial" w:cs="Arial"/>
          <w:b/>
          <w:bCs/>
        </w:rPr>
        <w:t>6</w:t>
      </w:r>
      <w:r w:rsidRPr="00613634">
        <w:rPr>
          <w:rFonts w:ascii="Arial" w:hAnsi="Arial" w:cs="Arial"/>
          <w:b/>
          <w:bCs/>
        </w:rPr>
        <w:t>.</w:t>
      </w:r>
      <w:r w:rsidR="00F9111E" w:rsidRPr="00613634">
        <w:t xml:space="preserve"> </w:t>
      </w:r>
      <w:bookmarkEnd w:id="4"/>
      <w:r w:rsidR="00F9111E" w:rsidRPr="00613634">
        <w:rPr>
          <w:rFonts w:ascii="Arial" w:hAnsi="Arial" w:cs="Arial"/>
        </w:rPr>
        <w:t>Atestado(s) de execução bem sucedida, em nome do proponente, expedido(s) por pessoa jurídica de direito público ou privado, que comprove ter o licitante executado em vias públicas os serviços de instalação e manutenção de luminárias para iluminação pública em LED no SEP – Sistema Elétrico de Potência, de semelhante complexidade tecnológica e operacional equivalente ou superior ao solicitado neste Edital</w:t>
      </w:r>
      <w:r w:rsidR="00613634">
        <w:rPr>
          <w:rFonts w:ascii="Arial" w:hAnsi="Arial" w:cs="Arial"/>
        </w:rPr>
        <w:t>,</w:t>
      </w:r>
      <w:r w:rsidR="00613634" w:rsidRPr="00613634">
        <w:rPr>
          <w:rFonts w:ascii="Arial" w:hAnsi="Arial" w:cs="Arial"/>
        </w:rPr>
        <w:t xml:space="preserve"> de no mínimo 50% </w:t>
      </w:r>
      <w:r w:rsidR="00613634">
        <w:rPr>
          <w:rFonts w:ascii="Arial" w:hAnsi="Arial" w:cs="Arial"/>
        </w:rPr>
        <w:t xml:space="preserve">(cinquenta por cento) </w:t>
      </w:r>
      <w:r w:rsidR="00613634" w:rsidRPr="00613634">
        <w:rPr>
          <w:rFonts w:ascii="Arial" w:hAnsi="Arial" w:cs="Arial"/>
        </w:rPr>
        <w:t>da quantidade estimada do objeto</w:t>
      </w:r>
      <w:r w:rsidR="00F9111E" w:rsidRPr="00613634">
        <w:rPr>
          <w:rFonts w:ascii="Arial" w:hAnsi="Arial" w:cs="Arial"/>
        </w:rPr>
        <w:t>. O(s) atestado(s) deve(m) conter o nome, endereço e o telefone de contato do(s) atestador(es), ou qualquer outro meio com o qual o Município possa valer-se para manter contato com a(s) pessoa(s) declarante(s)</w:t>
      </w:r>
    </w:p>
    <w:p w14:paraId="697CC1B4" w14:textId="77777777" w:rsidR="00056B82" w:rsidRPr="00056B82" w:rsidRDefault="00056B82" w:rsidP="00056B82">
      <w:pPr>
        <w:autoSpaceDE w:val="0"/>
        <w:autoSpaceDN w:val="0"/>
        <w:adjustRightInd w:val="0"/>
        <w:contextualSpacing/>
        <w:jc w:val="both"/>
        <w:rPr>
          <w:rFonts w:ascii="Arial" w:hAnsi="Arial" w:cs="Arial"/>
          <w:sz w:val="22"/>
          <w:szCs w:val="22"/>
          <w:lang w:eastAsia="en-US"/>
        </w:rPr>
      </w:pPr>
    </w:p>
    <w:p w14:paraId="3577EB6A" w14:textId="6F5F9231" w:rsidR="00DA3769" w:rsidRDefault="00D8276A" w:rsidP="00DA3769">
      <w:pPr>
        <w:autoSpaceDE w:val="0"/>
        <w:autoSpaceDN w:val="0"/>
        <w:adjustRightInd w:val="0"/>
        <w:jc w:val="both"/>
        <w:rPr>
          <w:rFonts w:ascii="Arial" w:hAnsi="Arial" w:cs="Arial"/>
          <w:color w:val="000000"/>
        </w:rPr>
      </w:pPr>
      <w:r w:rsidRPr="00613634">
        <w:rPr>
          <w:rFonts w:ascii="Arial" w:hAnsi="Arial" w:cs="Arial"/>
          <w:b/>
          <w:bCs/>
          <w:color w:val="000000"/>
        </w:rPr>
        <w:t>11.5.6.1</w:t>
      </w:r>
      <w:r w:rsidRPr="00613634">
        <w:rPr>
          <w:rFonts w:ascii="Arial" w:hAnsi="Arial" w:cs="Arial"/>
          <w:color w:val="000000"/>
        </w:rPr>
        <w:t xml:space="preserve">. </w:t>
      </w:r>
      <w:r w:rsidR="00DA3769" w:rsidRPr="00DA3769">
        <w:rPr>
          <w:rFonts w:ascii="Arial" w:hAnsi="Arial" w:cs="Arial"/>
          <w:color w:val="000000"/>
        </w:rPr>
        <w:t>Considera-se compatível o objeto cuja complexidade tecnológica seja similar ao objeto licitado e sua execução guarde proporcionalidade entre a área executada e o período utilizado para tanto.</w:t>
      </w:r>
    </w:p>
    <w:p w14:paraId="407858B6" w14:textId="63F02225" w:rsidR="00405AD4" w:rsidRDefault="00405AD4" w:rsidP="00DA3769">
      <w:pPr>
        <w:autoSpaceDE w:val="0"/>
        <w:autoSpaceDN w:val="0"/>
        <w:adjustRightInd w:val="0"/>
        <w:jc w:val="both"/>
        <w:rPr>
          <w:rFonts w:ascii="Arial" w:hAnsi="Arial" w:cs="Arial"/>
          <w:color w:val="000000"/>
        </w:rPr>
      </w:pPr>
    </w:p>
    <w:p w14:paraId="0E5AD217" w14:textId="6EAEA0F0" w:rsidR="00405AD4" w:rsidRPr="00DA3769" w:rsidRDefault="00405AD4" w:rsidP="00DA3769">
      <w:pPr>
        <w:autoSpaceDE w:val="0"/>
        <w:autoSpaceDN w:val="0"/>
        <w:adjustRightInd w:val="0"/>
        <w:jc w:val="both"/>
        <w:rPr>
          <w:rFonts w:ascii="Arial" w:hAnsi="Arial" w:cs="Arial"/>
        </w:rPr>
      </w:pPr>
      <w:r w:rsidRPr="00405AD4">
        <w:rPr>
          <w:rFonts w:ascii="Arial" w:hAnsi="Arial" w:cs="Arial"/>
          <w:b/>
          <w:bCs/>
        </w:rPr>
        <w:t>11.5.</w:t>
      </w:r>
      <w:r>
        <w:rPr>
          <w:rFonts w:ascii="Arial" w:hAnsi="Arial" w:cs="Arial"/>
          <w:b/>
          <w:bCs/>
        </w:rPr>
        <w:t>7</w:t>
      </w:r>
      <w:r w:rsidRPr="00405AD4">
        <w:rPr>
          <w:rFonts w:ascii="Arial" w:hAnsi="Arial" w:cs="Arial"/>
        </w:rPr>
        <w:t xml:space="preserve">. O proponente deverá apresentar declaração assinada pelo(s) representante(s) legal(is), conforme Anexo </w:t>
      </w:r>
      <w:r w:rsidR="00721646">
        <w:rPr>
          <w:rFonts w:ascii="Arial" w:hAnsi="Arial" w:cs="Arial"/>
        </w:rPr>
        <w:t>VIII</w:t>
      </w:r>
      <w:r w:rsidRPr="00405AD4">
        <w:rPr>
          <w:rFonts w:ascii="Arial" w:hAnsi="Arial" w:cs="Arial"/>
        </w:rPr>
        <w:t xml:space="preserve"> deste Edital</w:t>
      </w:r>
      <w:r w:rsidR="00721646">
        <w:rPr>
          <w:rFonts w:ascii="Arial" w:hAnsi="Arial" w:cs="Arial"/>
        </w:rPr>
        <w:t xml:space="preserve"> </w:t>
      </w:r>
      <w:r w:rsidR="00721646" w:rsidRPr="00721646">
        <w:rPr>
          <w:rFonts w:ascii="Arial" w:hAnsi="Arial" w:cs="Arial"/>
        </w:rPr>
        <w:t>(Declaração de Trabalhador(es) Capacitado(s) (NR-10 e NR-35</w:t>
      </w:r>
      <w:r w:rsidR="00721646" w:rsidRPr="00721646">
        <w:rPr>
          <w:rFonts w:ascii="Arial" w:hAnsi="Arial" w:cs="Arial"/>
          <w:b/>
          <w:bCs/>
        </w:rPr>
        <w:t>)</w:t>
      </w:r>
      <w:r w:rsidR="00721646" w:rsidRPr="00721646">
        <w:rPr>
          <w:rFonts w:ascii="Arial" w:hAnsi="Arial" w:cs="Arial"/>
        </w:rPr>
        <w:t>)</w:t>
      </w:r>
      <w:r w:rsidR="00721646">
        <w:rPr>
          <w:rFonts w:ascii="Arial" w:hAnsi="Arial" w:cs="Arial"/>
        </w:rPr>
        <w:t>.</w:t>
      </w:r>
    </w:p>
    <w:p w14:paraId="548F1520" w14:textId="77777777" w:rsidR="00DA3769" w:rsidRPr="00DA3769" w:rsidRDefault="00DA3769" w:rsidP="00DA3769">
      <w:pPr>
        <w:autoSpaceDE w:val="0"/>
        <w:autoSpaceDN w:val="0"/>
        <w:adjustRightInd w:val="0"/>
        <w:jc w:val="both"/>
        <w:rPr>
          <w:rFonts w:ascii="Arial" w:hAnsi="Arial" w:cs="Arial"/>
          <w:sz w:val="22"/>
          <w:szCs w:val="22"/>
          <w:highlight w:val="green"/>
        </w:rPr>
      </w:pPr>
    </w:p>
    <w:p w14:paraId="653AC385" w14:textId="73752A92" w:rsidR="00405AD4" w:rsidRPr="00721646" w:rsidRDefault="00405AD4" w:rsidP="00BF2CEC">
      <w:pPr>
        <w:pStyle w:val="Default"/>
        <w:jc w:val="both"/>
      </w:pPr>
      <w:r w:rsidRPr="00405AD4">
        <w:rPr>
          <w:b/>
          <w:bCs/>
        </w:rPr>
        <w:t>11.5.</w:t>
      </w:r>
      <w:r>
        <w:rPr>
          <w:b/>
          <w:bCs/>
        </w:rPr>
        <w:t>8.</w:t>
      </w:r>
      <w:r w:rsidR="00721646">
        <w:rPr>
          <w:b/>
          <w:bCs/>
        </w:rPr>
        <w:t xml:space="preserve"> </w:t>
      </w:r>
      <w:r w:rsidR="00721646" w:rsidRPr="00721646">
        <w:t xml:space="preserve">O licitante deverá declarar a disponibilidade dos bens para a execução dos serviços, conforme Anexo </w:t>
      </w:r>
      <w:r w:rsidR="00721646">
        <w:t>IX</w:t>
      </w:r>
      <w:r w:rsidR="00721646" w:rsidRPr="00721646">
        <w:t>, devidamente assinada pelo representante legal</w:t>
      </w:r>
      <w:r w:rsidR="00721646">
        <w:t>.</w:t>
      </w:r>
      <w:r w:rsidR="00E45670">
        <w:t xml:space="preserve"> (Declaração de disponibilidade de veículo(s), equipamento(s) e máquina(s))</w:t>
      </w:r>
    </w:p>
    <w:p w14:paraId="610719FB" w14:textId="687CA964" w:rsidR="00405AD4" w:rsidRDefault="00405AD4" w:rsidP="00BF2CEC">
      <w:pPr>
        <w:pStyle w:val="Default"/>
        <w:jc w:val="both"/>
        <w:rPr>
          <w:b/>
          <w:bCs/>
        </w:rPr>
      </w:pPr>
    </w:p>
    <w:p w14:paraId="117B6129" w14:textId="08B3C4A6" w:rsidR="00405AD4" w:rsidRDefault="00405AD4" w:rsidP="00BF2CEC">
      <w:pPr>
        <w:pStyle w:val="Default"/>
        <w:jc w:val="both"/>
        <w:rPr>
          <w:b/>
          <w:bCs/>
        </w:rPr>
      </w:pPr>
      <w:r w:rsidRPr="00405AD4">
        <w:rPr>
          <w:b/>
          <w:bCs/>
        </w:rPr>
        <w:t>11.5.</w:t>
      </w:r>
      <w:r>
        <w:rPr>
          <w:b/>
          <w:bCs/>
        </w:rPr>
        <w:t>9</w:t>
      </w:r>
      <w:r w:rsidR="00721646">
        <w:rPr>
          <w:b/>
          <w:bCs/>
        </w:rPr>
        <w:t>.</w:t>
      </w:r>
      <w:r w:rsidR="00721646" w:rsidRPr="00721646">
        <w:t xml:space="preserve"> Declaração de Garantia, conforme Anexo</w:t>
      </w:r>
      <w:r w:rsidR="00721646">
        <w:t xml:space="preserve"> X.</w:t>
      </w:r>
    </w:p>
    <w:p w14:paraId="1F76B807" w14:textId="77777777" w:rsidR="00721646" w:rsidRDefault="00721646" w:rsidP="00BF2CEC">
      <w:pPr>
        <w:pStyle w:val="Default"/>
        <w:jc w:val="both"/>
        <w:rPr>
          <w:b/>
          <w:bCs/>
        </w:rPr>
      </w:pPr>
    </w:p>
    <w:p w14:paraId="24387AC2" w14:textId="1A6BAC1F" w:rsidR="00BF2CEC" w:rsidRPr="00C22FF1" w:rsidRDefault="00BF2CEC" w:rsidP="00BF2CEC">
      <w:pPr>
        <w:pStyle w:val="Default"/>
        <w:jc w:val="both"/>
      </w:pPr>
      <w:r>
        <w:rPr>
          <w:b/>
          <w:bCs/>
        </w:rPr>
        <w:lastRenderedPageBreak/>
        <w:t>11.6</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30C4C23F" w:rsidR="00BF2CEC" w:rsidRPr="00C22FF1" w:rsidRDefault="00BF2CEC" w:rsidP="00BF2CEC">
      <w:pPr>
        <w:autoSpaceDE w:val="0"/>
        <w:autoSpaceDN w:val="0"/>
        <w:adjustRightInd w:val="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 xml:space="preserve">.6.1.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BF2CEC">
      <w:pPr>
        <w:autoSpaceDE w:val="0"/>
        <w:autoSpaceDN w:val="0"/>
        <w:adjustRightInd w:val="0"/>
        <w:contextualSpacing/>
        <w:jc w:val="both"/>
        <w:rPr>
          <w:rFonts w:ascii="Arial" w:hAnsi="Arial" w:cs="Arial"/>
          <w:b/>
          <w:bCs/>
        </w:rPr>
      </w:pPr>
    </w:p>
    <w:p w14:paraId="6D966EFA" w14:textId="0BEE5C84" w:rsidR="00BF2CEC" w:rsidRPr="00C22FF1" w:rsidRDefault="00BF2CEC" w:rsidP="00BF2CEC">
      <w:pPr>
        <w:autoSpaceDE w:val="0"/>
        <w:autoSpaceDN w:val="0"/>
        <w:adjustRightInd w:val="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 xml:space="preserve">.6.2.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3F2C5F89" w14:textId="77777777" w:rsidR="00BF2CEC" w:rsidRPr="00D15AB1" w:rsidRDefault="00BF2CEC" w:rsidP="00BF2CEC">
      <w:pPr>
        <w:pStyle w:val="Default"/>
        <w:jc w:val="both"/>
      </w:pPr>
    </w:p>
    <w:p w14:paraId="2459E835" w14:textId="45145EFF" w:rsidR="00BF2CEC" w:rsidRPr="00D15AB1" w:rsidRDefault="00BF2CEC" w:rsidP="00BF2CEC">
      <w:pPr>
        <w:pStyle w:val="Default"/>
        <w:jc w:val="both"/>
      </w:pPr>
      <w:r w:rsidRPr="00220690">
        <w:rPr>
          <w:b/>
        </w:rPr>
        <w:t>1</w:t>
      </w:r>
      <w:r>
        <w:rPr>
          <w:b/>
        </w:rPr>
        <w:t>1</w:t>
      </w:r>
      <w:r w:rsidRPr="00220690">
        <w:rPr>
          <w:b/>
        </w:rPr>
        <w:t>.7.</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282E0023" w14:textId="77777777" w:rsidR="00BF2CEC" w:rsidRDefault="00BF2CEC" w:rsidP="00BF2CEC">
      <w:pPr>
        <w:pStyle w:val="Default"/>
        <w:jc w:val="both"/>
      </w:pPr>
    </w:p>
    <w:p w14:paraId="07C8121D" w14:textId="7C3B77C9" w:rsidR="00BF2CEC" w:rsidRPr="00D15AB1" w:rsidRDefault="00BF2CEC" w:rsidP="00BF2CEC">
      <w:pPr>
        <w:pStyle w:val="Default"/>
        <w:jc w:val="both"/>
      </w:pPr>
      <w:r w:rsidRPr="00220690">
        <w:rPr>
          <w:b/>
        </w:rPr>
        <w:t>1</w:t>
      </w:r>
      <w:r>
        <w:rPr>
          <w:b/>
        </w:rPr>
        <w:t>1</w:t>
      </w:r>
      <w:r w:rsidRPr="00220690">
        <w:rPr>
          <w:b/>
        </w:rPr>
        <w:t>.8</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216B9C62" w14:textId="77777777" w:rsidR="00BF2CEC" w:rsidRDefault="00BF2CEC" w:rsidP="00BF2CEC">
      <w:pPr>
        <w:pStyle w:val="Default"/>
        <w:jc w:val="both"/>
      </w:pPr>
    </w:p>
    <w:p w14:paraId="385B17C5" w14:textId="1C469EA0" w:rsidR="00BF2CEC" w:rsidRPr="00D15AB1" w:rsidRDefault="00BF2CEC" w:rsidP="00BF2CEC">
      <w:pPr>
        <w:pStyle w:val="Default"/>
        <w:jc w:val="both"/>
      </w:pPr>
      <w:r w:rsidRPr="00220690">
        <w:rPr>
          <w:b/>
        </w:rPr>
        <w:t>1</w:t>
      </w:r>
      <w:r>
        <w:rPr>
          <w:b/>
        </w:rPr>
        <w:t>1</w:t>
      </w:r>
      <w:r w:rsidRPr="00220690">
        <w:rPr>
          <w:b/>
        </w:rPr>
        <w:t>.9</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0F5CB31B" w14:textId="77777777" w:rsidR="004F6CB8" w:rsidRDefault="004F6CB8" w:rsidP="00BF2CEC">
      <w:pPr>
        <w:pStyle w:val="Default"/>
        <w:jc w:val="both"/>
        <w:rPr>
          <w:b/>
        </w:rPr>
      </w:pPr>
    </w:p>
    <w:p w14:paraId="6B4922E4" w14:textId="066FF027" w:rsidR="00BF2CEC" w:rsidRPr="00D15AB1" w:rsidRDefault="00BF2CEC" w:rsidP="00BF2CEC">
      <w:pPr>
        <w:pStyle w:val="Default"/>
        <w:jc w:val="both"/>
      </w:pPr>
      <w:r w:rsidRPr="00220690">
        <w:rPr>
          <w:b/>
        </w:rPr>
        <w:t>1</w:t>
      </w:r>
      <w:r>
        <w:rPr>
          <w:b/>
        </w:rPr>
        <w:t>1</w:t>
      </w:r>
      <w:r w:rsidRPr="00220690">
        <w:rPr>
          <w:b/>
        </w:rPr>
        <w:t>.10</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6FCC7E82" w14:textId="77777777" w:rsidR="00BF2CEC" w:rsidRDefault="00BF2CEC" w:rsidP="00BF2CEC">
      <w:pPr>
        <w:pStyle w:val="Default"/>
        <w:jc w:val="both"/>
        <w:rPr>
          <w:b/>
          <w:bCs/>
        </w:rPr>
      </w:pPr>
    </w:p>
    <w:p w14:paraId="131E40D5" w14:textId="7CD62C00" w:rsidR="00BF2CEC" w:rsidRPr="00D15AB1" w:rsidRDefault="00BF2CEC" w:rsidP="00BF2CEC">
      <w:pPr>
        <w:pStyle w:val="Default"/>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0AA9EBBF" w14:textId="77777777" w:rsidR="00BF2CEC" w:rsidRDefault="00BF2CEC" w:rsidP="00BF2CEC">
      <w:pPr>
        <w:pStyle w:val="Default"/>
        <w:jc w:val="both"/>
        <w:rPr>
          <w:b/>
          <w:bCs/>
        </w:rPr>
      </w:pPr>
    </w:p>
    <w:p w14:paraId="33C5B2FD" w14:textId="541BC115" w:rsidR="00BF2CEC" w:rsidRPr="00D15AB1" w:rsidRDefault="00BF2CEC" w:rsidP="00BF2CEC">
      <w:pPr>
        <w:pStyle w:val="Default"/>
        <w:jc w:val="both"/>
      </w:pPr>
      <w:r w:rsidRPr="00101951">
        <w:rPr>
          <w:b/>
          <w:bCs/>
        </w:rPr>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42705B04" w14:textId="77777777" w:rsidR="00BF2CEC" w:rsidRDefault="00BF2CEC" w:rsidP="00BF2CEC">
      <w:pPr>
        <w:pStyle w:val="Default"/>
        <w:jc w:val="both"/>
        <w:rPr>
          <w:b/>
          <w:bCs/>
          <w:sz w:val="20"/>
          <w:szCs w:val="20"/>
        </w:rPr>
      </w:pPr>
    </w:p>
    <w:p w14:paraId="6B6090C0" w14:textId="5624185C" w:rsidR="00BF2CEC" w:rsidRPr="00B35E1F" w:rsidRDefault="00BF2CEC" w:rsidP="00BF2CEC">
      <w:pPr>
        <w:pStyle w:val="Default"/>
        <w:jc w:val="both"/>
      </w:pPr>
      <w:r w:rsidRPr="00B35E1F">
        <w:rPr>
          <w:b/>
          <w:bCs/>
        </w:rPr>
        <w:t>1</w:t>
      </w:r>
      <w:r>
        <w:rPr>
          <w:b/>
          <w:bCs/>
        </w:rPr>
        <w:t>1</w:t>
      </w:r>
      <w:r w:rsidRPr="00B35E1F">
        <w:rPr>
          <w:b/>
          <w:bCs/>
        </w:rPr>
        <w:t xml:space="preserve">.12. DO ENCAMINHAMENTO DA DOCUMENTAÇÃO </w:t>
      </w:r>
    </w:p>
    <w:p w14:paraId="729E0FF5" w14:textId="77777777" w:rsidR="00BF2CEC" w:rsidRPr="00B35E1F" w:rsidRDefault="00BF2CEC" w:rsidP="00BF2CEC">
      <w:pPr>
        <w:pStyle w:val="Default"/>
        <w:jc w:val="both"/>
        <w:rPr>
          <w:b/>
          <w:bCs/>
        </w:rPr>
      </w:pPr>
    </w:p>
    <w:p w14:paraId="34D70DBC" w14:textId="44E5CBC1" w:rsidR="00BF2CEC" w:rsidRPr="00B35E1F" w:rsidRDefault="00BF2CEC" w:rsidP="00BF2CEC">
      <w:pPr>
        <w:pStyle w:val="Default"/>
        <w:jc w:val="both"/>
      </w:pPr>
      <w:r w:rsidRPr="00B35E1F">
        <w:rPr>
          <w:b/>
          <w:bCs/>
        </w:rPr>
        <w:t>1</w:t>
      </w:r>
      <w:r>
        <w:rPr>
          <w:b/>
          <w:bCs/>
        </w:rPr>
        <w:t>1</w:t>
      </w:r>
      <w:r w:rsidRPr="00B35E1F">
        <w:rPr>
          <w:b/>
          <w:bCs/>
        </w:rPr>
        <w:t xml:space="preserve">.12.1.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w:t>
      </w:r>
      <w:r w:rsidRPr="00B35E1F">
        <w:lastRenderedPageBreak/>
        <w:t xml:space="preserve">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5B84A0E4" w:rsidR="00BF2CEC" w:rsidRPr="00B35E1F" w:rsidRDefault="00BF2CEC" w:rsidP="00BF2CEC">
      <w:pPr>
        <w:pStyle w:val="Default"/>
        <w:jc w:val="both"/>
      </w:pPr>
      <w:r w:rsidRPr="00B35E1F">
        <w:rPr>
          <w:b/>
          <w:bCs/>
        </w:rPr>
        <w:t>(Direto no site da BLL): até as 0</w:t>
      </w:r>
      <w:r w:rsidR="00443D4F">
        <w:rPr>
          <w:b/>
          <w:bCs/>
        </w:rPr>
        <w:t>8</w:t>
      </w:r>
      <w:r w:rsidRPr="00B35E1F">
        <w:rPr>
          <w:b/>
          <w:bCs/>
        </w:rPr>
        <w:t>h</w:t>
      </w:r>
      <w:r w:rsidR="00443D4F">
        <w:rPr>
          <w:b/>
          <w:bCs/>
        </w:rPr>
        <w:t>3</w:t>
      </w:r>
      <w:r w:rsidRPr="00B35E1F">
        <w:rPr>
          <w:b/>
          <w:bCs/>
        </w:rPr>
        <w:t xml:space="preserve">0min do dia </w:t>
      </w:r>
      <w:r w:rsidR="008D0FB6">
        <w:rPr>
          <w:b/>
          <w:bCs/>
          <w:highlight w:val="yellow"/>
          <w:u w:val="single"/>
        </w:rPr>
        <w:t>16</w:t>
      </w:r>
      <w:r w:rsidR="005606C4" w:rsidRPr="005606C4">
        <w:rPr>
          <w:rFonts w:eastAsiaTheme="minorHAnsi"/>
          <w:b/>
          <w:bCs/>
          <w:highlight w:val="yellow"/>
          <w:u w:val="single"/>
          <w:lang w:eastAsia="en-US"/>
        </w:rPr>
        <w:t>/</w:t>
      </w:r>
      <w:r w:rsidR="004F6CB8">
        <w:rPr>
          <w:rFonts w:eastAsiaTheme="minorHAnsi"/>
          <w:b/>
          <w:bCs/>
          <w:highlight w:val="yellow"/>
          <w:u w:val="single"/>
          <w:lang w:eastAsia="en-US"/>
        </w:rPr>
        <w:t>02</w:t>
      </w:r>
      <w:r w:rsidR="005606C4" w:rsidRPr="005606C4">
        <w:rPr>
          <w:rFonts w:eastAsiaTheme="minorHAnsi"/>
          <w:b/>
          <w:bCs/>
          <w:highlight w:val="yellow"/>
          <w:u w:val="single"/>
          <w:lang w:eastAsia="en-US"/>
        </w:rPr>
        <w:t>/202</w:t>
      </w:r>
      <w:r w:rsidR="004F6CB8" w:rsidRPr="004F6CB8">
        <w:rPr>
          <w:rFonts w:eastAsiaTheme="minorHAnsi"/>
          <w:b/>
          <w:bCs/>
          <w:highlight w:val="yellow"/>
          <w:u w:val="single"/>
          <w:lang w:eastAsia="en-US"/>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BF2CEC">
      <w:pPr>
        <w:pStyle w:val="Default"/>
        <w:jc w:val="both"/>
      </w:pPr>
      <w:r w:rsidRPr="00B35E1F">
        <w:rPr>
          <w:b/>
          <w:bCs/>
        </w:rPr>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7B5E0CA2" w14:textId="77777777" w:rsidR="00BF2CEC" w:rsidRPr="00B35E1F" w:rsidRDefault="00BF2CEC" w:rsidP="00BF2CEC">
      <w:pPr>
        <w:pStyle w:val="Default"/>
        <w:jc w:val="both"/>
      </w:pPr>
    </w:p>
    <w:p w14:paraId="6217A79F" w14:textId="6CD045B5" w:rsidR="00BF2CEC" w:rsidRPr="00B35E1F" w:rsidRDefault="00BF2CEC" w:rsidP="00BF2CEC">
      <w:pPr>
        <w:pStyle w:val="Default"/>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408679DF" w14:textId="77777777" w:rsidR="00BF2CEC" w:rsidRPr="00B35E1F" w:rsidRDefault="00BF2CEC" w:rsidP="00BF2CEC">
      <w:pPr>
        <w:pStyle w:val="Default"/>
        <w:jc w:val="both"/>
      </w:pPr>
    </w:p>
    <w:p w14:paraId="01FE2433" w14:textId="1B5FF28C" w:rsidR="00BF2CEC" w:rsidRPr="00B35E1F" w:rsidRDefault="00BF2CEC" w:rsidP="00BF2CEC">
      <w:pPr>
        <w:pStyle w:val="Default"/>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DBF773F" w14:textId="77777777" w:rsidR="00BF2CEC" w:rsidRPr="00B35E1F" w:rsidRDefault="00BF2CEC" w:rsidP="00BF2CEC">
      <w:pPr>
        <w:jc w:val="both"/>
        <w:rPr>
          <w:rFonts w:ascii="Arial" w:hAnsi="Arial" w:cs="Arial"/>
        </w:rPr>
      </w:pPr>
    </w:p>
    <w:p w14:paraId="054E60A4" w14:textId="583D0C02" w:rsidR="00BF2CEC" w:rsidRPr="00B35E1F" w:rsidRDefault="00BF2CEC" w:rsidP="00BF2CEC">
      <w:pPr>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DE3943" w14:textId="77777777" w:rsidR="00BF2CEC" w:rsidRDefault="00BF2CEC" w:rsidP="00BF2CEC">
      <w:pPr>
        <w:pStyle w:val="Default"/>
        <w:jc w:val="both"/>
        <w:rPr>
          <w:b/>
        </w:rPr>
      </w:pPr>
    </w:p>
    <w:p w14:paraId="2A479655" w14:textId="31B396B3" w:rsidR="00BF2CEC" w:rsidRPr="00B35E1F" w:rsidRDefault="00BF2CEC" w:rsidP="00BF2CEC">
      <w:pPr>
        <w:pStyle w:val="Default"/>
        <w:jc w:val="both"/>
      </w:pPr>
      <w:r w:rsidRPr="00B50E40">
        <w:rPr>
          <w:b/>
        </w:rPr>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175F104D" w14:textId="77777777" w:rsidR="00BF2CEC" w:rsidRPr="00B35E1F" w:rsidRDefault="00BF2CEC" w:rsidP="00BF2CEC">
      <w:pPr>
        <w:pStyle w:val="Default"/>
        <w:jc w:val="both"/>
      </w:pPr>
    </w:p>
    <w:p w14:paraId="35011026" w14:textId="61CFF8F7" w:rsidR="00BF2CEC" w:rsidRPr="00B35E1F" w:rsidRDefault="00BF2CEC" w:rsidP="00BF2CEC">
      <w:pPr>
        <w:pStyle w:val="Default"/>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DE0825E" w14:textId="77777777" w:rsidR="00BF2CEC" w:rsidRDefault="00BF2CEC" w:rsidP="009F3AE4">
      <w:pPr>
        <w:pStyle w:val="Default"/>
        <w:jc w:val="both"/>
        <w:rPr>
          <w:b/>
          <w:bCs/>
        </w:rPr>
      </w:pP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5133F5B3"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w:t>
      </w:r>
      <w:r w:rsidR="00BF0E11">
        <w:t>–</w:t>
      </w:r>
      <w:r w:rsidRPr="00D95D6C">
        <w:t xml:space="preserve"> </w:t>
      </w:r>
      <w:r w:rsidR="00BF0E11">
        <w:t>por LOTE</w:t>
      </w:r>
      <w:r w:rsidRPr="00D95D6C">
        <w:t>,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lastRenderedPageBreak/>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9F3AE4">
      <w:pPr>
        <w:pStyle w:val="Default"/>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C53A67" w:rsidRDefault="00D95D6C" w:rsidP="009F3AE4">
      <w:pPr>
        <w:pStyle w:val="Default"/>
        <w:jc w:val="both"/>
      </w:pPr>
    </w:p>
    <w:p w14:paraId="356F7A81" w14:textId="68845189" w:rsidR="00127217" w:rsidRPr="00C53A67" w:rsidRDefault="00127217" w:rsidP="009F3AE4">
      <w:pPr>
        <w:pStyle w:val="Default"/>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C53A67" w:rsidRDefault="00D95D6C" w:rsidP="009F3AE4">
      <w:pPr>
        <w:pStyle w:val="Default"/>
        <w:jc w:val="both"/>
      </w:pPr>
    </w:p>
    <w:p w14:paraId="033FB6D6" w14:textId="1E65AE47" w:rsidR="00127217" w:rsidRPr="00C53A67" w:rsidRDefault="00127217" w:rsidP="009F3AE4">
      <w:pPr>
        <w:pStyle w:val="Default"/>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3E55DA27" w14:textId="77777777" w:rsidR="00D95D6C" w:rsidRPr="00C53A67" w:rsidRDefault="00D95D6C" w:rsidP="009F3AE4">
      <w:pPr>
        <w:pStyle w:val="Default"/>
        <w:jc w:val="both"/>
      </w:pPr>
    </w:p>
    <w:p w14:paraId="7E9EDCAA" w14:textId="2F1FCFB1" w:rsidR="00127217" w:rsidRPr="00C53A67" w:rsidRDefault="00127217" w:rsidP="009F3AE4">
      <w:pPr>
        <w:pStyle w:val="Default"/>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63694D0D" w14:textId="77777777" w:rsidR="002E0850" w:rsidRDefault="002E0850" w:rsidP="009F3AE4">
      <w:pPr>
        <w:pStyle w:val="Default"/>
        <w:jc w:val="both"/>
        <w:rPr>
          <w:b/>
        </w:rPr>
      </w:pPr>
    </w:p>
    <w:p w14:paraId="02E6FB89" w14:textId="3A11246B" w:rsidR="00127217" w:rsidRPr="00C53A67" w:rsidRDefault="00127217" w:rsidP="009F3AE4">
      <w:pPr>
        <w:pStyle w:val="Default"/>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020F4">
      <w:pPr>
        <w:pStyle w:val="Default"/>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08F7527B" w14:textId="77777777" w:rsidR="000020F4" w:rsidRPr="00B40CC0" w:rsidRDefault="000020F4" w:rsidP="000020F4">
      <w:pPr>
        <w:pStyle w:val="Default"/>
        <w:jc w:val="both"/>
      </w:pPr>
    </w:p>
    <w:p w14:paraId="1323FFF2" w14:textId="77777777" w:rsidR="000020F4" w:rsidRPr="00B40CC0" w:rsidRDefault="000020F4" w:rsidP="000020F4">
      <w:pPr>
        <w:pStyle w:val="Default"/>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2C848899" w:rsidR="000020F4" w:rsidRDefault="000020F4" w:rsidP="000020F4">
      <w:pPr>
        <w:pStyle w:val="Default"/>
        <w:jc w:val="both"/>
      </w:pPr>
      <w:r w:rsidRPr="00B40CC0">
        <w:t xml:space="preserve">c) especificação completa </w:t>
      </w:r>
      <w:r w:rsidR="0096469D">
        <w:t>dos produtos/equipamentos (apresentar Marca/Modelo dos produtos/equipamentos) e serviços</w:t>
      </w:r>
      <w:r w:rsidR="000E413E">
        <w:t xml:space="preserve"> </w:t>
      </w:r>
      <w:r>
        <w:t xml:space="preserve">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37911BF" w14:textId="379BA921" w:rsidR="00432BDB" w:rsidRPr="00B40CC0" w:rsidRDefault="00432BDB" w:rsidP="000020F4">
      <w:pPr>
        <w:pStyle w:val="Default"/>
        <w:jc w:val="both"/>
      </w:pPr>
      <w:r>
        <w:t>d) P</w:t>
      </w:r>
      <w:r w:rsidRPr="00432BDB">
        <w:t>razo de fornecimento e instalação em dias</w:t>
      </w:r>
    </w:p>
    <w:p w14:paraId="7C2AB495" w14:textId="7D2CAEEE" w:rsidR="000020F4" w:rsidRPr="00B40CC0" w:rsidRDefault="000020F4" w:rsidP="000020F4">
      <w:pPr>
        <w:pStyle w:val="Default"/>
        <w:jc w:val="both"/>
      </w:pPr>
      <w:r w:rsidRPr="00B40CC0">
        <w:t>d</w:t>
      </w:r>
      <w:r w:rsidR="00432BDB">
        <w:t>e</w:t>
      </w:r>
      <w:r w:rsidRPr="00B40CC0">
        <w:t xml:space="preserve">) O prazo de validade que não poderá ser inferior a 60 (sessenta) dias, contados da abertura das propostas virtuais; </w:t>
      </w:r>
    </w:p>
    <w:p w14:paraId="0D5EB244" w14:textId="4AC5F513" w:rsidR="000020F4" w:rsidRPr="00B40CC0" w:rsidRDefault="00432BDB" w:rsidP="000020F4">
      <w:pPr>
        <w:pStyle w:val="Default"/>
        <w:jc w:val="both"/>
      </w:pPr>
      <w:r>
        <w:lastRenderedPageBreak/>
        <w:t>f</w:t>
      </w:r>
      <w:r w:rsidR="000020F4" w:rsidRPr="00B40CC0">
        <w:t xml:space="preserv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6B46A9CE" w:rsidR="000020F4" w:rsidRPr="00B40CC0" w:rsidRDefault="00432BDB" w:rsidP="000020F4">
      <w:pPr>
        <w:pStyle w:val="Default"/>
        <w:jc w:val="both"/>
      </w:pPr>
      <w:r>
        <w:t>g</w:t>
      </w:r>
      <w:r w:rsidR="000020F4" w:rsidRPr="00B40CC0">
        <w:t xml:space="preserve">) Os valores dos impostos já deverão estar computados no valor do produto e/ou serviço ou destacados; </w:t>
      </w:r>
    </w:p>
    <w:p w14:paraId="0F734737" w14:textId="76194AD4" w:rsidR="000020F4" w:rsidRPr="008D32EF" w:rsidRDefault="00432BDB" w:rsidP="000020F4">
      <w:pPr>
        <w:pStyle w:val="Default"/>
        <w:jc w:val="both"/>
      </w:pPr>
      <w:r>
        <w:t>h</w:t>
      </w:r>
      <w:r w:rsidR="000020F4" w:rsidRPr="008D32EF">
        <w:t xml:space="preserve">)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0020F4">
      <w:pPr>
        <w:pStyle w:val="Default"/>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13ECAE29" w14:textId="77777777" w:rsidR="008B0E99" w:rsidRDefault="008B0E99" w:rsidP="000020F4">
      <w:pPr>
        <w:pStyle w:val="Default"/>
        <w:jc w:val="both"/>
        <w:rPr>
          <w:b/>
        </w:rPr>
      </w:pPr>
      <w:bookmarkStart w:id="5" w:name="_Hlk112831706"/>
    </w:p>
    <w:p w14:paraId="0F3CD1DA" w14:textId="39ABEE95" w:rsidR="000020F4" w:rsidRPr="008D32EF" w:rsidRDefault="000020F4" w:rsidP="000020F4">
      <w:pPr>
        <w:pStyle w:val="Default"/>
        <w:jc w:val="both"/>
      </w:pPr>
      <w:r w:rsidRPr="00001004">
        <w:rPr>
          <w:b/>
        </w:rPr>
        <w:t>1</w:t>
      </w:r>
      <w:r>
        <w:rPr>
          <w:b/>
        </w:rPr>
        <w:t>3</w:t>
      </w:r>
      <w:r w:rsidRPr="00001004">
        <w:rPr>
          <w:b/>
        </w:rPr>
        <w:t>.3</w:t>
      </w:r>
      <w:r w:rsidRPr="008D32EF">
        <w:t xml:space="preserve">. </w:t>
      </w:r>
      <w:bookmarkEnd w:id="5"/>
      <w:r w:rsidRPr="008D32EF">
        <w:t xml:space="preserve">Atendidos todos os requisitos, será considerada vencedora a licitante que oferecer o </w:t>
      </w:r>
      <w:r>
        <w:rPr>
          <w:b/>
          <w:bCs/>
        </w:rPr>
        <w:t xml:space="preserve">MENOR PREÇO </w:t>
      </w:r>
      <w:r>
        <w:rPr>
          <w:bCs/>
        </w:rPr>
        <w:t xml:space="preserve">no </w:t>
      </w:r>
      <w:r w:rsidR="000E413E" w:rsidRPr="000E413E">
        <w:rPr>
          <w:b/>
        </w:rPr>
        <w:t>LOTE</w:t>
      </w:r>
      <w:r w:rsidRPr="008D32EF">
        <w:rPr>
          <w:b/>
          <w:bCs/>
        </w:rPr>
        <w:t xml:space="preserve">. </w:t>
      </w:r>
    </w:p>
    <w:p w14:paraId="2B4B50EB" w14:textId="77777777" w:rsidR="000020F4" w:rsidRPr="008D32EF" w:rsidRDefault="000020F4" w:rsidP="000020F4">
      <w:pPr>
        <w:pStyle w:val="Default"/>
        <w:jc w:val="both"/>
      </w:pPr>
    </w:p>
    <w:p w14:paraId="57660427" w14:textId="3B8118A6" w:rsidR="000020F4" w:rsidRPr="008D32EF" w:rsidRDefault="000020F4" w:rsidP="000020F4">
      <w:pPr>
        <w:pStyle w:val="Default"/>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7FBA2DF2" w14:textId="77777777" w:rsidR="000020F4" w:rsidRDefault="000020F4" w:rsidP="000020F4">
      <w:pPr>
        <w:pStyle w:val="Default"/>
        <w:jc w:val="both"/>
        <w:rPr>
          <w:b/>
        </w:rPr>
      </w:pPr>
    </w:p>
    <w:p w14:paraId="24819EB1" w14:textId="7D072EAF" w:rsidR="000020F4" w:rsidRPr="008D32EF" w:rsidRDefault="000020F4" w:rsidP="000020F4">
      <w:pPr>
        <w:pStyle w:val="Default"/>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xml:space="preserve">) Sejam incompletas, isto é, não contenham informação(ões) suficiente(s) que permita(m) a perfeita identificação do produto licitado. </w:t>
      </w:r>
    </w:p>
    <w:p w14:paraId="7C715171" w14:textId="77777777" w:rsidR="000020F4" w:rsidRPr="008D32EF" w:rsidRDefault="000020F4" w:rsidP="000020F4">
      <w:pPr>
        <w:pStyle w:val="Default"/>
        <w:jc w:val="both"/>
      </w:pPr>
      <w:r>
        <w:t>c</w:t>
      </w:r>
      <w:r w:rsidRPr="008D32EF">
        <w:t xml:space="preserve">) Serão desclassificadas as propostas que conflitem com as normas deste Edital ou da legislação em vigor. </w:t>
      </w:r>
    </w:p>
    <w:p w14:paraId="224E50F1" w14:textId="77777777" w:rsidR="000020F4" w:rsidRPr="008D32EF" w:rsidRDefault="000020F4" w:rsidP="000020F4">
      <w:pPr>
        <w:pStyle w:val="Default"/>
        <w:jc w:val="both"/>
      </w:pPr>
    </w:p>
    <w:p w14:paraId="3183EED1" w14:textId="2E8371F1" w:rsidR="000020F4" w:rsidRPr="008D32EF" w:rsidRDefault="000020F4" w:rsidP="000020F4">
      <w:pPr>
        <w:pStyle w:val="Default"/>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2D6D836C" w14:textId="77777777" w:rsidR="000020F4" w:rsidRPr="008D32EF" w:rsidRDefault="000020F4" w:rsidP="000020F4">
      <w:pPr>
        <w:pStyle w:val="Default"/>
        <w:jc w:val="both"/>
      </w:pPr>
    </w:p>
    <w:p w14:paraId="5D578240" w14:textId="2725FE22" w:rsidR="000020F4" w:rsidRPr="008D32EF" w:rsidRDefault="000020F4" w:rsidP="000020F4">
      <w:pPr>
        <w:pStyle w:val="Default"/>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w:t>
      </w:r>
      <w:r w:rsidR="00023F9E">
        <w:rPr>
          <w:b/>
          <w:bCs/>
        </w:rPr>
        <w:t>–</w:t>
      </w:r>
      <w:r w:rsidRPr="008D32EF">
        <w:rPr>
          <w:b/>
          <w:bCs/>
        </w:rPr>
        <w:t xml:space="preserve"> Compras</w:t>
      </w:r>
      <w:r w:rsidR="00023F9E">
        <w:rPr>
          <w:b/>
          <w:bCs/>
        </w:rPr>
        <w:t>/serviços</w:t>
      </w:r>
      <w:r w:rsidRPr="008D32EF">
        <w:rPr>
          <w:b/>
          <w:bCs/>
        </w:rPr>
        <w:t xml:space="preserve"> - por </w:t>
      </w:r>
      <w:r w:rsidR="000E413E">
        <w:rPr>
          <w:b/>
          <w:bCs/>
        </w:rPr>
        <w:t>L</w:t>
      </w:r>
      <w:r w:rsidR="00F70784">
        <w:rPr>
          <w:b/>
          <w:bCs/>
        </w:rPr>
        <w:t>ote</w:t>
      </w:r>
      <w:r w:rsidRPr="008D32EF">
        <w:rPr>
          <w:b/>
          <w:bCs/>
        </w:rPr>
        <w:t xml:space="preserve">.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9F3AE4">
      <w:pPr>
        <w:pStyle w:val="Default"/>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B63D81" w:rsidRDefault="00D95D6C" w:rsidP="009F3AE4">
      <w:pPr>
        <w:pStyle w:val="Default"/>
        <w:jc w:val="both"/>
      </w:pPr>
    </w:p>
    <w:p w14:paraId="3127A792" w14:textId="307F1FD5" w:rsidR="00127217" w:rsidRPr="00B63D81" w:rsidRDefault="00127217" w:rsidP="009F3AE4">
      <w:pPr>
        <w:pStyle w:val="Default"/>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595451A5" w14:textId="77777777" w:rsidR="00D95D6C" w:rsidRPr="00B63D81" w:rsidRDefault="00D95D6C" w:rsidP="009F3AE4">
      <w:pPr>
        <w:pStyle w:val="Default"/>
        <w:jc w:val="both"/>
      </w:pPr>
    </w:p>
    <w:p w14:paraId="12CD1D55" w14:textId="77777777" w:rsidR="00127217" w:rsidRPr="00B63D81" w:rsidRDefault="00127217" w:rsidP="009F3AE4">
      <w:pPr>
        <w:pStyle w:val="Default"/>
        <w:jc w:val="both"/>
      </w:pPr>
      <w:r w:rsidRPr="00B63D81">
        <w:rPr>
          <w:b/>
        </w:rPr>
        <w:t>14.3.</w:t>
      </w:r>
      <w:r w:rsidRPr="00B63D81">
        <w:t xml:space="preserve"> As dúvidas a serem equacionadas por telefone serão somente aquelas de caráter estritamente informal. </w:t>
      </w:r>
    </w:p>
    <w:p w14:paraId="61EAF90E" w14:textId="77777777" w:rsidR="00D95D6C" w:rsidRPr="00B63D81" w:rsidRDefault="00D95D6C" w:rsidP="009F3AE4">
      <w:pPr>
        <w:pStyle w:val="Default"/>
        <w:jc w:val="both"/>
      </w:pPr>
    </w:p>
    <w:p w14:paraId="0E616A40" w14:textId="77777777" w:rsidR="00127217" w:rsidRPr="00B63D81" w:rsidRDefault="00127217" w:rsidP="009F3AE4">
      <w:pPr>
        <w:pStyle w:val="Default"/>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EE6EEB">
      <w:pPr>
        <w:pStyle w:val="Default"/>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1F113293" w14:textId="77777777" w:rsidR="00EE6EEB" w:rsidRPr="00A06565" w:rsidRDefault="00EE6EEB" w:rsidP="00EE6EEB">
      <w:pPr>
        <w:pStyle w:val="Default"/>
        <w:jc w:val="both"/>
      </w:pPr>
    </w:p>
    <w:p w14:paraId="71CDFB34" w14:textId="77777777" w:rsidR="00EE6EEB" w:rsidRPr="00A06565" w:rsidRDefault="00EE6EEB" w:rsidP="00EE6EEB">
      <w:pPr>
        <w:pStyle w:val="Default"/>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062AF6E0" w14:textId="77777777" w:rsidR="00EE6EEB" w:rsidRPr="00A06565" w:rsidRDefault="00EE6EEB" w:rsidP="00EE6EEB">
      <w:pPr>
        <w:pStyle w:val="Default"/>
        <w:jc w:val="both"/>
      </w:pPr>
    </w:p>
    <w:p w14:paraId="394DA1F4" w14:textId="77777777" w:rsidR="00EE6EEB" w:rsidRPr="00A06565" w:rsidRDefault="00EE6EEB" w:rsidP="00EE6EEB">
      <w:pPr>
        <w:pStyle w:val="Default"/>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724AD86B" w14:textId="77777777" w:rsidR="00EE6EEB" w:rsidRPr="00A06565" w:rsidRDefault="00EE6EEB" w:rsidP="00EE6EEB">
      <w:pPr>
        <w:pStyle w:val="Default"/>
        <w:jc w:val="both"/>
      </w:pPr>
    </w:p>
    <w:p w14:paraId="3C5D655A" w14:textId="77777777" w:rsidR="00EE6EEB" w:rsidRPr="00A06565" w:rsidRDefault="00EE6EEB" w:rsidP="00EE6EEB">
      <w:pPr>
        <w:pStyle w:val="Default"/>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6605F77F" w14:textId="77777777" w:rsidR="00EE6EEB" w:rsidRPr="00A06565" w:rsidRDefault="00EE6EEB" w:rsidP="00EE6EEB">
      <w:pPr>
        <w:pStyle w:val="Default"/>
        <w:jc w:val="both"/>
      </w:pPr>
    </w:p>
    <w:p w14:paraId="0DF4C01F" w14:textId="77777777" w:rsidR="00EE6EEB" w:rsidRPr="00A06565" w:rsidRDefault="00EE6EEB" w:rsidP="00EE6EEB">
      <w:pPr>
        <w:pStyle w:val="Default"/>
        <w:jc w:val="both"/>
      </w:pPr>
      <w:r w:rsidRPr="00A06565">
        <w:rPr>
          <w:b/>
        </w:rPr>
        <w:t>15.5</w:t>
      </w:r>
      <w:r w:rsidRPr="00A06565">
        <w:t xml:space="preserve">. A falta de manifestação imediata e motivada importará a preclusão do direito de recurso. </w:t>
      </w:r>
    </w:p>
    <w:p w14:paraId="017B17D8" w14:textId="77777777" w:rsidR="00EE6EEB" w:rsidRPr="00A06565" w:rsidRDefault="00EE6EEB" w:rsidP="00EE6EEB">
      <w:pPr>
        <w:pStyle w:val="Default"/>
        <w:jc w:val="both"/>
      </w:pPr>
    </w:p>
    <w:p w14:paraId="6A4E5DE2" w14:textId="77777777" w:rsidR="00EE6EEB" w:rsidRPr="00A06565" w:rsidRDefault="00EE6EEB" w:rsidP="00EE6EEB">
      <w:pPr>
        <w:pStyle w:val="Default"/>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52B9BA9E" w14:textId="77777777" w:rsidR="00CC113A" w:rsidRDefault="00CC113A" w:rsidP="00EE6EEB">
      <w:pPr>
        <w:pStyle w:val="Default"/>
        <w:jc w:val="both"/>
        <w:rPr>
          <w:b/>
        </w:rPr>
      </w:pPr>
    </w:p>
    <w:p w14:paraId="211BA853" w14:textId="7850E6F8" w:rsidR="00EE6EEB" w:rsidRPr="00A06565" w:rsidRDefault="00EE6EEB" w:rsidP="00EE6EEB">
      <w:pPr>
        <w:pStyle w:val="Default"/>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3D153FC9" w14:textId="77777777" w:rsidR="00EE6EEB" w:rsidRPr="00A06565" w:rsidRDefault="00EE6EEB" w:rsidP="00EE6EEB">
      <w:pPr>
        <w:pStyle w:val="Default"/>
        <w:jc w:val="both"/>
      </w:pPr>
    </w:p>
    <w:p w14:paraId="733CCE5E" w14:textId="77777777" w:rsidR="00EE6EEB" w:rsidRPr="00A06565" w:rsidRDefault="00EE6EEB" w:rsidP="00EE6EEB">
      <w:pPr>
        <w:pStyle w:val="Default"/>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17E727CF" w14:textId="77777777" w:rsidR="002D59BE" w:rsidRDefault="002D59BE" w:rsidP="005E6ED4">
      <w:pPr>
        <w:autoSpaceDE w:val="0"/>
        <w:autoSpaceDN w:val="0"/>
        <w:adjustRightInd w:val="0"/>
        <w:jc w:val="both"/>
        <w:rPr>
          <w:rFonts w:ascii="Arial" w:eastAsiaTheme="minorHAnsi" w:hAnsi="Arial" w:cs="Arial"/>
          <w:b/>
          <w:bCs/>
          <w:color w:val="000000"/>
          <w:lang w:eastAsia="en-US"/>
        </w:rPr>
      </w:pPr>
    </w:p>
    <w:p w14:paraId="03866774" w14:textId="45458AB5"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Default="005E6ED4" w:rsidP="005E6ED4">
      <w:pPr>
        <w:autoSpaceDE w:val="0"/>
        <w:autoSpaceDN w:val="0"/>
        <w:adjustRightInd w:val="0"/>
        <w:jc w:val="both"/>
        <w:rPr>
          <w:rFonts w:ascii="Arial" w:eastAsiaTheme="minorHAnsi" w:hAnsi="Arial" w:cs="Arial"/>
          <w:color w:val="000000"/>
          <w:lang w:eastAsia="en-US"/>
        </w:rPr>
      </w:pPr>
    </w:p>
    <w:p w14:paraId="0D881F9D" w14:textId="22B3651D" w:rsidR="005E6ED4" w:rsidRPr="005E6ED4" w:rsidRDefault="005E6ED4" w:rsidP="005E6ED4">
      <w:pPr>
        <w:autoSpaceDE w:val="0"/>
        <w:autoSpaceDN w:val="0"/>
        <w:adjustRightInd w:val="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xml:space="preserve">. Constatado o atendimento das exigências previstas no Edital, a licitante será declarada vencedora, sendo-lhe adjudicado o objeto da licitação pelo próprio </w:t>
      </w:r>
      <w:r w:rsidR="00F77C53" w:rsidRPr="00A5724C">
        <w:rPr>
          <w:rFonts w:ascii="Arial" w:eastAsiaTheme="minorHAnsi" w:hAnsi="Arial" w:cs="Arial"/>
          <w:lang w:eastAsia="en-US"/>
        </w:rPr>
        <w:lastRenderedPageBreak/>
        <w:t>Pregoeiro, na hipótese de inexistência de recursos, com a posterior homologação do resultado pela Autoridade Superior.</w:t>
      </w:r>
    </w:p>
    <w:p w14:paraId="0E3FC1E1"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3EFD9327" w14:textId="2F42788C"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210324C6" w14:textId="77777777" w:rsidR="00F77C53" w:rsidRPr="00A5724C" w:rsidRDefault="00F77C53" w:rsidP="00F77C53">
      <w:pPr>
        <w:autoSpaceDE w:val="0"/>
        <w:autoSpaceDN w:val="0"/>
        <w:adjustRightInd w:val="0"/>
        <w:jc w:val="both"/>
        <w:rPr>
          <w:rFonts w:ascii="Arial" w:eastAsiaTheme="minorHAnsi" w:hAnsi="Arial" w:cs="Arial"/>
          <w:b/>
          <w:lang w:eastAsia="en-US"/>
        </w:rPr>
      </w:pPr>
    </w:p>
    <w:p w14:paraId="10A67F19" w14:textId="2D7BF133"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4B74ADB9" w14:textId="61B49490" w:rsidR="00F5553F" w:rsidRPr="00F5553F" w:rsidRDefault="00F77C53" w:rsidP="00F5553F">
      <w:pPr>
        <w:widowControl w:val="0"/>
        <w:autoSpaceDE w:val="0"/>
        <w:autoSpaceDN w:val="0"/>
        <w:adjustRightInd w:val="0"/>
        <w:ind w:right="-54"/>
        <w:jc w:val="both"/>
        <w:rPr>
          <w:rFonts w:ascii="Arial" w:hAnsi="Arial" w:cs="Arial"/>
          <w:b/>
          <w:sz w:val="22"/>
          <w:szCs w:val="22"/>
        </w:rPr>
      </w:pPr>
      <w:r w:rsidRPr="00E4485A">
        <w:rPr>
          <w:rFonts w:ascii="Arial" w:hAnsi="Arial" w:cs="Arial"/>
          <w:b/>
          <w:bCs/>
          <w:u w:val="single"/>
        </w:rPr>
        <w:t>1</w:t>
      </w:r>
      <w:r w:rsidR="005E6ED4" w:rsidRPr="00E4485A">
        <w:rPr>
          <w:rFonts w:ascii="Arial" w:hAnsi="Arial" w:cs="Arial"/>
          <w:b/>
          <w:bCs/>
          <w:u w:val="single"/>
        </w:rPr>
        <w:t>8</w:t>
      </w:r>
      <w:r w:rsidRPr="00E4485A">
        <w:rPr>
          <w:b/>
          <w:bCs/>
          <w:u w:val="single"/>
        </w:rPr>
        <w:t xml:space="preserve">. </w:t>
      </w:r>
      <w:bookmarkStart w:id="6" w:name="_Hlk115959709"/>
      <w:r w:rsidR="00011496" w:rsidRPr="00011496">
        <w:rPr>
          <w:rFonts w:ascii="Arial" w:hAnsi="Arial" w:cs="Arial"/>
          <w:b/>
          <w:color w:val="000000"/>
          <w:u w:val="single"/>
        </w:rPr>
        <w:t>PRAZO, LOCAL E CONDIÇÕES DE EXECUÇÃO</w:t>
      </w:r>
      <w:r w:rsidR="00F5553F" w:rsidRPr="00F5553F">
        <w:rPr>
          <w:rFonts w:ascii="Arial" w:hAnsi="Arial" w:cs="Arial"/>
          <w:b/>
          <w:sz w:val="22"/>
          <w:szCs w:val="22"/>
        </w:rPr>
        <w:t>.</w:t>
      </w:r>
    </w:p>
    <w:p w14:paraId="56397CC1" w14:textId="77777777" w:rsidR="00F5553F" w:rsidRPr="00F5553F" w:rsidRDefault="00F5553F" w:rsidP="00F5553F">
      <w:pPr>
        <w:widowControl w:val="0"/>
        <w:autoSpaceDE w:val="0"/>
        <w:autoSpaceDN w:val="0"/>
        <w:adjustRightInd w:val="0"/>
        <w:jc w:val="both"/>
        <w:rPr>
          <w:rFonts w:ascii="Arial" w:eastAsiaTheme="minorHAnsi" w:hAnsi="Arial" w:cs="Arial"/>
          <w:b/>
          <w:bCs/>
          <w:sz w:val="22"/>
          <w:szCs w:val="22"/>
          <w:u w:val="single"/>
          <w:lang w:eastAsia="en-US"/>
        </w:rPr>
      </w:pPr>
    </w:p>
    <w:p w14:paraId="2387EF10" w14:textId="1D929927" w:rsidR="002A17A7" w:rsidRPr="002755DA" w:rsidRDefault="002A17A7" w:rsidP="002A17A7">
      <w:pPr>
        <w:autoSpaceDE w:val="0"/>
        <w:autoSpaceDN w:val="0"/>
        <w:adjustRightInd w:val="0"/>
        <w:jc w:val="both"/>
        <w:rPr>
          <w:rFonts w:ascii="Arial" w:eastAsiaTheme="minorHAnsi" w:hAnsi="Arial" w:cs="Arial"/>
          <w:lang w:eastAsia="en-US"/>
        </w:rPr>
      </w:pPr>
      <w:bookmarkStart w:id="7" w:name="_Hlk126053220"/>
      <w:bookmarkEnd w:id="6"/>
      <w:r w:rsidRPr="002755DA">
        <w:rPr>
          <w:rFonts w:ascii="Arial" w:eastAsiaTheme="minorHAnsi" w:hAnsi="Arial" w:cs="Arial"/>
          <w:b/>
          <w:color w:val="000000"/>
          <w:lang w:eastAsia="en-US"/>
        </w:rPr>
        <w:t>1</w:t>
      </w:r>
      <w:r w:rsidR="00DE6BBE" w:rsidRPr="002755DA">
        <w:rPr>
          <w:rFonts w:ascii="Arial" w:eastAsiaTheme="minorHAnsi" w:hAnsi="Arial" w:cs="Arial"/>
          <w:b/>
          <w:color w:val="000000"/>
          <w:lang w:eastAsia="en-US"/>
        </w:rPr>
        <w:t>8</w:t>
      </w:r>
      <w:r w:rsidRPr="002755DA">
        <w:rPr>
          <w:rFonts w:ascii="Arial" w:eastAsiaTheme="minorHAnsi" w:hAnsi="Arial" w:cs="Arial"/>
          <w:b/>
          <w:color w:val="000000"/>
          <w:lang w:eastAsia="en-US"/>
        </w:rPr>
        <w:t>.1.</w:t>
      </w:r>
      <w:r w:rsidRPr="002755DA">
        <w:rPr>
          <w:rFonts w:ascii="Arial" w:eastAsiaTheme="minorHAnsi" w:hAnsi="Arial" w:cs="Arial"/>
          <w:color w:val="000000"/>
          <w:lang w:eastAsia="en-US"/>
        </w:rPr>
        <w:t xml:space="preserve"> </w:t>
      </w:r>
      <w:r w:rsidRPr="002755DA">
        <w:rPr>
          <w:rFonts w:ascii="Arial" w:eastAsiaTheme="minorHAnsi" w:hAnsi="Arial" w:cs="Arial"/>
          <w:b/>
          <w:lang w:eastAsia="en-US"/>
        </w:rPr>
        <w:t>Local de Entrega e Horário</w:t>
      </w:r>
      <w:r w:rsidRPr="002755DA">
        <w:rPr>
          <w:rFonts w:ascii="Arial" w:eastAsiaTheme="minorHAnsi" w:hAnsi="Arial" w:cs="Arial"/>
          <w:lang w:eastAsia="en-US"/>
        </w:rPr>
        <w:t xml:space="preserve">: </w:t>
      </w:r>
    </w:p>
    <w:p w14:paraId="30EB059E" w14:textId="77777777" w:rsidR="002A17A7" w:rsidRPr="002755DA" w:rsidRDefault="002A17A7" w:rsidP="002A17A7">
      <w:pPr>
        <w:autoSpaceDE w:val="0"/>
        <w:autoSpaceDN w:val="0"/>
        <w:adjustRightInd w:val="0"/>
        <w:jc w:val="both"/>
        <w:rPr>
          <w:rFonts w:ascii="Arial" w:eastAsiaTheme="minorHAnsi" w:hAnsi="Arial" w:cs="Arial"/>
          <w:b/>
          <w:lang w:eastAsia="en-US"/>
        </w:rPr>
      </w:pPr>
    </w:p>
    <w:p w14:paraId="434338D8" w14:textId="2F1EB2DE" w:rsidR="002A17A7" w:rsidRPr="002755DA" w:rsidRDefault="002A17A7" w:rsidP="002A17A7">
      <w:pPr>
        <w:autoSpaceDE w:val="0"/>
        <w:autoSpaceDN w:val="0"/>
        <w:adjustRightInd w:val="0"/>
        <w:jc w:val="both"/>
        <w:rPr>
          <w:rFonts w:ascii="Arial" w:eastAsiaTheme="minorHAnsi" w:hAnsi="Arial" w:cs="Arial"/>
          <w:lang w:eastAsia="en-US"/>
        </w:rPr>
      </w:pPr>
      <w:r w:rsidRPr="002755DA">
        <w:rPr>
          <w:rFonts w:ascii="Arial" w:eastAsiaTheme="minorHAnsi" w:hAnsi="Arial" w:cs="Arial"/>
          <w:b/>
          <w:lang w:eastAsia="en-US"/>
        </w:rPr>
        <w:t>1</w:t>
      </w:r>
      <w:r w:rsidR="00DE6BBE" w:rsidRPr="002755DA">
        <w:rPr>
          <w:rFonts w:ascii="Arial" w:eastAsiaTheme="minorHAnsi" w:hAnsi="Arial" w:cs="Arial"/>
          <w:b/>
          <w:lang w:eastAsia="en-US"/>
        </w:rPr>
        <w:t>8</w:t>
      </w:r>
      <w:r w:rsidRPr="002755DA">
        <w:rPr>
          <w:rFonts w:ascii="Arial" w:eastAsiaTheme="minorHAnsi" w:hAnsi="Arial" w:cs="Arial"/>
          <w:lang w:eastAsia="en-US"/>
        </w:rPr>
        <w:t>.</w:t>
      </w:r>
      <w:r w:rsidRPr="002755DA">
        <w:rPr>
          <w:rFonts w:ascii="Arial" w:eastAsiaTheme="minorHAnsi" w:hAnsi="Arial" w:cs="Arial"/>
          <w:b/>
          <w:bCs/>
          <w:lang w:eastAsia="en-US"/>
        </w:rPr>
        <w:t>1.1.</w:t>
      </w:r>
      <w:r w:rsidRPr="002755DA">
        <w:rPr>
          <w:rFonts w:ascii="Arial" w:eastAsiaTheme="minorHAnsi" w:hAnsi="Arial" w:cs="Arial"/>
          <w:lang w:eastAsia="en-US"/>
        </w:rPr>
        <w:t xml:space="preserve"> O produto/equipamento será entregue e instalado no Município.</w:t>
      </w:r>
    </w:p>
    <w:p w14:paraId="04E88406" w14:textId="77777777" w:rsidR="002A17A7" w:rsidRPr="002755DA" w:rsidRDefault="002A17A7" w:rsidP="002A17A7">
      <w:pPr>
        <w:autoSpaceDE w:val="0"/>
        <w:autoSpaceDN w:val="0"/>
        <w:adjustRightInd w:val="0"/>
        <w:jc w:val="both"/>
        <w:rPr>
          <w:rFonts w:ascii="Calibri" w:eastAsiaTheme="minorHAnsi" w:hAnsi="Calibri" w:cs="Calibri"/>
          <w:color w:val="000000"/>
          <w:lang w:eastAsia="en-US"/>
        </w:rPr>
      </w:pPr>
    </w:p>
    <w:p w14:paraId="671D8D94" w14:textId="4FD49A99" w:rsidR="002A17A7" w:rsidRPr="002755DA" w:rsidRDefault="002A17A7" w:rsidP="002A17A7">
      <w:pPr>
        <w:autoSpaceDE w:val="0"/>
        <w:autoSpaceDN w:val="0"/>
        <w:adjustRightInd w:val="0"/>
        <w:jc w:val="both"/>
        <w:rPr>
          <w:rFonts w:ascii="Arial" w:eastAsiaTheme="minorHAnsi" w:hAnsi="Arial" w:cs="Arial"/>
          <w:color w:val="000000"/>
          <w:lang w:eastAsia="en-US"/>
        </w:rPr>
      </w:pPr>
      <w:r w:rsidRPr="002755DA">
        <w:rPr>
          <w:rFonts w:ascii="Arial" w:eastAsiaTheme="minorHAnsi" w:hAnsi="Arial" w:cs="Arial"/>
          <w:b/>
          <w:bCs/>
          <w:color w:val="000000"/>
          <w:lang w:eastAsia="en-US"/>
        </w:rPr>
        <w:t>1</w:t>
      </w:r>
      <w:r w:rsidR="00DE6BBE" w:rsidRPr="002755DA">
        <w:rPr>
          <w:rFonts w:ascii="Arial" w:eastAsiaTheme="minorHAnsi" w:hAnsi="Arial" w:cs="Arial"/>
          <w:b/>
          <w:bCs/>
          <w:color w:val="000000"/>
          <w:lang w:eastAsia="en-US"/>
        </w:rPr>
        <w:t>8</w:t>
      </w:r>
      <w:r w:rsidRPr="002755DA">
        <w:rPr>
          <w:rFonts w:ascii="Arial" w:eastAsiaTheme="minorHAnsi" w:hAnsi="Arial" w:cs="Arial"/>
          <w:b/>
          <w:bCs/>
          <w:color w:val="000000"/>
          <w:lang w:eastAsia="en-US"/>
        </w:rPr>
        <w:t>.1.1.1</w:t>
      </w:r>
      <w:r w:rsidRPr="002755DA">
        <w:rPr>
          <w:rFonts w:ascii="Arial" w:eastAsiaTheme="minorHAnsi" w:hAnsi="Arial" w:cs="Arial"/>
          <w:color w:val="000000"/>
          <w:lang w:eastAsia="en-US"/>
        </w:rPr>
        <w:t>. Durante a vigência da Ata de Registro de Preços, a Contrata deverá manter um ponto de fornecimento licenciado a conformidade com a legislação ambiental em vigor.</w:t>
      </w:r>
    </w:p>
    <w:p w14:paraId="73CD57D4" w14:textId="77777777" w:rsidR="002A17A7" w:rsidRPr="002755DA" w:rsidRDefault="002A17A7" w:rsidP="002A17A7">
      <w:pPr>
        <w:autoSpaceDE w:val="0"/>
        <w:autoSpaceDN w:val="0"/>
        <w:adjustRightInd w:val="0"/>
        <w:jc w:val="both"/>
        <w:rPr>
          <w:rFonts w:ascii="Arial" w:eastAsiaTheme="minorHAnsi" w:hAnsi="Arial" w:cs="Arial"/>
          <w:lang w:eastAsia="en-US"/>
        </w:rPr>
      </w:pPr>
    </w:p>
    <w:p w14:paraId="27AF63E4" w14:textId="2A3BC3FD" w:rsidR="002A17A7" w:rsidRPr="002755DA" w:rsidRDefault="002A17A7" w:rsidP="002A17A7">
      <w:pPr>
        <w:autoSpaceDE w:val="0"/>
        <w:autoSpaceDN w:val="0"/>
        <w:adjustRightInd w:val="0"/>
        <w:jc w:val="both"/>
        <w:rPr>
          <w:rFonts w:ascii="Arial" w:eastAsiaTheme="minorHAnsi" w:hAnsi="Arial" w:cs="Arial"/>
          <w:color w:val="000000"/>
          <w:lang w:eastAsia="en-US"/>
        </w:rPr>
      </w:pPr>
      <w:r w:rsidRPr="002755DA">
        <w:rPr>
          <w:rFonts w:ascii="Arial" w:eastAsiaTheme="minorHAnsi" w:hAnsi="Arial" w:cs="Arial"/>
          <w:b/>
          <w:bCs/>
          <w:lang w:eastAsia="en-US"/>
        </w:rPr>
        <w:t>1</w:t>
      </w:r>
      <w:r w:rsidR="00DE6BBE" w:rsidRPr="002755DA">
        <w:rPr>
          <w:rFonts w:ascii="Arial" w:eastAsiaTheme="minorHAnsi" w:hAnsi="Arial" w:cs="Arial"/>
          <w:b/>
          <w:bCs/>
          <w:lang w:eastAsia="en-US"/>
        </w:rPr>
        <w:t>8</w:t>
      </w:r>
      <w:r w:rsidRPr="002755DA">
        <w:rPr>
          <w:rFonts w:ascii="Arial" w:eastAsiaTheme="minorHAnsi" w:hAnsi="Arial" w:cs="Arial"/>
          <w:b/>
          <w:bCs/>
          <w:lang w:eastAsia="en-US"/>
        </w:rPr>
        <w:t>.1.2.</w:t>
      </w:r>
      <w:r w:rsidRPr="002755DA">
        <w:rPr>
          <w:rFonts w:ascii="Arial" w:eastAsiaTheme="minorHAnsi" w:hAnsi="Arial" w:cs="Arial"/>
          <w:lang w:eastAsia="en-US"/>
        </w:rPr>
        <w:t xml:space="preserve"> </w:t>
      </w:r>
      <w:r w:rsidRPr="002755DA">
        <w:rPr>
          <w:rFonts w:ascii="Arial" w:eastAsiaTheme="minorHAnsi" w:hAnsi="Arial" w:cs="Arial"/>
          <w:color w:val="000000"/>
          <w:lang w:eastAsia="en-US"/>
        </w:rPr>
        <w:t xml:space="preserve">A entrega/instalação do objeto por parte da contratada deverá se dar no prazo máximo de </w:t>
      </w:r>
      <w:r w:rsidRPr="002755DA">
        <w:rPr>
          <w:rFonts w:ascii="Arial" w:eastAsiaTheme="minorHAnsi" w:hAnsi="Arial" w:cs="Arial"/>
          <w:lang w:eastAsia="en-US"/>
        </w:rPr>
        <w:t>10 (dez) dias após o recebimento da Ordem de Serviço, emitida pela Secretaria de Obras.</w:t>
      </w:r>
    </w:p>
    <w:p w14:paraId="0E97EFAF" w14:textId="77777777" w:rsidR="002A17A7" w:rsidRPr="002755DA" w:rsidRDefault="002A17A7" w:rsidP="002A17A7">
      <w:pPr>
        <w:autoSpaceDE w:val="0"/>
        <w:autoSpaceDN w:val="0"/>
        <w:adjustRightInd w:val="0"/>
        <w:jc w:val="both"/>
        <w:rPr>
          <w:rFonts w:ascii="Arial" w:eastAsiaTheme="minorHAnsi" w:hAnsi="Arial" w:cs="Arial"/>
          <w:b/>
          <w:bCs/>
          <w:color w:val="000000"/>
          <w:lang w:eastAsia="en-US"/>
        </w:rPr>
      </w:pPr>
    </w:p>
    <w:p w14:paraId="75D2B57B" w14:textId="51DA83AC" w:rsidR="002A17A7" w:rsidRPr="002755DA" w:rsidRDefault="002A17A7" w:rsidP="002A17A7">
      <w:pPr>
        <w:autoSpaceDE w:val="0"/>
        <w:autoSpaceDN w:val="0"/>
        <w:adjustRightInd w:val="0"/>
        <w:jc w:val="both"/>
        <w:rPr>
          <w:rFonts w:ascii="Arial" w:eastAsiaTheme="minorHAnsi" w:hAnsi="Arial" w:cs="Arial"/>
          <w:color w:val="000000"/>
          <w:lang w:eastAsia="en-US"/>
        </w:rPr>
      </w:pPr>
      <w:r w:rsidRPr="002755DA">
        <w:rPr>
          <w:rFonts w:ascii="Arial" w:eastAsiaTheme="minorHAnsi" w:hAnsi="Arial" w:cs="Arial"/>
          <w:b/>
          <w:bCs/>
          <w:color w:val="000000"/>
          <w:lang w:eastAsia="en-US"/>
        </w:rPr>
        <w:t>1</w:t>
      </w:r>
      <w:r w:rsidR="00DE6BBE" w:rsidRPr="002755DA">
        <w:rPr>
          <w:rFonts w:ascii="Arial" w:eastAsiaTheme="minorHAnsi" w:hAnsi="Arial" w:cs="Arial"/>
          <w:b/>
          <w:bCs/>
          <w:color w:val="000000"/>
          <w:lang w:eastAsia="en-US"/>
        </w:rPr>
        <w:t>8</w:t>
      </w:r>
      <w:r w:rsidRPr="002755DA">
        <w:rPr>
          <w:rFonts w:ascii="Arial" w:eastAsiaTheme="minorHAnsi" w:hAnsi="Arial" w:cs="Arial"/>
          <w:b/>
          <w:bCs/>
          <w:color w:val="000000"/>
          <w:lang w:eastAsia="en-US"/>
        </w:rPr>
        <w:t xml:space="preserve">.1.2.1. </w:t>
      </w:r>
      <w:r w:rsidRPr="002755DA">
        <w:rPr>
          <w:rFonts w:ascii="Arial" w:eastAsiaTheme="minorHAnsi" w:hAnsi="Arial" w:cs="Arial"/>
          <w:color w:val="000000"/>
          <w:lang w:eastAsia="en-US"/>
        </w:rPr>
        <w:t>Nos casos em que o prazo acima não seja suficiente para a devida entrega/instalação do produto/equipamento solicitado, a empresa contratada deverá formalizar por meio de justificativa a necessidade de maior prazo, bem como estipulá-lo corretamente. O pedido poderá ser recusado pela Secretaria solicitante.</w:t>
      </w:r>
    </w:p>
    <w:p w14:paraId="2F8936A1" w14:textId="77777777" w:rsidR="002A17A7" w:rsidRPr="002755DA" w:rsidRDefault="002A17A7" w:rsidP="002A17A7">
      <w:pPr>
        <w:autoSpaceDE w:val="0"/>
        <w:autoSpaceDN w:val="0"/>
        <w:adjustRightInd w:val="0"/>
        <w:jc w:val="both"/>
        <w:rPr>
          <w:rFonts w:ascii="Arial" w:eastAsiaTheme="minorHAnsi" w:hAnsi="Arial" w:cs="Arial"/>
          <w:b/>
          <w:bCs/>
          <w:color w:val="000000"/>
          <w:lang w:eastAsia="en-US"/>
        </w:rPr>
      </w:pPr>
    </w:p>
    <w:p w14:paraId="3E019D93" w14:textId="46FA3141" w:rsidR="002A17A7" w:rsidRPr="002755DA" w:rsidRDefault="002A17A7" w:rsidP="002A17A7">
      <w:pPr>
        <w:autoSpaceDE w:val="0"/>
        <w:autoSpaceDN w:val="0"/>
        <w:adjustRightInd w:val="0"/>
        <w:jc w:val="both"/>
        <w:rPr>
          <w:rFonts w:ascii="Arial" w:eastAsiaTheme="minorHAnsi" w:hAnsi="Arial" w:cs="Arial"/>
          <w:color w:val="000000"/>
          <w:lang w:eastAsia="en-US"/>
        </w:rPr>
      </w:pPr>
      <w:r w:rsidRPr="002755DA">
        <w:rPr>
          <w:rFonts w:ascii="Arial" w:eastAsiaTheme="minorHAnsi" w:hAnsi="Arial" w:cs="Arial"/>
          <w:b/>
          <w:bCs/>
          <w:color w:val="000000"/>
          <w:lang w:eastAsia="en-US"/>
        </w:rPr>
        <w:t>1</w:t>
      </w:r>
      <w:r w:rsidR="00DE6BBE" w:rsidRPr="002755DA">
        <w:rPr>
          <w:rFonts w:ascii="Arial" w:eastAsiaTheme="minorHAnsi" w:hAnsi="Arial" w:cs="Arial"/>
          <w:b/>
          <w:bCs/>
          <w:color w:val="000000"/>
          <w:lang w:eastAsia="en-US"/>
        </w:rPr>
        <w:t>8</w:t>
      </w:r>
      <w:r w:rsidRPr="002755DA">
        <w:rPr>
          <w:rFonts w:ascii="Arial" w:eastAsiaTheme="minorHAnsi" w:hAnsi="Arial" w:cs="Arial"/>
          <w:b/>
          <w:bCs/>
          <w:color w:val="000000"/>
          <w:lang w:eastAsia="en-US"/>
        </w:rPr>
        <w:t xml:space="preserve">.1.2.3. </w:t>
      </w:r>
      <w:r w:rsidRPr="002755DA">
        <w:rPr>
          <w:rFonts w:ascii="Arial" w:eastAsiaTheme="minorHAnsi" w:hAnsi="Arial" w:cs="Arial"/>
          <w:color w:val="000000"/>
          <w:lang w:eastAsia="en-US"/>
        </w:rPr>
        <w:t>O prazo de entrega poderá ser prorrogado nos termos do art. 57, § 1º, da Lei n.º8.666/93.</w:t>
      </w:r>
    </w:p>
    <w:p w14:paraId="5F06D722" w14:textId="77777777" w:rsidR="002A17A7" w:rsidRPr="002755DA" w:rsidRDefault="002A17A7" w:rsidP="002A17A7">
      <w:pPr>
        <w:autoSpaceDE w:val="0"/>
        <w:autoSpaceDN w:val="0"/>
        <w:adjustRightInd w:val="0"/>
        <w:jc w:val="both"/>
        <w:rPr>
          <w:rFonts w:ascii="Arial" w:eastAsiaTheme="minorHAnsi" w:hAnsi="Arial" w:cs="Arial"/>
          <w:color w:val="000000"/>
          <w:lang w:eastAsia="en-US"/>
        </w:rPr>
      </w:pPr>
    </w:p>
    <w:p w14:paraId="24781F2D" w14:textId="0740674E" w:rsidR="002A17A7" w:rsidRPr="002755DA" w:rsidRDefault="002A17A7" w:rsidP="002A17A7">
      <w:pPr>
        <w:autoSpaceDE w:val="0"/>
        <w:autoSpaceDN w:val="0"/>
        <w:adjustRightInd w:val="0"/>
        <w:jc w:val="both"/>
        <w:rPr>
          <w:rFonts w:ascii="Arial" w:hAnsi="Arial" w:cs="Arial"/>
        </w:rPr>
      </w:pPr>
      <w:r w:rsidRPr="002755DA">
        <w:rPr>
          <w:rFonts w:ascii="Arial" w:hAnsi="Arial" w:cs="Arial"/>
          <w:b/>
        </w:rPr>
        <w:t>1</w:t>
      </w:r>
      <w:r w:rsidR="00DE6BBE" w:rsidRPr="002755DA">
        <w:rPr>
          <w:rFonts w:ascii="Arial" w:hAnsi="Arial" w:cs="Arial"/>
          <w:b/>
        </w:rPr>
        <w:t>8</w:t>
      </w:r>
      <w:r w:rsidRPr="002755DA">
        <w:rPr>
          <w:rFonts w:ascii="Arial" w:hAnsi="Arial" w:cs="Arial"/>
          <w:b/>
        </w:rPr>
        <w:t>.2.</w:t>
      </w:r>
      <w:r w:rsidRPr="002755DA">
        <w:rPr>
          <w:rFonts w:ascii="Arial" w:hAnsi="Arial" w:cs="Arial"/>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bookmarkEnd w:id="7"/>
    <w:p w14:paraId="2918977C" w14:textId="1CA047DF" w:rsidR="00E4485A" w:rsidRPr="002755DA" w:rsidRDefault="00E4485A" w:rsidP="00F5553F">
      <w:pPr>
        <w:widowControl w:val="0"/>
        <w:autoSpaceDE w:val="0"/>
        <w:autoSpaceDN w:val="0"/>
        <w:adjustRightInd w:val="0"/>
        <w:ind w:right="-54"/>
        <w:contextualSpacing/>
        <w:jc w:val="both"/>
        <w:rPr>
          <w:rFonts w:ascii="Arial" w:hAnsi="Arial" w:cs="Arial"/>
          <w:b/>
        </w:rPr>
      </w:pPr>
    </w:p>
    <w:p w14:paraId="726A23FC" w14:textId="1124B9C7" w:rsidR="00F77C53" w:rsidRPr="002755DA" w:rsidRDefault="00F77C53" w:rsidP="0047075D">
      <w:pPr>
        <w:autoSpaceDE w:val="0"/>
        <w:autoSpaceDN w:val="0"/>
        <w:adjustRightInd w:val="0"/>
        <w:jc w:val="both"/>
        <w:rPr>
          <w:rFonts w:ascii="Arial" w:eastAsiaTheme="minorHAnsi" w:hAnsi="Arial" w:cs="Arial"/>
          <w:b/>
          <w:bCs/>
          <w:lang w:eastAsia="en-US"/>
        </w:rPr>
      </w:pPr>
      <w:r w:rsidRPr="002755DA">
        <w:rPr>
          <w:rFonts w:ascii="Arial" w:eastAsiaTheme="minorHAnsi" w:hAnsi="Arial" w:cs="Arial"/>
          <w:b/>
          <w:bCs/>
          <w:lang w:eastAsia="en-US"/>
        </w:rPr>
        <w:t>1</w:t>
      </w:r>
      <w:r w:rsidR="005E6ED4" w:rsidRPr="002755DA">
        <w:rPr>
          <w:rFonts w:ascii="Arial" w:eastAsiaTheme="minorHAnsi" w:hAnsi="Arial" w:cs="Arial"/>
          <w:b/>
          <w:bCs/>
          <w:lang w:eastAsia="en-US"/>
        </w:rPr>
        <w:t>9</w:t>
      </w:r>
      <w:r w:rsidRPr="002755DA">
        <w:rPr>
          <w:rFonts w:ascii="Arial" w:eastAsiaTheme="minorHAnsi" w:hAnsi="Arial" w:cs="Arial"/>
          <w:b/>
          <w:bCs/>
          <w:lang w:eastAsia="en-US"/>
        </w:rPr>
        <w:t xml:space="preserve">. </w:t>
      </w:r>
      <w:r w:rsidR="00011496" w:rsidRPr="002755DA">
        <w:rPr>
          <w:rFonts w:ascii="Arial" w:hAnsi="Arial" w:cs="Arial"/>
          <w:b/>
          <w:u w:val="single"/>
        </w:rPr>
        <w:t>CONDIÇÕES DE RECEBIMENTO E ACEITAÇÃO DO(S) SERVIÇOS(S)</w:t>
      </w:r>
      <w:r w:rsidR="00D34FA7" w:rsidRPr="002755DA">
        <w:rPr>
          <w:rFonts w:ascii="Arial" w:hAnsi="Arial" w:cs="Arial"/>
          <w:b/>
          <w:bCs/>
          <w:u w:val="single"/>
        </w:rPr>
        <w:t xml:space="preserve"> (Art. 73, da Lei nº 8666/93)</w:t>
      </w:r>
      <w:r w:rsidRPr="002755DA">
        <w:rPr>
          <w:rFonts w:ascii="Arial" w:eastAsiaTheme="minorHAnsi" w:hAnsi="Arial" w:cs="Arial"/>
          <w:b/>
          <w:bCs/>
          <w:lang w:eastAsia="en-US"/>
        </w:rPr>
        <w:t>.</w:t>
      </w:r>
    </w:p>
    <w:p w14:paraId="6CF3773A" w14:textId="77777777" w:rsidR="00F77C53" w:rsidRPr="002755DA" w:rsidRDefault="00F77C53" w:rsidP="0047075D">
      <w:pPr>
        <w:autoSpaceDE w:val="0"/>
        <w:autoSpaceDN w:val="0"/>
        <w:adjustRightInd w:val="0"/>
        <w:jc w:val="both"/>
        <w:rPr>
          <w:rFonts w:ascii="Arial" w:eastAsiaTheme="minorHAnsi" w:hAnsi="Arial" w:cs="Arial"/>
          <w:lang w:eastAsia="en-US"/>
        </w:rPr>
      </w:pPr>
    </w:p>
    <w:p w14:paraId="3823EEA1" w14:textId="7B76A657" w:rsidR="00435478" w:rsidRPr="00520000" w:rsidRDefault="00435478" w:rsidP="00435478">
      <w:pPr>
        <w:autoSpaceDE w:val="0"/>
        <w:autoSpaceDN w:val="0"/>
        <w:adjustRightInd w:val="0"/>
        <w:spacing w:after="120"/>
        <w:jc w:val="both"/>
        <w:rPr>
          <w:rFonts w:ascii="Arial" w:eastAsiaTheme="minorHAnsi" w:hAnsi="Arial" w:cs="Arial"/>
          <w:lang w:eastAsia="en-US"/>
        </w:rPr>
      </w:pPr>
      <w:bookmarkStart w:id="8" w:name="_Hlk115939054"/>
      <w:r>
        <w:rPr>
          <w:rFonts w:ascii="Arial" w:eastAsiaTheme="minorHAnsi" w:hAnsi="Arial" w:cs="Arial"/>
          <w:b/>
          <w:bCs/>
          <w:lang w:eastAsia="en-US"/>
        </w:rPr>
        <w:t>19</w:t>
      </w:r>
      <w:r w:rsidRPr="00435478">
        <w:rPr>
          <w:rFonts w:ascii="Arial" w:eastAsiaTheme="minorHAnsi" w:hAnsi="Arial" w:cs="Arial"/>
          <w:b/>
          <w:bCs/>
          <w:lang w:eastAsia="en-US"/>
        </w:rPr>
        <w:t>.1.</w:t>
      </w:r>
      <w:r w:rsidRPr="00435478">
        <w:rPr>
          <w:rFonts w:ascii="Arial" w:eastAsiaTheme="minorHAnsi" w:hAnsi="Arial" w:cs="Arial"/>
          <w:lang w:eastAsia="en-US"/>
        </w:rPr>
        <w:t xml:space="preserve"> </w:t>
      </w:r>
      <w:r w:rsidRPr="00520000">
        <w:rPr>
          <w:rFonts w:ascii="Arial" w:eastAsiaTheme="minorHAnsi" w:hAnsi="Arial" w:cs="Arial"/>
          <w:lang w:eastAsia="en-US"/>
        </w:rPr>
        <w:t>O recebimento do objeto licitado será realizado pela Comissão de Recebimento, Sr(a) José Aparecido de Oliveira, nomeado por meio da Portaria nº 338/2022.</w:t>
      </w:r>
    </w:p>
    <w:p w14:paraId="55867B0B" w14:textId="616917BB" w:rsidR="00435478" w:rsidRPr="00520000" w:rsidRDefault="00435478" w:rsidP="00435478">
      <w:pPr>
        <w:autoSpaceDE w:val="0"/>
        <w:autoSpaceDN w:val="0"/>
        <w:adjustRightInd w:val="0"/>
        <w:spacing w:after="120"/>
        <w:jc w:val="both"/>
        <w:rPr>
          <w:rFonts w:ascii="Arial" w:hAnsi="Arial" w:cs="Arial"/>
        </w:rPr>
      </w:pPr>
      <w:r>
        <w:rPr>
          <w:rFonts w:ascii="Arial" w:hAnsi="Arial" w:cs="Arial"/>
          <w:b/>
        </w:rPr>
        <w:t>19</w:t>
      </w:r>
      <w:r w:rsidRPr="00520000">
        <w:rPr>
          <w:rFonts w:ascii="Arial" w:hAnsi="Arial" w:cs="Arial"/>
          <w:b/>
        </w:rPr>
        <w:t xml:space="preserve">.2. </w:t>
      </w:r>
      <w:r w:rsidRPr="00520000">
        <w:rPr>
          <w:rFonts w:ascii="Arial" w:hAnsi="Arial" w:cs="Arial"/>
        </w:rPr>
        <w:t>O objeto de que trata o presente Edital serão recebidos:</w:t>
      </w:r>
    </w:p>
    <w:p w14:paraId="232B25B2" w14:textId="16C8DBA8" w:rsidR="00435478" w:rsidRPr="00435478" w:rsidRDefault="00435478" w:rsidP="00435478">
      <w:pPr>
        <w:spacing w:after="120"/>
        <w:jc w:val="both"/>
        <w:rPr>
          <w:rFonts w:ascii="Arial" w:hAnsi="Arial" w:cs="Arial"/>
          <w:color w:val="000000"/>
        </w:rPr>
      </w:pPr>
      <w:r>
        <w:rPr>
          <w:rFonts w:ascii="Arial" w:hAnsi="Arial" w:cs="Arial"/>
          <w:b/>
          <w:bCs/>
        </w:rPr>
        <w:t>19</w:t>
      </w:r>
      <w:r w:rsidRPr="00520000">
        <w:rPr>
          <w:rFonts w:ascii="Arial" w:hAnsi="Arial" w:cs="Arial"/>
          <w:b/>
          <w:bCs/>
        </w:rPr>
        <w:t xml:space="preserve">.2.2. </w:t>
      </w:r>
      <w:r w:rsidRPr="00435478">
        <w:rPr>
          <w:rFonts w:ascii="Arial" w:hAnsi="Arial" w:cs="Arial"/>
          <w:color w:val="000000"/>
        </w:rPr>
        <w:t>Os materiais e serviços serão recebidos por ponto onde a luminária estiver substituída. As luminárias novas devem estar corretamente instaladas e funcionando, e o recebimento se dará apenas após contagem e verificação por parte da fiscalização.</w:t>
      </w:r>
    </w:p>
    <w:p w14:paraId="4951E931" w14:textId="0C661776" w:rsidR="00435478" w:rsidRPr="00435478" w:rsidRDefault="00435478" w:rsidP="00435478">
      <w:pPr>
        <w:spacing w:after="120"/>
        <w:jc w:val="both"/>
        <w:rPr>
          <w:rFonts w:ascii="Arial" w:hAnsi="Arial" w:cs="Arial"/>
        </w:rPr>
      </w:pPr>
      <w:r>
        <w:rPr>
          <w:rFonts w:ascii="Arial" w:hAnsi="Arial" w:cs="Arial"/>
          <w:b/>
          <w:bCs/>
        </w:rPr>
        <w:lastRenderedPageBreak/>
        <w:t>19</w:t>
      </w:r>
      <w:r w:rsidRPr="00520000">
        <w:rPr>
          <w:rFonts w:ascii="Arial" w:hAnsi="Arial" w:cs="Arial"/>
          <w:b/>
          <w:bCs/>
        </w:rPr>
        <w:t>.2.</w:t>
      </w:r>
      <w:r w:rsidRPr="00435478">
        <w:rPr>
          <w:rFonts w:ascii="Arial" w:hAnsi="Arial" w:cs="Arial"/>
          <w:b/>
          <w:bCs/>
        </w:rPr>
        <w:t>3</w:t>
      </w:r>
      <w:r w:rsidRPr="00520000">
        <w:rPr>
          <w:rFonts w:ascii="Arial" w:hAnsi="Arial" w:cs="Arial"/>
          <w:b/>
          <w:bCs/>
        </w:rPr>
        <w:t xml:space="preserve">. </w:t>
      </w:r>
      <w:r w:rsidRPr="00435478">
        <w:rPr>
          <w:rFonts w:ascii="Arial" w:hAnsi="Arial" w:cs="Arial"/>
        </w:rPr>
        <w:t xml:space="preserve">O fiscal designado deverá se certificar, a cada luminária removida, a substituição pela licitada, </w:t>
      </w:r>
      <w:r w:rsidRPr="00435478">
        <w:rPr>
          <w:rFonts w:ascii="Arial" w:hAnsi="Arial" w:cs="Arial"/>
          <w:color w:val="000000"/>
        </w:rPr>
        <w:t>podendo, na oportunidade da vistoria, solicitar informações, ficando o contratado obrigado a prestá-las.</w:t>
      </w:r>
    </w:p>
    <w:p w14:paraId="666BDA3C" w14:textId="0274EB80" w:rsidR="00435478" w:rsidRPr="00435478" w:rsidRDefault="00435478" w:rsidP="00435478">
      <w:pPr>
        <w:spacing w:after="120"/>
        <w:jc w:val="both"/>
        <w:rPr>
          <w:rFonts w:ascii="Arial" w:hAnsi="Arial" w:cs="Arial"/>
          <w:color w:val="000000"/>
        </w:rPr>
      </w:pPr>
      <w:r>
        <w:rPr>
          <w:rFonts w:ascii="Arial" w:hAnsi="Arial" w:cs="Arial"/>
          <w:b/>
          <w:bCs/>
        </w:rPr>
        <w:t>19</w:t>
      </w:r>
      <w:r w:rsidRPr="00520000">
        <w:rPr>
          <w:rFonts w:ascii="Arial" w:hAnsi="Arial" w:cs="Arial"/>
          <w:b/>
          <w:bCs/>
        </w:rPr>
        <w:t>.</w:t>
      </w:r>
      <w:r w:rsidRPr="00435478">
        <w:rPr>
          <w:rFonts w:ascii="Arial" w:hAnsi="Arial" w:cs="Arial"/>
          <w:b/>
          <w:bCs/>
        </w:rPr>
        <w:t>3</w:t>
      </w:r>
      <w:r w:rsidRPr="00520000">
        <w:rPr>
          <w:rFonts w:ascii="Arial" w:hAnsi="Arial" w:cs="Arial"/>
          <w:b/>
          <w:bCs/>
        </w:rPr>
        <w:t xml:space="preserve">. </w:t>
      </w:r>
      <w:r w:rsidRPr="00435478">
        <w:rPr>
          <w:rFonts w:ascii="Arial" w:hAnsi="Arial" w:cs="Arial"/>
          <w:color w:val="000000"/>
        </w:rPr>
        <w:t xml:space="preserve">Os bens instalados serão recebidos provisoriamente pelo fiscal, a ser(em) designado(s) para tanto, o(s) qual(is), também, verificará(ão) a cada pagamento, a consistência e a exatidão da nota fiscal/fatura, apresentada em uma via, </w:t>
      </w:r>
      <w:r w:rsidRPr="00520000">
        <w:rPr>
          <w:rFonts w:ascii="Arial" w:hAnsi="Arial" w:cs="Arial"/>
        </w:rPr>
        <w:t>Artigo 73, inciso II, alínea a da Lei Federal nº 8.666/93</w:t>
      </w:r>
      <w:r w:rsidRPr="00435478">
        <w:rPr>
          <w:rFonts w:ascii="Arial" w:hAnsi="Arial" w:cs="Arial"/>
          <w:color w:val="000000"/>
        </w:rPr>
        <w:t>.</w:t>
      </w:r>
    </w:p>
    <w:p w14:paraId="52A01D0B" w14:textId="050593C7" w:rsidR="00435478" w:rsidRPr="00435478" w:rsidRDefault="00435478" w:rsidP="00435478">
      <w:pPr>
        <w:spacing w:after="120"/>
        <w:jc w:val="both"/>
        <w:rPr>
          <w:rFonts w:ascii="Arial" w:hAnsi="Arial" w:cs="Arial"/>
        </w:rPr>
      </w:pPr>
      <w:r>
        <w:rPr>
          <w:rFonts w:ascii="Arial" w:hAnsi="Arial" w:cs="Arial"/>
          <w:b/>
          <w:bCs/>
        </w:rPr>
        <w:t>19</w:t>
      </w:r>
      <w:r w:rsidRPr="00520000">
        <w:rPr>
          <w:rFonts w:ascii="Arial" w:hAnsi="Arial" w:cs="Arial"/>
          <w:b/>
          <w:bCs/>
        </w:rPr>
        <w:t>.</w:t>
      </w:r>
      <w:r w:rsidRPr="00435478">
        <w:rPr>
          <w:rFonts w:ascii="Arial" w:hAnsi="Arial" w:cs="Arial"/>
          <w:b/>
          <w:bCs/>
        </w:rPr>
        <w:t>4</w:t>
      </w:r>
      <w:r w:rsidRPr="00520000">
        <w:rPr>
          <w:rFonts w:ascii="Arial" w:hAnsi="Arial" w:cs="Arial"/>
          <w:b/>
          <w:bCs/>
        </w:rPr>
        <w:t xml:space="preserve">. </w:t>
      </w:r>
      <w:r w:rsidRPr="00435478">
        <w:rPr>
          <w:rFonts w:ascii="Arial" w:hAnsi="Arial" w:cs="Arial"/>
          <w:color w:val="000000"/>
        </w:rPr>
        <w:t>O</w:t>
      </w:r>
      <w:r w:rsidRPr="00435478">
        <w:rPr>
          <w:rFonts w:ascii="Arial" w:hAnsi="Arial" w:cs="Arial"/>
        </w:rPr>
        <w:t xml:space="preserve"> recebimento definitivo do objeto deste Contrato deverá estar formalizado em até 60 (sessenta) dias do recebimento provisório, decorrido esse prazo, sem qualquer manifestação do Contratante, o(s) objeto(s) será(</w:t>
      </w:r>
      <w:r w:rsidRPr="00435478">
        <w:rPr>
          <w:rFonts w:ascii="Arial" w:hAnsi="Arial" w:cs="Arial"/>
          <w:i/>
        </w:rPr>
        <w:t>ão</w:t>
      </w:r>
      <w:r w:rsidRPr="00435478">
        <w:rPr>
          <w:rFonts w:ascii="Arial" w:hAnsi="Arial" w:cs="Arial"/>
        </w:rPr>
        <w:t>) considerado(</w:t>
      </w:r>
      <w:r w:rsidRPr="00435478">
        <w:rPr>
          <w:rFonts w:ascii="Arial" w:hAnsi="Arial" w:cs="Arial"/>
          <w:i/>
        </w:rPr>
        <w:t>s</w:t>
      </w:r>
      <w:r w:rsidRPr="00435478">
        <w:rPr>
          <w:rFonts w:ascii="Arial" w:hAnsi="Arial" w:cs="Arial"/>
        </w:rPr>
        <w:t>) como recebido(</w:t>
      </w:r>
      <w:r w:rsidRPr="00435478">
        <w:rPr>
          <w:rFonts w:ascii="Arial" w:hAnsi="Arial" w:cs="Arial"/>
          <w:i/>
        </w:rPr>
        <w:t>s</w:t>
      </w:r>
      <w:r w:rsidRPr="00435478">
        <w:rPr>
          <w:rFonts w:ascii="Arial" w:hAnsi="Arial" w:cs="Arial"/>
        </w:rPr>
        <w:t>) definitivamente.</w:t>
      </w:r>
    </w:p>
    <w:p w14:paraId="5F5A2D07" w14:textId="4E227D93" w:rsidR="007A1DD4" w:rsidRPr="007A1DD4" w:rsidRDefault="007A1DD4" w:rsidP="00435478">
      <w:pPr>
        <w:spacing w:after="120"/>
        <w:jc w:val="both"/>
        <w:rPr>
          <w:rFonts w:ascii="Arial" w:hAnsi="Arial" w:cs="Arial"/>
        </w:rPr>
      </w:pPr>
      <w:r>
        <w:rPr>
          <w:rFonts w:ascii="Arial" w:hAnsi="Arial" w:cs="Arial"/>
          <w:b/>
          <w:bCs/>
        </w:rPr>
        <w:t>19</w:t>
      </w:r>
      <w:r w:rsidRPr="00520000">
        <w:rPr>
          <w:rFonts w:ascii="Arial" w:hAnsi="Arial" w:cs="Arial"/>
          <w:b/>
          <w:bCs/>
        </w:rPr>
        <w:t>.</w:t>
      </w:r>
      <w:r w:rsidRPr="00435478">
        <w:rPr>
          <w:rFonts w:ascii="Arial" w:hAnsi="Arial" w:cs="Arial"/>
          <w:b/>
          <w:bCs/>
        </w:rPr>
        <w:t>4</w:t>
      </w:r>
      <w:r w:rsidRPr="00520000">
        <w:rPr>
          <w:rFonts w:ascii="Arial" w:hAnsi="Arial" w:cs="Arial"/>
          <w:b/>
          <w:bCs/>
        </w:rPr>
        <w:t>.</w:t>
      </w:r>
      <w:r w:rsidR="00270236">
        <w:rPr>
          <w:rFonts w:ascii="Arial" w:hAnsi="Arial" w:cs="Arial"/>
          <w:b/>
          <w:bCs/>
        </w:rPr>
        <w:t>1.</w:t>
      </w:r>
      <w:r>
        <w:rPr>
          <w:rFonts w:ascii="Arial" w:hAnsi="Arial" w:cs="Arial"/>
          <w:b/>
          <w:bCs/>
        </w:rPr>
        <w:t xml:space="preserve"> </w:t>
      </w:r>
      <w:r w:rsidRPr="007A1DD4">
        <w:rPr>
          <w:rFonts w:ascii="Arial" w:hAnsi="Arial" w:cs="Arial"/>
        </w:rPr>
        <w:t>No caso do(s) bem(ns) rejeitado(s), o contratado deverá providenciar a imediata troca por outro sem defeito, e de acordo com as exigências do edital, dentro do prazo de 10 (dez) dias corridos, sob pena de serem aplicadas as sanções estabelecidas n</w:t>
      </w:r>
      <w:r>
        <w:rPr>
          <w:rFonts w:ascii="Arial" w:hAnsi="Arial" w:cs="Arial"/>
        </w:rPr>
        <w:t>a Clausula Décima Primeira da Ata de Registro de Preços</w:t>
      </w:r>
      <w:r w:rsidRPr="007A1DD4">
        <w:rPr>
          <w:rFonts w:ascii="Arial" w:hAnsi="Arial" w:cs="Arial"/>
        </w:rPr>
        <w:t>, ficando sob sua responsabilidade todos os custos da operação de troca.</w:t>
      </w:r>
    </w:p>
    <w:p w14:paraId="63870264" w14:textId="7735A079" w:rsidR="00435478" w:rsidRPr="00435478" w:rsidRDefault="00435478" w:rsidP="00435478">
      <w:pPr>
        <w:spacing w:after="120"/>
        <w:jc w:val="both"/>
        <w:rPr>
          <w:rFonts w:ascii="Arial" w:hAnsi="Arial" w:cs="Arial"/>
        </w:rPr>
      </w:pPr>
      <w:r>
        <w:rPr>
          <w:rFonts w:ascii="Arial" w:hAnsi="Arial" w:cs="Arial"/>
          <w:b/>
          <w:bCs/>
        </w:rPr>
        <w:t>19</w:t>
      </w:r>
      <w:r w:rsidRPr="00520000">
        <w:rPr>
          <w:rFonts w:ascii="Arial" w:hAnsi="Arial" w:cs="Arial"/>
          <w:b/>
          <w:bCs/>
        </w:rPr>
        <w:t>.</w:t>
      </w:r>
      <w:r w:rsidRPr="00435478">
        <w:rPr>
          <w:rFonts w:ascii="Arial" w:hAnsi="Arial" w:cs="Arial"/>
          <w:b/>
          <w:bCs/>
        </w:rPr>
        <w:t>5</w:t>
      </w:r>
      <w:r w:rsidRPr="00520000">
        <w:rPr>
          <w:rFonts w:ascii="Arial" w:hAnsi="Arial" w:cs="Arial"/>
          <w:b/>
          <w:bCs/>
        </w:rPr>
        <w:t xml:space="preserve">. </w:t>
      </w:r>
      <w:r w:rsidRPr="00435478">
        <w:rPr>
          <w:rFonts w:ascii="Arial" w:hAnsi="Arial" w:cs="Arial"/>
        </w:rPr>
        <w:t>O Município não se responsabilizará pelo transporte, armazenamento, instalações inadequadas e/ou guarda do(s) bem(ns).</w:t>
      </w:r>
    </w:p>
    <w:p w14:paraId="196671D8" w14:textId="7BB699BA" w:rsidR="00DE6BBE" w:rsidRPr="002755DA" w:rsidRDefault="00DE6BBE" w:rsidP="00DE6BBE">
      <w:pPr>
        <w:widowControl w:val="0"/>
        <w:autoSpaceDE w:val="0"/>
        <w:autoSpaceDN w:val="0"/>
        <w:adjustRightInd w:val="0"/>
        <w:jc w:val="both"/>
        <w:rPr>
          <w:rFonts w:ascii="Arial" w:eastAsiaTheme="minorHAnsi" w:hAnsi="Arial" w:cs="Arial"/>
          <w:b/>
          <w:u w:val="single"/>
          <w:lang w:eastAsia="en-US"/>
        </w:rPr>
      </w:pPr>
      <w:bookmarkStart w:id="9" w:name="_Hlk115940263"/>
      <w:r w:rsidRPr="002755DA">
        <w:rPr>
          <w:rFonts w:ascii="Arial" w:eastAsiaTheme="minorHAnsi" w:hAnsi="Arial" w:cs="Arial"/>
          <w:b/>
          <w:u w:val="single"/>
          <w:lang w:eastAsia="en-US"/>
        </w:rPr>
        <w:t>19.</w:t>
      </w:r>
      <w:r w:rsidR="00435478">
        <w:rPr>
          <w:rFonts w:ascii="Arial" w:eastAsiaTheme="minorHAnsi" w:hAnsi="Arial" w:cs="Arial"/>
          <w:b/>
          <w:u w:val="single"/>
          <w:lang w:eastAsia="en-US"/>
        </w:rPr>
        <w:t>6.</w:t>
      </w:r>
      <w:r w:rsidRPr="002755DA">
        <w:rPr>
          <w:rFonts w:ascii="Arial" w:eastAsiaTheme="minorHAnsi" w:hAnsi="Arial" w:cs="Arial"/>
          <w:b/>
          <w:u w:val="single"/>
          <w:lang w:eastAsia="en-US"/>
        </w:rPr>
        <w:t xml:space="preserve"> PERIODICIDADE DE ENTREGA/INSTALAÇÃO </w:t>
      </w:r>
    </w:p>
    <w:p w14:paraId="0A2A2EFC" w14:textId="77777777" w:rsidR="00DE6BBE" w:rsidRPr="002755DA" w:rsidRDefault="00DE6BBE" w:rsidP="00DE6BBE">
      <w:pPr>
        <w:widowControl w:val="0"/>
        <w:autoSpaceDE w:val="0"/>
        <w:autoSpaceDN w:val="0"/>
        <w:adjustRightInd w:val="0"/>
        <w:jc w:val="both"/>
        <w:rPr>
          <w:rFonts w:ascii="Arial" w:eastAsiaTheme="minorHAnsi" w:hAnsi="Arial" w:cs="Arial"/>
          <w:lang w:eastAsia="en-US"/>
        </w:rPr>
      </w:pPr>
    </w:p>
    <w:p w14:paraId="0F591FEA" w14:textId="1F968287" w:rsidR="00DE6BBE" w:rsidRPr="002755DA" w:rsidRDefault="00DE6BBE" w:rsidP="00DE6BBE">
      <w:pPr>
        <w:widowControl w:val="0"/>
        <w:autoSpaceDE w:val="0"/>
        <w:autoSpaceDN w:val="0"/>
        <w:adjustRightInd w:val="0"/>
        <w:jc w:val="both"/>
        <w:rPr>
          <w:rFonts w:ascii="Arial" w:eastAsiaTheme="minorHAnsi" w:hAnsi="Arial" w:cs="Arial"/>
          <w:b/>
          <w:bCs/>
          <w:lang w:eastAsia="en-US"/>
        </w:rPr>
      </w:pPr>
      <w:r w:rsidRPr="002755DA">
        <w:rPr>
          <w:rFonts w:ascii="Arial" w:eastAsiaTheme="minorHAnsi" w:hAnsi="Arial" w:cs="Arial"/>
          <w:b/>
          <w:lang w:eastAsia="en-US"/>
        </w:rPr>
        <w:t>19.</w:t>
      </w:r>
      <w:r w:rsidR="00435478">
        <w:rPr>
          <w:rFonts w:ascii="Arial" w:eastAsiaTheme="minorHAnsi" w:hAnsi="Arial" w:cs="Arial"/>
          <w:b/>
          <w:lang w:eastAsia="en-US"/>
        </w:rPr>
        <w:t>6</w:t>
      </w:r>
      <w:r w:rsidRPr="002755DA">
        <w:rPr>
          <w:rFonts w:ascii="Arial" w:eastAsiaTheme="minorHAnsi" w:hAnsi="Arial" w:cs="Arial"/>
          <w:b/>
          <w:lang w:eastAsia="en-US"/>
        </w:rPr>
        <w:t>.1.</w:t>
      </w:r>
      <w:r w:rsidRPr="002755DA">
        <w:rPr>
          <w:rFonts w:ascii="Arial" w:eastAsiaTheme="minorHAnsi" w:hAnsi="Arial" w:cs="Arial"/>
          <w:lang w:eastAsia="en-US"/>
        </w:rPr>
        <w:t xml:space="preserve"> A entrega será fracionada, de acordo com a demanda da Secretaria.</w:t>
      </w:r>
    </w:p>
    <w:bookmarkEnd w:id="8"/>
    <w:bookmarkEnd w:id="9"/>
    <w:p w14:paraId="55F5B5D5" w14:textId="77777777" w:rsidR="00F77C53" w:rsidRPr="00F5553F" w:rsidRDefault="00F77C53" w:rsidP="009F3AE4">
      <w:pPr>
        <w:pStyle w:val="Default"/>
        <w:jc w:val="both"/>
        <w:rPr>
          <w:b/>
          <w:bCs/>
        </w:rPr>
      </w:pPr>
    </w:p>
    <w:p w14:paraId="0C6CD5C1" w14:textId="50D43219" w:rsidR="000669B1" w:rsidRPr="000669B1" w:rsidRDefault="000669B1" w:rsidP="000669B1">
      <w:pPr>
        <w:autoSpaceDE w:val="0"/>
        <w:autoSpaceDN w:val="0"/>
        <w:adjustRightInd w:val="0"/>
        <w:jc w:val="both"/>
        <w:rPr>
          <w:rFonts w:ascii="Arial" w:eastAsiaTheme="minorHAnsi" w:hAnsi="Arial" w:cs="Arial"/>
          <w:b/>
          <w:bCs/>
          <w:u w:val="single"/>
          <w:lang w:eastAsia="en-US"/>
        </w:rPr>
      </w:pPr>
      <w:r>
        <w:rPr>
          <w:rFonts w:ascii="Arial" w:eastAsiaTheme="minorHAnsi" w:hAnsi="Arial" w:cs="Arial"/>
          <w:b/>
          <w:bCs/>
          <w:lang w:eastAsia="en-US"/>
        </w:rPr>
        <w:t>20</w:t>
      </w:r>
      <w:r w:rsidRPr="000669B1">
        <w:rPr>
          <w:rFonts w:ascii="Arial" w:eastAsiaTheme="minorHAnsi" w:hAnsi="Arial" w:cs="Arial"/>
          <w:b/>
          <w:bCs/>
          <w:lang w:eastAsia="en-US"/>
        </w:rPr>
        <w:t xml:space="preserve">. </w:t>
      </w:r>
      <w:r w:rsidRPr="000669B1">
        <w:rPr>
          <w:rFonts w:ascii="Arial" w:eastAsiaTheme="minorHAnsi" w:hAnsi="Arial" w:cs="Arial"/>
          <w:b/>
          <w:bCs/>
          <w:u w:val="single"/>
          <w:lang w:eastAsia="en-US"/>
        </w:rPr>
        <w:t>GARANTIA</w:t>
      </w:r>
    </w:p>
    <w:p w14:paraId="46510383" w14:textId="77777777" w:rsidR="000669B1" w:rsidRPr="000669B1" w:rsidRDefault="000669B1" w:rsidP="000669B1">
      <w:pPr>
        <w:autoSpaceDE w:val="0"/>
        <w:autoSpaceDN w:val="0"/>
        <w:adjustRightInd w:val="0"/>
        <w:jc w:val="both"/>
        <w:rPr>
          <w:rFonts w:ascii="Arial" w:eastAsiaTheme="minorHAnsi" w:hAnsi="Arial" w:cs="Arial"/>
          <w:b/>
          <w:bCs/>
          <w:lang w:eastAsia="en-US"/>
        </w:rPr>
      </w:pPr>
    </w:p>
    <w:p w14:paraId="2D008D7C" w14:textId="2284D306" w:rsidR="000669B1" w:rsidRPr="00F226BF" w:rsidRDefault="000669B1" w:rsidP="000669B1">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20</w:t>
      </w:r>
      <w:r w:rsidRPr="00F226BF">
        <w:rPr>
          <w:rFonts w:ascii="Arial" w:eastAsiaTheme="minorHAnsi" w:hAnsi="Arial" w:cs="Arial"/>
          <w:b/>
          <w:bCs/>
          <w:color w:val="000000"/>
          <w:lang w:eastAsia="en-US"/>
        </w:rPr>
        <w:t>.1</w:t>
      </w:r>
      <w:r w:rsidRPr="000669B1">
        <w:rPr>
          <w:rFonts w:ascii="Arial" w:eastAsiaTheme="minorHAnsi" w:hAnsi="Arial" w:cs="Arial"/>
          <w:b/>
          <w:bCs/>
          <w:color w:val="000000"/>
          <w:lang w:eastAsia="en-US"/>
        </w:rPr>
        <w:t>.</w:t>
      </w:r>
      <w:r w:rsidRPr="00F226BF">
        <w:rPr>
          <w:rFonts w:ascii="Arial" w:eastAsiaTheme="minorHAnsi" w:hAnsi="Arial" w:cs="Arial"/>
          <w:color w:val="000000"/>
          <w:lang w:eastAsia="en-US"/>
        </w:rPr>
        <w:t xml:space="preserve"> O licitante contratado ficará obrigado a garantir a </w:t>
      </w:r>
      <w:r w:rsidRPr="00F226BF">
        <w:rPr>
          <w:rFonts w:ascii="Arial" w:eastAsiaTheme="minorHAnsi" w:hAnsi="Arial" w:cs="Arial"/>
          <w:i/>
          <w:iCs/>
          <w:color w:val="000000"/>
          <w:lang w:eastAsia="en-US"/>
        </w:rPr>
        <w:t xml:space="preserve">qualidade dos bens </w:t>
      </w:r>
      <w:r w:rsidRPr="00F226BF">
        <w:rPr>
          <w:rFonts w:ascii="Arial" w:eastAsiaTheme="minorHAnsi" w:hAnsi="Arial" w:cs="Arial"/>
          <w:color w:val="000000"/>
          <w:lang w:eastAsia="en-US"/>
        </w:rPr>
        <w:t xml:space="preserve">contra defeitos de fabricação ou perdas precoces, sem custos adicionais, pelo prazo mínimo de 5 (cinco) anos e de 01 (um) ano para os serviços de instalação. Os respectivos termos e/ou declaração dessas garantias deverão ser fornecidas quando do recebimento provisório do objeto, sob pena de não lhe ser oferecido sequer o recebimento definitivo. </w:t>
      </w:r>
    </w:p>
    <w:p w14:paraId="0940A02C" w14:textId="0E0F5737" w:rsidR="000669B1" w:rsidRPr="00F226BF" w:rsidRDefault="000669B1" w:rsidP="000669B1">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20</w:t>
      </w:r>
      <w:r w:rsidRPr="00F226BF">
        <w:rPr>
          <w:rFonts w:ascii="Arial" w:eastAsiaTheme="minorHAnsi" w:hAnsi="Arial" w:cs="Arial"/>
          <w:b/>
          <w:bCs/>
          <w:color w:val="000000"/>
          <w:lang w:eastAsia="en-US"/>
        </w:rPr>
        <w:t>.2</w:t>
      </w:r>
      <w:r w:rsidRPr="000669B1">
        <w:rPr>
          <w:rFonts w:ascii="Arial" w:eastAsiaTheme="minorHAnsi" w:hAnsi="Arial" w:cs="Arial"/>
          <w:b/>
          <w:bCs/>
          <w:color w:val="000000"/>
          <w:lang w:eastAsia="en-US"/>
        </w:rPr>
        <w:t>.</w:t>
      </w:r>
      <w:r w:rsidRPr="00F226BF">
        <w:rPr>
          <w:rFonts w:ascii="Arial" w:eastAsiaTheme="minorHAnsi" w:hAnsi="Arial" w:cs="Arial"/>
          <w:color w:val="000000"/>
          <w:lang w:eastAsia="en-US"/>
        </w:rPr>
        <w:t xml:space="preserve"> Durante o prazo de garantia o Contratante deverá informar a Contratada, se necessário, via ofício e/ou e-mail, providências para a substituição da(s) peça(s) com defeito, no prazo máximo de 10 (dez) dias úteis contados do comunicado, para que o município providencie a substituição. </w:t>
      </w:r>
    </w:p>
    <w:p w14:paraId="0F4D6E76" w14:textId="526821B3" w:rsidR="000669B1" w:rsidRPr="00F226BF" w:rsidRDefault="000669B1" w:rsidP="000669B1">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20</w:t>
      </w:r>
      <w:r w:rsidRPr="00F226BF">
        <w:rPr>
          <w:rFonts w:ascii="Arial" w:eastAsiaTheme="minorHAnsi" w:hAnsi="Arial" w:cs="Arial"/>
          <w:b/>
          <w:bCs/>
          <w:color w:val="000000"/>
          <w:lang w:eastAsia="en-US"/>
        </w:rPr>
        <w:t>.3</w:t>
      </w:r>
      <w:r w:rsidRPr="000669B1">
        <w:rPr>
          <w:rFonts w:ascii="Arial" w:eastAsiaTheme="minorHAnsi" w:hAnsi="Arial" w:cs="Arial"/>
          <w:color w:val="000000"/>
          <w:lang w:eastAsia="en-US"/>
        </w:rPr>
        <w:t>.</w:t>
      </w:r>
      <w:r w:rsidRPr="00F226BF">
        <w:rPr>
          <w:rFonts w:ascii="Arial" w:eastAsiaTheme="minorHAnsi" w:hAnsi="Arial" w:cs="Arial"/>
          <w:color w:val="000000"/>
          <w:lang w:eastAsia="en-US"/>
        </w:rPr>
        <w:t xml:space="preserve"> A ação corretiva exigida é aquela destinada a sanar os defeitos apresentados pelos materiais fornecidos e instalados, compreendendo, entre outras coisas, a substituição dos mesmos. </w:t>
      </w:r>
    </w:p>
    <w:p w14:paraId="28935A5E" w14:textId="40DEC784" w:rsidR="000669B1" w:rsidRPr="000669B1" w:rsidRDefault="000669B1" w:rsidP="000669B1">
      <w:pPr>
        <w:pStyle w:val="Corpodetexto2"/>
        <w:spacing w:line="240" w:lineRule="auto"/>
        <w:contextualSpacing/>
        <w:jc w:val="both"/>
        <w:rPr>
          <w:rFonts w:ascii="Arial" w:eastAsiaTheme="minorHAnsi" w:hAnsi="Arial" w:cs="Arial"/>
          <w:color w:val="000000"/>
          <w:lang w:eastAsia="en-US"/>
        </w:rPr>
      </w:pPr>
      <w:r>
        <w:rPr>
          <w:rFonts w:ascii="Arial" w:eastAsiaTheme="minorHAnsi" w:hAnsi="Arial" w:cs="Arial"/>
          <w:b/>
          <w:bCs/>
          <w:color w:val="000000"/>
          <w:lang w:eastAsia="en-US"/>
        </w:rPr>
        <w:t>20</w:t>
      </w:r>
      <w:r w:rsidRPr="000669B1">
        <w:rPr>
          <w:rFonts w:ascii="Arial" w:eastAsiaTheme="minorHAnsi" w:hAnsi="Arial" w:cs="Arial"/>
          <w:b/>
          <w:bCs/>
          <w:color w:val="000000"/>
          <w:lang w:eastAsia="en-US"/>
        </w:rPr>
        <w:t>.4</w:t>
      </w:r>
      <w:r w:rsidRPr="000669B1">
        <w:rPr>
          <w:rFonts w:ascii="Arial" w:eastAsiaTheme="minorHAnsi" w:hAnsi="Arial" w:cs="Arial"/>
          <w:color w:val="000000"/>
          <w:lang w:eastAsia="en-US"/>
        </w:rPr>
        <w:t>. Durante o(s) prazo(s) de garantia a solução do problema deverá ser executada no próprio local onde se encontre o(s) bem(ns), caso contrário, a empresa contratada deverá tomar todas as providências necessárias, arcando com todos os custos atinentes à retirada e devolução e instalação do mesmo.</w:t>
      </w:r>
    </w:p>
    <w:p w14:paraId="37FE9626" w14:textId="77777777" w:rsidR="000669B1" w:rsidRPr="000669B1" w:rsidRDefault="000669B1" w:rsidP="000669B1">
      <w:pPr>
        <w:pStyle w:val="Corpodetexto2"/>
        <w:spacing w:line="240" w:lineRule="auto"/>
        <w:contextualSpacing/>
        <w:jc w:val="both"/>
        <w:rPr>
          <w:rFonts w:ascii="Arial" w:hAnsi="Arial" w:cs="Arial"/>
        </w:rPr>
      </w:pPr>
    </w:p>
    <w:p w14:paraId="3CD30D04" w14:textId="0ABA7879" w:rsidR="000669B1" w:rsidRPr="000669B1" w:rsidRDefault="000669B1" w:rsidP="000669B1">
      <w:pPr>
        <w:pStyle w:val="Corpodetexto2"/>
        <w:spacing w:after="240" w:line="240" w:lineRule="auto"/>
        <w:contextualSpacing/>
        <w:jc w:val="both"/>
        <w:rPr>
          <w:rFonts w:ascii="Arial" w:hAnsi="Arial" w:cs="Arial"/>
          <w:b/>
          <w:u w:val="single"/>
        </w:rPr>
      </w:pPr>
      <w:r>
        <w:rPr>
          <w:rFonts w:ascii="Arial" w:hAnsi="Arial" w:cs="Arial"/>
          <w:b/>
          <w:bCs/>
        </w:rPr>
        <w:t>20</w:t>
      </w:r>
      <w:r w:rsidRPr="000669B1">
        <w:rPr>
          <w:rFonts w:ascii="Arial" w:hAnsi="Arial" w:cs="Arial"/>
          <w:b/>
          <w:bCs/>
        </w:rPr>
        <w:t>.5.</w:t>
      </w:r>
      <w:r w:rsidRPr="000669B1">
        <w:rPr>
          <w:rFonts w:ascii="Arial" w:hAnsi="Arial" w:cs="Arial"/>
        </w:rPr>
        <w:t xml:space="preserve"> O descumprimento do(s) prazo(s) de garantia do item 11.1, implicará em multa prevista no item 12.2.2.1, “d” da Ata de Registro de Preços.</w:t>
      </w:r>
    </w:p>
    <w:p w14:paraId="4E4D8EE9" w14:textId="2781D1EA" w:rsidR="00127217" w:rsidRPr="00465D82" w:rsidRDefault="005E6ED4" w:rsidP="000669B1">
      <w:pPr>
        <w:pStyle w:val="Default"/>
        <w:spacing w:after="240"/>
        <w:jc w:val="both"/>
      </w:pPr>
      <w:r>
        <w:rPr>
          <w:b/>
          <w:bCs/>
        </w:rPr>
        <w:t>2</w:t>
      </w:r>
      <w:r w:rsidR="000669B1">
        <w:rPr>
          <w:b/>
          <w:bCs/>
        </w:rPr>
        <w:t>1</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43ECBA75" w14:textId="5E332F10" w:rsidR="005908DF" w:rsidRPr="005908DF" w:rsidRDefault="005E6ED4" w:rsidP="005908DF">
      <w:pPr>
        <w:pStyle w:val="Default"/>
        <w:jc w:val="both"/>
        <w:rPr>
          <w:rFonts w:eastAsiaTheme="minorHAnsi"/>
          <w:lang w:eastAsia="en-US"/>
        </w:rPr>
      </w:pPr>
      <w:r>
        <w:rPr>
          <w:b/>
          <w:bCs/>
        </w:rPr>
        <w:lastRenderedPageBreak/>
        <w:t>2</w:t>
      </w:r>
      <w:r w:rsidR="000669B1">
        <w:rPr>
          <w:b/>
          <w:bCs/>
        </w:rPr>
        <w:t>1</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049EDA53" w:rsidR="005908DF" w:rsidRPr="005908DF" w:rsidRDefault="005E6ED4" w:rsidP="005908D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2</w:t>
      </w:r>
      <w:r w:rsidR="000669B1">
        <w:rPr>
          <w:rFonts w:ascii="Arial" w:eastAsiaTheme="minorHAnsi" w:hAnsi="Arial" w:cs="Arial"/>
          <w:b/>
          <w:color w:val="000000"/>
          <w:lang w:eastAsia="en-US"/>
        </w:rPr>
        <w:t>1</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7C548FC0"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31BA518" w14:textId="3E06BD6F" w:rsidR="005908DF" w:rsidRPr="005908DF" w:rsidRDefault="005E6ED4" w:rsidP="005908DF">
      <w:pPr>
        <w:pStyle w:val="Default"/>
        <w:jc w:val="both"/>
        <w:rPr>
          <w:rFonts w:eastAsiaTheme="minorHAnsi"/>
          <w:lang w:eastAsia="en-US"/>
        </w:rPr>
      </w:pPr>
      <w:r>
        <w:rPr>
          <w:b/>
          <w:bCs/>
        </w:rPr>
        <w:t>2</w:t>
      </w:r>
      <w:r w:rsidR="000669B1">
        <w:rPr>
          <w:b/>
          <w:bCs/>
        </w:rPr>
        <w:t>1</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6997CBB"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04AE51D0" w:rsidR="00C134CE" w:rsidRPr="009001DC" w:rsidRDefault="005E6ED4" w:rsidP="009001DC">
      <w:pPr>
        <w:pStyle w:val="Default"/>
        <w:jc w:val="both"/>
        <w:rPr>
          <w:rFonts w:eastAsiaTheme="minorHAnsi"/>
          <w:lang w:eastAsia="en-US"/>
        </w:rPr>
      </w:pPr>
      <w:r>
        <w:rPr>
          <w:b/>
          <w:bCs/>
        </w:rPr>
        <w:t>2</w:t>
      </w:r>
      <w:r w:rsidR="000669B1">
        <w:rPr>
          <w:b/>
          <w:bCs/>
        </w:rPr>
        <w:t>1</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C134CE" w:rsidRDefault="00C134CE" w:rsidP="00C134CE">
      <w:pPr>
        <w:autoSpaceDE w:val="0"/>
        <w:autoSpaceDN w:val="0"/>
        <w:adjustRightInd w:val="0"/>
        <w:rPr>
          <w:rFonts w:ascii="Cambria" w:eastAsiaTheme="minorHAnsi" w:hAnsi="Cambria" w:cs="Cambria"/>
          <w:color w:val="000000"/>
          <w:sz w:val="22"/>
          <w:szCs w:val="22"/>
          <w:lang w:eastAsia="en-US"/>
        </w:rPr>
      </w:pPr>
    </w:p>
    <w:p w14:paraId="4D7AFBCD" w14:textId="4BF95F56"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0669B1">
        <w:rPr>
          <w:rFonts w:ascii="Arial" w:hAnsi="Arial" w:cs="Arial"/>
          <w:b/>
          <w:bCs/>
        </w:rPr>
        <w:t>1</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021AD41F" w14:textId="77777777" w:rsidR="009001DC" w:rsidRPr="009001DC" w:rsidRDefault="009001DC" w:rsidP="009001DC">
      <w:pPr>
        <w:autoSpaceDE w:val="0"/>
        <w:autoSpaceDN w:val="0"/>
        <w:adjustRightInd w:val="0"/>
        <w:jc w:val="both"/>
        <w:rPr>
          <w:rFonts w:ascii="Arial" w:eastAsiaTheme="minorHAnsi" w:hAnsi="Arial" w:cs="Arial"/>
          <w:color w:val="000000"/>
          <w:lang w:eastAsia="en-US"/>
        </w:rPr>
      </w:pPr>
    </w:p>
    <w:p w14:paraId="5A486B46" w14:textId="6A9F5DB1"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0669B1">
        <w:rPr>
          <w:rFonts w:ascii="Arial" w:hAnsi="Arial" w:cs="Arial"/>
          <w:b/>
          <w:bCs/>
        </w:rPr>
        <w:t>1</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187C3C10" w14:textId="168AEC29" w:rsidR="009001DC" w:rsidRPr="009001DC" w:rsidRDefault="005E6ED4" w:rsidP="003668CA">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0669B1">
        <w:rPr>
          <w:rFonts w:ascii="Arial" w:hAnsi="Arial" w:cs="Arial"/>
          <w:b/>
          <w:bCs/>
        </w:rPr>
        <w:t>1</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652C4204" w14:textId="16F933AA" w:rsidR="009001DC" w:rsidRPr="009001DC" w:rsidRDefault="005E6ED4" w:rsidP="00EF07E2">
      <w:pPr>
        <w:autoSpaceDE w:val="0"/>
        <w:autoSpaceDN w:val="0"/>
        <w:adjustRightInd w:val="0"/>
        <w:jc w:val="both"/>
        <w:rPr>
          <w:rFonts w:ascii="Arial" w:eastAsiaTheme="minorHAnsi" w:hAnsi="Arial" w:cs="Arial"/>
          <w:color w:val="000000"/>
          <w:lang w:eastAsia="en-US"/>
        </w:rPr>
      </w:pPr>
      <w:r>
        <w:rPr>
          <w:rFonts w:ascii="Arial" w:hAnsi="Arial" w:cs="Arial"/>
          <w:b/>
          <w:bCs/>
        </w:rPr>
        <w:lastRenderedPageBreak/>
        <w:t>2</w:t>
      </w:r>
      <w:r w:rsidR="000669B1">
        <w:rPr>
          <w:rFonts w:ascii="Arial" w:hAnsi="Arial" w:cs="Arial"/>
          <w:b/>
          <w:bCs/>
        </w:rPr>
        <w:t>1</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4B0A8AF3" w14:textId="379B494F" w:rsidR="009001DC" w:rsidRPr="009001DC" w:rsidRDefault="005E6ED4" w:rsidP="00081C0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0669B1">
        <w:rPr>
          <w:rFonts w:ascii="Arial" w:hAnsi="Arial" w:cs="Arial"/>
          <w:b/>
          <w:bCs/>
        </w:rPr>
        <w:t>1</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4CFE339" w14:textId="61DCC2DF" w:rsidR="009001DC" w:rsidRPr="009001DC" w:rsidRDefault="005E6ED4" w:rsidP="00DF03A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0669B1">
        <w:rPr>
          <w:rFonts w:ascii="Arial" w:hAnsi="Arial" w:cs="Arial"/>
          <w:b/>
          <w:bCs/>
        </w:rPr>
        <w:t>1</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328022B4" w14:textId="6CB3140C" w:rsidR="009001DC" w:rsidRPr="009001DC" w:rsidRDefault="005E6ED4" w:rsidP="00655DB5">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0669B1">
        <w:rPr>
          <w:rFonts w:ascii="Arial" w:hAnsi="Arial" w:cs="Arial"/>
          <w:b/>
          <w:bCs/>
        </w:rPr>
        <w:t>1</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1CBEAF56" w:rsidR="003651B1" w:rsidRPr="009A6E27" w:rsidRDefault="003651B1" w:rsidP="003651B1">
      <w:pPr>
        <w:jc w:val="both"/>
        <w:rPr>
          <w:rFonts w:ascii="Arial" w:hAnsi="Arial" w:cs="Arial"/>
          <w:b/>
          <w:bCs/>
        </w:rPr>
      </w:pPr>
      <w:r w:rsidRPr="009A6E27">
        <w:rPr>
          <w:rFonts w:ascii="Arial" w:hAnsi="Arial" w:cs="Arial"/>
          <w:b/>
          <w:bCs/>
        </w:rPr>
        <w:t>2</w:t>
      </w:r>
      <w:r w:rsidR="000669B1">
        <w:rPr>
          <w:rFonts w:ascii="Arial" w:hAnsi="Arial" w:cs="Arial"/>
          <w:b/>
          <w:bCs/>
        </w:rPr>
        <w:t>2</w:t>
      </w:r>
      <w:r w:rsidRPr="009A6E27">
        <w:rPr>
          <w:rFonts w:ascii="Arial" w:hAnsi="Arial" w:cs="Arial"/>
          <w:b/>
          <w:bCs/>
        </w:rPr>
        <w:t xml:space="preserve">. </w:t>
      </w:r>
      <w:r w:rsidRPr="00791D12">
        <w:rPr>
          <w:rFonts w:ascii="Arial" w:hAnsi="Arial" w:cs="Arial"/>
          <w:b/>
          <w:bCs/>
          <w:u w:val="single"/>
        </w:rPr>
        <w:t>D</w:t>
      </w:r>
      <w:r w:rsidR="00A60DF6" w:rsidRPr="00791D12">
        <w:rPr>
          <w:rFonts w:ascii="Arial" w:hAnsi="Arial" w:cs="Arial"/>
          <w:b/>
          <w:bCs/>
          <w:u w:val="single"/>
        </w:rPr>
        <w:t>A ATA DE REGISTRO DE PREÇOS</w:t>
      </w:r>
    </w:p>
    <w:p w14:paraId="50A75AA1" w14:textId="77777777" w:rsidR="003651B1" w:rsidRPr="00A60DF6" w:rsidRDefault="003651B1" w:rsidP="003651B1">
      <w:pPr>
        <w:pStyle w:val="Default"/>
        <w:jc w:val="both"/>
        <w:rPr>
          <w:highlight w:val="red"/>
        </w:rPr>
      </w:pPr>
    </w:p>
    <w:p w14:paraId="3A7CCC41" w14:textId="2CFDC2D9"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0669B1">
        <w:rPr>
          <w:rFonts w:ascii="Arial" w:eastAsiaTheme="minorHAnsi" w:hAnsi="Arial" w:cs="Arial"/>
          <w:b/>
          <w:bCs/>
          <w:color w:val="000000"/>
          <w:lang w:eastAsia="en-US"/>
        </w:rPr>
        <w:t>2</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00823C09"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00823C09" w:rsidRPr="00F93A43">
        <w:rPr>
          <w:rFonts w:ascii="Arial" w:hAnsi="Arial" w:cs="Arial"/>
          <w:color w:val="000000"/>
        </w:rPr>
        <w:t>Art. 11, inciso II do Decreto 7.892/13</w:t>
      </w:r>
      <w:r w:rsidR="00823C09"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00E05574"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C8A71D7" w14:textId="1F4C78D3" w:rsidR="001F7620" w:rsidRPr="001F7620" w:rsidRDefault="001F7620" w:rsidP="001F7620">
      <w:pPr>
        <w:jc w:val="both"/>
        <w:rPr>
          <w:rFonts w:ascii="Arial" w:eastAsiaTheme="minorHAnsi" w:hAnsi="Arial" w:cs="Arial"/>
          <w:color w:val="000000"/>
          <w:lang w:eastAsia="en-US"/>
        </w:rPr>
      </w:pPr>
      <w:r>
        <w:rPr>
          <w:rFonts w:ascii="Arial" w:eastAsiaTheme="minorHAnsi" w:hAnsi="Arial" w:cs="Arial"/>
          <w:b/>
          <w:lang w:eastAsia="en-US"/>
        </w:rPr>
        <w:t>2</w:t>
      </w:r>
      <w:r w:rsidR="000669B1">
        <w:rPr>
          <w:rFonts w:ascii="Arial" w:eastAsiaTheme="minorHAnsi" w:hAnsi="Arial" w:cs="Arial"/>
          <w:b/>
          <w:lang w:eastAsia="en-US"/>
        </w:rPr>
        <w:t>2</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363DF55C" w14:textId="77777777" w:rsidR="001F7620" w:rsidRPr="001F7620" w:rsidRDefault="001F7620" w:rsidP="001F7620">
      <w:pPr>
        <w:jc w:val="both"/>
        <w:rPr>
          <w:rFonts w:ascii="Arial" w:eastAsiaTheme="minorHAnsi" w:hAnsi="Arial" w:cs="Arial"/>
          <w:b/>
          <w:lang w:eastAsia="en-US"/>
        </w:rPr>
      </w:pPr>
    </w:p>
    <w:p w14:paraId="2F6B0379" w14:textId="1F0AD960" w:rsidR="001F7620" w:rsidRDefault="001F7620" w:rsidP="001F7620">
      <w:pPr>
        <w:tabs>
          <w:tab w:val="num" w:pos="0"/>
          <w:tab w:val="left" w:pos="4111"/>
        </w:tabs>
        <w:jc w:val="both"/>
        <w:rPr>
          <w:rFonts w:ascii="Arial" w:eastAsiaTheme="minorHAnsi" w:hAnsi="Arial" w:cs="Arial"/>
          <w:lang w:eastAsia="en-US"/>
        </w:rPr>
      </w:pPr>
      <w:r>
        <w:rPr>
          <w:rFonts w:ascii="Arial" w:eastAsiaTheme="minorHAnsi" w:hAnsi="Arial" w:cs="Arial"/>
          <w:b/>
          <w:lang w:eastAsia="en-US"/>
        </w:rPr>
        <w:t>2</w:t>
      </w:r>
      <w:r w:rsidR="000669B1">
        <w:rPr>
          <w:rFonts w:ascii="Arial" w:eastAsiaTheme="minorHAnsi" w:hAnsi="Arial" w:cs="Arial"/>
          <w:b/>
          <w:lang w:eastAsia="en-US"/>
        </w:rPr>
        <w:t>2</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49FA915F" w14:textId="77777777" w:rsidR="001F7620" w:rsidRDefault="001F7620" w:rsidP="001F7620">
      <w:pPr>
        <w:jc w:val="both"/>
        <w:rPr>
          <w:rFonts w:ascii="Arial" w:eastAsiaTheme="minorHAnsi" w:hAnsi="Arial" w:cs="Arial"/>
          <w:b/>
          <w:lang w:eastAsia="en-US"/>
        </w:rPr>
      </w:pPr>
    </w:p>
    <w:p w14:paraId="01FAA35E" w14:textId="466F5982" w:rsidR="001F7620" w:rsidRPr="001F7620" w:rsidRDefault="001F7620" w:rsidP="001F7620">
      <w:pPr>
        <w:jc w:val="both"/>
        <w:rPr>
          <w:rFonts w:ascii="Arial" w:eastAsiaTheme="minorHAnsi" w:hAnsi="Arial" w:cs="Arial"/>
          <w:lang w:eastAsia="en-US"/>
        </w:rPr>
      </w:pPr>
      <w:r>
        <w:rPr>
          <w:rFonts w:ascii="Arial" w:eastAsiaTheme="minorHAnsi" w:hAnsi="Arial" w:cs="Arial"/>
          <w:b/>
          <w:lang w:eastAsia="en-US"/>
        </w:rPr>
        <w:t>2</w:t>
      </w:r>
      <w:r w:rsidR="000669B1">
        <w:rPr>
          <w:rFonts w:ascii="Arial" w:eastAsiaTheme="minorHAnsi" w:hAnsi="Arial" w:cs="Arial"/>
          <w:b/>
          <w:lang w:eastAsia="en-US"/>
        </w:rPr>
        <w:t>2</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0759F191" w14:textId="77777777" w:rsidR="001F7620" w:rsidRPr="001F7620" w:rsidRDefault="001F7620" w:rsidP="001F7620">
      <w:pPr>
        <w:tabs>
          <w:tab w:val="num" w:pos="0"/>
          <w:tab w:val="left" w:pos="4111"/>
        </w:tabs>
        <w:ind w:left="-142"/>
        <w:jc w:val="both"/>
        <w:rPr>
          <w:rFonts w:ascii="Arial" w:eastAsiaTheme="minorHAnsi" w:hAnsi="Arial" w:cs="Arial"/>
          <w:lang w:eastAsia="en-US"/>
        </w:rPr>
      </w:pPr>
    </w:p>
    <w:p w14:paraId="537B40A8" w14:textId="2B0FA58A" w:rsidR="00995AF2" w:rsidRPr="001F7620" w:rsidRDefault="00995AF2" w:rsidP="00995AF2">
      <w:pPr>
        <w:tabs>
          <w:tab w:val="num" w:pos="0"/>
          <w:tab w:val="left" w:pos="4111"/>
        </w:tabs>
        <w:jc w:val="both"/>
        <w:rPr>
          <w:rFonts w:ascii="Arial" w:eastAsiaTheme="minorHAnsi" w:hAnsi="Arial" w:cs="Arial"/>
          <w:lang w:eastAsia="en-US"/>
        </w:rPr>
      </w:pPr>
      <w:r w:rsidRPr="00995AF2">
        <w:rPr>
          <w:rFonts w:ascii="Arial" w:eastAsiaTheme="minorHAnsi" w:hAnsi="Arial" w:cs="Arial"/>
          <w:b/>
          <w:lang w:eastAsia="en-US"/>
        </w:rPr>
        <w:t>2</w:t>
      </w:r>
      <w:r w:rsidR="000669B1">
        <w:rPr>
          <w:rFonts w:ascii="Arial" w:eastAsiaTheme="minorHAnsi" w:hAnsi="Arial" w:cs="Arial"/>
          <w:b/>
          <w:lang w:eastAsia="en-US"/>
        </w:rPr>
        <w:t>2</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95AF2">
        <w:rPr>
          <w:rFonts w:ascii="Arial" w:hAnsi="Arial" w:cs="Arial"/>
          <w:b/>
          <w:bCs/>
        </w:rPr>
        <w:t>(Doze) meses</w:t>
      </w:r>
      <w:r w:rsidRPr="00995AF2">
        <w:rPr>
          <w:rFonts w:ascii="Arial" w:hAnsi="Arial" w:cs="Arial"/>
        </w:rPr>
        <w:t>, contados a partir da primeira publicação da Ata de Registro de Preços deste processo licitatório.</w:t>
      </w:r>
    </w:p>
    <w:p w14:paraId="50878E2D" w14:textId="77777777" w:rsidR="00995AF2" w:rsidRDefault="00995AF2" w:rsidP="00510900">
      <w:pPr>
        <w:tabs>
          <w:tab w:val="num" w:pos="0"/>
          <w:tab w:val="left" w:pos="4111"/>
        </w:tabs>
        <w:jc w:val="both"/>
        <w:rPr>
          <w:rFonts w:ascii="Arial" w:eastAsiaTheme="minorHAnsi" w:hAnsi="Arial" w:cs="Arial"/>
          <w:b/>
          <w:lang w:eastAsia="en-US"/>
        </w:rPr>
      </w:pPr>
    </w:p>
    <w:p w14:paraId="2EBEB073" w14:textId="65E00D02" w:rsidR="00510900" w:rsidRPr="00510900" w:rsidRDefault="00510900" w:rsidP="00510900">
      <w:pPr>
        <w:tabs>
          <w:tab w:val="num" w:pos="0"/>
          <w:tab w:val="left" w:pos="4111"/>
        </w:tabs>
        <w:jc w:val="both"/>
        <w:rPr>
          <w:rFonts w:ascii="Arial" w:eastAsiaTheme="minorHAnsi" w:hAnsi="Arial" w:cs="Arial"/>
          <w:lang w:eastAsia="en-US"/>
        </w:rPr>
      </w:pPr>
      <w:r>
        <w:rPr>
          <w:rFonts w:ascii="Arial" w:eastAsiaTheme="minorHAnsi" w:hAnsi="Arial" w:cs="Arial"/>
          <w:b/>
          <w:lang w:eastAsia="en-US"/>
        </w:rPr>
        <w:t>2</w:t>
      </w:r>
      <w:r w:rsidR="000669B1">
        <w:rPr>
          <w:rFonts w:ascii="Arial" w:eastAsiaTheme="minorHAnsi" w:hAnsi="Arial" w:cs="Arial"/>
          <w:b/>
          <w:lang w:eastAsia="en-US"/>
        </w:rPr>
        <w:t>2</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1A494448" w14:textId="77777777" w:rsidR="00510900" w:rsidRDefault="00510900" w:rsidP="003A3C6A">
      <w:pPr>
        <w:autoSpaceDE w:val="0"/>
        <w:autoSpaceDN w:val="0"/>
        <w:adjustRightInd w:val="0"/>
        <w:jc w:val="both"/>
        <w:rPr>
          <w:rFonts w:ascii="Arial" w:eastAsiaTheme="minorHAnsi" w:hAnsi="Arial" w:cs="Arial"/>
          <w:b/>
          <w:bCs/>
          <w:color w:val="000000"/>
          <w:lang w:eastAsia="en-US"/>
        </w:rPr>
      </w:pPr>
    </w:p>
    <w:p w14:paraId="5BBECDCE" w14:textId="7FED62DB" w:rsidR="00510900" w:rsidRPr="00F93A43" w:rsidRDefault="00EC1DE7" w:rsidP="00DF3152">
      <w:pPr>
        <w:jc w:val="both"/>
        <w:rPr>
          <w:rFonts w:ascii="Arial" w:hAnsi="Arial" w:cs="Arial"/>
        </w:rPr>
      </w:pPr>
      <w:r>
        <w:rPr>
          <w:rFonts w:ascii="Arial" w:hAnsi="Arial" w:cs="Arial"/>
          <w:b/>
        </w:rPr>
        <w:t>2</w:t>
      </w:r>
      <w:r w:rsidR="000669B1">
        <w:rPr>
          <w:rFonts w:ascii="Arial" w:hAnsi="Arial" w:cs="Arial"/>
          <w:b/>
        </w:rPr>
        <w:t>2</w:t>
      </w:r>
      <w:r w:rsidR="00510900" w:rsidRPr="00F93A43">
        <w:rPr>
          <w:rFonts w:ascii="Arial" w:hAnsi="Arial" w:cs="Arial"/>
          <w:b/>
        </w:rPr>
        <w:t>.</w:t>
      </w:r>
      <w:r>
        <w:rPr>
          <w:rFonts w:ascii="Arial" w:hAnsi="Arial" w:cs="Arial"/>
          <w:b/>
        </w:rPr>
        <w:t>3</w:t>
      </w:r>
      <w:r w:rsidR="00510900" w:rsidRPr="00F93A43">
        <w:rPr>
          <w:rFonts w:ascii="Arial" w:hAnsi="Arial" w:cs="Arial"/>
        </w:rPr>
        <w:t xml:space="preserve">. </w:t>
      </w:r>
      <w:r w:rsidR="00510900" w:rsidRPr="00F93A43">
        <w:rPr>
          <w:rFonts w:ascii="Arial" w:hAnsi="Arial" w:cs="Arial"/>
          <w:color w:val="000000"/>
        </w:rPr>
        <w:t xml:space="preserve">É facultado à administração, quando o convocado não assinar a ata de registro de preços no prazo e condições estabelecidos, convocar os licitantes remanescentes, na ordem de classificação, para fazê-lo em igual prazo e nas mesmas condições </w:t>
      </w:r>
      <w:r w:rsidR="00510900" w:rsidRPr="00F93A43">
        <w:rPr>
          <w:rFonts w:ascii="Arial" w:hAnsi="Arial" w:cs="Arial"/>
          <w:color w:val="000000"/>
        </w:rPr>
        <w:lastRenderedPageBreak/>
        <w:t>propostas pelo primeiro classificado</w:t>
      </w:r>
      <w:r w:rsidR="00510900" w:rsidRPr="00F93A43">
        <w:rPr>
          <w:rFonts w:ascii="Arial" w:hAnsi="Arial" w:cs="Arial"/>
        </w:rPr>
        <w:t xml:space="preserve"> sem prejuízo da aplicação das sanções previstas nesta lei e legislação pertinente</w:t>
      </w:r>
      <w:r w:rsidR="00510900" w:rsidRPr="00F93A43">
        <w:rPr>
          <w:rFonts w:ascii="Arial" w:hAnsi="Arial" w:cs="Arial"/>
          <w:color w:val="000000"/>
        </w:rPr>
        <w:t>.</w:t>
      </w:r>
      <w:r w:rsidR="00510900" w:rsidRPr="00F93A43">
        <w:rPr>
          <w:rFonts w:ascii="Arial" w:hAnsi="Arial" w:cs="Arial"/>
        </w:rPr>
        <w:t xml:space="preserve"> (</w:t>
      </w:r>
      <w:r w:rsidR="00510900" w:rsidRPr="00F93A43">
        <w:rPr>
          <w:rFonts w:ascii="Arial" w:hAnsi="Arial" w:cs="Arial"/>
          <w:color w:val="000000"/>
        </w:rPr>
        <w:t>Art. 13, § único do Decreto 7.892/13</w:t>
      </w:r>
      <w:r w:rsidR="00510900" w:rsidRPr="00F93A43">
        <w:rPr>
          <w:rFonts w:ascii="Arial" w:hAnsi="Arial" w:cs="Arial"/>
        </w:rPr>
        <w:t>)</w:t>
      </w:r>
    </w:p>
    <w:p w14:paraId="41EA3280" w14:textId="77777777" w:rsidR="00510900" w:rsidRPr="00F93A43" w:rsidRDefault="00510900" w:rsidP="00DF3152">
      <w:pPr>
        <w:jc w:val="both"/>
        <w:rPr>
          <w:rFonts w:ascii="Arial" w:hAnsi="Arial" w:cs="Arial"/>
        </w:rPr>
      </w:pPr>
    </w:p>
    <w:p w14:paraId="50A02A19" w14:textId="18C4A743" w:rsidR="00510900" w:rsidRDefault="00EC1DE7" w:rsidP="00DF3152">
      <w:pPr>
        <w:jc w:val="both"/>
        <w:rPr>
          <w:rFonts w:ascii="Arial" w:hAnsi="Arial" w:cs="Arial"/>
        </w:rPr>
      </w:pPr>
      <w:r>
        <w:rPr>
          <w:rFonts w:ascii="Arial" w:hAnsi="Arial" w:cs="Arial"/>
          <w:b/>
        </w:rPr>
        <w:t>2</w:t>
      </w:r>
      <w:r w:rsidR="000669B1">
        <w:rPr>
          <w:rFonts w:ascii="Arial" w:hAnsi="Arial" w:cs="Arial"/>
          <w:b/>
        </w:rPr>
        <w:t>2</w:t>
      </w:r>
      <w:r w:rsidR="00510900" w:rsidRPr="00F93A43">
        <w:rPr>
          <w:rFonts w:ascii="Arial" w:hAnsi="Arial" w:cs="Arial"/>
          <w:b/>
        </w:rPr>
        <w:t>.</w:t>
      </w:r>
      <w:r>
        <w:rPr>
          <w:rFonts w:ascii="Arial" w:hAnsi="Arial" w:cs="Arial"/>
          <w:b/>
        </w:rPr>
        <w:t>4</w:t>
      </w:r>
      <w:r w:rsidR="00510900" w:rsidRPr="00F93A43">
        <w:rPr>
          <w:rFonts w:ascii="Arial" w:hAnsi="Arial" w:cs="Arial"/>
          <w:b/>
        </w:rPr>
        <w:t>.</w:t>
      </w:r>
      <w:r w:rsidR="00510900" w:rsidRPr="00F93A43">
        <w:rPr>
          <w:rFonts w:ascii="Arial" w:hAnsi="Arial" w:cs="Arial"/>
        </w:rPr>
        <w:t xml:space="preserve"> Ao assinar a Ata de Registro de Preços, o licitante obriga-se ao fornecimento</w:t>
      </w:r>
      <w:r w:rsidR="00311459">
        <w:rPr>
          <w:rFonts w:ascii="Arial" w:hAnsi="Arial" w:cs="Arial"/>
        </w:rPr>
        <w:t>/serviços</w:t>
      </w:r>
      <w:r w:rsidR="00510900" w:rsidRPr="00F93A43">
        <w:rPr>
          <w:rFonts w:ascii="Arial" w:hAnsi="Arial" w:cs="Arial"/>
        </w:rPr>
        <w:t xml:space="preserve"> pelos preços nela registrados. </w:t>
      </w:r>
    </w:p>
    <w:p w14:paraId="3B24A800" w14:textId="77777777" w:rsidR="00682EC5" w:rsidRPr="00F93A43" w:rsidRDefault="00682EC5" w:rsidP="00DF3152">
      <w:pPr>
        <w:jc w:val="both"/>
        <w:rPr>
          <w:rFonts w:ascii="Arial" w:hAnsi="Arial" w:cs="Arial"/>
        </w:rPr>
      </w:pPr>
    </w:p>
    <w:p w14:paraId="2B7BD381" w14:textId="0E8ABBF4" w:rsidR="00510900" w:rsidRPr="00F93A43" w:rsidRDefault="00EC1DE7" w:rsidP="00DF3152">
      <w:pPr>
        <w:jc w:val="both"/>
        <w:rPr>
          <w:rFonts w:ascii="Arial" w:hAnsi="Arial" w:cs="Arial"/>
        </w:rPr>
      </w:pPr>
      <w:r>
        <w:rPr>
          <w:rFonts w:ascii="Arial" w:hAnsi="Arial" w:cs="Arial"/>
          <w:b/>
        </w:rPr>
        <w:t>2</w:t>
      </w:r>
      <w:r w:rsidR="000669B1">
        <w:rPr>
          <w:rFonts w:ascii="Arial" w:hAnsi="Arial" w:cs="Arial"/>
          <w:b/>
        </w:rPr>
        <w:t>2</w:t>
      </w:r>
      <w:r w:rsidR="00510900" w:rsidRPr="00F93A43">
        <w:rPr>
          <w:rFonts w:ascii="Arial" w:hAnsi="Arial" w:cs="Arial"/>
          <w:b/>
        </w:rPr>
        <w:t>.</w:t>
      </w:r>
      <w:r>
        <w:rPr>
          <w:rFonts w:ascii="Arial" w:hAnsi="Arial" w:cs="Arial"/>
          <w:b/>
        </w:rPr>
        <w:t>5</w:t>
      </w:r>
      <w:r w:rsidR="00510900" w:rsidRPr="00F93A43">
        <w:rPr>
          <w:rFonts w:ascii="Arial" w:hAnsi="Arial" w:cs="Arial"/>
          <w:b/>
        </w:rPr>
        <w:t>.</w:t>
      </w:r>
      <w:r w:rsidR="00510900"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F93A43" w:rsidRDefault="00510900" w:rsidP="00DF3152">
      <w:pPr>
        <w:jc w:val="both"/>
        <w:rPr>
          <w:rFonts w:ascii="Arial" w:hAnsi="Arial" w:cs="Arial"/>
        </w:rPr>
      </w:pPr>
    </w:p>
    <w:p w14:paraId="378CB8FF" w14:textId="27FC7838" w:rsidR="00510900" w:rsidRPr="00F93A43" w:rsidRDefault="00EC1DE7" w:rsidP="00DF3152">
      <w:pPr>
        <w:jc w:val="both"/>
        <w:rPr>
          <w:rFonts w:ascii="Arial" w:hAnsi="Arial" w:cs="Arial"/>
        </w:rPr>
      </w:pPr>
      <w:r>
        <w:rPr>
          <w:rFonts w:ascii="Arial" w:hAnsi="Arial" w:cs="Arial"/>
          <w:b/>
        </w:rPr>
        <w:t>2</w:t>
      </w:r>
      <w:r w:rsidR="000669B1">
        <w:rPr>
          <w:rFonts w:ascii="Arial" w:hAnsi="Arial" w:cs="Arial"/>
          <w:b/>
        </w:rPr>
        <w:t>2</w:t>
      </w:r>
      <w:r w:rsidR="00510900" w:rsidRPr="00F93A43">
        <w:rPr>
          <w:rFonts w:ascii="Arial" w:hAnsi="Arial" w:cs="Arial"/>
          <w:b/>
        </w:rPr>
        <w:t>.</w:t>
      </w:r>
      <w:r>
        <w:rPr>
          <w:rFonts w:ascii="Arial" w:hAnsi="Arial" w:cs="Arial"/>
          <w:b/>
        </w:rPr>
        <w:t>6</w:t>
      </w:r>
      <w:r w:rsidR="00510900" w:rsidRPr="00F93A43">
        <w:rPr>
          <w:rFonts w:ascii="Arial" w:hAnsi="Arial" w:cs="Arial"/>
          <w:b/>
        </w:rPr>
        <w:t>.</w:t>
      </w:r>
      <w:r w:rsidR="00510900"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F93A43" w:rsidRDefault="00510900" w:rsidP="00DF3152">
      <w:pPr>
        <w:jc w:val="both"/>
        <w:rPr>
          <w:rFonts w:ascii="Arial" w:hAnsi="Arial" w:cs="Arial"/>
        </w:rPr>
      </w:pPr>
    </w:p>
    <w:p w14:paraId="58D3B3D7" w14:textId="6819FA0A" w:rsidR="00510900" w:rsidRPr="00F93A43" w:rsidRDefault="00EC1DE7" w:rsidP="00DF3152">
      <w:pPr>
        <w:jc w:val="both"/>
        <w:rPr>
          <w:rFonts w:ascii="Arial" w:hAnsi="Arial" w:cs="Arial"/>
        </w:rPr>
      </w:pPr>
      <w:r>
        <w:rPr>
          <w:rFonts w:ascii="Arial" w:hAnsi="Arial" w:cs="Arial"/>
          <w:b/>
        </w:rPr>
        <w:t>2</w:t>
      </w:r>
      <w:r w:rsidR="000669B1">
        <w:rPr>
          <w:rFonts w:ascii="Arial" w:hAnsi="Arial" w:cs="Arial"/>
          <w:b/>
        </w:rPr>
        <w:t>2</w:t>
      </w:r>
      <w:r w:rsidR="00510900" w:rsidRPr="00F93A43">
        <w:rPr>
          <w:rFonts w:ascii="Arial" w:hAnsi="Arial" w:cs="Arial"/>
          <w:b/>
        </w:rPr>
        <w:t>.</w:t>
      </w:r>
      <w:r>
        <w:rPr>
          <w:rFonts w:ascii="Arial" w:hAnsi="Arial" w:cs="Arial"/>
          <w:b/>
        </w:rPr>
        <w:t>7</w:t>
      </w:r>
      <w:r w:rsidR="00510900"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F93A43" w:rsidRDefault="00510900" w:rsidP="00DF3152">
      <w:pPr>
        <w:jc w:val="both"/>
        <w:rPr>
          <w:rFonts w:ascii="Arial" w:hAnsi="Arial" w:cs="Arial"/>
        </w:rPr>
      </w:pPr>
    </w:p>
    <w:p w14:paraId="4060DA00" w14:textId="062B5174" w:rsidR="00510900" w:rsidRPr="00F93A43" w:rsidRDefault="00EC1DE7" w:rsidP="00DF3152">
      <w:pPr>
        <w:jc w:val="both"/>
        <w:rPr>
          <w:rFonts w:ascii="Arial" w:hAnsi="Arial" w:cs="Arial"/>
          <w:b/>
        </w:rPr>
      </w:pPr>
      <w:r>
        <w:rPr>
          <w:rFonts w:ascii="Arial" w:hAnsi="Arial" w:cs="Arial"/>
          <w:b/>
        </w:rPr>
        <w:t>2</w:t>
      </w:r>
      <w:r w:rsidR="000669B1">
        <w:rPr>
          <w:rFonts w:ascii="Arial" w:hAnsi="Arial" w:cs="Arial"/>
          <w:b/>
        </w:rPr>
        <w:t>2</w:t>
      </w:r>
      <w:r w:rsidR="00510900" w:rsidRPr="00F93A43">
        <w:rPr>
          <w:rFonts w:ascii="Arial" w:hAnsi="Arial" w:cs="Arial"/>
          <w:b/>
        </w:rPr>
        <w:t>.</w:t>
      </w:r>
      <w:r>
        <w:rPr>
          <w:rFonts w:ascii="Arial" w:hAnsi="Arial" w:cs="Arial"/>
          <w:b/>
        </w:rPr>
        <w:t>8</w:t>
      </w:r>
      <w:r w:rsidR="00510900" w:rsidRPr="00F93A43">
        <w:rPr>
          <w:rFonts w:ascii="Arial" w:hAnsi="Arial" w:cs="Arial"/>
          <w:b/>
        </w:rPr>
        <w:t>.</w:t>
      </w:r>
      <w:r w:rsidR="00510900" w:rsidRPr="00F93A43">
        <w:rPr>
          <w:rFonts w:ascii="Arial" w:hAnsi="Arial" w:cs="Arial"/>
        </w:rPr>
        <w:t xml:space="preserve"> As licitantes beneficiárias da Ata de Registro de Preços não poderão transferir os direitos e obrigações dela decorrentes a outrem.</w:t>
      </w:r>
    </w:p>
    <w:p w14:paraId="3668D1C4"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244600D1" w14:textId="2D1F8329"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0669B1">
        <w:rPr>
          <w:rFonts w:ascii="Arial" w:eastAsiaTheme="minorHAnsi" w:hAnsi="Arial" w:cs="Arial"/>
          <w:b/>
          <w:bCs/>
          <w:color w:val="000000"/>
          <w:lang w:eastAsia="en-US"/>
        </w:rPr>
        <w:t>2</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2C9A2360" w14:textId="2D94C8DF"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0669B1">
        <w:rPr>
          <w:rFonts w:ascii="Arial" w:eastAsiaTheme="minorHAnsi" w:hAnsi="Arial" w:cs="Arial"/>
          <w:b/>
          <w:bCs/>
          <w:color w:val="000000"/>
          <w:lang w:eastAsia="en-US"/>
        </w:rPr>
        <w:t>2</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sidR="009A6E27">
        <w:rPr>
          <w:rFonts w:ascii="Arial" w:eastAsiaTheme="minorHAnsi" w:hAnsi="Arial" w:cs="Arial"/>
          <w:color w:val="000000"/>
          <w:lang w:eastAsia="en-US"/>
        </w:rPr>
        <w:t>Itambaracá/Pr</w:t>
      </w:r>
      <w:r w:rsidRPr="003A3C6A">
        <w:rPr>
          <w:rFonts w:ascii="Arial" w:eastAsiaTheme="minorHAnsi" w:hAnsi="Arial" w:cs="Arial"/>
          <w:color w:val="000000"/>
          <w:lang w:eastAsia="en-US"/>
        </w:rPr>
        <w:t xml:space="preserve">, trimestralmente, no Diário Oficial Eletrônico do Município, a Ata de Registro de Preços atualizada no sitio </w:t>
      </w:r>
      <w:hyperlink r:id="rId17" w:history="1">
        <w:r w:rsidR="00F70784" w:rsidRPr="00C60D2C">
          <w:rPr>
            <w:rStyle w:val="Hyperlink"/>
            <w:rFonts w:ascii="Arial" w:eastAsiaTheme="minorHAnsi" w:hAnsi="Arial" w:cs="Arial"/>
            <w:lang w:eastAsia="en-US"/>
          </w:rPr>
          <w:t>http://www</w:t>
        </w:r>
      </w:hyperlink>
      <w:r w:rsidRPr="003A3C6A">
        <w:rPr>
          <w:rFonts w:ascii="Arial" w:eastAsiaTheme="minorHAnsi" w:hAnsi="Arial" w:cs="Arial"/>
          <w:color w:val="000000"/>
          <w:lang w:eastAsia="en-US"/>
        </w:rPr>
        <w:t>.</w:t>
      </w:r>
      <w:r w:rsidR="009A6E27">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093388A3"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9CCD520" w14:textId="315C8694" w:rsidR="003651B1" w:rsidRPr="001559AB" w:rsidRDefault="007B4187" w:rsidP="003651B1">
      <w:pPr>
        <w:pStyle w:val="Default"/>
        <w:jc w:val="both"/>
      </w:pPr>
      <w:r>
        <w:rPr>
          <w:b/>
          <w:bCs/>
        </w:rPr>
        <w:t>2</w:t>
      </w:r>
      <w:r w:rsidR="000669B1">
        <w:rPr>
          <w:b/>
          <w:bCs/>
        </w:rPr>
        <w:t>3</w:t>
      </w:r>
      <w:r w:rsidR="003651B1" w:rsidRPr="001559AB">
        <w:rPr>
          <w:b/>
          <w:bCs/>
        </w:rPr>
        <w:t xml:space="preserve">. </w:t>
      </w:r>
      <w:r w:rsidR="003651B1" w:rsidRPr="00602AE9">
        <w:rPr>
          <w:b/>
          <w:bCs/>
          <w:u w:val="single"/>
        </w:rPr>
        <w:t>DO PAGAMENTO</w:t>
      </w:r>
      <w:r w:rsidR="003651B1" w:rsidRPr="001559AB">
        <w:rPr>
          <w:b/>
          <w:bCs/>
        </w:rPr>
        <w:t xml:space="preserve">: </w:t>
      </w:r>
    </w:p>
    <w:p w14:paraId="07DA2032" w14:textId="77777777" w:rsidR="00B54355" w:rsidRPr="00B54355" w:rsidRDefault="00B54355" w:rsidP="00B54355">
      <w:pPr>
        <w:jc w:val="both"/>
        <w:rPr>
          <w:rFonts w:ascii="Arial" w:hAnsi="Arial" w:cs="Arial"/>
          <w:b/>
          <w:sz w:val="22"/>
          <w:szCs w:val="22"/>
        </w:rPr>
      </w:pPr>
    </w:p>
    <w:p w14:paraId="27C2877A" w14:textId="30E2F65E" w:rsidR="0019353D" w:rsidRPr="0019353D" w:rsidRDefault="0019353D" w:rsidP="0019353D">
      <w:pPr>
        <w:autoSpaceDE w:val="0"/>
        <w:autoSpaceDN w:val="0"/>
        <w:adjustRightInd w:val="0"/>
        <w:jc w:val="both"/>
        <w:rPr>
          <w:rFonts w:ascii="Arial" w:hAnsi="Arial" w:cs="Arial"/>
        </w:rPr>
      </w:pPr>
      <w:bookmarkStart w:id="10" w:name="_Hlk115939121"/>
      <w:r>
        <w:rPr>
          <w:rFonts w:ascii="Arial" w:hAnsi="Arial" w:cs="Arial"/>
          <w:b/>
        </w:rPr>
        <w:t>2</w:t>
      </w:r>
      <w:r w:rsidR="000669B1">
        <w:rPr>
          <w:rFonts w:ascii="Arial" w:hAnsi="Arial" w:cs="Arial"/>
          <w:b/>
        </w:rPr>
        <w:t>3</w:t>
      </w:r>
      <w:r w:rsidRPr="0019353D">
        <w:rPr>
          <w:rFonts w:ascii="Arial" w:hAnsi="Arial" w:cs="Arial"/>
          <w:b/>
        </w:rPr>
        <w:t>.1.</w:t>
      </w:r>
      <w:r w:rsidRPr="0019353D">
        <w:rPr>
          <w:rFonts w:ascii="Arial" w:hAnsi="Arial" w:cs="Arial"/>
        </w:rPr>
        <w:t xml:space="preserve"> Pela fiel e perfeita execução do objeto desta licitação, o Município de Itambaracá, mediante apresentação da</w:t>
      </w:r>
      <w:r w:rsidRPr="0019353D">
        <w:rPr>
          <w:rFonts w:ascii="Arial" w:hAnsi="Arial" w:cs="Arial"/>
          <w:spacing w:val="18"/>
        </w:rPr>
        <w:t xml:space="preserve"> </w:t>
      </w:r>
      <w:r w:rsidRPr="0019353D">
        <w:rPr>
          <w:rFonts w:ascii="Arial" w:hAnsi="Arial" w:cs="Arial"/>
        </w:rPr>
        <w:t>nota</w:t>
      </w:r>
      <w:r w:rsidRPr="0019353D">
        <w:rPr>
          <w:rFonts w:ascii="Arial" w:hAnsi="Arial" w:cs="Arial"/>
          <w:spacing w:val="18"/>
        </w:rPr>
        <w:t xml:space="preserve"> </w:t>
      </w:r>
      <w:r w:rsidRPr="0019353D">
        <w:rPr>
          <w:rFonts w:ascii="Arial" w:hAnsi="Arial" w:cs="Arial"/>
        </w:rPr>
        <w:t xml:space="preserve">fiscal, exigível em conformidade com a legislação fiscal, pagará por meio de depósito na conta corrente da licitante, o valor correspondente aos produtos efetivamente entregues e atestados, sem custos de frete e/ou outros adicionais. </w:t>
      </w:r>
    </w:p>
    <w:p w14:paraId="6CD41614" w14:textId="77777777" w:rsidR="0019353D" w:rsidRPr="0019353D" w:rsidRDefault="0019353D" w:rsidP="0019353D">
      <w:pPr>
        <w:autoSpaceDE w:val="0"/>
        <w:autoSpaceDN w:val="0"/>
        <w:adjustRightInd w:val="0"/>
        <w:jc w:val="both"/>
        <w:rPr>
          <w:rFonts w:ascii="Arial" w:hAnsi="Arial" w:cs="Arial"/>
          <w:b/>
        </w:rPr>
      </w:pPr>
    </w:p>
    <w:p w14:paraId="1F5FF767" w14:textId="6B9D9EBD" w:rsidR="0019353D" w:rsidRPr="0019353D" w:rsidRDefault="0019353D" w:rsidP="0019353D">
      <w:pPr>
        <w:autoSpaceDE w:val="0"/>
        <w:autoSpaceDN w:val="0"/>
        <w:adjustRightInd w:val="0"/>
        <w:jc w:val="both"/>
        <w:rPr>
          <w:rFonts w:ascii="Arial" w:hAnsi="Arial" w:cs="Arial"/>
        </w:rPr>
      </w:pPr>
      <w:r>
        <w:rPr>
          <w:rFonts w:ascii="Arial" w:hAnsi="Arial" w:cs="Arial"/>
          <w:b/>
        </w:rPr>
        <w:t>2</w:t>
      </w:r>
      <w:r w:rsidR="000669B1">
        <w:rPr>
          <w:rFonts w:ascii="Arial" w:hAnsi="Arial" w:cs="Arial"/>
          <w:b/>
        </w:rPr>
        <w:t>3</w:t>
      </w:r>
      <w:r w:rsidRPr="0019353D">
        <w:rPr>
          <w:rFonts w:ascii="Arial" w:hAnsi="Arial" w:cs="Arial"/>
          <w:b/>
        </w:rPr>
        <w:t>.1.1.</w:t>
      </w:r>
      <w:r w:rsidRPr="0019353D">
        <w:rPr>
          <w:rFonts w:ascii="Arial" w:hAnsi="Arial" w:cs="Arial"/>
        </w:rPr>
        <w:t xml:space="preserve"> Os pagamentos serão efetuados no prazo máximo de até 30 (trinta) dias, contados da apresentação da Nota fiscal devidamente atestada pelo responsável;</w:t>
      </w:r>
    </w:p>
    <w:p w14:paraId="3FA2E0E4" w14:textId="77777777" w:rsidR="0019353D" w:rsidRPr="0019353D" w:rsidRDefault="0019353D" w:rsidP="0019353D">
      <w:pPr>
        <w:ind w:right="-54"/>
        <w:jc w:val="both"/>
        <w:rPr>
          <w:rFonts w:ascii="Arial" w:eastAsia="MS Mincho" w:hAnsi="Arial" w:cs="Arial"/>
          <w:b/>
        </w:rPr>
      </w:pPr>
    </w:p>
    <w:p w14:paraId="669A66B0" w14:textId="59CF4783" w:rsidR="0019353D" w:rsidRPr="0019353D" w:rsidRDefault="0019353D" w:rsidP="0019353D">
      <w:pPr>
        <w:ind w:right="-54"/>
        <w:jc w:val="both"/>
        <w:rPr>
          <w:rFonts w:ascii="Arial" w:eastAsia="MS Mincho" w:hAnsi="Arial" w:cs="Arial"/>
        </w:rPr>
      </w:pPr>
      <w:r>
        <w:rPr>
          <w:rFonts w:ascii="Arial" w:eastAsia="MS Mincho" w:hAnsi="Arial" w:cs="Arial"/>
          <w:b/>
        </w:rPr>
        <w:t>2</w:t>
      </w:r>
      <w:r w:rsidR="000669B1">
        <w:rPr>
          <w:rFonts w:ascii="Arial" w:eastAsia="MS Mincho" w:hAnsi="Arial" w:cs="Arial"/>
          <w:b/>
        </w:rPr>
        <w:t>3</w:t>
      </w:r>
      <w:r w:rsidRPr="0019353D">
        <w:rPr>
          <w:rFonts w:ascii="Arial" w:eastAsia="MS Mincho" w:hAnsi="Arial" w:cs="Arial"/>
          <w:b/>
        </w:rPr>
        <w:t xml:space="preserve">.1.2. </w:t>
      </w:r>
      <w:r w:rsidRPr="0019353D">
        <w:rPr>
          <w:rFonts w:ascii="Arial" w:eastAsia="MS Mincho" w:hAnsi="Arial" w:cs="Arial"/>
        </w:rPr>
        <w:t>A nota fiscal apresentada deverá estar preenchida sem rasuras, dando conta do cumprimento de todas as exigências do Edital e da Ata de Registro de Preços.</w:t>
      </w:r>
    </w:p>
    <w:p w14:paraId="4C62624D" w14:textId="77777777" w:rsidR="0019353D" w:rsidRPr="0019353D" w:rsidRDefault="0019353D" w:rsidP="0019353D">
      <w:pPr>
        <w:autoSpaceDE w:val="0"/>
        <w:autoSpaceDN w:val="0"/>
        <w:adjustRightInd w:val="0"/>
        <w:jc w:val="both"/>
        <w:rPr>
          <w:rFonts w:ascii="Arial" w:hAnsi="Arial" w:cs="Arial"/>
          <w:b/>
        </w:rPr>
      </w:pPr>
    </w:p>
    <w:p w14:paraId="7562012E" w14:textId="50972A9E" w:rsidR="0019353D" w:rsidRPr="0019353D" w:rsidRDefault="0019353D" w:rsidP="0019353D">
      <w:pPr>
        <w:autoSpaceDE w:val="0"/>
        <w:autoSpaceDN w:val="0"/>
        <w:adjustRightInd w:val="0"/>
        <w:jc w:val="both"/>
        <w:rPr>
          <w:rFonts w:ascii="Arial" w:hAnsi="Arial" w:cs="Arial"/>
          <w:b/>
        </w:rPr>
      </w:pPr>
      <w:r>
        <w:rPr>
          <w:rFonts w:ascii="Arial" w:hAnsi="Arial" w:cs="Arial"/>
          <w:b/>
        </w:rPr>
        <w:lastRenderedPageBreak/>
        <w:t>2</w:t>
      </w:r>
      <w:r w:rsidR="000669B1">
        <w:rPr>
          <w:rFonts w:ascii="Arial" w:hAnsi="Arial" w:cs="Arial"/>
          <w:b/>
        </w:rPr>
        <w:t>3</w:t>
      </w:r>
      <w:r w:rsidRPr="0019353D">
        <w:rPr>
          <w:rFonts w:ascii="Arial" w:hAnsi="Arial" w:cs="Arial"/>
          <w:b/>
        </w:rPr>
        <w:t xml:space="preserve">.1.3. </w:t>
      </w:r>
      <w:r w:rsidRPr="0019353D">
        <w:rPr>
          <w:rFonts w:ascii="Arial" w:hAnsi="Arial" w:cs="Arial"/>
        </w:rPr>
        <w:t>A contratada deverá indicar no corpo da nota fiscal o número e nome do banco, agência e número da conta, na qual deverá ser feito o pagamento (de acordo com os dados apresentados na Proposta de Preços);</w:t>
      </w:r>
    </w:p>
    <w:p w14:paraId="4BD4406A" w14:textId="77777777" w:rsidR="0019353D" w:rsidRPr="0019353D" w:rsidRDefault="0019353D" w:rsidP="0019353D">
      <w:pPr>
        <w:autoSpaceDE w:val="0"/>
        <w:autoSpaceDN w:val="0"/>
        <w:adjustRightInd w:val="0"/>
        <w:jc w:val="both"/>
        <w:rPr>
          <w:rFonts w:ascii="Arial" w:hAnsi="Arial" w:cs="Arial"/>
          <w:b/>
        </w:rPr>
      </w:pPr>
    </w:p>
    <w:p w14:paraId="28B80258" w14:textId="1BAF2878" w:rsidR="0019353D" w:rsidRPr="0019353D" w:rsidRDefault="0019353D" w:rsidP="0019353D">
      <w:pPr>
        <w:autoSpaceDE w:val="0"/>
        <w:autoSpaceDN w:val="0"/>
        <w:adjustRightInd w:val="0"/>
        <w:jc w:val="both"/>
        <w:rPr>
          <w:rFonts w:ascii="Arial" w:hAnsi="Arial" w:cs="Arial"/>
        </w:rPr>
      </w:pPr>
      <w:r>
        <w:rPr>
          <w:rFonts w:ascii="Arial" w:hAnsi="Arial" w:cs="Arial"/>
          <w:b/>
        </w:rPr>
        <w:t>2</w:t>
      </w:r>
      <w:r w:rsidR="000669B1">
        <w:rPr>
          <w:rFonts w:ascii="Arial" w:hAnsi="Arial" w:cs="Arial"/>
          <w:b/>
        </w:rPr>
        <w:t>3</w:t>
      </w:r>
      <w:r w:rsidRPr="0019353D">
        <w:rPr>
          <w:rFonts w:ascii="Arial" w:hAnsi="Arial" w:cs="Arial"/>
          <w:b/>
        </w:rPr>
        <w:t xml:space="preserve">.1.4. </w:t>
      </w:r>
      <w:r w:rsidRPr="0019353D">
        <w:rPr>
          <w:rFonts w:ascii="Arial" w:hAnsi="Arial" w:cs="Arial"/>
        </w:rPr>
        <w:t>A nota fiscal deverá conter no verso atestados firmados pelo servidor encarregado de fiscalizar o recebimento, comprovando a entrega do objeto contratado;</w:t>
      </w:r>
    </w:p>
    <w:p w14:paraId="363EA9A9" w14:textId="77777777" w:rsidR="0019353D" w:rsidRPr="0019353D" w:rsidRDefault="0019353D" w:rsidP="0019353D">
      <w:pPr>
        <w:jc w:val="both"/>
        <w:rPr>
          <w:rFonts w:ascii="Arial" w:hAnsi="Arial" w:cs="Arial"/>
          <w:b/>
        </w:rPr>
      </w:pPr>
    </w:p>
    <w:p w14:paraId="1CFF7B02" w14:textId="6C764E95" w:rsidR="0019353D" w:rsidRPr="0019353D" w:rsidRDefault="0019353D" w:rsidP="0019353D">
      <w:pPr>
        <w:jc w:val="both"/>
        <w:rPr>
          <w:rFonts w:ascii="Arial" w:hAnsi="Arial" w:cs="Arial"/>
        </w:rPr>
      </w:pPr>
      <w:r>
        <w:rPr>
          <w:rFonts w:ascii="Arial" w:hAnsi="Arial" w:cs="Arial"/>
          <w:b/>
        </w:rPr>
        <w:t>2</w:t>
      </w:r>
      <w:r w:rsidR="000669B1">
        <w:rPr>
          <w:rFonts w:ascii="Arial" w:hAnsi="Arial" w:cs="Arial"/>
          <w:b/>
        </w:rPr>
        <w:t>3</w:t>
      </w:r>
      <w:r w:rsidRPr="0019353D">
        <w:rPr>
          <w:rFonts w:ascii="Arial" w:hAnsi="Arial" w:cs="Arial"/>
          <w:b/>
        </w:rPr>
        <w:t>.2.</w:t>
      </w:r>
      <w:r w:rsidRPr="0019353D">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01EC190" w14:textId="77777777" w:rsidR="0019353D" w:rsidRPr="0019353D" w:rsidRDefault="0019353D" w:rsidP="0019353D">
      <w:pPr>
        <w:autoSpaceDE w:val="0"/>
        <w:autoSpaceDN w:val="0"/>
        <w:adjustRightInd w:val="0"/>
        <w:jc w:val="both"/>
        <w:rPr>
          <w:rFonts w:ascii="Arial" w:hAnsi="Arial" w:cs="Arial"/>
          <w:b/>
        </w:rPr>
      </w:pPr>
    </w:p>
    <w:p w14:paraId="06F46FE2" w14:textId="65902B44" w:rsidR="0019353D" w:rsidRPr="0019353D" w:rsidRDefault="0019353D" w:rsidP="0019353D">
      <w:pPr>
        <w:autoSpaceDE w:val="0"/>
        <w:autoSpaceDN w:val="0"/>
        <w:adjustRightInd w:val="0"/>
        <w:jc w:val="both"/>
        <w:rPr>
          <w:rFonts w:ascii="Arial" w:hAnsi="Arial" w:cs="Arial"/>
          <w:color w:val="FF0000"/>
        </w:rPr>
      </w:pPr>
      <w:r>
        <w:rPr>
          <w:rFonts w:ascii="Arial" w:hAnsi="Arial" w:cs="Arial"/>
          <w:b/>
        </w:rPr>
        <w:t>2</w:t>
      </w:r>
      <w:r w:rsidR="000669B1">
        <w:rPr>
          <w:rFonts w:ascii="Arial" w:hAnsi="Arial" w:cs="Arial"/>
          <w:b/>
        </w:rPr>
        <w:t>3</w:t>
      </w:r>
      <w:r w:rsidRPr="0019353D">
        <w:rPr>
          <w:rFonts w:ascii="Arial" w:hAnsi="Arial" w:cs="Arial"/>
          <w:b/>
        </w:rPr>
        <w:t>.3.</w:t>
      </w:r>
      <w:r w:rsidRPr="0019353D">
        <w:rPr>
          <w:rFonts w:ascii="Arial" w:hAnsi="Arial" w:cs="Arial"/>
        </w:rPr>
        <w:t xml:space="preserve"> Para a liberação do pagamento, a futura contratada encaminhará nota fiscal, acompanhada das seguintes certidões:</w:t>
      </w:r>
      <w:r w:rsidRPr="0019353D">
        <w:rPr>
          <w:rFonts w:ascii="Arial" w:hAnsi="Arial" w:cs="Arial"/>
          <w:color w:val="FF0000"/>
        </w:rPr>
        <w:t xml:space="preserve"> </w:t>
      </w:r>
    </w:p>
    <w:p w14:paraId="6A74D7EA" w14:textId="77777777" w:rsidR="0019353D" w:rsidRPr="0019353D" w:rsidRDefault="0019353D" w:rsidP="0019353D">
      <w:pPr>
        <w:autoSpaceDE w:val="0"/>
        <w:autoSpaceDN w:val="0"/>
        <w:adjustRightInd w:val="0"/>
        <w:jc w:val="both"/>
        <w:rPr>
          <w:rFonts w:ascii="Arial" w:hAnsi="Arial" w:cs="Arial"/>
          <w:color w:val="000000"/>
        </w:rPr>
      </w:pPr>
      <w:r w:rsidRPr="0019353D">
        <w:rPr>
          <w:rFonts w:ascii="Arial" w:hAnsi="Arial" w:cs="Arial"/>
          <w:color w:val="000000"/>
        </w:rPr>
        <w:t xml:space="preserve">a) Prova de regularidade relativa à Seguridade Social; </w:t>
      </w:r>
    </w:p>
    <w:p w14:paraId="1F8C094C" w14:textId="77777777" w:rsidR="0019353D" w:rsidRPr="0019353D" w:rsidRDefault="0019353D" w:rsidP="0019353D">
      <w:pPr>
        <w:autoSpaceDE w:val="0"/>
        <w:autoSpaceDN w:val="0"/>
        <w:adjustRightInd w:val="0"/>
        <w:jc w:val="both"/>
        <w:rPr>
          <w:rFonts w:ascii="Arial" w:hAnsi="Arial" w:cs="Arial"/>
          <w:color w:val="000000"/>
        </w:rPr>
      </w:pPr>
      <w:r w:rsidRPr="0019353D">
        <w:rPr>
          <w:rFonts w:ascii="Arial" w:hAnsi="Arial" w:cs="Arial"/>
          <w:color w:val="000000"/>
        </w:rPr>
        <w:t xml:space="preserve">b) Certidão conjunta relativa aos tributos federais e à Dívida Ativa da União; </w:t>
      </w:r>
    </w:p>
    <w:p w14:paraId="5A4D618E" w14:textId="77777777" w:rsidR="0019353D" w:rsidRPr="0019353D" w:rsidRDefault="0019353D" w:rsidP="0019353D">
      <w:pPr>
        <w:autoSpaceDE w:val="0"/>
        <w:autoSpaceDN w:val="0"/>
        <w:adjustRightInd w:val="0"/>
        <w:jc w:val="both"/>
        <w:rPr>
          <w:rFonts w:ascii="Arial" w:hAnsi="Arial" w:cs="Arial"/>
          <w:color w:val="000000"/>
        </w:rPr>
      </w:pPr>
      <w:r w:rsidRPr="0019353D">
        <w:rPr>
          <w:rFonts w:ascii="Arial" w:hAnsi="Arial" w:cs="Arial"/>
          <w:color w:val="000000"/>
        </w:rPr>
        <w:t>c) Certidões que comprovem a regularidade perante a Fazenda Municipal ou Distrital do domicílio ou sede do contratado;</w:t>
      </w:r>
    </w:p>
    <w:p w14:paraId="65A46039" w14:textId="77777777" w:rsidR="0019353D" w:rsidRPr="0019353D" w:rsidRDefault="0019353D" w:rsidP="0019353D">
      <w:pPr>
        <w:autoSpaceDE w:val="0"/>
        <w:autoSpaceDN w:val="0"/>
        <w:adjustRightInd w:val="0"/>
        <w:jc w:val="both"/>
        <w:rPr>
          <w:rFonts w:ascii="Arial" w:hAnsi="Arial" w:cs="Arial"/>
          <w:color w:val="000000"/>
        </w:rPr>
      </w:pPr>
      <w:r w:rsidRPr="0019353D">
        <w:rPr>
          <w:rFonts w:ascii="Arial" w:hAnsi="Arial" w:cs="Arial"/>
          <w:color w:val="000000"/>
        </w:rPr>
        <w:t xml:space="preserve">d) Certidão de Regularidade do FGTS –CRF; e </w:t>
      </w:r>
    </w:p>
    <w:p w14:paraId="6E0C4A2A" w14:textId="77777777" w:rsidR="0019353D" w:rsidRPr="0019353D" w:rsidRDefault="0019353D" w:rsidP="0019353D">
      <w:pPr>
        <w:autoSpaceDE w:val="0"/>
        <w:autoSpaceDN w:val="0"/>
        <w:adjustRightInd w:val="0"/>
        <w:jc w:val="both"/>
        <w:rPr>
          <w:rFonts w:ascii="Arial" w:hAnsi="Arial" w:cs="Arial"/>
          <w:color w:val="000000"/>
        </w:rPr>
      </w:pPr>
      <w:r w:rsidRPr="0019353D">
        <w:rPr>
          <w:rFonts w:ascii="Arial" w:hAnsi="Arial" w:cs="Arial"/>
          <w:color w:val="000000"/>
        </w:rPr>
        <w:t>e) Certidão Negativa de Débitos Trabalhistas–CNDT.</w:t>
      </w:r>
    </w:p>
    <w:p w14:paraId="688616D4" w14:textId="77777777" w:rsidR="0019353D" w:rsidRPr="0019353D" w:rsidRDefault="0019353D" w:rsidP="0019353D">
      <w:pPr>
        <w:autoSpaceDE w:val="0"/>
        <w:autoSpaceDN w:val="0"/>
        <w:adjustRightInd w:val="0"/>
        <w:jc w:val="both"/>
        <w:rPr>
          <w:rFonts w:ascii="Arial" w:hAnsi="Arial" w:cs="Arial"/>
          <w:color w:val="000000"/>
        </w:rPr>
      </w:pPr>
    </w:p>
    <w:p w14:paraId="7B26C0AB" w14:textId="22A4D762" w:rsidR="0019353D" w:rsidRPr="0019353D" w:rsidRDefault="0019353D" w:rsidP="0019353D">
      <w:pPr>
        <w:autoSpaceDE w:val="0"/>
        <w:autoSpaceDN w:val="0"/>
        <w:adjustRightInd w:val="0"/>
        <w:jc w:val="both"/>
        <w:rPr>
          <w:rFonts w:ascii="Arial" w:hAnsi="Arial" w:cs="Arial"/>
          <w:color w:val="000000"/>
        </w:rPr>
      </w:pPr>
      <w:r>
        <w:rPr>
          <w:rFonts w:ascii="Arial" w:hAnsi="Arial" w:cs="Arial"/>
          <w:b/>
          <w:color w:val="000000"/>
        </w:rPr>
        <w:t>2</w:t>
      </w:r>
      <w:r w:rsidR="000669B1">
        <w:rPr>
          <w:rFonts w:ascii="Arial" w:hAnsi="Arial" w:cs="Arial"/>
          <w:b/>
          <w:color w:val="000000"/>
        </w:rPr>
        <w:t>3</w:t>
      </w:r>
      <w:r w:rsidRPr="0019353D">
        <w:rPr>
          <w:rFonts w:ascii="Arial" w:hAnsi="Arial" w:cs="Arial"/>
          <w:b/>
          <w:color w:val="000000"/>
        </w:rPr>
        <w:t xml:space="preserve">.4. </w:t>
      </w:r>
      <w:r w:rsidRPr="0019353D">
        <w:rPr>
          <w:rFonts w:ascii="Arial" w:hAnsi="Arial" w:cs="Arial"/>
          <w:color w:val="00000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18BA516A" w14:textId="77777777" w:rsidR="0019353D" w:rsidRPr="0019353D" w:rsidRDefault="0019353D" w:rsidP="0019353D">
      <w:pPr>
        <w:autoSpaceDE w:val="0"/>
        <w:autoSpaceDN w:val="0"/>
        <w:adjustRightInd w:val="0"/>
        <w:jc w:val="both"/>
        <w:rPr>
          <w:rFonts w:ascii="Arial" w:hAnsi="Arial" w:cs="Arial"/>
          <w:b/>
        </w:rPr>
      </w:pPr>
    </w:p>
    <w:p w14:paraId="3ED21B8F" w14:textId="570A1256" w:rsidR="0019353D" w:rsidRPr="0019353D" w:rsidRDefault="0019353D" w:rsidP="0019353D">
      <w:pPr>
        <w:autoSpaceDE w:val="0"/>
        <w:autoSpaceDN w:val="0"/>
        <w:adjustRightInd w:val="0"/>
        <w:jc w:val="both"/>
        <w:rPr>
          <w:rFonts w:ascii="Arial" w:hAnsi="Arial" w:cs="Arial"/>
          <w:b/>
        </w:rPr>
      </w:pPr>
      <w:r>
        <w:rPr>
          <w:rFonts w:ascii="Arial" w:hAnsi="Arial" w:cs="Arial"/>
          <w:b/>
        </w:rPr>
        <w:t>2</w:t>
      </w:r>
      <w:r w:rsidR="000669B1">
        <w:rPr>
          <w:rFonts w:ascii="Arial" w:hAnsi="Arial" w:cs="Arial"/>
          <w:b/>
        </w:rPr>
        <w:t>3</w:t>
      </w:r>
      <w:r w:rsidRPr="0019353D">
        <w:rPr>
          <w:rFonts w:ascii="Arial" w:hAnsi="Arial" w:cs="Arial"/>
          <w:b/>
        </w:rPr>
        <w:t>.5.</w:t>
      </w:r>
      <w:r w:rsidRPr="0019353D">
        <w:rPr>
          <w:rFonts w:ascii="Arial" w:hAnsi="Arial" w:cs="Arial"/>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1D7824CD" w14:textId="77777777" w:rsidR="0019353D" w:rsidRPr="0019353D" w:rsidRDefault="0019353D" w:rsidP="0019353D">
      <w:pPr>
        <w:ind w:right="-54"/>
        <w:jc w:val="both"/>
        <w:rPr>
          <w:rFonts w:ascii="Arial" w:hAnsi="Arial" w:cs="Arial"/>
          <w:b/>
        </w:rPr>
      </w:pPr>
    </w:p>
    <w:p w14:paraId="25289CDF" w14:textId="7D0AFB5F" w:rsidR="0019353D" w:rsidRPr="0019353D" w:rsidRDefault="0019353D" w:rsidP="0019353D">
      <w:pPr>
        <w:autoSpaceDE w:val="0"/>
        <w:autoSpaceDN w:val="0"/>
        <w:adjustRightInd w:val="0"/>
        <w:jc w:val="both"/>
        <w:rPr>
          <w:rFonts w:ascii="Arial" w:eastAsiaTheme="minorHAnsi" w:hAnsi="Arial" w:cs="Arial"/>
          <w:color w:val="000000"/>
          <w:lang w:eastAsia="en-US"/>
        </w:rPr>
      </w:pPr>
      <w:r>
        <w:rPr>
          <w:rFonts w:ascii="Arial" w:hAnsi="Arial" w:cs="Arial"/>
          <w:b/>
          <w:color w:val="000000"/>
        </w:rPr>
        <w:t>2</w:t>
      </w:r>
      <w:r w:rsidR="000669B1">
        <w:rPr>
          <w:rFonts w:ascii="Arial" w:hAnsi="Arial" w:cs="Arial"/>
          <w:b/>
          <w:color w:val="000000"/>
        </w:rPr>
        <w:t>3</w:t>
      </w:r>
      <w:r w:rsidRPr="0019353D">
        <w:rPr>
          <w:rFonts w:ascii="Arial" w:hAnsi="Arial" w:cs="Arial"/>
          <w:b/>
          <w:color w:val="000000"/>
        </w:rPr>
        <w:t xml:space="preserve">.6. </w:t>
      </w:r>
      <w:r w:rsidRPr="0019353D">
        <w:rPr>
          <w:rFonts w:ascii="Arial" w:eastAsiaTheme="minorHAnsi" w:hAnsi="Arial" w:cs="Arial"/>
          <w:color w:val="000000"/>
          <w:lang w:eastAsia="en-US"/>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2216ED08" w14:textId="77777777" w:rsidR="0019353D" w:rsidRPr="0019353D" w:rsidRDefault="0019353D" w:rsidP="0019353D">
      <w:pPr>
        <w:autoSpaceDE w:val="0"/>
        <w:autoSpaceDN w:val="0"/>
        <w:adjustRightInd w:val="0"/>
        <w:jc w:val="both"/>
        <w:rPr>
          <w:rFonts w:ascii="Arial" w:eastAsiaTheme="minorHAnsi" w:hAnsi="Arial" w:cs="Arial"/>
          <w:color w:val="000000"/>
          <w:lang w:eastAsia="en-US"/>
        </w:rPr>
      </w:pPr>
      <w:r w:rsidRPr="0019353D">
        <w:rPr>
          <w:rFonts w:ascii="Arial" w:eastAsiaTheme="minorHAnsi" w:hAnsi="Arial" w:cs="Arial"/>
          <w:color w:val="000000"/>
          <w:lang w:eastAsia="en-US"/>
        </w:rPr>
        <w:t xml:space="preserve">I = (TX / 100) / 365 </w:t>
      </w:r>
    </w:p>
    <w:p w14:paraId="64901376" w14:textId="77777777" w:rsidR="0019353D" w:rsidRPr="0019353D" w:rsidRDefault="0019353D" w:rsidP="0019353D">
      <w:pPr>
        <w:autoSpaceDE w:val="0"/>
        <w:autoSpaceDN w:val="0"/>
        <w:adjustRightInd w:val="0"/>
        <w:jc w:val="both"/>
        <w:rPr>
          <w:rFonts w:ascii="Arial" w:eastAsiaTheme="minorHAnsi" w:hAnsi="Arial" w:cs="Arial"/>
          <w:color w:val="000000"/>
          <w:lang w:eastAsia="en-US"/>
        </w:rPr>
      </w:pPr>
      <w:r w:rsidRPr="0019353D">
        <w:rPr>
          <w:rFonts w:ascii="Arial" w:eastAsiaTheme="minorHAnsi" w:hAnsi="Arial" w:cs="Arial"/>
          <w:color w:val="000000"/>
          <w:lang w:eastAsia="en-US"/>
        </w:rPr>
        <w:t xml:space="preserve">EM =I x N x VP </w:t>
      </w:r>
    </w:p>
    <w:p w14:paraId="0647819E" w14:textId="77777777" w:rsidR="0019353D" w:rsidRPr="0019353D" w:rsidRDefault="0019353D" w:rsidP="0019353D">
      <w:pPr>
        <w:autoSpaceDE w:val="0"/>
        <w:autoSpaceDN w:val="0"/>
        <w:adjustRightInd w:val="0"/>
        <w:jc w:val="both"/>
        <w:rPr>
          <w:rFonts w:ascii="Arial" w:eastAsiaTheme="minorHAnsi" w:hAnsi="Arial" w:cs="Arial"/>
          <w:color w:val="000000"/>
          <w:lang w:eastAsia="en-US"/>
        </w:rPr>
      </w:pPr>
      <w:r w:rsidRPr="0019353D">
        <w:rPr>
          <w:rFonts w:ascii="Arial" w:eastAsiaTheme="minorHAnsi" w:hAnsi="Arial" w:cs="Arial"/>
          <w:color w:val="000000"/>
          <w:lang w:eastAsia="en-US"/>
        </w:rPr>
        <w:t xml:space="preserve">Onde: </w:t>
      </w:r>
    </w:p>
    <w:p w14:paraId="00444585" w14:textId="77777777" w:rsidR="0019353D" w:rsidRPr="0019353D" w:rsidRDefault="0019353D" w:rsidP="0019353D">
      <w:pPr>
        <w:autoSpaceDE w:val="0"/>
        <w:autoSpaceDN w:val="0"/>
        <w:adjustRightInd w:val="0"/>
        <w:jc w:val="both"/>
        <w:rPr>
          <w:rFonts w:ascii="Arial" w:eastAsiaTheme="minorHAnsi" w:hAnsi="Arial" w:cs="Arial"/>
          <w:color w:val="000000"/>
          <w:lang w:eastAsia="en-US"/>
        </w:rPr>
      </w:pPr>
      <w:r w:rsidRPr="0019353D">
        <w:rPr>
          <w:rFonts w:ascii="Arial" w:eastAsiaTheme="minorHAnsi" w:hAnsi="Arial" w:cs="Arial"/>
          <w:color w:val="000000"/>
          <w:lang w:eastAsia="en-US"/>
        </w:rPr>
        <w:t xml:space="preserve">I = índice de atualização financeira; </w:t>
      </w:r>
    </w:p>
    <w:p w14:paraId="562BBEDB" w14:textId="77777777" w:rsidR="0019353D" w:rsidRPr="0019353D" w:rsidRDefault="0019353D" w:rsidP="0019353D">
      <w:pPr>
        <w:jc w:val="both"/>
        <w:rPr>
          <w:rFonts w:ascii="Arial" w:eastAsiaTheme="minorHAnsi" w:hAnsi="Arial" w:cs="Arial"/>
          <w:color w:val="000000"/>
          <w:lang w:eastAsia="en-US"/>
        </w:rPr>
      </w:pPr>
      <w:r w:rsidRPr="0019353D">
        <w:rPr>
          <w:rFonts w:ascii="Arial" w:eastAsiaTheme="minorHAnsi" w:hAnsi="Arial" w:cs="Arial"/>
          <w:color w:val="000000"/>
          <w:lang w:eastAsia="en-US"/>
        </w:rPr>
        <w:t xml:space="preserve">TX = Percentual da taxa de juros de mora anual; </w:t>
      </w:r>
    </w:p>
    <w:bookmarkEnd w:id="10"/>
    <w:p w14:paraId="420DF802" w14:textId="77777777" w:rsidR="00B3016A" w:rsidRDefault="00B3016A" w:rsidP="003D449B">
      <w:pPr>
        <w:autoSpaceDE w:val="0"/>
        <w:autoSpaceDN w:val="0"/>
        <w:adjustRightInd w:val="0"/>
        <w:jc w:val="both"/>
        <w:rPr>
          <w:rFonts w:ascii="Arial" w:eastAsiaTheme="minorHAnsi" w:hAnsi="Arial" w:cs="Arial"/>
          <w:b/>
          <w:bCs/>
          <w:lang w:eastAsia="en-US"/>
        </w:rPr>
      </w:pPr>
    </w:p>
    <w:p w14:paraId="551BA8FC" w14:textId="0AE65432" w:rsidR="003D449B" w:rsidRPr="00A5724C" w:rsidRDefault="00F77D43" w:rsidP="003D449B">
      <w:pPr>
        <w:autoSpaceDE w:val="0"/>
        <w:autoSpaceDN w:val="0"/>
        <w:adjustRightInd w:val="0"/>
        <w:jc w:val="both"/>
        <w:rPr>
          <w:rFonts w:ascii="Arial" w:eastAsiaTheme="minorHAnsi" w:hAnsi="Arial" w:cs="Arial"/>
          <w:b/>
          <w:bCs/>
          <w:lang w:eastAsia="en-US"/>
        </w:rPr>
      </w:pPr>
      <w:r>
        <w:rPr>
          <w:rFonts w:ascii="Arial" w:eastAsiaTheme="minorHAnsi" w:hAnsi="Arial" w:cs="Arial"/>
          <w:b/>
          <w:bCs/>
          <w:lang w:eastAsia="en-US"/>
        </w:rPr>
        <w:t>2</w:t>
      </w:r>
      <w:r w:rsidR="000669B1">
        <w:rPr>
          <w:rFonts w:ascii="Arial" w:eastAsiaTheme="minorHAnsi" w:hAnsi="Arial" w:cs="Arial"/>
          <w:b/>
          <w:bCs/>
          <w:lang w:eastAsia="en-US"/>
        </w:rPr>
        <w:t>4</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212EB2BA" w14:textId="77777777" w:rsidR="003D449B" w:rsidRDefault="003D449B" w:rsidP="003D449B">
      <w:pPr>
        <w:autoSpaceDE w:val="0"/>
        <w:autoSpaceDN w:val="0"/>
        <w:adjustRightInd w:val="0"/>
        <w:jc w:val="both"/>
        <w:rPr>
          <w:rFonts w:ascii="Arial" w:eastAsiaTheme="minorHAnsi" w:hAnsi="Arial" w:cs="Arial"/>
          <w:lang w:eastAsia="en-US"/>
        </w:rPr>
      </w:pPr>
    </w:p>
    <w:p w14:paraId="2C21E5D9" w14:textId="39B6AE11" w:rsidR="0019353D" w:rsidRPr="0019353D" w:rsidRDefault="0019353D" w:rsidP="0019353D">
      <w:pPr>
        <w:autoSpaceDE w:val="0"/>
        <w:autoSpaceDN w:val="0"/>
        <w:adjustRightInd w:val="0"/>
        <w:jc w:val="both"/>
        <w:rPr>
          <w:rFonts w:ascii="Arial" w:hAnsi="Arial" w:cs="Arial"/>
          <w:b/>
          <w:color w:val="000000"/>
        </w:rPr>
      </w:pPr>
      <w:bookmarkStart w:id="11" w:name="_Hlk115940420"/>
      <w:r>
        <w:rPr>
          <w:rFonts w:ascii="Arial" w:eastAsiaTheme="minorHAnsi" w:hAnsi="Arial" w:cs="Arial"/>
          <w:b/>
          <w:lang w:eastAsia="en-US"/>
        </w:rPr>
        <w:lastRenderedPageBreak/>
        <w:t>2</w:t>
      </w:r>
      <w:r w:rsidR="000669B1">
        <w:rPr>
          <w:rFonts w:ascii="Arial" w:eastAsiaTheme="minorHAnsi" w:hAnsi="Arial" w:cs="Arial"/>
          <w:b/>
          <w:lang w:eastAsia="en-US"/>
        </w:rPr>
        <w:t>4</w:t>
      </w:r>
      <w:r w:rsidRPr="0019353D">
        <w:rPr>
          <w:rFonts w:ascii="Arial" w:eastAsiaTheme="minorHAnsi" w:hAnsi="Arial" w:cs="Arial"/>
          <w:b/>
          <w:lang w:eastAsia="en-US"/>
        </w:rPr>
        <w:t>.1.</w:t>
      </w:r>
      <w:r w:rsidRPr="0019353D">
        <w:rPr>
          <w:rFonts w:ascii="Arial" w:eastAsiaTheme="minorHAnsi" w:hAnsi="Arial" w:cs="Arial"/>
          <w:lang w:eastAsia="en-US"/>
        </w:rPr>
        <w:t xml:space="preserve"> Os preços registrados serão fixos e irreajustáveis, exceto nas hipóteses, devidamente comprovadas, de ocorrência de situação prevista na alínea “d” do inc. II do art. 65 da Lei nº 8.666/93.</w:t>
      </w:r>
    </w:p>
    <w:p w14:paraId="2B7B918C" w14:textId="77777777" w:rsidR="0019353D" w:rsidRPr="0019353D" w:rsidRDefault="0019353D" w:rsidP="0019353D">
      <w:pPr>
        <w:autoSpaceDE w:val="0"/>
        <w:autoSpaceDN w:val="0"/>
        <w:adjustRightInd w:val="0"/>
        <w:jc w:val="both"/>
        <w:rPr>
          <w:rFonts w:ascii="Arial" w:hAnsi="Arial" w:cs="Arial"/>
          <w:b/>
          <w:color w:val="000000"/>
        </w:rPr>
      </w:pPr>
    </w:p>
    <w:p w14:paraId="3E8B67EC" w14:textId="391B7DB9" w:rsidR="0019353D" w:rsidRPr="0019353D" w:rsidRDefault="0019353D" w:rsidP="0019353D">
      <w:pPr>
        <w:autoSpaceDE w:val="0"/>
        <w:autoSpaceDN w:val="0"/>
        <w:adjustRightInd w:val="0"/>
        <w:jc w:val="both"/>
        <w:rPr>
          <w:rFonts w:ascii="Arial" w:hAnsi="Arial" w:cs="Arial"/>
          <w:color w:val="000000"/>
        </w:rPr>
      </w:pPr>
      <w:r>
        <w:rPr>
          <w:rFonts w:ascii="Arial" w:hAnsi="Arial" w:cs="Arial"/>
          <w:b/>
          <w:color w:val="000000"/>
        </w:rPr>
        <w:t>2</w:t>
      </w:r>
      <w:r w:rsidR="000669B1">
        <w:rPr>
          <w:rFonts w:ascii="Arial" w:hAnsi="Arial" w:cs="Arial"/>
          <w:b/>
          <w:color w:val="000000"/>
        </w:rPr>
        <w:t>4</w:t>
      </w:r>
      <w:r w:rsidRPr="0019353D">
        <w:rPr>
          <w:rFonts w:ascii="Arial" w:hAnsi="Arial" w:cs="Arial"/>
          <w:b/>
          <w:color w:val="000000"/>
        </w:rPr>
        <w:t>.2.</w:t>
      </w:r>
      <w:r w:rsidRPr="0019353D">
        <w:rPr>
          <w:rFonts w:ascii="Arial" w:hAnsi="Arial" w:cs="Arial"/>
          <w:color w:val="00000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051EAE31" w14:textId="77777777" w:rsidR="0019353D" w:rsidRPr="0019353D" w:rsidRDefault="0019353D" w:rsidP="0019353D">
      <w:pPr>
        <w:overflowPunct w:val="0"/>
        <w:autoSpaceDE w:val="0"/>
        <w:autoSpaceDN w:val="0"/>
        <w:adjustRightInd w:val="0"/>
        <w:jc w:val="both"/>
        <w:textAlignment w:val="baseline"/>
        <w:rPr>
          <w:rFonts w:ascii="Arial" w:hAnsi="Arial" w:cs="Arial"/>
          <w:b/>
          <w:color w:val="000000"/>
        </w:rPr>
      </w:pPr>
    </w:p>
    <w:p w14:paraId="050D3F08" w14:textId="606B6D56" w:rsidR="0019353D" w:rsidRPr="0019353D" w:rsidRDefault="0019353D" w:rsidP="0019353D">
      <w:pPr>
        <w:overflowPunct w:val="0"/>
        <w:autoSpaceDE w:val="0"/>
        <w:autoSpaceDN w:val="0"/>
        <w:adjustRightInd w:val="0"/>
        <w:jc w:val="both"/>
        <w:textAlignment w:val="baseline"/>
        <w:rPr>
          <w:rFonts w:ascii="Arial" w:hAnsi="Arial" w:cs="Arial"/>
        </w:rPr>
      </w:pPr>
      <w:r>
        <w:rPr>
          <w:rFonts w:ascii="Arial" w:hAnsi="Arial" w:cs="Arial"/>
          <w:b/>
          <w:color w:val="000000"/>
        </w:rPr>
        <w:t>2</w:t>
      </w:r>
      <w:r w:rsidR="000669B1">
        <w:rPr>
          <w:rFonts w:ascii="Arial" w:hAnsi="Arial" w:cs="Arial"/>
          <w:b/>
          <w:color w:val="000000"/>
        </w:rPr>
        <w:t>4</w:t>
      </w:r>
      <w:r w:rsidRPr="0019353D">
        <w:rPr>
          <w:rFonts w:ascii="Arial" w:hAnsi="Arial" w:cs="Arial"/>
          <w:b/>
          <w:color w:val="000000"/>
        </w:rPr>
        <w:t>.3.</w:t>
      </w:r>
      <w:r w:rsidRPr="0019353D">
        <w:rPr>
          <w:rFonts w:ascii="Arial" w:hAnsi="Arial" w:cs="Arial"/>
          <w:color w:val="000000"/>
        </w:rPr>
        <w:t xml:space="preserve"> A comprovação do desequilíbrio econômico-financeiro deverá ser feita acompanhada de </w:t>
      </w:r>
      <w:r w:rsidRPr="0019353D">
        <w:rPr>
          <w:rFonts w:ascii="Arial" w:hAnsi="Arial" w:cs="Arial"/>
        </w:rPr>
        <w:t>demonstração analítica da variação dos componentes do custo do contrato, devidamente justificada</w:t>
      </w:r>
      <w:r w:rsidRPr="0019353D">
        <w:rPr>
          <w:rFonts w:ascii="Arial" w:hAnsi="Arial" w:cs="Arial"/>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9353D">
        <w:rPr>
          <w:rFonts w:ascii="Arial" w:hAnsi="Arial" w:cs="Arial"/>
        </w:rPr>
        <w:t>sempre mediante requerimento fundamentado e após autorização expressa do Município de Itambaracá, nos termos do art. 65, da Lei nº 8.666/93.</w:t>
      </w:r>
    </w:p>
    <w:p w14:paraId="6837D658" w14:textId="77777777" w:rsidR="0019353D" w:rsidRPr="0019353D" w:rsidRDefault="0019353D" w:rsidP="0019353D">
      <w:pPr>
        <w:autoSpaceDE w:val="0"/>
        <w:autoSpaceDN w:val="0"/>
        <w:adjustRightInd w:val="0"/>
        <w:jc w:val="both"/>
        <w:rPr>
          <w:rFonts w:ascii="Arial" w:hAnsi="Arial" w:cs="Arial"/>
          <w:b/>
          <w:color w:val="000000"/>
        </w:rPr>
      </w:pPr>
    </w:p>
    <w:p w14:paraId="4126CFE6" w14:textId="1E1AE05A" w:rsidR="0019353D" w:rsidRPr="0019353D" w:rsidRDefault="0019353D" w:rsidP="0019353D">
      <w:pPr>
        <w:autoSpaceDE w:val="0"/>
        <w:autoSpaceDN w:val="0"/>
        <w:adjustRightInd w:val="0"/>
        <w:jc w:val="both"/>
        <w:rPr>
          <w:rFonts w:ascii="Arial" w:hAnsi="Arial" w:cs="Arial"/>
        </w:rPr>
      </w:pPr>
      <w:r>
        <w:rPr>
          <w:rFonts w:ascii="Arial" w:hAnsi="Arial" w:cs="Arial"/>
          <w:b/>
        </w:rPr>
        <w:t>2</w:t>
      </w:r>
      <w:r w:rsidR="000669B1">
        <w:rPr>
          <w:rFonts w:ascii="Arial" w:hAnsi="Arial" w:cs="Arial"/>
          <w:b/>
        </w:rPr>
        <w:t>4</w:t>
      </w:r>
      <w:r w:rsidRPr="0019353D">
        <w:rPr>
          <w:rFonts w:ascii="Arial" w:hAnsi="Arial" w:cs="Arial"/>
          <w:b/>
        </w:rPr>
        <w:t>.4</w:t>
      </w:r>
      <w:r w:rsidRPr="0019353D">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1"/>
    <w:p w14:paraId="08D3A95E" w14:textId="77777777" w:rsidR="00B10A87" w:rsidRDefault="00B10A87" w:rsidP="009F3AE4">
      <w:pPr>
        <w:pStyle w:val="Default"/>
        <w:jc w:val="both"/>
        <w:rPr>
          <w:b/>
          <w:bCs/>
        </w:rPr>
      </w:pPr>
    </w:p>
    <w:p w14:paraId="336D0AA4" w14:textId="748F12DB" w:rsidR="00127217" w:rsidRPr="002B54BE" w:rsidRDefault="00E4282B" w:rsidP="009F3AE4">
      <w:pPr>
        <w:pStyle w:val="Default"/>
        <w:jc w:val="both"/>
      </w:pPr>
      <w:r>
        <w:rPr>
          <w:b/>
          <w:bCs/>
        </w:rPr>
        <w:t>2</w:t>
      </w:r>
      <w:r w:rsidR="000669B1">
        <w:rPr>
          <w:b/>
          <w:bCs/>
        </w:rPr>
        <w:t>5</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5915695D" w:rsidR="00127217" w:rsidRPr="002B54BE" w:rsidRDefault="00E4282B" w:rsidP="009F3AE4">
      <w:pPr>
        <w:pStyle w:val="Default"/>
        <w:jc w:val="both"/>
      </w:pPr>
      <w:r>
        <w:rPr>
          <w:b/>
        </w:rPr>
        <w:t>2</w:t>
      </w:r>
      <w:r w:rsidR="000669B1">
        <w:rPr>
          <w:b/>
        </w:rPr>
        <w:t>5</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44C2A433" w:rsidR="00127217" w:rsidRPr="002B54BE" w:rsidRDefault="00127217" w:rsidP="009F3AE4">
      <w:pPr>
        <w:pStyle w:val="Default"/>
        <w:jc w:val="both"/>
      </w:pPr>
      <w:r w:rsidRPr="002B54BE">
        <w:t xml:space="preserve">a) </w:t>
      </w:r>
      <w:r w:rsidRPr="002B54BE">
        <w:rPr>
          <w:b/>
          <w:bCs/>
        </w:rPr>
        <w:t>prática corrupta</w:t>
      </w:r>
      <w:r w:rsidR="00F70784">
        <w:t>”</w:t>
      </w:r>
      <w:r w:rsidRPr="002B54BE">
        <w:t xml:space="preserve">: significa oferecer, entregar, receber ou solicitar, direta ou indiretamente, qualquer coisa de valor com a intenção de influenciar de modo indevido a ação de terceiros; </w:t>
      </w:r>
    </w:p>
    <w:p w14:paraId="2A86ED56" w14:textId="7C703105" w:rsidR="00127217" w:rsidRPr="002B54BE" w:rsidRDefault="00127217" w:rsidP="009F3AE4">
      <w:pPr>
        <w:pStyle w:val="Default"/>
        <w:jc w:val="both"/>
      </w:pPr>
      <w:r w:rsidRPr="002B54BE">
        <w:t xml:space="preserve">b) </w:t>
      </w:r>
      <w:r w:rsidR="00F70784">
        <w:t>“</w:t>
      </w:r>
      <w:r w:rsidRPr="002B54BE">
        <w:rPr>
          <w:b/>
          <w:bCs/>
        </w:rPr>
        <w:t>prática fraudulenta</w:t>
      </w:r>
      <w:r w:rsidR="00F70784">
        <w:t>”</w:t>
      </w:r>
      <w:r w:rsidRPr="002B54BE">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3F304D2B" w:rsidR="00127217" w:rsidRPr="002B54BE" w:rsidRDefault="00127217" w:rsidP="009F3AE4">
      <w:pPr>
        <w:pStyle w:val="Default"/>
        <w:jc w:val="both"/>
      </w:pPr>
      <w:r w:rsidRPr="002B54BE">
        <w:t xml:space="preserve">c) </w:t>
      </w:r>
      <w:r w:rsidR="00F70784">
        <w:t>“</w:t>
      </w:r>
      <w:r w:rsidRPr="002B54BE">
        <w:rPr>
          <w:b/>
          <w:bCs/>
        </w:rPr>
        <w:t>prática colusiva</w:t>
      </w:r>
      <w:r w:rsidR="00F70784">
        <w:rPr>
          <w:b/>
          <w:bCs/>
        </w:rPr>
        <w:t>”</w:t>
      </w:r>
      <w:r w:rsidRPr="002B54BE">
        <w:rPr>
          <w:b/>
          <w:bCs/>
        </w:rPr>
        <w:t xml:space="preserve">: </w:t>
      </w:r>
      <w:r w:rsidRPr="002B54BE">
        <w:t xml:space="preserve">significa uma combinação entre duas ou mais partes visando alcançar um objetivo indevido, inclusive influenciar indevidamente as ações de outra parte; </w:t>
      </w:r>
    </w:p>
    <w:p w14:paraId="16CB930C" w14:textId="6E7CCBA3" w:rsidR="00127217" w:rsidRPr="002B54BE" w:rsidRDefault="00127217" w:rsidP="009F3AE4">
      <w:pPr>
        <w:pStyle w:val="Default"/>
        <w:jc w:val="both"/>
      </w:pPr>
      <w:r w:rsidRPr="002B54BE">
        <w:t xml:space="preserve">d) </w:t>
      </w:r>
      <w:r w:rsidR="00F70784">
        <w:t>“</w:t>
      </w:r>
      <w:r w:rsidRPr="002B54BE">
        <w:rPr>
          <w:b/>
          <w:bCs/>
        </w:rPr>
        <w:t>prática coercitiva</w:t>
      </w:r>
      <w:r w:rsidR="00F70784">
        <w:rPr>
          <w:b/>
          <w:bCs/>
        </w:rPr>
        <w:t>”</w:t>
      </w:r>
      <w:r w:rsidRPr="002B54BE">
        <w:rPr>
          <w:b/>
          <w:bCs/>
        </w:rPr>
        <w:t xml:space="preserve">: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6C5E0B48" w:rsidR="00127217" w:rsidRPr="002B54BE" w:rsidRDefault="00127217" w:rsidP="009F3AE4">
      <w:pPr>
        <w:pStyle w:val="Default"/>
        <w:jc w:val="both"/>
      </w:pPr>
      <w:r w:rsidRPr="002B54BE">
        <w:t xml:space="preserve">e) </w:t>
      </w:r>
      <w:r w:rsidR="00F70784">
        <w:t>“</w:t>
      </w:r>
      <w:r w:rsidRPr="002B54BE">
        <w:rPr>
          <w:b/>
          <w:bCs/>
        </w:rPr>
        <w:t>prática obstrutiva</w:t>
      </w:r>
      <w:r w:rsidR="00F70784">
        <w:rPr>
          <w:b/>
          <w:bCs/>
        </w:rPr>
        <w:t>”</w:t>
      </w:r>
      <w:r w:rsidRPr="002B54BE">
        <w:rPr>
          <w:b/>
          <w:bCs/>
        </w:rPr>
        <w:t xml:space="preserve">: </w:t>
      </w:r>
      <w:r w:rsidRPr="002B54BE">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78A7C35F" w14:textId="77777777" w:rsidR="002B54BE" w:rsidRPr="002B54BE" w:rsidRDefault="002B54BE" w:rsidP="009F3AE4">
      <w:pPr>
        <w:jc w:val="both"/>
        <w:rPr>
          <w:rFonts w:ascii="Arial" w:hAnsi="Arial" w:cs="Arial"/>
        </w:rPr>
      </w:pPr>
    </w:p>
    <w:p w14:paraId="56FF09F9" w14:textId="069F8F91" w:rsidR="00127217" w:rsidRPr="002B54BE" w:rsidRDefault="005359D2" w:rsidP="009F3AE4">
      <w:pPr>
        <w:jc w:val="both"/>
        <w:rPr>
          <w:rFonts w:ascii="Arial" w:hAnsi="Arial" w:cs="Arial"/>
        </w:rPr>
      </w:pPr>
      <w:r>
        <w:rPr>
          <w:rFonts w:ascii="Arial" w:hAnsi="Arial" w:cs="Arial"/>
          <w:b/>
        </w:rPr>
        <w:lastRenderedPageBreak/>
        <w:t>2</w:t>
      </w:r>
      <w:r w:rsidR="000669B1">
        <w:rPr>
          <w:rFonts w:ascii="Arial" w:hAnsi="Arial" w:cs="Arial"/>
          <w:b/>
        </w:rPr>
        <w:t>5</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12E760B" w14:textId="77777777" w:rsidR="002B54BE" w:rsidRPr="002B54BE" w:rsidRDefault="002B54BE" w:rsidP="009F3AE4">
      <w:pPr>
        <w:pStyle w:val="Default"/>
        <w:jc w:val="both"/>
      </w:pPr>
    </w:p>
    <w:p w14:paraId="3E733CA4" w14:textId="42DA1151" w:rsidR="00127217" w:rsidRPr="002B54BE" w:rsidRDefault="005359D2" w:rsidP="009F3AE4">
      <w:pPr>
        <w:pStyle w:val="Default"/>
        <w:jc w:val="both"/>
      </w:pPr>
      <w:r>
        <w:rPr>
          <w:b/>
        </w:rPr>
        <w:t>2</w:t>
      </w:r>
      <w:r w:rsidR="000669B1">
        <w:rPr>
          <w:b/>
        </w:rPr>
        <w:t>5</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51B438F0" w:rsidR="00127217" w:rsidRPr="00160D57" w:rsidRDefault="00127217" w:rsidP="009F3AE4">
      <w:pPr>
        <w:pStyle w:val="Default"/>
        <w:jc w:val="both"/>
      </w:pPr>
      <w:r w:rsidRPr="00160D57">
        <w:rPr>
          <w:b/>
          <w:bCs/>
        </w:rPr>
        <w:t>2</w:t>
      </w:r>
      <w:r w:rsidR="000669B1">
        <w:rPr>
          <w:b/>
          <w:bCs/>
        </w:rPr>
        <w:t>6</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370C5EB0" w:rsidR="0003701B" w:rsidRPr="00C47D4C" w:rsidRDefault="005359D2" w:rsidP="005E6ED4">
      <w:pPr>
        <w:jc w:val="both"/>
        <w:rPr>
          <w:rFonts w:ascii="Arial" w:hAnsi="Arial" w:cs="Arial"/>
          <w:color w:val="000000"/>
        </w:rPr>
      </w:pPr>
      <w:r>
        <w:rPr>
          <w:rFonts w:ascii="Arial" w:hAnsi="Arial" w:cs="Arial"/>
          <w:b/>
          <w:color w:val="000000"/>
        </w:rPr>
        <w:t>2</w:t>
      </w:r>
      <w:r w:rsidR="000669B1">
        <w:rPr>
          <w:rFonts w:ascii="Arial" w:hAnsi="Arial" w:cs="Arial"/>
          <w:b/>
          <w:color w:val="000000"/>
        </w:rPr>
        <w:t>6</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1C0F9CD1" w14:textId="77777777" w:rsidR="005E6ED4" w:rsidRDefault="005E6ED4" w:rsidP="005E6ED4">
      <w:pPr>
        <w:jc w:val="both"/>
        <w:rPr>
          <w:rFonts w:ascii="Arial" w:hAnsi="Arial" w:cs="Arial"/>
          <w:b/>
          <w:color w:val="000000"/>
        </w:rPr>
      </w:pPr>
    </w:p>
    <w:p w14:paraId="3B913492" w14:textId="484C77D5" w:rsidR="0003701B" w:rsidRPr="00C47D4C" w:rsidRDefault="001F2A8E" w:rsidP="005E6ED4">
      <w:pPr>
        <w:jc w:val="both"/>
        <w:rPr>
          <w:rFonts w:ascii="Arial" w:hAnsi="Arial" w:cs="Arial"/>
          <w:color w:val="000000"/>
        </w:rPr>
      </w:pPr>
      <w:r>
        <w:rPr>
          <w:rFonts w:ascii="Arial" w:hAnsi="Arial" w:cs="Arial"/>
          <w:b/>
          <w:color w:val="000000"/>
        </w:rPr>
        <w:t>2</w:t>
      </w:r>
      <w:r w:rsidR="000669B1">
        <w:rPr>
          <w:rFonts w:ascii="Arial" w:hAnsi="Arial" w:cs="Arial"/>
          <w:b/>
          <w:color w:val="000000"/>
        </w:rPr>
        <w:t>6</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Default="005E6ED4" w:rsidP="005E6ED4">
      <w:pPr>
        <w:jc w:val="both"/>
        <w:rPr>
          <w:rFonts w:ascii="Arial" w:hAnsi="Arial" w:cs="Arial"/>
          <w:b/>
          <w:color w:val="000000"/>
        </w:rPr>
      </w:pPr>
    </w:p>
    <w:p w14:paraId="4C9A8DB8" w14:textId="22E81A15" w:rsidR="0003701B" w:rsidRPr="00C47D4C" w:rsidRDefault="005359D2" w:rsidP="005E6ED4">
      <w:pPr>
        <w:jc w:val="both"/>
        <w:rPr>
          <w:rFonts w:ascii="Arial" w:hAnsi="Arial" w:cs="Arial"/>
          <w:color w:val="000000"/>
        </w:rPr>
      </w:pPr>
      <w:r>
        <w:rPr>
          <w:rFonts w:ascii="Arial" w:hAnsi="Arial" w:cs="Arial"/>
          <w:b/>
          <w:color w:val="000000"/>
        </w:rPr>
        <w:t>2</w:t>
      </w:r>
      <w:r w:rsidR="000669B1">
        <w:rPr>
          <w:rFonts w:ascii="Arial" w:hAnsi="Arial" w:cs="Arial"/>
          <w:b/>
          <w:color w:val="000000"/>
        </w:rPr>
        <w:t>6</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18172785" w14:textId="77777777" w:rsidR="005E6ED4" w:rsidRDefault="005E6ED4" w:rsidP="005E6ED4">
      <w:pPr>
        <w:jc w:val="both"/>
        <w:rPr>
          <w:rFonts w:ascii="Arial" w:hAnsi="Arial" w:cs="Arial"/>
          <w:b/>
          <w:color w:val="000000"/>
        </w:rPr>
      </w:pPr>
    </w:p>
    <w:p w14:paraId="603BAD06" w14:textId="77FAA87D" w:rsidR="0003701B" w:rsidRPr="00C47D4C" w:rsidRDefault="005359D2" w:rsidP="005E6ED4">
      <w:pPr>
        <w:jc w:val="both"/>
        <w:rPr>
          <w:rFonts w:ascii="Arial" w:hAnsi="Arial" w:cs="Arial"/>
          <w:color w:val="000000" w:themeColor="text1"/>
        </w:rPr>
      </w:pPr>
      <w:r>
        <w:rPr>
          <w:rFonts w:ascii="Arial" w:hAnsi="Arial" w:cs="Arial"/>
          <w:b/>
          <w:color w:val="000000"/>
        </w:rPr>
        <w:t>2</w:t>
      </w:r>
      <w:r w:rsidR="000669B1">
        <w:rPr>
          <w:rFonts w:ascii="Arial" w:hAnsi="Arial" w:cs="Arial"/>
          <w:b/>
          <w:color w:val="000000"/>
        </w:rPr>
        <w:t>6</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Default="005E6ED4" w:rsidP="005E6ED4">
      <w:pPr>
        <w:jc w:val="both"/>
        <w:rPr>
          <w:rFonts w:ascii="Arial" w:hAnsi="Arial" w:cs="Arial"/>
          <w:b/>
          <w:color w:val="000000"/>
        </w:rPr>
      </w:pPr>
    </w:p>
    <w:p w14:paraId="6C69AF92" w14:textId="4423BCB7" w:rsidR="0003701B" w:rsidRPr="00C47D4C" w:rsidRDefault="005359D2" w:rsidP="005E6ED4">
      <w:pPr>
        <w:jc w:val="both"/>
        <w:rPr>
          <w:rFonts w:ascii="Arial" w:hAnsi="Arial" w:cs="Arial"/>
          <w:color w:val="000000"/>
        </w:rPr>
      </w:pPr>
      <w:r>
        <w:rPr>
          <w:rFonts w:ascii="Arial" w:hAnsi="Arial" w:cs="Arial"/>
          <w:b/>
          <w:color w:val="000000"/>
        </w:rPr>
        <w:t>2</w:t>
      </w:r>
      <w:r w:rsidR="000669B1">
        <w:rPr>
          <w:rFonts w:ascii="Arial" w:hAnsi="Arial" w:cs="Arial"/>
          <w:b/>
          <w:color w:val="000000"/>
        </w:rPr>
        <w:t>6</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67280027" w14:textId="77777777" w:rsidR="005E6ED4" w:rsidRDefault="005E6ED4" w:rsidP="005E6ED4">
      <w:pPr>
        <w:jc w:val="both"/>
        <w:rPr>
          <w:rFonts w:ascii="Arial" w:hAnsi="Arial" w:cs="Arial"/>
          <w:b/>
          <w:color w:val="000000"/>
        </w:rPr>
      </w:pPr>
    </w:p>
    <w:p w14:paraId="2D815F90" w14:textId="1877CB49" w:rsidR="0003701B" w:rsidRPr="00C47D4C" w:rsidRDefault="00F33F47" w:rsidP="005E6ED4">
      <w:pPr>
        <w:jc w:val="both"/>
        <w:rPr>
          <w:rFonts w:ascii="Arial" w:hAnsi="Arial" w:cs="Arial"/>
          <w:color w:val="000000"/>
        </w:rPr>
      </w:pPr>
      <w:r>
        <w:rPr>
          <w:rFonts w:ascii="Arial" w:hAnsi="Arial" w:cs="Arial"/>
          <w:b/>
          <w:color w:val="000000"/>
        </w:rPr>
        <w:t>2</w:t>
      </w:r>
      <w:r w:rsidR="000669B1">
        <w:rPr>
          <w:rFonts w:ascii="Arial" w:hAnsi="Arial" w:cs="Arial"/>
          <w:b/>
          <w:color w:val="000000"/>
        </w:rPr>
        <w:t>6</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Default="005E6ED4" w:rsidP="005E6ED4">
      <w:pPr>
        <w:jc w:val="both"/>
        <w:rPr>
          <w:rFonts w:ascii="Arial" w:hAnsi="Arial" w:cs="Arial"/>
          <w:b/>
          <w:color w:val="000000"/>
        </w:rPr>
      </w:pPr>
    </w:p>
    <w:p w14:paraId="573BE3F7" w14:textId="0FE30E15" w:rsidR="0003701B" w:rsidRPr="00C47D4C" w:rsidRDefault="00F33F47" w:rsidP="005E6ED4">
      <w:pPr>
        <w:jc w:val="both"/>
        <w:rPr>
          <w:rFonts w:ascii="Arial" w:hAnsi="Arial" w:cs="Arial"/>
          <w:color w:val="000000"/>
        </w:rPr>
      </w:pPr>
      <w:r>
        <w:rPr>
          <w:rFonts w:ascii="Arial" w:hAnsi="Arial" w:cs="Arial"/>
          <w:b/>
          <w:color w:val="000000"/>
        </w:rPr>
        <w:t>2</w:t>
      </w:r>
      <w:r w:rsidR="000669B1">
        <w:rPr>
          <w:rFonts w:ascii="Arial" w:hAnsi="Arial" w:cs="Arial"/>
          <w:b/>
          <w:color w:val="000000"/>
        </w:rPr>
        <w:t>6</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Default="005E6ED4" w:rsidP="005E6ED4">
      <w:pPr>
        <w:jc w:val="both"/>
        <w:rPr>
          <w:rFonts w:ascii="Arial" w:hAnsi="Arial" w:cs="Arial"/>
          <w:b/>
          <w:color w:val="000000"/>
        </w:rPr>
      </w:pPr>
    </w:p>
    <w:p w14:paraId="2FA54D9A" w14:textId="5548E021" w:rsidR="0003701B" w:rsidRPr="00C47D4C" w:rsidRDefault="00F33F47" w:rsidP="005E6ED4">
      <w:pPr>
        <w:jc w:val="both"/>
        <w:rPr>
          <w:rFonts w:ascii="Arial" w:hAnsi="Arial" w:cs="Arial"/>
          <w:color w:val="000000"/>
        </w:rPr>
      </w:pPr>
      <w:r>
        <w:rPr>
          <w:rFonts w:ascii="Arial" w:hAnsi="Arial" w:cs="Arial"/>
          <w:b/>
          <w:color w:val="000000"/>
        </w:rPr>
        <w:t>2</w:t>
      </w:r>
      <w:r w:rsidR="000669B1">
        <w:rPr>
          <w:rFonts w:ascii="Arial" w:hAnsi="Arial" w:cs="Arial"/>
          <w:b/>
          <w:color w:val="000000"/>
        </w:rPr>
        <w:t>6</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0FAA7AD5" w14:textId="77777777" w:rsidR="005E6ED4" w:rsidRDefault="005E6ED4" w:rsidP="005E6ED4">
      <w:pPr>
        <w:jc w:val="both"/>
        <w:rPr>
          <w:rFonts w:ascii="Arial" w:hAnsi="Arial" w:cs="Arial"/>
          <w:b/>
          <w:color w:val="000000"/>
        </w:rPr>
      </w:pPr>
    </w:p>
    <w:p w14:paraId="739EE2BC" w14:textId="78491697" w:rsidR="0003701B" w:rsidRPr="00C47D4C" w:rsidRDefault="00F33F47" w:rsidP="005E6ED4">
      <w:pPr>
        <w:jc w:val="both"/>
        <w:rPr>
          <w:rFonts w:ascii="Arial" w:hAnsi="Arial" w:cs="Arial"/>
          <w:color w:val="000000"/>
        </w:rPr>
      </w:pPr>
      <w:r>
        <w:rPr>
          <w:rFonts w:ascii="Arial" w:hAnsi="Arial" w:cs="Arial"/>
          <w:b/>
          <w:color w:val="000000"/>
        </w:rPr>
        <w:t>2</w:t>
      </w:r>
      <w:r w:rsidR="000669B1">
        <w:rPr>
          <w:rFonts w:ascii="Arial" w:hAnsi="Arial" w:cs="Arial"/>
          <w:b/>
          <w:color w:val="000000"/>
        </w:rPr>
        <w:t>6</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Default="005E6ED4" w:rsidP="005E6ED4">
      <w:pPr>
        <w:jc w:val="both"/>
        <w:rPr>
          <w:rFonts w:ascii="Arial" w:hAnsi="Arial" w:cs="Arial"/>
          <w:b/>
          <w:color w:val="000000"/>
        </w:rPr>
      </w:pPr>
    </w:p>
    <w:p w14:paraId="316D45AD" w14:textId="10088579" w:rsidR="0003701B" w:rsidRPr="00C47D4C" w:rsidRDefault="00F33F47" w:rsidP="005E6ED4">
      <w:pPr>
        <w:jc w:val="both"/>
        <w:rPr>
          <w:rFonts w:ascii="Arial" w:hAnsi="Arial" w:cs="Arial"/>
          <w:color w:val="000000"/>
        </w:rPr>
      </w:pPr>
      <w:r>
        <w:rPr>
          <w:rFonts w:ascii="Arial" w:hAnsi="Arial" w:cs="Arial"/>
          <w:b/>
          <w:color w:val="000000"/>
        </w:rPr>
        <w:lastRenderedPageBreak/>
        <w:t>2</w:t>
      </w:r>
      <w:r w:rsidR="000669B1">
        <w:rPr>
          <w:rFonts w:ascii="Arial" w:hAnsi="Arial" w:cs="Arial"/>
          <w:b/>
          <w:color w:val="000000"/>
        </w:rPr>
        <w:t>6</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53036379" w14:textId="77777777" w:rsidR="005E6ED4" w:rsidRDefault="005E6ED4" w:rsidP="005E6ED4">
      <w:pPr>
        <w:jc w:val="both"/>
        <w:rPr>
          <w:rFonts w:ascii="Arial" w:hAnsi="Arial" w:cs="Arial"/>
          <w:b/>
          <w:color w:val="000000"/>
        </w:rPr>
      </w:pPr>
    </w:p>
    <w:p w14:paraId="4816CF98" w14:textId="287C37B5" w:rsidR="0003701B" w:rsidRDefault="00F33F47" w:rsidP="005E6ED4">
      <w:pPr>
        <w:jc w:val="both"/>
        <w:rPr>
          <w:rFonts w:ascii="Arial" w:hAnsi="Arial" w:cs="Arial"/>
          <w:color w:val="000000"/>
        </w:rPr>
      </w:pPr>
      <w:r>
        <w:rPr>
          <w:rFonts w:ascii="Arial" w:hAnsi="Arial" w:cs="Arial"/>
          <w:b/>
          <w:color w:val="000000"/>
        </w:rPr>
        <w:t>2</w:t>
      </w:r>
      <w:r w:rsidR="000669B1">
        <w:rPr>
          <w:rFonts w:ascii="Arial" w:hAnsi="Arial" w:cs="Arial"/>
          <w:b/>
          <w:color w:val="000000"/>
        </w:rPr>
        <w:t>6</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 xml:space="preserve">O Edital está disponibilizado, na íntegra, no endereço eletrônico </w:t>
      </w:r>
      <w:hyperlink r:id="rId18" w:history="1">
        <w:r w:rsidR="00F70784" w:rsidRPr="00C60D2C">
          <w:rPr>
            <w:rStyle w:val="Hyperlink"/>
            <w:rFonts w:ascii="Arial" w:hAnsi="Arial" w:cs="Arial"/>
          </w:rPr>
          <w:t>WWW.BLL</w:t>
        </w:r>
      </w:hyperlink>
      <w:r w:rsidR="0003701B" w:rsidRPr="00C47D4C">
        <w:rPr>
          <w:rFonts w:ascii="Arial" w:hAnsi="Arial" w:cs="Arial"/>
          <w:color w:val="000000"/>
        </w:rPr>
        <w:t>.ORG.BR, nos dias úteis, mesmo endereço e período no qual os autos do processo administrativo permanecerão com vista franqueada aos interessados.</w:t>
      </w:r>
    </w:p>
    <w:p w14:paraId="18D5F4A3" w14:textId="77777777" w:rsidR="005E6ED4" w:rsidRDefault="005E6ED4" w:rsidP="005E6ED4">
      <w:pPr>
        <w:jc w:val="both"/>
        <w:rPr>
          <w:rFonts w:ascii="Arial" w:hAnsi="Arial" w:cs="Arial"/>
          <w:b/>
        </w:rPr>
      </w:pPr>
    </w:p>
    <w:p w14:paraId="2E26DA94" w14:textId="6DF52612" w:rsidR="00A1374C" w:rsidRPr="00555584" w:rsidRDefault="00A1374C" w:rsidP="005E6ED4">
      <w:pPr>
        <w:jc w:val="both"/>
        <w:rPr>
          <w:rFonts w:ascii="Arial" w:hAnsi="Arial" w:cs="Arial"/>
        </w:rPr>
      </w:pPr>
      <w:r w:rsidRPr="00555584">
        <w:rPr>
          <w:rFonts w:ascii="Arial" w:hAnsi="Arial" w:cs="Arial"/>
          <w:b/>
        </w:rPr>
        <w:t>2</w:t>
      </w:r>
      <w:r w:rsidR="000669B1">
        <w:rPr>
          <w:rFonts w:ascii="Arial" w:hAnsi="Arial" w:cs="Arial"/>
          <w:b/>
        </w:rPr>
        <w:t>6</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w:t>
      </w:r>
      <w:r w:rsidR="00F70784">
        <w:rPr>
          <w:rFonts w:ascii="Arial" w:hAnsi="Arial" w:cs="Arial"/>
        </w:rPr>
        <w:t>–</w:t>
      </w:r>
      <w:r w:rsidRPr="00555584">
        <w:rPr>
          <w:rFonts w:ascii="Arial" w:hAnsi="Arial" w:cs="Arial"/>
        </w:rPr>
        <w:t xml:space="preserve"> Estado do Paraná.</w:t>
      </w:r>
    </w:p>
    <w:p w14:paraId="48209D95" w14:textId="77777777" w:rsidR="00480867" w:rsidRDefault="00480867" w:rsidP="009F3AE4">
      <w:pPr>
        <w:widowControl w:val="0"/>
        <w:jc w:val="center"/>
        <w:rPr>
          <w:rFonts w:ascii="Arial" w:hAnsi="Arial" w:cs="Arial"/>
          <w:b/>
          <w:bCs/>
        </w:rPr>
      </w:pPr>
    </w:p>
    <w:p w14:paraId="600ACCCD" w14:textId="75EB71D0" w:rsidR="00480867" w:rsidRDefault="009F3AE4" w:rsidP="00445550">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8D0FB6">
        <w:rPr>
          <w:rFonts w:ascii="Arial" w:hAnsi="Arial" w:cs="Arial"/>
        </w:rPr>
        <w:t>02</w:t>
      </w:r>
      <w:r w:rsidRPr="00433A38">
        <w:rPr>
          <w:rFonts w:ascii="Arial" w:hAnsi="Arial" w:cs="Arial"/>
        </w:rPr>
        <w:t xml:space="preserve"> de</w:t>
      </w:r>
      <w:r w:rsidR="00922D32">
        <w:rPr>
          <w:rFonts w:ascii="Arial" w:hAnsi="Arial" w:cs="Arial"/>
        </w:rPr>
        <w:t xml:space="preserve"> </w:t>
      </w:r>
      <w:r w:rsidR="0019353D">
        <w:rPr>
          <w:rFonts w:ascii="Arial" w:hAnsi="Arial" w:cs="Arial"/>
        </w:rPr>
        <w:t>fevereiro</w:t>
      </w:r>
      <w:r w:rsidRPr="00433A38">
        <w:rPr>
          <w:rFonts w:ascii="Arial" w:hAnsi="Arial" w:cs="Arial"/>
        </w:rPr>
        <w:t xml:space="preserve"> de 202</w:t>
      </w:r>
      <w:r w:rsidR="0019353D">
        <w:rPr>
          <w:rFonts w:ascii="Arial" w:hAnsi="Arial" w:cs="Arial"/>
        </w:rPr>
        <w:t>3</w:t>
      </w:r>
      <w:r w:rsidRPr="00433A38">
        <w:rPr>
          <w:rFonts w:ascii="Arial" w:hAnsi="Arial" w:cs="Arial"/>
        </w:rPr>
        <w:t>.</w:t>
      </w:r>
    </w:p>
    <w:p w14:paraId="49C742EC" w14:textId="583C85DC" w:rsidR="00445550" w:rsidRDefault="00445550" w:rsidP="00445550">
      <w:pPr>
        <w:widowControl w:val="0"/>
        <w:jc w:val="center"/>
        <w:rPr>
          <w:rFonts w:ascii="Arial" w:hAnsi="Arial" w:cs="Arial"/>
        </w:rPr>
      </w:pPr>
    </w:p>
    <w:p w14:paraId="24E82862" w14:textId="77777777" w:rsidR="00445550" w:rsidRDefault="00445550" w:rsidP="00445550">
      <w:pPr>
        <w:widowControl w:val="0"/>
        <w:jc w:val="center"/>
        <w:rPr>
          <w:rFonts w:ascii="Arial" w:hAnsi="Arial" w:cs="Arial"/>
        </w:rPr>
      </w:pPr>
    </w:p>
    <w:p w14:paraId="6B81E01F" w14:textId="4BAA1D8D" w:rsidR="00445550" w:rsidRPr="00433A38" w:rsidRDefault="00445550" w:rsidP="00445550">
      <w:pPr>
        <w:widowControl w:val="0"/>
        <w:jc w:val="center"/>
        <w:rPr>
          <w:rFonts w:ascii="Arial" w:hAnsi="Arial" w:cs="Arial"/>
        </w:rPr>
      </w:pPr>
      <w:r>
        <w:rPr>
          <w:rFonts w:ascii="Arial" w:hAnsi="Arial" w:cs="Arial"/>
        </w:rPr>
        <w:t>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Mônica Cristina Zambon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531701F0" w14:textId="5B18CBEE" w:rsidR="00397259" w:rsidRDefault="00397259" w:rsidP="00200A4C">
      <w:pPr>
        <w:autoSpaceDE w:val="0"/>
        <w:autoSpaceDN w:val="0"/>
        <w:adjustRightInd w:val="0"/>
        <w:jc w:val="both"/>
        <w:rPr>
          <w:rFonts w:ascii="Arial" w:hAnsi="Arial" w:cs="Arial"/>
          <w:bCs/>
          <w:i/>
          <w:color w:val="000000"/>
        </w:rPr>
      </w:pPr>
    </w:p>
    <w:p w14:paraId="61545069" w14:textId="77777777" w:rsidR="00922D32" w:rsidRDefault="00922D32" w:rsidP="00200A4C">
      <w:pPr>
        <w:autoSpaceDE w:val="0"/>
        <w:autoSpaceDN w:val="0"/>
        <w:adjustRightInd w:val="0"/>
        <w:jc w:val="both"/>
        <w:rPr>
          <w:rFonts w:ascii="Arial" w:hAnsi="Arial" w:cs="Arial"/>
          <w:bCs/>
          <w:i/>
          <w:color w:val="000000"/>
        </w:rPr>
      </w:pPr>
    </w:p>
    <w:p w14:paraId="4AC13E6E" w14:textId="77777777" w:rsidR="00C15C7D" w:rsidRPr="00C15C7D" w:rsidRDefault="00C15C7D" w:rsidP="00C15C7D">
      <w:pPr>
        <w:shd w:val="clear" w:color="auto" w:fill="FFFFFF"/>
        <w:jc w:val="center"/>
        <w:textAlignment w:val="baseline"/>
        <w:rPr>
          <w:rFonts w:ascii="Arial" w:eastAsiaTheme="minorHAnsi" w:hAnsi="Arial" w:cs="Arial"/>
          <w:color w:val="000000"/>
          <w:lang w:eastAsia="en-US"/>
        </w:rPr>
      </w:pPr>
      <w:r w:rsidRPr="00C15C7D">
        <w:rPr>
          <w:rFonts w:ascii="Arial" w:eastAsiaTheme="minorHAnsi" w:hAnsi="Arial" w:cs="Arial"/>
          <w:color w:val="000000"/>
          <w:lang w:eastAsia="en-US"/>
        </w:rPr>
        <w:t> _______________________________________________</w:t>
      </w:r>
    </w:p>
    <w:p w14:paraId="7284EA69" w14:textId="77777777" w:rsidR="00C15C7D" w:rsidRPr="00C15C7D" w:rsidRDefault="00C15C7D" w:rsidP="00C15C7D">
      <w:pPr>
        <w:jc w:val="center"/>
        <w:rPr>
          <w:rFonts w:ascii="Arial" w:eastAsiaTheme="minorHAnsi" w:hAnsi="Arial" w:cs="Arial"/>
          <w:lang w:eastAsia="en-US"/>
        </w:rPr>
      </w:pPr>
      <w:r w:rsidRPr="00C15C7D">
        <w:rPr>
          <w:rFonts w:ascii="Arial" w:eastAsiaTheme="minorHAnsi" w:hAnsi="Arial" w:cs="Arial"/>
          <w:lang w:eastAsia="en-US"/>
        </w:rPr>
        <w:t>Milayne Gonçalves Franco</w:t>
      </w:r>
    </w:p>
    <w:p w14:paraId="7021B6ED" w14:textId="77777777" w:rsidR="00C15C7D" w:rsidRPr="00C15C7D" w:rsidRDefault="00C15C7D" w:rsidP="00C15C7D">
      <w:pPr>
        <w:jc w:val="center"/>
        <w:rPr>
          <w:rFonts w:ascii="Arial" w:eastAsiaTheme="minorHAnsi" w:hAnsi="Arial" w:cs="Arial"/>
          <w:lang w:eastAsia="en-US"/>
        </w:rPr>
      </w:pPr>
      <w:r w:rsidRPr="00C15C7D">
        <w:rPr>
          <w:rFonts w:ascii="Arial" w:eastAsiaTheme="minorHAnsi" w:hAnsi="Arial" w:cs="Arial"/>
          <w:lang w:eastAsia="en-US"/>
        </w:rPr>
        <w:t>Secretária Municipal de Serviços Públicos, Obras, Viação e Urbanismo</w:t>
      </w:r>
    </w:p>
    <w:p w14:paraId="58739ACE" w14:textId="40FFA325" w:rsidR="00C15C7D" w:rsidRPr="00C15C7D" w:rsidRDefault="00C15C7D" w:rsidP="00C15C7D">
      <w:pPr>
        <w:shd w:val="clear" w:color="auto" w:fill="FFFFFF"/>
        <w:jc w:val="center"/>
        <w:textAlignment w:val="baseline"/>
        <w:rPr>
          <w:rFonts w:ascii="Arial" w:eastAsiaTheme="minorHAnsi" w:hAnsi="Arial" w:cs="Arial"/>
          <w:color w:val="000000"/>
          <w:lang w:eastAsia="en-US"/>
        </w:rPr>
      </w:pPr>
      <w:r w:rsidRPr="00C15C7D">
        <w:rPr>
          <w:rFonts w:ascii="Arial" w:eastAsiaTheme="minorHAnsi" w:hAnsi="Arial" w:cs="Arial"/>
          <w:bCs/>
          <w:lang w:eastAsia="en-US"/>
        </w:rPr>
        <w:t>Portaria 30</w:t>
      </w:r>
      <w:r w:rsidR="00110C0A">
        <w:rPr>
          <w:rFonts w:ascii="Arial" w:eastAsiaTheme="minorHAnsi" w:hAnsi="Arial" w:cs="Arial"/>
          <w:bCs/>
          <w:lang w:eastAsia="en-US"/>
        </w:rPr>
        <w:t>3</w:t>
      </w:r>
      <w:r w:rsidRPr="00C15C7D">
        <w:rPr>
          <w:rFonts w:ascii="Arial" w:eastAsiaTheme="minorHAnsi" w:hAnsi="Arial" w:cs="Arial"/>
          <w:bCs/>
          <w:lang w:eastAsia="en-US"/>
        </w:rPr>
        <w:t>/2022</w:t>
      </w:r>
    </w:p>
    <w:p w14:paraId="421F2791" w14:textId="5E31F568" w:rsidR="004A651F" w:rsidRDefault="004A651F" w:rsidP="003E25AF">
      <w:pPr>
        <w:autoSpaceDE w:val="0"/>
        <w:autoSpaceDN w:val="0"/>
        <w:adjustRightInd w:val="0"/>
        <w:jc w:val="both"/>
        <w:rPr>
          <w:bCs/>
          <w:i/>
          <w:sz w:val="18"/>
          <w:szCs w:val="18"/>
        </w:rPr>
      </w:pPr>
    </w:p>
    <w:p w14:paraId="3DA07BB6" w14:textId="77777777" w:rsidR="002755DA" w:rsidRDefault="002755DA" w:rsidP="003E25AF">
      <w:pPr>
        <w:autoSpaceDE w:val="0"/>
        <w:autoSpaceDN w:val="0"/>
        <w:adjustRightInd w:val="0"/>
        <w:jc w:val="both"/>
        <w:rPr>
          <w:bCs/>
          <w:i/>
          <w:sz w:val="18"/>
          <w:szCs w:val="18"/>
        </w:rPr>
      </w:pPr>
    </w:p>
    <w:p w14:paraId="1DBD878C" w14:textId="77777777" w:rsidR="004A651F" w:rsidRDefault="004A651F" w:rsidP="003E25AF">
      <w:pPr>
        <w:autoSpaceDE w:val="0"/>
        <w:autoSpaceDN w:val="0"/>
        <w:adjustRightInd w:val="0"/>
        <w:jc w:val="both"/>
        <w:rPr>
          <w:bCs/>
          <w:i/>
          <w:sz w:val="18"/>
          <w:szCs w:val="18"/>
        </w:rPr>
      </w:pPr>
    </w:p>
    <w:p w14:paraId="78642A3A" w14:textId="2F9840D7" w:rsidR="004A651F" w:rsidRDefault="004A651F" w:rsidP="003E25AF">
      <w:pPr>
        <w:autoSpaceDE w:val="0"/>
        <w:autoSpaceDN w:val="0"/>
        <w:adjustRightInd w:val="0"/>
        <w:jc w:val="both"/>
        <w:rPr>
          <w:bCs/>
          <w:i/>
          <w:sz w:val="18"/>
          <w:szCs w:val="18"/>
        </w:rPr>
      </w:pPr>
    </w:p>
    <w:p w14:paraId="7EFC4F65" w14:textId="307EC6FC" w:rsidR="008B559D" w:rsidRDefault="008B559D" w:rsidP="003E25AF">
      <w:pPr>
        <w:autoSpaceDE w:val="0"/>
        <w:autoSpaceDN w:val="0"/>
        <w:adjustRightInd w:val="0"/>
        <w:jc w:val="both"/>
        <w:rPr>
          <w:bCs/>
          <w:i/>
          <w:sz w:val="18"/>
          <w:szCs w:val="18"/>
        </w:rPr>
      </w:pPr>
    </w:p>
    <w:p w14:paraId="0AA47D9A" w14:textId="63733E6E" w:rsidR="008B559D" w:rsidRDefault="008B559D" w:rsidP="003E25AF">
      <w:pPr>
        <w:autoSpaceDE w:val="0"/>
        <w:autoSpaceDN w:val="0"/>
        <w:adjustRightInd w:val="0"/>
        <w:jc w:val="both"/>
        <w:rPr>
          <w:bCs/>
          <w:i/>
          <w:sz w:val="18"/>
          <w:szCs w:val="18"/>
        </w:rPr>
      </w:pPr>
    </w:p>
    <w:p w14:paraId="572EF8B9" w14:textId="4008A73A" w:rsidR="008B559D" w:rsidRDefault="008B559D" w:rsidP="003E25AF">
      <w:pPr>
        <w:autoSpaceDE w:val="0"/>
        <w:autoSpaceDN w:val="0"/>
        <w:adjustRightInd w:val="0"/>
        <w:jc w:val="both"/>
        <w:rPr>
          <w:bCs/>
          <w:i/>
          <w:sz w:val="18"/>
          <w:szCs w:val="18"/>
        </w:rPr>
      </w:pPr>
    </w:p>
    <w:p w14:paraId="270423A1" w14:textId="64D79CDF" w:rsidR="008B559D" w:rsidRDefault="008B559D" w:rsidP="003E25AF">
      <w:pPr>
        <w:autoSpaceDE w:val="0"/>
        <w:autoSpaceDN w:val="0"/>
        <w:adjustRightInd w:val="0"/>
        <w:jc w:val="both"/>
        <w:rPr>
          <w:bCs/>
          <w:i/>
          <w:sz w:val="18"/>
          <w:szCs w:val="18"/>
        </w:rPr>
      </w:pPr>
    </w:p>
    <w:p w14:paraId="3EA9F87E" w14:textId="19AEDFAE" w:rsidR="008B559D" w:rsidRDefault="008B559D" w:rsidP="003E25AF">
      <w:pPr>
        <w:autoSpaceDE w:val="0"/>
        <w:autoSpaceDN w:val="0"/>
        <w:adjustRightInd w:val="0"/>
        <w:jc w:val="both"/>
        <w:rPr>
          <w:bCs/>
          <w:i/>
          <w:sz w:val="18"/>
          <w:szCs w:val="18"/>
        </w:rPr>
      </w:pPr>
    </w:p>
    <w:p w14:paraId="64C7CAE2" w14:textId="5FBF348A" w:rsidR="008B559D" w:rsidRDefault="008B559D" w:rsidP="003E25AF">
      <w:pPr>
        <w:autoSpaceDE w:val="0"/>
        <w:autoSpaceDN w:val="0"/>
        <w:adjustRightInd w:val="0"/>
        <w:jc w:val="both"/>
        <w:rPr>
          <w:bCs/>
          <w:i/>
          <w:sz w:val="18"/>
          <w:szCs w:val="18"/>
        </w:rPr>
      </w:pPr>
    </w:p>
    <w:p w14:paraId="454F7650" w14:textId="147AAF49" w:rsidR="008B559D" w:rsidRDefault="008B559D" w:rsidP="003E25AF">
      <w:pPr>
        <w:autoSpaceDE w:val="0"/>
        <w:autoSpaceDN w:val="0"/>
        <w:adjustRightInd w:val="0"/>
        <w:jc w:val="both"/>
        <w:rPr>
          <w:bCs/>
          <w:i/>
          <w:sz w:val="18"/>
          <w:szCs w:val="18"/>
        </w:rPr>
      </w:pPr>
    </w:p>
    <w:p w14:paraId="41A33D4A" w14:textId="2E731B72" w:rsidR="008B559D" w:rsidRDefault="008B559D" w:rsidP="003E25AF">
      <w:pPr>
        <w:autoSpaceDE w:val="0"/>
        <w:autoSpaceDN w:val="0"/>
        <w:adjustRightInd w:val="0"/>
        <w:jc w:val="both"/>
        <w:rPr>
          <w:bCs/>
          <w:i/>
          <w:sz w:val="18"/>
          <w:szCs w:val="18"/>
        </w:rPr>
      </w:pPr>
    </w:p>
    <w:p w14:paraId="10F0BCE8" w14:textId="7E8BD79C" w:rsidR="008B559D" w:rsidRDefault="008B559D" w:rsidP="003E25AF">
      <w:pPr>
        <w:autoSpaceDE w:val="0"/>
        <w:autoSpaceDN w:val="0"/>
        <w:adjustRightInd w:val="0"/>
        <w:jc w:val="both"/>
        <w:rPr>
          <w:bCs/>
          <w:i/>
          <w:sz w:val="18"/>
          <w:szCs w:val="18"/>
        </w:rPr>
      </w:pPr>
    </w:p>
    <w:p w14:paraId="55DB78E0" w14:textId="5FB9174B" w:rsidR="008B559D" w:rsidRDefault="008B559D" w:rsidP="003E25AF">
      <w:pPr>
        <w:autoSpaceDE w:val="0"/>
        <w:autoSpaceDN w:val="0"/>
        <w:adjustRightInd w:val="0"/>
        <w:jc w:val="both"/>
        <w:rPr>
          <w:bCs/>
          <w:i/>
          <w:sz w:val="18"/>
          <w:szCs w:val="18"/>
        </w:rPr>
      </w:pPr>
    </w:p>
    <w:p w14:paraId="5ABF83FE" w14:textId="003788C2" w:rsidR="008B559D" w:rsidRDefault="008B559D" w:rsidP="003E25AF">
      <w:pPr>
        <w:autoSpaceDE w:val="0"/>
        <w:autoSpaceDN w:val="0"/>
        <w:adjustRightInd w:val="0"/>
        <w:jc w:val="both"/>
        <w:rPr>
          <w:bCs/>
          <w:i/>
          <w:sz w:val="18"/>
          <w:szCs w:val="18"/>
        </w:rPr>
      </w:pPr>
    </w:p>
    <w:p w14:paraId="6D863A03" w14:textId="516C867E" w:rsidR="008B559D" w:rsidRDefault="008B559D" w:rsidP="003E25AF">
      <w:pPr>
        <w:autoSpaceDE w:val="0"/>
        <w:autoSpaceDN w:val="0"/>
        <w:adjustRightInd w:val="0"/>
        <w:jc w:val="both"/>
        <w:rPr>
          <w:bCs/>
          <w:i/>
          <w:sz w:val="18"/>
          <w:szCs w:val="18"/>
        </w:rPr>
      </w:pPr>
    </w:p>
    <w:p w14:paraId="4B706C4F" w14:textId="32F7F90D" w:rsidR="008B559D" w:rsidRDefault="008B559D" w:rsidP="003E25AF">
      <w:pPr>
        <w:autoSpaceDE w:val="0"/>
        <w:autoSpaceDN w:val="0"/>
        <w:adjustRightInd w:val="0"/>
        <w:jc w:val="both"/>
        <w:rPr>
          <w:bCs/>
          <w:i/>
          <w:sz w:val="18"/>
          <w:szCs w:val="18"/>
        </w:rPr>
      </w:pPr>
    </w:p>
    <w:p w14:paraId="6E1A4634" w14:textId="01043AF8" w:rsidR="008B559D" w:rsidRDefault="008B559D" w:rsidP="003E25AF">
      <w:pPr>
        <w:autoSpaceDE w:val="0"/>
        <w:autoSpaceDN w:val="0"/>
        <w:adjustRightInd w:val="0"/>
        <w:jc w:val="both"/>
        <w:rPr>
          <w:bCs/>
          <w:i/>
          <w:sz w:val="18"/>
          <w:szCs w:val="18"/>
        </w:rPr>
      </w:pPr>
    </w:p>
    <w:p w14:paraId="1A56FC29" w14:textId="16146FFD" w:rsidR="008B559D" w:rsidRDefault="008B559D" w:rsidP="003E25AF">
      <w:pPr>
        <w:autoSpaceDE w:val="0"/>
        <w:autoSpaceDN w:val="0"/>
        <w:adjustRightInd w:val="0"/>
        <w:jc w:val="both"/>
        <w:rPr>
          <w:bCs/>
          <w:i/>
          <w:sz w:val="18"/>
          <w:szCs w:val="18"/>
        </w:rPr>
      </w:pPr>
    </w:p>
    <w:p w14:paraId="2918F9A4" w14:textId="3E2DD7AA" w:rsidR="008B559D" w:rsidRDefault="008B559D" w:rsidP="003E25AF">
      <w:pPr>
        <w:autoSpaceDE w:val="0"/>
        <w:autoSpaceDN w:val="0"/>
        <w:adjustRightInd w:val="0"/>
        <w:jc w:val="both"/>
        <w:rPr>
          <w:bCs/>
          <w:i/>
          <w:sz w:val="18"/>
          <w:szCs w:val="18"/>
        </w:rPr>
      </w:pPr>
    </w:p>
    <w:p w14:paraId="7FB77719" w14:textId="3C60F69D" w:rsidR="008B559D" w:rsidRDefault="008B559D" w:rsidP="003E25AF">
      <w:pPr>
        <w:autoSpaceDE w:val="0"/>
        <w:autoSpaceDN w:val="0"/>
        <w:adjustRightInd w:val="0"/>
        <w:jc w:val="both"/>
        <w:rPr>
          <w:bCs/>
          <w:i/>
          <w:sz w:val="18"/>
          <w:szCs w:val="18"/>
        </w:rPr>
      </w:pPr>
    </w:p>
    <w:p w14:paraId="6EE1BAAD" w14:textId="64C3704A" w:rsidR="008B559D" w:rsidRDefault="008B559D" w:rsidP="003E25AF">
      <w:pPr>
        <w:autoSpaceDE w:val="0"/>
        <w:autoSpaceDN w:val="0"/>
        <w:adjustRightInd w:val="0"/>
        <w:jc w:val="both"/>
        <w:rPr>
          <w:bCs/>
          <w:i/>
          <w:sz w:val="18"/>
          <w:szCs w:val="18"/>
        </w:rPr>
      </w:pPr>
    </w:p>
    <w:p w14:paraId="38B7A106" w14:textId="77A92A5C" w:rsidR="008B559D" w:rsidRDefault="008B559D" w:rsidP="003E25AF">
      <w:pPr>
        <w:autoSpaceDE w:val="0"/>
        <w:autoSpaceDN w:val="0"/>
        <w:adjustRightInd w:val="0"/>
        <w:jc w:val="both"/>
        <w:rPr>
          <w:bCs/>
          <w:i/>
          <w:sz w:val="18"/>
          <w:szCs w:val="18"/>
        </w:rPr>
      </w:pPr>
    </w:p>
    <w:p w14:paraId="2FCAFAB1" w14:textId="1900281A" w:rsidR="008B559D" w:rsidRDefault="008B559D" w:rsidP="003E25AF">
      <w:pPr>
        <w:autoSpaceDE w:val="0"/>
        <w:autoSpaceDN w:val="0"/>
        <w:adjustRightInd w:val="0"/>
        <w:jc w:val="both"/>
        <w:rPr>
          <w:bCs/>
          <w:i/>
          <w:sz w:val="18"/>
          <w:szCs w:val="18"/>
        </w:rPr>
      </w:pPr>
    </w:p>
    <w:p w14:paraId="360F3215" w14:textId="000111CB" w:rsidR="008B559D" w:rsidRDefault="008B559D" w:rsidP="003E25AF">
      <w:pPr>
        <w:autoSpaceDE w:val="0"/>
        <w:autoSpaceDN w:val="0"/>
        <w:adjustRightInd w:val="0"/>
        <w:jc w:val="both"/>
        <w:rPr>
          <w:bCs/>
          <w:i/>
          <w:sz w:val="18"/>
          <w:szCs w:val="18"/>
        </w:rPr>
      </w:pPr>
    </w:p>
    <w:p w14:paraId="44145B22" w14:textId="5BF8FEA5" w:rsidR="008B559D" w:rsidRDefault="008B559D" w:rsidP="003E25AF">
      <w:pPr>
        <w:autoSpaceDE w:val="0"/>
        <w:autoSpaceDN w:val="0"/>
        <w:adjustRightInd w:val="0"/>
        <w:jc w:val="both"/>
        <w:rPr>
          <w:bCs/>
          <w:i/>
          <w:sz w:val="18"/>
          <w:szCs w:val="18"/>
        </w:rPr>
      </w:pPr>
    </w:p>
    <w:p w14:paraId="7A4DD8BA" w14:textId="17806124" w:rsidR="008B559D" w:rsidRDefault="008B559D" w:rsidP="003E25AF">
      <w:pPr>
        <w:autoSpaceDE w:val="0"/>
        <w:autoSpaceDN w:val="0"/>
        <w:adjustRightInd w:val="0"/>
        <w:jc w:val="both"/>
        <w:rPr>
          <w:bCs/>
          <w:i/>
          <w:sz w:val="18"/>
          <w:szCs w:val="18"/>
        </w:rPr>
      </w:pPr>
    </w:p>
    <w:p w14:paraId="331B6870" w14:textId="3D8259AB" w:rsidR="008B559D" w:rsidRDefault="008B559D" w:rsidP="003E25AF">
      <w:pPr>
        <w:autoSpaceDE w:val="0"/>
        <w:autoSpaceDN w:val="0"/>
        <w:adjustRightInd w:val="0"/>
        <w:jc w:val="both"/>
        <w:rPr>
          <w:bCs/>
          <w:i/>
          <w:sz w:val="18"/>
          <w:szCs w:val="18"/>
        </w:rPr>
      </w:pPr>
    </w:p>
    <w:p w14:paraId="4CB6CBD0" w14:textId="1BB5CA79" w:rsidR="008B559D" w:rsidRDefault="008B559D" w:rsidP="003E25AF">
      <w:pPr>
        <w:autoSpaceDE w:val="0"/>
        <w:autoSpaceDN w:val="0"/>
        <w:adjustRightInd w:val="0"/>
        <w:jc w:val="both"/>
        <w:rPr>
          <w:bCs/>
          <w:i/>
          <w:sz w:val="18"/>
          <w:szCs w:val="18"/>
        </w:rPr>
      </w:pPr>
    </w:p>
    <w:p w14:paraId="28254A9E" w14:textId="39AC4DE4" w:rsidR="008B559D" w:rsidRDefault="008B559D" w:rsidP="003E25AF">
      <w:pPr>
        <w:autoSpaceDE w:val="0"/>
        <w:autoSpaceDN w:val="0"/>
        <w:adjustRightInd w:val="0"/>
        <w:jc w:val="both"/>
        <w:rPr>
          <w:bCs/>
          <w:i/>
          <w:sz w:val="18"/>
          <w:szCs w:val="18"/>
        </w:rPr>
      </w:pPr>
    </w:p>
    <w:p w14:paraId="2234EA0A" w14:textId="63033CAD" w:rsidR="008B559D" w:rsidRDefault="008B559D" w:rsidP="003E25AF">
      <w:pPr>
        <w:autoSpaceDE w:val="0"/>
        <w:autoSpaceDN w:val="0"/>
        <w:adjustRightInd w:val="0"/>
        <w:jc w:val="both"/>
        <w:rPr>
          <w:bCs/>
          <w:i/>
          <w:sz w:val="18"/>
          <w:szCs w:val="18"/>
        </w:rPr>
      </w:pPr>
    </w:p>
    <w:p w14:paraId="0E3B97C9" w14:textId="1F3AB2D1" w:rsidR="008B559D" w:rsidRDefault="008B559D" w:rsidP="003E25AF">
      <w:pPr>
        <w:autoSpaceDE w:val="0"/>
        <w:autoSpaceDN w:val="0"/>
        <w:adjustRightInd w:val="0"/>
        <w:jc w:val="both"/>
        <w:rPr>
          <w:bCs/>
          <w:i/>
          <w:sz w:val="18"/>
          <w:szCs w:val="18"/>
        </w:rPr>
      </w:pPr>
    </w:p>
    <w:p w14:paraId="29EAC9A1" w14:textId="2F45E6D4" w:rsidR="008B559D" w:rsidRDefault="008B559D" w:rsidP="003E25AF">
      <w:pPr>
        <w:autoSpaceDE w:val="0"/>
        <w:autoSpaceDN w:val="0"/>
        <w:adjustRightInd w:val="0"/>
        <w:jc w:val="both"/>
        <w:rPr>
          <w:bCs/>
          <w:i/>
          <w:sz w:val="18"/>
          <w:szCs w:val="18"/>
        </w:rPr>
      </w:pPr>
    </w:p>
    <w:p w14:paraId="27B5157B" w14:textId="6905C794" w:rsidR="008B559D" w:rsidRDefault="008B559D" w:rsidP="003E25AF">
      <w:pPr>
        <w:autoSpaceDE w:val="0"/>
        <w:autoSpaceDN w:val="0"/>
        <w:adjustRightInd w:val="0"/>
        <w:jc w:val="both"/>
        <w:rPr>
          <w:bCs/>
          <w:i/>
          <w:sz w:val="18"/>
          <w:szCs w:val="18"/>
        </w:rPr>
      </w:pPr>
    </w:p>
    <w:p w14:paraId="260DE158" w14:textId="77777777" w:rsidR="00D42EFC" w:rsidRDefault="00D42EFC" w:rsidP="003E25AF">
      <w:pPr>
        <w:autoSpaceDE w:val="0"/>
        <w:autoSpaceDN w:val="0"/>
        <w:adjustRightInd w:val="0"/>
        <w:jc w:val="both"/>
        <w:rPr>
          <w:bCs/>
          <w:i/>
          <w:sz w:val="18"/>
          <w:szCs w:val="18"/>
        </w:rPr>
      </w:pPr>
    </w:p>
    <w:p w14:paraId="67ECC330" w14:textId="77777777" w:rsidR="004A651F" w:rsidRDefault="004A651F" w:rsidP="003E25AF">
      <w:pPr>
        <w:autoSpaceDE w:val="0"/>
        <w:autoSpaceDN w:val="0"/>
        <w:adjustRightInd w:val="0"/>
        <w:jc w:val="both"/>
        <w:rPr>
          <w:bCs/>
          <w:i/>
          <w:sz w:val="18"/>
          <w:szCs w:val="18"/>
        </w:rPr>
      </w:pPr>
    </w:p>
    <w:p w14:paraId="4EA296A7" w14:textId="7237F632"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2CC0721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407F2CDD" w14:textId="1F683966" w:rsidR="008603C2" w:rsidRDefault="008603C2" w:rsidP="00316F1A">
      <w:pPr>
        <w:ind w:right="-54"/>
        <w:jc w:val="both"/>
        <w:rPr>
          <w:rFonts w:ascii="Arial" w:hAnsi="Arial" w:cs="Arial"/>
          <w:sz w:val="22"/>
          <w:szCs w:val="22"/>
        </w:rPr>
      </w:pPr>
      <w:r w:rsidRPr="00EF40D4">
        <w:rPr>
          <w:rFonts w:ascii="Arial" w:hAnsi="Arial" w:cs="Arial"/>
          <w:b/>
          <w:sz w:val="22"/>
          <w:szCs w:val="22"/>
        </w:rPr>
        <w:t>1.1</w:t>
      </w:r>
      <w:r w:rsidRPr="00EF40D4">
        <w:rPr>
          <w:rFonts w:ascii="Arial" w:hAnsi="Arial" w:cs="Arial"/>
          <w:sz w:val="22"/>
          <w:szCs w:val="22"/>
        </w:rPr>
        <w:t xml:space="preserve">. </w:t>
      </w:r>
      <w:r w:rsidR="00691CC4" w:rsidRPr="00691CC4">
        <w:rPr>
          <w:rFonts w:ascii="Arial" w:hAnsi="Arial" w:cs="Arial"/>
          <w:sz w:val="22"/>
          <w:szCs w:val="22"/>
        </w:rPr>
        <w:t>Secretarial Municipal de Municipal de Serviços Públicos, Obras, Viação e Urbanismo</w:t>
      </w:r>
      <w:r w:rsidR="00316F1A">
        <w:rPr>
          <w:rFonts w:ascii="Arial" w:hAnsi="Arial" w:cs="Arial"/>
          <w:sz w:val="22"/>
          <w:szCs w:val="22"/>
        </w:rPr>
        <w:t xml:space="preserve"> </w:t>
      </w:r>
    </w:p>
    <w:p w14:paraId="7C6EC41C" w14:textId="77777777" w:rsidR="00316F1A" w:rsidRPr="00EF40D4" w:rsidRDefault="00316F1A" w:rsidP="00316F1A">
      <w:pPr>
        <w:ind w:right="-54"/>
        <w:jc w:val="both"/>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61FFE15C" w:rsidR="008603C2" w:rsidRPr="00002430" w:rsidRDefault="008603C2" w:rsidP="008603C2">
      <w:pPr>
        <w:autoSpaceDE w:val="0"/>
        <w:autoSpaceDN w:val="0"/>
        <w:adjustRightInd w:val="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19353D" w:rsidRPr="0019353D">
        <w:rPr>
          <w:rFonts w:ascii="Arial" w:hAnsi="Arial" w:cs="Arial"/>
          <w:b/>
          <w:sz w:val="22"/>
          <w:szCs w:val="22"/>
          <w:u w:val="single"/>
        </w:rPr>
        <w:t>Registro de Preços para Contratação de empresa para Fornecimento e Instalação de luminárias de Led modelo BR2, utilizados para extensão de rede de iluminação pública do município, utilizados através da Secretaria de Obras, Serviços Públicos, Viação, Habitação e Urbanismo, d</w:t>
      </w:r>
      <w:r w:rsidR="00EB78DB">
        <w:rPr>
          <w:rFonts w:ascii="Arial" w:hAnsi="Arial" w:cs="Arial"/>
          <w:b/>
          <w:sz w:val="22"/>
          <w:szCs w:val="22"/>
          <w:u w:val="single"/>
        </w:rPr>
        <w:t>este</w:t>
      </w:r>
      <w:r w:rsidR="0019353D" w:rsidRPr="0019353D">
        <w:rPr>
          <w:rFonts w:ascii="Arial" w:hAnsi="Arial" w:cs="Arial"/>
          <w:b/>
          <w:sz w:val="22"/>
          <w:szCs w:val="22"/>
          <w:u w:val="single"/>
        </w:rPr>
        <w:t xml:space="preserve"> município</w:t>
      </w:r>
      <w:r w:rsidRPr="00002430">
        <w:rPr>
          <w:rFonts w:ascii="Arial" w:eastAsiaTheme="minorHAnsi" w:hAnsi="Arial" w:cs="Arial"/>
          <w:sz w:val="22"/>
          <w:szCs w:val="22"/>
          <w:lang w:eastAsia="en-US"/>
        </w:rPr>
        <w:t>.</w:t>
      </w:r>
    </w:p>
    <w:p w14:paraId="0547CF91" w14:textId="77777777" w:rsidR="008603C2" w:rsidRPr="00EF40D4" w:rsidRDefault="008603C2" w:rsidP="008603C2">
      <w:pPr>
        <w:autoSpaceDE w:val="0"/>
        <w:autoSpaceDN w:val="0"/>
        <w:adjustRightInd w:val="0"/>
        <w:jc w:val="both"/>
        <w:rPr>
          <w:rFonts w:ascii="Arial" w:eastAsiaTheme="minorHAnsi" w:hAnsi="Arial" w:cs="Arial"/>
          <w:sz w:val="22"/>
          <w:szCs w:val="22"/>
          <w:lang w:eastAsia="en-US"/>
        </w:rPr>
      </w:pPr>
    </w:p>
    <w:p w14:paraId="47172672" w14:textId="031FC94A" w:rsidR="00C86EAA" w:rsidRPr="00C86EAA" w:rsidRDefault="001D6D65" w:rsidP="00C86EAA">
      <w:pPr>
        <w:jc w:val="both"/>
        <w:rPr>
          <w:rFonts w:ascii="Arial" w:eastAsiaTheme="minorHAnsi" w:hAnsi="Arial" w:cs="Arial"/>
          <w:sz w:val="22"/>
          <w:szCs w:val="22"/>
          <w:lang w:eastAsia="en-US"/>
        </w:rPr>
      </w:pPr>
      <w:r w:rsidRPr="001D6D65">
        <w:rPr>
          <w:rFonts w:ascii="Arial" w:eastAsiaTheme="minorHAnsi" w:hAnsi="Arial" w:cs="Arial"/>
          <w:b/>
          <w:bCs/>
          <w:sz w:val="22"/>
          <w:szCs w:val="22"/>
          <w:lang w:eastAsia="en-US"/>
        </w:rPr>
        <w:t>2.2.</w:t>
      </w:r>
      <w:r>
        <w:rPr>
          <w:rFonts w:ascii="Arial" w:eastAsiaTheme="minorHAnsi" w:hAnsi="Arial" w:cs="Arial"/>
          <w:sz w:val="22"/>
          <w:szCs w:val="22"/>
          <w:lang w:eastAsia="en-US"/>
        </w:rPr>
        <w:t xml:space="preserve"> </w:t>
      </w:r>
      <w:r w:rsidR="00C86EAA" w:rsidRPr="00C86EAA">
        <w:rPr>
          <w:rFonts w:ascii="Arial" w:eastAsiaTheme="minorHAnsi" w:hAnsi="Arial" w:cs="Arial"/>
          <w:sz w:val="22"/>
          <w:szCs w:val="22"/>
          <w:lang w:eastAsia="en-US"/>
        </w:rPr>
        <w:t>A estimativa de quantidade relativa ao serviço,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3B1CB258" w14:textId="5E2AAE44" w:rsidR="001D6D65" w:rsidRPr="001D6D65" w:rsidRDefault="001D6D65" w:rsidP="001D6D65">
      <w:pPr>
        <w:jc w:val="both"/>
        <w:rPr>
          <w:rFonts w:ascii="Arial" w:eastAsiaTheme="minorHAnsi" w:hAnsi="Arial" w:cs="Arial"/>
          <w:sz w:val="22"/>
          <w:szCs w:val="22"/>
          <w:lang w:eastAsia="en-US"/>
        </w:rPr>
      </w:pPr>
    </w:p>
    <w:p w14:paraId="113B08C0" w14:textId="045B8A3F" w:rsidR="001D6D65" w:rsidRPr="001D6D65" w:rsidRDefault="001D6D65" w:rsidP="001D6D65">
      <w:pPr>
        <w:jc w:val="both"/>
        <w:rPr>
          <w:rFonts w:ascii="Arial" w:hAnsi="Arial" w:cs="Arial"/>
          <w:bCs/>
          <w:color w:val="000000"/>
          <w:sz w:val="22"/>
          <w:szCs w:val="22"/>
        </w:rPr>
      </w:pPr>
      <w:r w:rsidRPr="001D6D65">
        <w:rPr>
          <w:rFonts w:ascii="Arial" w:eastAsiaTheme="minorHAnsi" w:hAnsi="Arial" w:cs="Arial"/>
          <w:b/>
          <w:bCs/>
          <w:sz w:val="22"/>
          <w:szCs w:val="22"/>
          <w:lang w:eastAsia="en-US"/>
        </w:rPr>
        <w:t>2.</w:t>
      </w:r>
      <w:r>
        <w:rPr>
          <w:rFonts w:ascii="Arial" w:eastAsiaTheme="minorHAnsi" w:hAnsi="Arial" w:cs="Arial"/>
          <w:b/>
          <w:bCs/>
          <w:sz w:val="22"/>
          <w:szCs w:val="22"/>
          <w:lang w:eastAsia="en-US"/>
        </w:rPr>
        <w:t>3</w:t>
      </w:r>
      <w:r w:rsidRPr="001D6D65">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00C86EAA" w:rsidRPr="00C86EAA">
        <w:rPr>
          <w:rFonts w:ascii="Arial" w:hAnsi="Arial" w:cs="Arial"/>
          <w:bCs/>
          <w:color w:val="000000"/>
          <w:sz w:val="22"/>
          <w:szCs w:val="22"/>
        </w:rPr>
        <w:t>Os encargos e custos adicionais, tributos, despesas pessoais, insumos, seguros, danos materiais e outras despesas que ensejam sobre a execução do objeto correrão pelas expeças do proponente licitante vencedor</w:t>
      </w:r>
      <w:r w:rsidRPr="001D6D65">
        <w:rPr>
          <w:rFonts w:ascii="Arial" w:hAnsi="Arial" w:cs="Arial"/>
          <w:bCs/>
          <w:color w:val="000000"/>
          <w:sz w:val="22"/>
          <w:szCs w:val="22"/>
        </w:rPr>
        <w:t>.</w:t>
      </w:r>
    </w:p>
    <w:p w14:paraId="381C3D39" w14:textId="77777777" w:rsidR="00C41721" w:rsidRPr="00C41721" w:rsidRDefault="00C41721" w:rsidP="00C41721">
      <w:pPr>
        <w:autoSpaceDE w:val="0"/>
        <w:autoSpaceDN w:val="0"/>
        <w:adjustRightInd w:val="0"/>
        <w:jc w:val="both"/>
        <w:rPr>
          <w:rFonts w:ascii="ArialMT" w:eastAsiaTheme="minorHAnsi" w:hAnsi="ArialMT" w:cs="ArialMT"/>
          <w:sz w:val="22"/>
          <w:szCs w:val="22"/>
          <w:lang w:eastAsia="en-US"/>
        </w:rPr>
      </w:pPr>
    </w:p>
    <w:p w14:paraId="3B18BA4D" w14:textId="77777777" w:rsidR="008603C2" w:rsidRPr="00EF40D4" w:rsidRDefault="008603C2" w:rsidP="008603C2">
      <w:pPr>
        <w:spacing w:line="360" w:lineRule="auto"/>
        <w:jc w:val="both"/>
        <w:rPr>
          <w:rFonts w:ascii="Arial" w:hAnsi="Arial" w:cs="Arial"/>
          <w:bCs/>
          <w:sz w:val="22"/>
          <w:szCs w:val="22"/>
        </w:rPr>
      </w:pPr>
      <w:r w:rsidRPr="00EF40D4">
        <w:rPr>
          <w:rFonts w:ascii="Arial" w:eastAsiaTheme="minorHAnsi" w:hAnsi="Arial" w:cs="Arial"/>
          <w:b/>
          <w:bCs/>
          <w:color w:val="222222"/>
          <w:sz w:val="22"/>
          <w:szCs w:val="22"/>
          <w:lang w:eastAsia="en-US"/>
        </w:rPr>
        <w:t>2.3.</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34BED4FF" w14:textId="654AD0A5" w:rsidR="005E7E4A" w:rsidRDefault="005E7E4A" w:rsidP="005E7E4A">
      <w:pPr>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2.3.1. DESCRIÇÃO DETALHADA DO OBJETO:</w:t>
      </w:r>
    </w:p>
    <w:p w14:paraId="17FDFB61" w14:textId="77777777" w:rsidR="005E7E4A" w:rsidRDefault="005E7E4A" w:rsidP="005E7E4A">
      <w:pPr>
        <w:jc w:val="both"/>
        <w:rPr>
          <w:rFonts w:ascii="Arial" w:eastAsiaTheme="minorHAnsi" w:hAnsi="Arial" w:cs="Arial"/>
          <w:b/>
          <w:bCs/>
          <w:sz w:val="22"/>
          <w:szCs w:val="22"/>
          <w:lang w:eastAsia="en-US"/>
        </w:rPr>
      </w:pPr>
    </w:p>
    <w:p w14:paraId="1C52214B" w14:textId="77777777" w:rsidR="005E7E4A" w:rsidRPr="003C1744" w:rsidRDefault="005E7E4A" w:rsidP="005E7E4A">
      <w:pPr>
        <w:jc w:val="both"/>
        <w:rPr>
          <w:rFonts w:ascii="Arial" w:eastAsiaTheme="minorHAnsi" w:hAnsi="Arial" w:cs="Arial"/>
          <w:b/>
          <w:bCs/>
          <w:sz w:val="22"/>
          <w:szCs w:val="22"/>
          <w:lang w:eastAsia="en-US"/>
        </w:rPr>
      </w:pPr>
      <w:r w:rsidRPr="003C1744">
        <w:rPr>
          <w:rFonts w:ascii="Arial" w:eastAsiaTheme="minorHAnsi" w:hAnsi="Arial" w:cs="Arial"/>
          <w:b/>
          <w:bCs/>
          <w:sz w:val="22"/>
          <w:szCs w:val="22"/>
          <w:lang w:eastAsia="en-US"/>
        </w:rPr>
        <w:t>A)</w:t>
      </w:r>
      <w:r w:rsidRPr="003C1744">
        <w:rPr>
          <w:rFonts w:ascii="Arial" w:eastAsiaTheme="minorHAnsi" w:hAnsi="Arial" w:cs="Arial"/>
          <w:b/>
          <w:bCs/>
          <w:sz w:val="22"/>
          <w:szCs w:val="22"/>
          <w:lang w:eastAsia="en-US"/>
        </w:rPr>
        <w:tab/>
      </w:r>
      <w:r w:rsidRPr="003C1744">
        <w:rPr>
          <w:rFonts w:ascii="Arial" w:eastAsiaTheme="minorHAnsi" w:hAnsi="Arial" w:cs="Arial"/>
          <w:sz w:val="22"/>
          <w:szCs w:val="22"/>
          <w:lang w:eastAsia="en-US"/>
        </w:rPr>
        <w:t>Fornecimento e instalação de 19 (dezenove) luminárias para iluminação pública em LED, conforme classificação da via - NBR 5101:2018, com: i) alto fator de potência; ii) baixa distorção harmônica; iii) alto índice de reprodução de cor; iv) aplicação na tensão de 220V; v) temperatura de cor 4.000k; vi) base para relé de 3 pinos ou superior; vii) vida útil ≥ 50 mil horas; e viii) garantia total de 5 anos</w:t>
      </w:r>
      <w:r w:rsidRPr="003C1744">
        <w:rPr>
          <w:rFonts w:ascii="Arial" w:eastAsiaTheme="minorHAnsi" w:hAnsi="Arial" w:cs="Arial"/>
          <w:b/>
          <w:bCs/>
          <w:sz w:val="22"/>
          <w:szCs w:val="22"/>
          <w:lang w:eastAsia="en-US"/>
        </w:rPr>
        <w:t>;</w:t>
      </w:r>
    </w:p>
    <w:p w14:paraId="15D3FE0F" w14:textId="77777777" w:rsidR="005E7E4A" w:rsidRPr="003C1744" w:rsidRDefault="005E7E4A" w:rsidP="005E7E4A">
      <w:pPr>
        <w:jc w:val="both"/>
        <w:rPr>
          <w:rFonts w:ascii="Arial" w:eastAsiaTheme="minorHAnsi" w:hAnsi="Arial" w:cs="Arial"/>
          <w:b/>
          <w:bCs/>
          <w:sz w:val="22"/>
          <w:szCs w:val="22"/>
          <w:lang w:eastAsia="en-US"/>
        </w:rPr>
      </w:pPr>
      <w:r w:rsidRPr="003C1744">
        <w:rPr>
          <w:rFonts w:ascii="Arial" w:eastAsiaTheme="minorHAnsi" w:hAnsi="Arial" w:cs="Arial"/>
          <w:b/>
          <w:bCs/>
          <w:sz w:val="22"/>
          <w:szCs w:val="22"/>
          <w:lang w:eastAsia="en-US"/>
        </w:rPr>
        <w:t>B)</w:t>
      </w:r>
      <w:r w:rsidRPr="003C1744">
        <w:rPr>
          <w:rFonts w:ascii="Arial" w:eastAsiaTheme="minorHAnsi" w:hAnsi="Arial" w:cs="Arial"/>
          <w:b/>
          <w:bCs/>
          <w:sz w:val="22"/>
          <w:szCs w:val="22"/>
          <w:lang w:eastAsia="en-US"/>
        </w:rPr>
        <w:tab/>
      </w:r>
      <w:r w:rsidRPr="003C1744">
        <w:rPr>
          <w:rFonts w:ascii="Arial" w:eastAsiaTheme="minorHAnsi" w:hAnsi="Arial" w:cs="Arial"/>
          <w:sz w:val="22"/>
          <w:szCs w:val="22"/>
          <w:lang w:eastAsia="en-US"/>
        </w:rPr>
        <w:t>Remoção e descarte adequado dos equipamentos de iluminação substituídos (lâmpadas de descarga, luminárias e reatores)</w:t>
      </w:r>
      <w:r w:rsidRPr="003C1744">
        <w:rPr>
          <w:rFonts w:ascii="Arial" w:eastAsiaTheme="minorHAnsi" w:hAnsi="Arial" w:cs="Arial"/>
          <w:b/>
          <w:bCs/>
          <w:sz w:val="22"/>
          <w:szCs w:val="22"/>
          <w:lang w:eastAsia="en-US"/>
        </w:rPr>
        <w:t>;</w:t>
      </w:r>
    </w:p>
    <w:p w14:paraId="00C647B1" w14:textId="77777777" w:rsidR="005E7E4A" w:rsidRDefault="005E7E4A" w:rsidP="005E7E4A">
      <w:pPr>
        <w:jc w:val="both"/>
        <w:rPr>
          <w:rFonts w:ascii="Arial" w:eastAsiaTheme="minorHAnsi" w:hAnsi="Arial" w:cs="Arial"/>
          <w:b/>
          <w:bCs/>
          <w:sz w:val="22"/>
          <w:szCs w:val="22"/>
          <w:lang w:eastAsia="en-US"/>
        </w:rPr>
      </w:pPr>
      <w:r w:rsidRPr="003C1744">
        <w:rPr>
          <w:rFonts w:ascii="Arial" w:eastAsiaTheme="minorHAnsi" w:hAnsi="Arial" w:cs="Arial"/>
          <w:b/>
          <w:bCs/>
          <w:sz w:val="22"/>
          <w:szCs w:val="22"/>
          <w:lang w:eastAsia="en-US"/>
        </w:rPr>
        <w:t>C)</w:t>
      </w:r>
      <w:r w:rsidRPr="003C1744">
        <w:rPr>
          <w:rFonts w:ascii="Arial" w:eastAsiaTheme="minorHAnsi" w:hAnsi="Arial" w:cs="Arial"/>
          <w:b/>
          <w:bCs/>
          <w:sz w:val="22"/>
          <w:szCs w:val="22"/>
          <w:lang w:eastAsia="en-US"/>
        </w:rPr>
        <w:tab/>
      </w:r>
      <w:r w:rsidRPr="003C1744">
        <w:rPr>
          <w:rFonts w:ascii="Arial" w:eastAsiaTheme="minorHAnsi" w:hAnsi="Arial" w:cs="Arial"/>
          <w:sz w:val="22"/>
          <w:szCs w:val="22"/>
          <w:lang w:eastAsia="en-US"/>
        </w:rPr>
        <w:t>Fornecimento e instalação de 19 (dezenove) braços para fixação de luminárias em LED padrão copel modelo BR2, inclusive elementos de fixação em poste, incluso cabo de cobre flexível e conectores, em substituição de braços existentes incompatíveis para este tipo de luminária</w:t>
      </w:r>
      <w:r w:rsidRPr="003C1744">
        <w:rPr>
          <w:rFonts w:ascii="Arial" w:eastAsiaTheme="minorHAnsi" w:hAnsi="Arial" w:cs="Arial"/>
          <w:b/>
          <w:bCs/>
          <w:sz w:val="22"/>
          <w:szCs w:val="22"/>
          <w:lang w:eastAsia="en-US"/>
        </w:rPr>
        <w:t>.</w:t>
      </w:r>
    </w:p>
    <w:p w14:paraId="51B8F44B" w14:textId="77777777" w:rsidR="005E7E4A" w:rsidRDefault="005E7E4A" w:rsidP="005E7E4A">
      <w:pPr>
        <w:jc w:val="both"/>
        <w:rPr>
          <w:rFonts w:ascii="Arial" w:eastAsiaTheme="minorHAnsi" w:hAnsi="Arial" w:cs="Arial"/>
          <w:b/>
          <w:bCs/>
          <w:sz w:val="22"/>
          <w:szCs w:val="22"/>
          <w:lang w:eastAsia="en-US"/>
        </w:rPr>
      </w:pPr>
    </w:p>
    <w:p w14:paraId="6848324E" w14:textId="047101F6" w:rsidR="005E7E4A" w:rsidRDefault="005E7E4A" w:rsidP="006658A0">
      <w:pPr>
        <w:contextualSpacing/>
        <w:jc w:val="both"/>
        <w:rPr>
          <w:rFonts w:ascii="Arial" w:hAnsi="Arial" w:cs="Arial"/>
          <w:sz w:val="22"/>
          <w:szCs w:val="22"/>
        </w:rPr>
      </w:pPr>
      <w:r w:rsidRPr="005E7E4A">
        <w:rPr>
          <w:rFonts w:ascii="Arial" w:hAnsi="Arial" w:cs="Arial"/>
          <w:b/>
          <w:bCs/>
          <w:sz w:val="22"/>
          <w:szCs w:val="22"/>
        </w:rPr>
        <w:t>2.3.2.</w:t>
      </w:r>
      <w:r w:rsidRPr="005E7E4A">
        <w:rPr>
          <w:rFonts w:ascii="Arial" w:hAnsi="Arial" w:cs="Arial"/>
          <w:sz w:val="22"/>
          <w:szCs w:val="22"/>
        </w:rPr>
        <w:t xml:space="preserve"> Preço unitário do item e valor global da proposta formulado em moeda corrente nacional, devendo estar nele incluídas todas as despesas, tais como: impostos, e outros se houver.</w:t>
      </w:r>
    </w:p>
    <w:p w14:paraId="4D350F03" w14:textId="77777777" w:rsidR="005E7E4A" w:rsidRDefault="005E7E4A" w:rsidP="006658A0">
      <w:pPr>
        <w:contextualSpacing/>
        <w:jc w:val="both"/>
        <w:rPr>
          <w:rFonts w:ascii="Arial" w:hAnsi="Arial" w:cs="Arial"/>
          <w:sz w:val="22"/>
          <w:szCs w:val="22"/>
        </w:rPr>
      </w:pPr>
    </w:p>
    <w:p w14:paraId="7099211D" w14:textId="22E37DA5" w:rsidR="00CC2A4D" w:rsidRDefault="00CC2A4D"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Pr="00D23E03">
        <w:rPr>
          <w:rFonts w:ascii="Arial" w:hAnsi="Arial" w:cs="Arial"/>
          <w:b/>
          <w:bCs/>
          <w:sz w:val="22"/>
          <w:szCs w:val="22"/>
        </w:rPr>
        <w:t>3</w:t>
      </w:r>
      <w:r w:rsidRPr="006658A0">
        <w:rPr>
          <w:rFonts w:ascii="Arial" w:hAnsi="Arial" w:cs="Arial"/>
          <w:b/>
          <w:bCs/>
          <w:sz w:val="22"/>
          <w:szCs w:val="22"/>
        </w:rPr>
        <w:t>.</w:t>
      </w:r>
      <w:r w:rsidR="005E7E4A">
        <w:rPr>
          <w:rFonts w:ascii="Arial" w:hAnsi="Arial" w:cs="Arial"/>
          <w:b/>
          <w:bCs/>
          <w:sz w:val="22"/>
          <w:szCs w:val="22"/>
        </w:rPr>
        <w:t>3</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725FCCB1" w14:textId="77777777" w:rsidR="00053F94" w:rsidRDefault="00053F94" w:rsidP="006658A0">
      <w:pPr>
        <w:contextualSpacing/>
        <w:jc w:val="both"/>
        <w:rPr>
          <w:rFonts w:ascii="Arial" w:hAnsi="Arial" w:cs="Arial"/>
          <w:sz w:val="22"/>
          <w:szCs w:val="22"/>
        </w:rPr>
      </w:pPr>
    </w:p>
    <w:tbl>
      <w:tblPr>
        <w:tblW w:w="9089" w:type="dxa"/>
        <w:tblInd w:w="80" w:type="dxa"/>
        <w:tblCellMar>
          <w:left w:w="70" w:type="dxa"/>
          <w:right w:w="70" w:type="dxa"/>
        </w:tblCellMar>
        <w:tblLook w:val="04A0" w:firstRow="1" w:lastRow="0" w:firstColumn="1" w:lastColumn="0" w:noHBand="0" w:noVBand="1"/>
      </w:tblPr>
      <w:tblGrid>
        <w:gridCol w:w="699"/>
        <w:gridCol w:w="709"/>
        <w:gridCol w:w="850"/>
        <w:gridCol w:w="4111"/>
        <w:gridCol w:w="1300"/>
        <w:gridCol w:w="1420"/>
      </w:tblGrid>
      <w:tr w:rsidR="00415095" w14:paraId="6BE4151D" w14:textId="77777777" w:rsidTr="00415095">
        <w:trPr>
          <w:trHeight w:val="60"/>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DC89DA" w14:textId="77777777" w:rsidR="00415095" w:rsidRDefault="00415095">
            <w:pPr>
              <w:jc w:val="both"/>
              <w:rPr>
                <w:rFonts w:ascii="Arial" w:hAnsi="Arial" w:cs="Arial"/>
                <w:b/>
                <w:bCs/>
                <w:color w:val="000000"/>
                <w:sz w:val="22"/>
                <w:szCs w:val="22"/>
              </w:rPr>
            </w:pPr>
            <w:r>
              <w:rPr>
                <w:rFonts w:ascii="Arial" w:hAnsi="Arial" w:cs="Arial"/>
                <w:b/>
                <w:bCs/>
                <w:color w:val="000000"/>
                <w:sz w:val="22"/>
                <w:szCs w:val="22"/>
              </w:rPr>
              <w:t>ITEM</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62A1581E" w14:textId="77777777" w:rsidR="00415095" w:rsidRDefault="00415095">
            <w:pPr>
              <w:jc w:val="both"/>
              <w:rPr>
                <w:rFonts w:ascii="Arial" w:hAnsi="Arial" w:cs="Arial"/>
                <w:b/>
                <w:bCs/>
                <w:color w:val="000000"/>
                <w:sz w:val="22"/>
                <w:szCs w:val="22"/>
              </w:rPr>
            </w:pPr>
            <w:r>
              <w:rPr>
                <w:rFonts w:ascii="Arial" w:hAnsi="Arial" w:cs="Arial"/>
                <w:b/>
                <w:bCs/>
                <w:color w:val="000000"/>
                <w:sz w:val="22"/>
                <w:szCs w:val="22"/>
              </w:rPr>
              <w:t>QTD</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62BE74B4" w14:textId="77777777" w:rsidR="00415095" w:rsidRDefault="00415095">
            <w:pPr>
              <w:jc w:val="both"/>
              <w:rPr>
                <w:rFonts w:ascii="Arial" w:hAnsi="Arial" w:cs="Arial"/>
                <w:b/>
                <w:bCs/>
                <w:color w:val="000000"/>
                <w:sz w:val="22"/>
                <w:szCs w:val="22"/>
              </w:rPr>
            </w:pPr>
            <w:r>
              <w:rPr>
                <w:rFonts w:ascii="Arial" w:hAnsi="Arial" w:cs="Arial"/>
                <w:b/>
                <w:bCs/>
                <w:color w:val="000000"/>
                <w:sz w:val="22"/>
                <w:szCs w:val="22"/>
              </w:rPr>
              <w:t>UNID.</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14:paraId="3F8FF642" w14:textId="77777777" w:rsidR="00415095" w:rsidRDefault="00415095">
            <w:pPr>
              <w:jc w:val="both"/>
              <w:rPr>
                <w:rFonts w:ascii="Arial" w:hAnsi="Arial" w:cs="Arial"/>
                <w:b/>
                <w:bCs/>
                <w:color w:val="000000"/>
                <w:sz w:val="22"/>
                <w:szCs w:val="22"/>
              </w:rPr>
            </w:pPr>
            <w:r>
              <w:rPr>
                <w:rFonts w:ascii="Arial" w:hAnsi="Arial" w:cs="Arial"/>
                <w:b/>
                <w:bCs/>
                <w:color w:val="000000"/>
                <w:sz w:val="22"/>
                <w:szCs w:val="22"/>
              </w:rPr>
              <w:t>PRODUTO</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10E705CA" w14:textId="77777777" w:rsidR="00415095" w:rsidRDefault="00415095">
            <w:pPr>
              <w:jc w:val="both"/>
              <w:rPr>
                <w:rFonts w:ascii="Arial" w:hAnsi="Arial" w:cs="Arial"/>
                <w:b/>
                <w:bCs/>
                <w:color w:val="000000"/>
                <w:sz w:val="22"/>
                <w:szCs w:val="22"/>
              </w:rPr>
            </w:pPr>
            <w:r>
              <w:rPr>
                <w:rFonts w:ascii="Arial" w:hAnsi="Arial" w:cs="Arial"/>
                <w:b/>
                <w:bCs/>
                <w:color w:val="000000"/>
                <w:sz w:val="22"/>
                <w:szCs w:val="22"/>
              </w:rPr>
              <w:t>VLR UNIT.</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14:paraId="09D5D8A0" w14:textId="77777777" w:rsidR="00415095" w:rsidRDefault="00415095">
            <w:pPr>
              <w:jc w:val="both"/>
              <w:rPr>
                <w:rFonts w:ascii="Arial" w:hAnsi="Arial" w:cs="Arial"/>
                <w:b/>
                <w:bCs/>
                <w:color w:val="000000"/>
                <w:sz w:val="22"/>
                <w:szCs w:val="22"/>
              </w:rPr>
            </w:pPr>
            <w:r>
              <w:rPr>
                <w:rFonts w:ascii="Arial" w:hAnsi="Arial" w:cs="Arial"/>
                <w:b/>
                <w:bCs/>
                <w:color w:val="000000"/>
                <w:sz w:val="22"/>
                <w:szCs w:val="22"/>
              </w:rPr>
              <w:t>VLR TOTAL</w:t>
            </w:r>
          </w:p>
        </w:tc>
      </w:tr>
      <w:tr w:rsidR="00415095" w14:paraId="2195B3C5" w14:textId="77777777" w:rsidTr="00415095">
        <w:trPr>
          <w:trHeight w:val="417"/>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80AF312" w14:textId="77777777" w:rsidR="00415095" w:rsidRDefault="00415095">
            <w:pPr>
              <w:jc w:val="center"/>
              <w:rPr>
                <w:rFonts w:ascii="Arial" w:hAnsi="Arial" w:cs="Arial"/>
                <w:color w:val="000000"/>
                <w:sz w:val="22"/>
                <w:szCs w:val="22"/>
              </w:rPr>
            </w:pPr>
            <w:r>
              <w:rPr>
                <w:rFonts w:ascii="Arial" w:hAnsi="Arial" w:cs="Arial"/>
                <w:color w:val="000000"/>
                <w:sz w:val="22"/>
                <w:szCs w:val="22"/>
              </w:rPr>
              <w:t>1</w:t>
            </w:r>
          </w:p>
        </w:tc>
        <w:tc>
          <w:tcPr>
            <w:tcW w:w="709" w:type="dxa"/>
            <w:tcBorders>
              <w:top w:val="nil"/>
              <w:left w:val="nil"/>
              <w:bottom w:val="single" w:sz="8" w:space="0" w:color="auto"/>
              <w:right w:val="single" w:sz="8" w:space="0" w:color="auto"/>
            </w:tcBorders>
            <w:shd w:val="clear" w:color="auto" w:fill="auto"/>
            <w:vAlign w:val="center"/>
            <w:hideMark/>
          </w:tcPr>
          <w:p w14:paraId="471BC4FE" w14:textId="77777777" w:rsidR="00415095" w:rsidRDefault="00415095">
            <w:pPr>
              <w:jc w:val="center"/>
              <w:rPr>
                <w:rFonts w:ascii="Arial" w:hAnsi="Arial" w:cs="Arial"/>
                <w:color w:val="000000"/>
                <w:sz w:val="22"/>
                <w:szCs w:val="22"/>
              </w:rPr>
            </w:pPr>
            <w:r>
              <w:rPr>
                <w:rFonts w:ascii="Arial" w:hAnsi="Arial" w:cs="Arial"/>
                <w:color w:val="000000"/>
                <w:sz w:val="22"/>
                <w:szCs w:val="22"/>
              </w:rPr>
              <w:t>19</w:t>
            </w:r>
          </w:p>
        </w:tc>
        <w:tc>
          <w:tcPr>
            <w:tcW w:w="850" w:type="dxa"/>
            <w:tcBorders>
              <w:top w:val="nil"/>
              <w:left w:val="nil"/>
              <w:bottom w:val="single" w:sz="8" w:space="0" w:color="auto"/>
              <w:right w:val="single" w:sz="8" w:space="0" w:color="auto"/>
            </w:tcBorders>
            <w:shd w:val="clear" w:color="auto" w:fill="auto"/>
            <w:vAlign w:val="center"/>
            <w:hideMark/>
          </w:tcPr>
          <w:p w14:paraId="0F611ABE" w14:textId="77777777" w:rsidR="00415095" w:rsidRDefault="00415095">
            <w:pPr>
              <w:jc w:val="center"/>
              <w:rPr>
                <w:rFonts w:ascii="Arial" w:hAnsi="Arial" w:cs="Arial"/>
                <w:color w:val="000000"/>
                <w:sz w:val="22"/>
                <w:szCs w:val="22"/>
              </w:rPr>
            </w:pPr>
            <w:r>
              <w:rPr>
                <w:rFonts w:ascii="Arial" w:hAnsi="Arial" w:cs="Arial"/>
                <w:color w:val="000000"/>
                <w:sz w:val="22"/>
                <w:szCs w:val="22"/>
              </w:rPr>
              <w:t>UND</w:t>
            </w:r>
          </w:p>
        </w:tc>
        <w:tc>
          <w:tcPr>
            <w:tcW w:w="4111" w:type="dxa"/>
            <w:tcBorders>
              <w:top w:val="nil"/>
              <w:left w:val="nil"/>
              <w:bottom w:val="single" w:sz="8" w:space="0" w:color="auto"/>
              <w:right w:val="single" w:sz="8" w:space="0" w:color="auto"/>
            </w:tcBorders>
            <w:shd w:val="clear" w:color="auto" w:fill="auto"/>
            <w:vAlign w:val="center"/>
            <w:hideMark/>
          </w:tcPr>
          <w:p w14:paraId="1B4BB607" w14:textId="77777777" w:rsidR="00415095" w:rsidRDefault="00415095">
            <w:pPr>
              <w:rPr>
                <w:rFonts w:ascii="Arial" w:hAnsi="Arial" w:cs="Arial"/>
                <w:color w:val="000000"/>
                <w:sz w:val="22"/>
                <w:szCs w:val="22"/>
              </w:rPr>
            </w:pPr>
            <w:r>
              <w:rPr>
                <w:rFonts w:ascii="Arial" w:hAnsi="Arial" w:cs="Arial"/>
                <w:color w:val="000000"/>
                <w:sz w:val="22"/>
                <w:szCs w:val="22"/>
              </w:rPr>
              <w:t>LUMINÁRIA DE LED DE 150WATTS</w:t>
            </w:r>
          </w:p>
        </w:tc>
        <w:tc>
          <w:tcPr>
            <w:tcW w:w="1300" w:type="dxa"/>
            <w:tcBorders>
              <w:top w:val="nil"/>
              <w:left w:val="nil"/>
              <w:bottom w:val="single" w:sz="8" w:space="0" w:color="auto"/>
              <w:right w:val="single" w:sz="8" w:space="0" w:color="auto"/>
            </w:tcBorders>
            <w:shd w:val="clear" w:color="auto" w:fill="auto"/>
            <w:vAlign w:val="center"/>
            <w:hideMark/>
          </w:tcPr>
          <w:p w14:paraId="4292FD90" w14:textId="77777777" w:rsidR="00415095" w:rsidRDefault="00415095">
            <w:pPr>
              <w:jc w:val="center"/>
              <w:rPr>
                <w:rFonts w:ascii="Arial" w:hAnsi="Arial" w:cs="Arial"/>
                <w:color w:val="000000"/>
                <w:sz w:val="22"/>
                <w:szCs w:val="22"/>
              </w:rPr>
            </w:pPr>
            <w:r>
              <w:rPr>
                <w:rFonts w:ascii="Arial" w:hAnsi="Arial" w:cs="Arial"/>
                <w:color w:val="000000"/>
                <w:sz w:val="22"/>
                <w:szCs w:val="22"/>
              </w:rPr>
              <w:t>R$ 1.226,10</w:t>
            </w:r>
          </w:p>
        </w:tc>
        <w:tc>
          <w:tcPr>
            <w:tcW w:w="1420" w:type="dxa"/>
            <w:tcBorders>
              <w:top w:val="nil"/>
              <w:left w:val="nil"/>
              <w:bottom w:val="single" w:sz="8" w:space="0" w:color="auto"/>
              <w:right w:val="single" w:sz="8" w:space="0" w:color="auto"/>
            </w:tcBorders>
            <w:shd w:val="clear" w:color="auto" w:fill="auto"/>
            <w:vAlign w:val="center"/>
            <w:hideMark/>
          </w:tcPr>
          <w:p w14:paraId="1C16610B" w14:textId="77777777" w:rsidR="00415095" w:rsidRDefault="00415095">
            <w:pPr>
              <w:jc w:val="center"/>
              <w:rPr>
                <w:rFonts w:ascii="Arial" w:hAnsi="Arial" w:cs="Arial"/>
                <w:color w:val="000000"/>
                <w:sz w:val="22"/>
                <w:szCs w:val="22"/>
              </w:rPr>
            </w:pPr>
            <w:r>
              <w:rPr>
                <w:rFonts w:ascii="Arial" w:hAnsi="Arial" w:cs="Arial"/>
                <w:color w:val="000000"/>
                <w:sz w:val="22"/>
                <w:szCs w:val="22"/>
              </w:rPr>
              <w:t>R$ 23.446,00</w:t>
            </w:r>
          </w:p>
        </w:tc>
      </w:tr>
      <w:tr w:rsidR="00415095" w14:paraId="0715F945" w14:textId="77777777" w:rsidTr="00415095">
        <w:trPr>
          <w:trHeight w:val="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71E5F11" w14:textId="77777777" w:rsidR="00415095" w:rsidRDefault="00415095">
            <w:pPr>
              <w:jc w:val="center"/>
              <w:rPr>
                <w:rFonts w:ascii="Arial" w:hAnsi="Arial" w:cs="Arial"/>
                <w:color w:val="000000"/>
                <w:sz w:val="22"/>
                <w:szCs w:val="22"/>
              </w:rPr>
            </w:pPr>
            <w:r>
              <w:rPr>
                <w:rFonts w:ascii="Arial" w:hAnsi="Arial" w:cs="Arial"/>
                <w:color w:val="000000"/>
                <w:sz w:val="22"/>
                <w:szCs w:val="22"/>
              </w:rPr>
              <w:t>2</w:t>
            </w:r>
          </w:p>
        </w:tc>
        <w:tc>
          <w:tcPr>
            <w:tcW w:w="709" w:type="dxa"/>
            <w:tcBorders>
              <w:top w:val="nil"/>
              <w:left w:val="nil"/>
              <w:bottom w:val="single" w:sz="8" w:space="0" w:color="auto"/>
              <w:right w:val="single" w:sz="8" w:space="0" w:color="auto"/>
            </w:tcBorders>
            <w:shd w:val="clear" w:color="auto" w:fill="auto"/>
            <w:vAlign w:val="center"/>
            <w:hideMark/>
          </w:tcPr>
          <w:p w14:paraId="3331C221" w14:textId="77777777" w:rsidR="00415095" w:rsidRDefault="00415095">
            <w:pPr>
              <w:jc w:val="center"/>
              <w:rPr>
                <w:rFonts w:ascii="Arial" w:hAnsi="Arial" w:cs="Arial"/>
                <w:color w:val="000000"/>
                <w:sz w:val="22"/>
                <w:szCs w:val="22"/>
              </w:rPr>
            </w:pPr>
            <w:r>
              <w:rPr>
                <w:rFonts w:ascii="Arial" w:hAnsi="Arial" w:cs="Arial"/>
                <w:color w:val="000000"/>
                <w:sz w:val="22"/>
                <w:szCs w:val="22"/>
              </w:rPr>
              <w:t>19</w:t>
            </w:r>
          </w:p>
        </w:tc>
        <w:tc>
          <w:tcPr>
            <w:tcW w:w="850" w:type="dxa"/>
            <w:tcBorders>
              <w:top w:val="nil"/>
              <w:left w:val="nil"/>
              <w:bottom w:val="single" w:sz="8" w:space="0" w:color="auto"/>
              <w:right w:val="single" w:sz="8" w:space="0" w:color="auto"/>
            </w:tcBorders>
            <w:shd w:val="clear" w:color="auto" w:fill="auto"/>
            <w:vAlign w:val="center"/>
            <w:hideMark/>
          </w:tcPr>
          <w:p w14:paraId="16F1333F" w14:textId="77777777" w:rsidR="00415095" w:rsidRDefault="00415095">
            <w:pPr>
              <w:jc w:val="center"/>
              <w:rPr>
                <w:rFonts w:ascii="Arial" w:hAnsi="Arial" w:cs="Arial"/>
                <w:color w:val="000000"/>
                <w:sz w:val="22"/>
                <w:szCs w:val="22"/>
              </w:rPr>
            </w:pPr>
            <w:r>
              <w:rPr>
                <w:rFonts w:ascii="Arial" w:hAnsi="Arial" w:cs="Arial"/>
                <w:color w:val="000000"/>
                <w:sz w:val="22"/>
                <w:szCs w:val="22"/>
              </w:rPr>
              <w:t>UND</w:t>
            </w:r>
          </w:p>
        </w:tc>
        <w:tc>
          <w:tcPr>
            <w:tcW w:w="4111" w:type="dxa"/>
            <w:tcBorders>
              <w:top w:val="nil"/>
              <w:left w:val="nil"/>
              <w:bottom w:val="single" w:sz="8" w:space="0" w:color="auto"/>
              <w:right w:val="single" w:sz="8" w:space="0" w:color="auto"/>
            </w:tcBorders>
            <w:shd w:val="clear" w:color="auto" w:fill="auto"/>
            <w:vAlign w:val="center"/>
            <w:hideMark/>
          </w:tcPr>
          <w:p w14:paraId="3E47C7C3" w14:textId="77777777" w:rsidR="00415095" w:rsidRDefault="00415095">
            <w:pPr>
              <w:jc w:val="both"/>
              <w:rPr>
                <w:rFonts w:ascii="Arial" w:hAnsi="Arial" w:cs="Arial"/>
                <w:color w:val="000000"/>
                <w:sz w:val="22"/>
                <w:szCs w:val="22"/>
              </w:rPr>
            </w:pPr>
            <w:r>
              <w:rPr>
                <w:rFonts w:ascii="Arial" w:hAnsi="Arial" w:cs="Arial"/>
                <w:color w:val="000000"/>
                <w:sz w:val="22"/>
                <w:szCs w:val="22"/>
              </w:rPr>
              <w:t>BRAÇO DE ILUMINAÇÃO TIPO BR2-NTC 813952.</w:t>
            </w:r>
          </w:p>
        </w:tc>
        <w:tc>
          <w:tcPr>
            <w:tcW w:w="1300" w:type="dxa"/>
            <w:tcBorders>
              <w:top w:val="nil"/>
              <w:left w:val="nil"/>
              <w:bottom w:val="single" w:sz="8" w:space="0" w:color="auto"/>
              <w:right w:val="single" w:sz="8" w:space="0" w:color="auto"/>
            </w:tcBorders>
            <w:shd w:val="clear" w:color="auto" w:fill="auto"/>
            <w:vAlign w:val="center"/>
            <w:hideMark/>
          </w:tcPr>
          <w:p w14:paraId="62C74F71" w14:textId="77777777" w:rsidR="00415095" w:rsidRDefault="00415095">
            <w:pPr>
              <w:jc w:val="center"/>
              <w:rPr>
                <w:rFonts w:ascii="Arial" w:hAnsi="Arial" w:cs="Arial"/>
                <w:color w:val="000000"/>
                <w:sz w:val="22"/>
                <w:szCs w:val="22"/>
              </w:rPr>
            </w:pPr>
            <w:r>
              <w:rPr>
                <w:rFonts w:ascii="Arial" w:hAnsi="Arial" w:cs="Arial"/>
                <w:color w:val="000000"/>
                <w:sz w:val="22"/>
                <w:szCs w:val="22"/>
              </w:rPr>
              <w:t>R$ 361,42</w:t>
            </w:r>
          </w:p>
        </w:tc>
        <w:tc>
          <w:tcPr>
            <w:tcW w:w="1420" w:type="dxa"/>
            <w:tcBorders>
              <w:top w:val="nil"/>
              <w:left w:val="nil"/>
              <w:bottom w:val="single" w:sz="8" w:space="0" w:color="auto"/>
              <w:right w:val="single" w:sz="8" w:space="0" w:color="auto"/>
            </w:tcBorders>
            <w:shd w:val="clear" w:color="auto" w:fill="auto"/>
            <w:vAlign w:val="center"/>
            <w:hideMark/>
          </w:tcPr>
          <w:p w14:paraId="133F8675" w14:textId="77777777" w:rsidR="00415095" w:rsidRDefault="00415095">
            <w:pPr>
              <w:jc w:val="center"/>
              <w:rPr>
                <w:rFonts w:ascii="Arial" w:hAnsi="Arial" w:cs="Arial"/>
                <w:color w:val="000000"/>
                <w:sz w:val="22"/>
                <w:szCs w:val="22"/>
              </w:rPr>
            </w:pPr>
            <w:r>
              <w:rPr>
                <w:rFonts w:ascii="Arial" w:hAnsi="Arial" w:cs="Arial"/>
                <w:color w:val="000000"/>
                <w:sz w:val="22"/>
                <w:szCs w:val="22"/>
              </w:rPr>
              <w:t>R$ 6.549,00</w:t>
            </w:r>
          </w:p>
        </w:tc>
      </w:tr>
      <w:tr w:rsidR="00415095" w14:paraId="3CDBC7E2" w14:textId="77777777" w:rsidTr="00415095">
        <w:trPr>
          <w:trHeight w:val="315"/>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1087978" w14:textId="77777777" w:rsidR="00415095" w:rsidRDefault="00415095">
            <w:pPr>
              <w:jc w:val="center"/>
              <w:rPr>
                <w:rFonts w:ascii="Arial" w:hAnsi="Arial" w:cs="Arial"/>
                <w:color w:val="000000"/>
                <w:sz w:val="22"/>
                <w:szCs w:val="22"/>
              </w:rPr>
            </w:pPr>
            <w:r>
              <w:rPr>
                <w:rFonts w:ascii="Arial" w:hAnsi="Arial" w:cs="Arial"/>
                <w:color w:val="000000"/>
                <w:sz w:val="22"/>
                <w:szCs w:val="22"/>
              </w:rPr>
              <w:t>3</w:t>
            </w:r>
          </w:p>
        </w:tc>
        <w:tc>
          <w:tcPr>
            <w:tcW w:w="709" w:type="dxa"/>
            <w:tcBorders>
              <w:top w:val="nil"/>
              <w:left w:val="nil"/>
              <w:bottom w:val="single" w:sz="8" w:space="0" w:color="auto"/>
              <w:right w:val="single" w:sz="8" w:space="0" w:color="auto"/>
            </w:tcBorders>
            <w:shd w:val="clear" w:color="auto" w:fill="auto"/>
            <w:vAlign w:val="center"/>
            <w:hideMark/>
          </w:tcPr>
          <w:p w14:paraId="6D28F3A4" w14:textId="77777777" w:rsidR="00415095" w:rsidRDefault="00415095">
            <w:pPr>
              <w:jc w:val="center"/>
              <w:rPr>
                <w:rFonts w:ascii="Arial" w:hAnsi="Arial" w:cs="Arial"/>
                <w:color w:val="000000"/>
                <w:sz w:val="22"/>
                <w:szCs w:val="22"/>
              </w:rPr>
            </w:pPr>
            <w:r>
              <w:rPr>
                <w:rFonts w:ascii="Arial" w:hAnsi="Arial" w:cs="Arial"/>
                <w:color w:val="000000"/>
                <w:sz w:val="22"/>
                <w:szCs w:val="22"/>
              </w:rPr>
              <w:t>19</w:t>
            </w:r>
          </w:p>
        </w:tc>
        <w:tc>
          <w:tcPr>
            <w:tcW w:w="850" w:type="dxa"/>
            <w:tcBorders>
              <w:top w:val="nil"/>
              <w:left w:val="nil"/>
              <w:bottom w:val="single" w:sz="8" w:space="0" w:color="auto"/>
              <w:right w:val="single" w:sz="8" w:space="0" w:color="auto"/>
            </w:tcBorders>
            <w:shd w:val="clear" w:color="auto" w:fill="auto"/>
            <w:vAlign w:val="center"/>
            <w:hideMark/>
          </w:tcPr>
          <w:p w14:paraId="5717CEF1" w14:textId="77777777" w:rsidR="00415095" w:rsidRDefault="00415095">
            <w:pPr>
              <w:jc w:val="center"/>
              <w:rPr>
                <w:rFonts w:ascii="Arial" w:hAnsi="Arial" w:cs="Arial"/>
                <w:color w:val="000000"/>
                <w:sz w:val="22"/>
                <w:szCs w:val="22"/>
              </w:rPr>
            </w:pPr>
            <w:r>
              <w:rPr>
                <w:rFonts w:ascii="Arial" w:hAnsi="Arial" w:cs="Arial"/>
                <w:color w:val="000000"/>
                <w:sz w:val="22"/>
                <w:szCs w:val="22"/>
              </w:rPr>
              <w:t>UND</w:t>
            </w:r>
          </w:p>
        </w:tc>
        <w:tc>
          <w:tcPr>
            <w:tcW w:w="4111" w:type="dxa"/>
            <w:tcBorders>
              <w:top w:val="nil"/>
              <w:left w:val="nil"/>
              <w:bottom w:val="single" w:sz="8" w:space="0" w:color="auto"/>
              <w:right w:val="single" w:sz="8" w:space="0" w:color="auto"/>
            </w:tcBorders>
            <w:shd w:val="clear" w:color="auto" w:fill="auto"/>
            <w:vAlign w:val="center"/>
            <w:hideMark/>
          </w:tcPr>
          <w:p w14:paraId="476AD0D6" w14:textId="77777777" w:rsidR="00415095" w:rsidRDefault="00415095">
            <w:pPr>
              <w:jc w:val="both"/>
              <w:rPr>
                <w:rFonts w:ascii="Arial" w:hAnsi="Arial" w:cs="Arial"/>
                <w:color w:val="000000"/>
                <w:sz w:val="22"/>
                <w:szCs w:val="22"/>
              </w:rPr>
            </w:pPr>
            <w:r>
              <w:rPr>
                <w:rFonts w:ascii="Arial" w:hAnsi="Arial" w:cs="Arial"/>
                <w:color w:val="000000"/>
                <w:sz w:val="22"/>
                <w:szCs w:val="22"/>
              </w:rPr>
              <w:t>RELE FOTOELÉTRICO</w:t>
            </w:r>
          </w:p>
        </w:tc>
        <w:tc>
          <w:tcPr>
            <w:tcW w:w="1300" w:type="dxa"/>
            <w:tcBorders>
              <w:top w:val="nil"/>
              <w:left w:val="nil"/>
              <w:bottom w:val="single" w:sz="8" w:space="0" w:color="auto"/>
              <w:right w:val="single" w:sz="8" w:space="0" w:color="auto"/>
            </w:tcBorders>
            <w:shd w:val="clear" w:color="auto" w:fill="auto"/>
            <w:vAlign w:val="center"/>
            <w:hideMark/>
          </w:tcPr>
          <w:p w14:paraId="67DA810D" w14:textId="77777777" w:rsidR="00415095" w:rsidRDefault="00415095">
            <w:pPr>
              <w:jc w:val="center"/>
              <w:rPr>
                <w:rFonts w:ascii="Arial" w:hAnsi="Arial" w:cs="Arial"/>
                <w:color w:val="000000"/>
                <w:sz w:val="22"/>
                <w:szCs w:val="22"/>
              </w:rPr>
            </w:pPr>
            <w:r>
              <w:rPr>
                <w:rFonts w:ascii="Arial" w:hAnsi="Arial" w:cs="Arial"/>
                <w:color w:val="000000"/>
                <w:sz w:val="22"/>
                <w:szCs w:val="22"/>
              </w:rPr>
              <w:t>R$ 42,04</w:t>
            </w:r>
          </w:p>
        </w:tc>
        <w:tc>
          <w:tcPr>
            <w:tcW w:w="1420" w:type="dxa"/>
            <w:tcBorders>
              <w:top w:val="nil"/>
              <w:left w:val="nil"/>
              <w:bottom w:val="single" w:sz="8" w:space="0" w:color="auto"/>
              <w:right w:val="single" w:sz="8" w:space="0" w:color="auto"/>
            </w:tcBorders>
            <w:shd w:val="clear" w:color="auto" w:fill="auto"/>
            <w:vAlign w:val="center"/>
            <w:hideMark/>
          </w:tcPr>
          <w:p w14:paraId="4495AB5C" w14:textId="77777777" w:rsidR="00415095" w:rsidRDefault="00415095">
            <w:pPr>
              <w:jc w:val="center"/>
              <w:rPr>
                <w:rFonts w:ascii="Arial" w:hAnsi="Arial" w:cs="Arial"/>
                <w:color w:val="000000"/>
                <w:sz w:val="22"/>
                <w:szCs w:val="22"/>
              </w:rPr>
            </w:pPr>
            <w:r>
              <w:rPr>
                <w:rFonts w:ascii="Arial" w:hAnsi="Arial" w:cs="Arial"/>
                <w:color w:val="000000"/>
                <w:sz w:val="22"/>
                <w:szCs w:val="22"/>
              </w:rPr>
              <w:t>R$ 709,27</w:t>
            </w:r>
          </w:p>
        </w:tc>
      </w:tr>
      <w:tr w:rsidR="00415095" w14:paraId="5F8E46EA" w14:textId="77777777" w:rsidTr="00415095">
        <w:trPr>
          <w:trHeight w:val="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68FEC50" w14:textId="77777777" w:rsidR="00415095" w:rsidRDefault="00415095">
            <w:pPr>
              <w:jc w:val="center"/>
              <w:rPr>
                <w:rFonts w:ascii="Arial" w:hAnsi="Arial" w:cs="Arial"/>
                <w:color w:val="000000"/>
                <w:sz w:val="22"/>
                <w:szCs w:val="22"/>
              </w:rPr>
            </w:pPr>
            <w:r>
              <w:rPr>
                <w:rFonts w:ascii="Arial" w:hAnsi="Arial" w:cs="Arial"/>
                <w:color w:val="000000"/>
                <w:sz w:val="22"/>
                <w:szCs w:val="22"/>
              </w:rPr>
              <w:t>4</w:t>
            </w:r>
          </w:p>
        </w:tc>
        <w:tc>
          <w:tcPr>
            <w:tcW w:w="709" w:type="dxa"/>
            <w:tcBorders>
              <w:top w:val="nil"/>
              <w:left w:val="nil"/>
              <w:bottom w:val="single" w:sz="8" w:space="0" w:color="auto"/>
              <w:right w:val="single" w:sz="8" w:space="0" w:color="auto"/>
            </w:tcBorders>
            <w:shd w:val="clear" w:color="auto" w:fill="auto"/>
            <w:vAlign w:val="center"/>
            <w:hideMark/>
          </w:tcPr>
          <w:p w14:paraId="6A699047" w14:textId="77777777" w:rsidR="00415095" w:rsidRDefault="00415095">
            <w:pPr>
              <w:jc w:val="center"/>
              <w:rPr>
                <w:rFonts w:ascii="Arial" w:hAnsi="Arial" w:cs="Arial"/>
                <w:color w:val="000000"/>
                <w:sz w:val="22"/>
                <w:szCs w:val="22"/>
              </w:rPr>
            </w:pPr>
            <w:r>
              <w:rPr>
                <w:rFonts w:ascii="Arial" w:hAnsi="Arial" w:cs="Arial"/>
                <w:color w:val="000000"/>
                <w:sz w:val="22"/>
                <w:szCs w:val="22"/>
              </w:rPr>
              <w:t>95</w:t>
            </w:r>
          </w:p>
        </w:tc>
        <w:tc>
          <w:tcPr>
            <w:tcW w:w="850" w:type="dxa"/>
            <w:tcBorders>
              <w:top w:val="nil"/>
              <w:left w:val="nil"/>
              <w:bottom w:val="single" w:sz="8" w:space="0" w:color="auto"/>
              <w:right w:val="single" w:sz="8" w:space="0" w:color="auto"/>
            </w:tcBorders>
            <w:shd w:val="clear" w:color="auto" w:fill="auto"/>
            <w:vAlign w:val="center"/>
            <w:hideMark/>
          </w:tcPr>
          <w:p w14:paraId="6ED0DE1D" w14:textId="77777777" w:rsidR="00415095" w:rsidRDefault="00415095">
            <w:pPr>
              <w:jc w:val="center"/>
              <w:rPr>
                <w:rFonts w:ascii="Arial" w:hAnsi="Arial" w:cs="Arial"/>
                <w:color w:val="000000"/>
                <w:sz w:val="22"/>
                <w:szCs w:val="22"/>
              </w:rPr>
            </w:pPr>
            <w:r>
              <w:rPr>
                <w:rFonts w:ascii="Arial" w:hAnsi="Arial" w:cs="Arial"/>
                <w:color w:val="000000"/>
                <w:sz w:val="22"/>
                <w:szCs w:val="22"/>
              </w:rPr>
              <w:t>M</w:t>
            </w:r>
          </w:p>
        </w:tc>
        <w:tc>
          <w:tcPr>
            <w:tcW w:w="4111" w:type="dxa"/>
            <w:tcBorders>
              <w:top w:val="nil"/>
              <w:left w:val="nil"/>
              <w:bottom w:val="single" w:sz="8" w:space="0" w:color="auto"/>
              <w:right w:val="single" w:sz="8" w:space="0" w:color="auto"/>
            </w:tcBorders>
            <w:shd w:val="clear" w:color="auto" w:fill="auto"/>
            <w:vAlign w:val="center"/>
            <w:hideMark/>
          </w:tcPr>
          <w:p w14:paraId="5DE5F512" w14:textId="77777777" w:rsidR="00415095" w:rsidRDefault="00415095">
            <w:pPr>
              <w:jc w:val="both"/>
              <w:rPr>
                <w:rFonts w:ascii="Arial" w:hAnsi="Arial" w:cs="Arial"/>
                <w:color w:val="000000"/>
                <w:sz w:val="22"/>
                <w:szCs w:val="22"/>
              </w:rPr>
            </w:pPr>
            <w:r>
              <w:rPr>
                <w:rFonts w:ascii="Arial" w:hAnsi="Arial" w:cs="Arial"/>
                <w:color w:val="000000"/>
                <w:sz w:val="22"/>
                <w:szCs w:val="22"/>
              </w:rPr>
              <w:t>CABO PP 3X2,5MM</w:t>
            </w:r>
          </w:p>
        </w:tc>
        <w:tc>
          <w:tcPr>
            <w:tcW w:w="1300" w:type="dxa"/>
            <w:tcBorders>
              <w:top w:val="nil"/>
              <w:left w:val="nil"/>
              <w:bottom w:val="single" w:sz="8" w:space="0" w:color="auto"/>
              <w:right w:val="single" w:sz="8" w:space="0" w:color="auto"/>
            </w:tcBorders>
            <w:shd w:val="clear" w:color="auto" w:fill="auto"/>
            <w:vAlign w:val="center"/>
            <w:hideMark/>
          </w:tcPr>
          <w:p w14:paraId="59F79B2A" w14:textId="77777777" w:rsidR="00415095" w:rsidRDefault="00415095">
            <w:pPr>
              <w:jc w:val="center"/>
              <w:rPr>
                <w:rFonts w:ascii="Arial" w:hAnsi="Arial" w:cs="Arial"/>
                <w:color w:val="000000"/>
                <w:sz w:val="22"/>
                <w:szCs w:val="22"/>
              </w:rPr>
            </w:pPr>
            <w:r>
              <w:rPr>
                <w:rFonts w:ascii="Arial" w:hAnsi="Arial" w:cs="Arial"/>
                <w:color w:val="000000"/>
                <w:sz w:val="22"/>
                <w:szCs w:val="22"/>
              </w:rPr>
              <w:t>R$ 15,98</w:t>
            </w:r>
          </w:p>
        </w:tc>
        <w:tc>
          <w:tcPr>
            <w:tcW w:w="1420" w:type="dxa"/>
            <w:tcBorders>
              <w:top w:val="nil"/>
              <w:left w:val="nil"/>
              <w:bottom w:val="single" w:sz="8" w:space="0" w:color="auto"/>
              <w:right w:val="single" w:sz="8" w:space="0" w:color="auto"/>
            </w:tcBorders>
            <w:shd w:val="clear" w:color="auto" w:fill="auto"/>
            <w:vAlign w:val="center"/>
            <w:hideMark/>
          </w:tcPr>
          <w:p w14:paraId="0B087C1E" w14:textId="77777777" w:rsidR="00415095" w:rsidRDefault="00415095">
            <w:pPr>
              <w:jc w:val="center"/>
              <w:rPr>
                <w:rFonts w:ascii="Arial" w:hAnsi="Arial" w:cs="Arial"/>
                <w:color w:val="000000"/>
                <w:sz w:val="22"/>
                <w:szCs w:val="22"/>
              </w:rPr>
            </w:pPr>
            <w:r>
              <w:rPr>
                <w:rFonts w:ascii="Arial" w:hAnsi="Arial" w:cs="Arial"/>
                <w:color w:val="000000"/>
                <w:sz w:val="22"/>
                <w:szCs w:val="22"/>
              </w:rPr>
              <w:t>R$ 1.375,60</w:t>
            </w:r>
          </w:p>
        </w:tc>
      </w:tr>
      <w:tr w:rsidR="00415095" w14:paraId="1976C3E3" w14:textId="77777777" w:rsidTr="00415095">
        <w:trPr>
          <w:trHeight w:val="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0436BCD" w14:textId="77777777" w:rsidR="00415095" w:rsidRDefault="00415095">
            <w:pPr>
              <w:jc w:val="center"/>
              <w:rPr>
                <w:rFonts w:ascii="Arial" w:hAnsi="Arial" w:cs="Arial"/>
                <w:color w:val="000000"/>
                <w:sz w:val="22"/>
                <w:szCs w:val="22"/>
              </w:rPr>
            </w:pPr>
            <w:r>
              <w:rPr>
                <w:rFonts w:ascii="Arial" w:hAnsi="Arial" w:cs="Arial"/>
                <w:color w:val="000000"/>
                <w:sz w:val="22"/>
                <w:szCs w:val="22"/>
              </w:rPr>
              <w:t>5</w:t>
            </w:r>
          </w:p>
        </w:tc>
        <w:tc>
          <w:tcPr>
            <w:tcW w:w="709" w:type="dxa"/>
            <w:tcBorders>
              <w:top w:val="nil"/>
              <w:left w:val="nil"/>
              <w:bottom w:val="single" w:sz="8" w:space="0" w:color="auto"/>
              <w:right w:val="single" w:sz="8" w:space="0" w:color="auto"/>
            </w:tcBorders>
            <w:shd w:val="clear" w:color="auto" w:fill="auto"/>
            <w:vAlign w:val="center"/>
            <w:hideMark/>
          </w:tcPr>
          <w:p w14:paraId="658B8DC8" w14:textId="77777777" w:rsidR="00415095" w:rsidRDefault="00415095">
            <w:pPr>
              <w:jc w:val="center"/>
              <w:rPr>
                <w:rFonts w:ascii="Arial" w:hAnsi="Arial" w:cs="Arial"/>
                <w:color w:val="000000"/>
                <w:sz w:val="22"/>
                <w:szCs w:val="22"/>
              </w:rPr>
            </w:pPr>
            <w:r>
              <w:rPr>
                <w:rFonts w:ascii="Arial" w:hAnsi="Arial" w:cs="Arial"/>
                <w:color w:val="000000"/>
                <w:sz w:val="22"/>
                <w:szCs w:val="22"/>
              </w:rPr>
              <w:t>38</w:t>
            </w:r>
          </w:p>
        </w:tc>
        <w:tc>
          <w:tcPr>
            <w:tcW w:w="850" w:type="dxa"/>
            <w:tcBorders>
              <w:top w:val="nil"/>
              <w:left w:val="nil"/>
              <w:bottom w:val="single" w:sz="8" w:space="0" w:color="auto"/>
              <w:right w:val="single" w:sz="8" w:space="0" w:color="auto"/>
            </w:tcBorders>
            <w:shd w:val="clear" w:color="auto" w:fill="auto"/>
            <w:vAlign w:val="center"/>
            <w:hideMark/>
          </w:tcPr>
          <w:p w14:paraId="35CB2AAB" w14:textId="77777777" w:rsidR="00415095" w:rsidRDefault="00415095">
            <w:pPr>
              <w:jc w:val="center"/>
              <w:rPr>
                <w:rFonts w:ascii="Arial" w:hAnsi="Arial" w:cs="Arial"/>
                <w:color w:val="000000"/>
                <w:sz w:val="22"/>
                <w:szCs w:val="22"/>
              </w:rPr>
            </w:pPr>
            <w:r>
              <w:rPr>
                <w:rFonts w:ascii="Arial" w:hAnsi="Arial" w:cs="Arial"/>
                <w:color w:val="000000"/>
                <w:sz w:val="22"/>
                <w:szCs w:val="22"/>
              </w:rPr>
              <w:t>UND</w:t>
            </w:r>
          </w:p>
        </w:tc>
        <w:tc>
          <w:tcPr>
            <w:tcW w:w="4111" w:type="dxa"/>
            <w:tcBorders>
              <w:top w:val="nil"/>
              <w:left w:val="nil"/>
              <w:bottom w:val="single" w:sz="8" w:space="0" w:color="auto"/>
              <w:right w:val="single" w:sz="8" w:space="0" w:color="auto"/>
            </w:tcBorders>
            <w:shd w:val="clear" w:color="auto" w:fill="auto"/>
            <w:vAlign w:val="center"/>
            <w:hideMark/>
          </w:tcPr>
          <w:p w14:paraId="4E30A302" w14:textId="77777777" w:rsidR="00415095" w:rsidRDefault="00415095">
            <w:pPr>
              <w:jc w:val="both"/>
              <w:rPr>
                <w:rFonts w:ascii="Arial" w:hAnsi="Arial" w:cs="Arial"/>
                <w:color w:val="000000"/>
                <w:sz w:val="22"/>
                <w:szCs w:val="22"/>
              </w:rPr>
            </w:pPr>
            <w:r>
              <w:rPr>
                <w:rFonts w:ascii="Arial" w:hAnsi="Arial" w:cs="Arial"/>
                <w:color w:val="000000"/>
                <w:sz w:val="22"/>
                <w:szCs w:val="22"/>
              </w:rPr>
              <w:t>PARAFUSO RD DE 300MM</w:t>
            </w:r>
          </w:p>
        </w:tc>
        <w:tc>
          <w:tcPr>
            <w:tcW w:w="1300" w:type="dxa"/>
            <w:tcBorders>
              <w:top w:val="nil"/>
              <w:left w:val="nil"/>
              <w:bottom w:val="single" w:sz="8" w:space="0" w:color="auto"/>
              <w:right w:val="single" w:sz="8" w:space="0" w:color="auto"/>
            </w:tcBorders>
            <w:shd w:val="clear" w:color="auto" w:fill="auto"/>
            <w:vAlign w:val="center"/>
            <w:hideMark/>
          </w:tcPr>
          <w:p w14:paraId="3AEA691B" w14:textId="77777777" w:rsidR="00415095" w:rsidRDefault="00415095">
            <w:pPr>
              <w:jc w:val="center"/>
              <w:rPr>
                <w:rFonts w:ascii="Arial" w:hAnsi="Arial" w:cs="Arial"/>
                <w:color w:val="000000"/>
                <w:sz w:val="22"/>
                <w:szCs w:val="22"/>
              </w:rPr>
            </w:pPr>
            <w:r>
              <w:rPr>
                <w:rFonts w:ascii="Arial" w:hAnsi="Arial" w:cs="Arial"/>
                <w:color w:val="000000"/>
                <w:sz w:val="22"/>
                <w:szCs w:val="22"/>
              </w:rPr>
              <w:t>R$ 21,17</w:t>
            </w:r>
          </w:p>
        </w:tc>
        <w:tc>
          <w:tcPr>
            <w:tcW w:w="1420" w:type="dxa"/>
            <w:tcBorders>
              <w:top w:val="nil"/>
              <w:left w:val="nil"/>
              <w:bottom w:val="single" w:sz="8" w:space="0" w:color="auto"/>
              <w:right w:val="single" w:sz="8" w:space="0" w:color="auto"/>
            </w:tcBorders>
            <w:shd w:val="clear" w:color="auto" w:fill="auto"/>
            <w:vAlign w:val="center"/>
            <w:hideMark/>
          </w:tcPr>
          <w:p w14:paraId="4DCF016E" w14:textId="77777777" w:rsidR="00415095" w:rsidRDefault="00415095">
            <w:pPr>
              <w:jc w:val="center"/>
              <w:rPr>
                <w:rFonts w:ascii="Arial" w:hAnsi="Arial" w:cs="Arial"/>
                <w:color w:val="000000"/>
                <w:sz w:val="22"/>
                <w:szCs w:val="22"/>
              </w:rPr>
            </w:pPr>
            <w:r>
              <w:rPr>
                <w:rFonts w:ascii="Arial" w:hAnsi="Arial" w:cs="Arial"/>
                <w:color w:val="000000"/>
                <w:sz w:val="22"/>
                <w:szCs w:val="22"/>
              </w:rPr>
              <w:t>R$ 791,54</w:t>
            </w:r>
          </w:p>
        </w:tc>
      </w:tr>
      <w:tr w:rsidR="00415095" w14:paraId="2DF0F50F" w14:textId="77777777" w:rsidTr="00415095">
        <w:trPr>
          <w:trHeight w:val="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C4596A8" w14:textId="77777777" w:rsidR="00415095" w:rsidRDefault="00415095">
            <w:pPr>
              <w:jc w:val="center"/>
              <w:rPr>
                <w:rFonts w:ascii="Arial" w:hAnsi="Arial" w:cs="Arial"/>
                <w:color w:val="000000"/>
                <w:sz w:val="22"/>
                <w:szCs w:val="22"/>
              </w:rPr>
            </w:pPr>
            <w:r>
              <w:rPr>
                <w:rFonts w:ascii="Arial" w:hAnsi="Arial" w:cs="Arial"/>
                <w:color w:val="000000"/>
                <w:sz w:val="22"/>
                <w:szCs w:val="22"/>
              </w:rPr>
              <w:lastRenderedPageBreak/>
              <w:t>6</w:t>
            </w:r>
          </w:p>
        </w:tc>
        <w:tc>
          <w:tcPr>
            <w:tcW w:w="709" w:type="dxa"/>
            <w:tcBorders>
              <w:top w:val="nil"/>
              <w:left w:val="nil"/>
              <w:bottom w:val="single" w:sz="8" w:space="0" w:color="auto"/>
              <w:right w:val="single" w:sz="8" w:space="0" w:color="auto"/>
            </w:tcBorders>
            <w:shd w:val="clear" w:color="auto" w:fill="auto"/>
            <w:vAlign w:val="center"/>
            <w:hideMark/>
          </w:tcPr>
          <w:p w14:paraId="14B197E8" w14:textId="77777777" w:rsidR="00415095" w:rsidRDefault="00415095">
            <w:pPr>
              <w:jc w:val="center"/>
              <w:rPr>
                <w:rFonts w:ascii="Arial" w:hAnsi="Arial" w:cs="Arial"/>
                <w:color w:val="000000"/>
                <w:sz w:val="22"/>
                <w:szCs w:val="22"/>
              </w:rPr>
            </w:pPr>
            <w:r>
              <w:rPr>
                <w:rFonts w:ascii="Arial" w:hAnsi="Arial" w:cs="Arial"/>
                <w:color w:val="000000"/>
                <w:sz w:val="22"/>
                <w:szCs w:val="22"/>
              </w:rPr>
              <w:t>38</w:t>
            </w:r>
          </w:p>
        </w:tc>
        <w:tc>
          <w:tcPr>
            <w:tcW w:w="850" w:type="dxa"/>
            <w:tcBorders>
              <w:top w:val="nil"/>
              <w:left w:val="nil"/>
              <w:bottom w:val="single" w:sz="8" w:space="0" w:color="auto"/>
              <w:right w:val="single" w:sz="8" w:space="0" w:color="auto"/>
            </w:tcBorders>
            <w:shd w:val="clear" w:color="auto" w:fill="auto"/>
            <w:vAlign w:val="center"/>
            <w:hideMark/>
          </w:tcPr>
          <w:p w14:paraId="7C1D4FE8" w14:textId="77777777" w:rsidR="00415095" w:rsidRDefault="00415095">
            <w:pPr>
              <w:jc w:val="center"/>
              <w:rPr>
                <w:rFonts w:ascii="Arial" w:hAnsi="Arial" w:cs="Arial"/>
                <w:color w:val="000000"/>
                <w:sz w:val="22"/>
                <w:szCs w:val="22"/>
              </w:rPr>
            </w:pPr>
            <w:r>
              <w:rPr>
                <w:rFonts w:ascii="Arial" w:hAnsi="Arial" w:cs="Arial"/>
                <w:color w:val="000000"/>
                <w:sz w:val="22"/>
                <w:szCs w:val="22"/>
              </w:rPr>
              <w:t>UND</w:t>
            </w:r>
          </w:p>
        </w:tc>
        <w:tc>
          <w:tcPr>
            <w:tcW w:w="4111" w:type="dxa"/>
            <w:tcBorders>
              <w:top w:val="nil"/>
              <w:left w:val="nil"/>
              <w:bottom w:val="single" w:sz="8" w:space="0" w:color="auto"/>
              <w:right w:val="single" w:sz="8" w:space="0" w:color="auto"/>
            </w:tcBorders>
            <w:shd w:val="clear" w:color="auto" w:fill="auto"/>
            <w:vAlign w:val="center"/>
            <w:hideMark/>
          </w:tcPr>
          <w:p w14:paraId="0B8F7311" w14:textId="77777777" w:rsidR="00415095" w:rsidRDefault="00415095">
            <w:pPr>
              <w:jc w:val="both"/>
              <w:rPr>
                <w:rFonts w:ascii="Arial" w:hAnsi="Arial" w:cs="Arial"/>
                <w:color w:val="000000"/>
                <w:sz w:val="22"/>
                <w:szCs w:val="22"/>
              </w:rPr>
            </w:pPr>
            <w:r>
              <w:rPr>
                <w:rFonts w:ascii="Arial" w:hAnsi="Arial" w:cs="Arial"/>
                <w:color w:val="000000"/>
                <w:sz w:val="22"/>
                <w:szCs w:val="22"/>
              </w:rPr>
              <w:t>ARRUELA QUADRADA</w:t>
            </w:r>
          </w:p>
        </w:tc>
        <w:tc>
          <w:tcPr>
            <w:tcW w:w="1300" w:type="dxa"/>
            <w:tcBorders>
              <w:top w:val="nil"/>
              <w:left w:val="nil"/>
              <w:bottom w:val="single" w:sz="8" w:space="0" w:color="auto"/>
              <w:right w:val="single" w:sz="8" w:space="0" w:color="auto"/>
            </w:tcBorders>
            <w:shd w:val="clear" w:color="auto" w:fill="auto"/>
            <w:vAlign w:val="center"/>
            <w:hideMark/>
          </w:tcPr>
          <w:p w14:paraId="193E095A" w14:textId="77777777" w:rsidR="00415095" w:rsidRDefault="00415095">
            <w:pPr>
              <w:jc w:val="center"/>
              <w:rPr>
                <w:rFonts w:ascii="Arial" w:hAnsi="Arial" w:cs="Arial"/>
                <w:color w:val="000000"/>
                <w:sz w:val="22"/>
                <w:szCs w:val="22"/>
              </w:rPr>
            </w:pPr>
            <w:r>
              <w:rPr>
                <w:rFonts w:ascii="Arial" w:hAnsi="Arial" w:cs="Arial"/>
                <w:color w:val="000000"/>
                <w:sz w:val="22"/>
                <w:szCs w:val="22"/>
              </w:rPr>
              <w:t>R$ 2,41</w:t>
            </w:r>
          </w:p>
        </w:tc>
        <w:tc>
          <w:tcPr>
            <w:tcW w:w="1420" w:type="dxa"/>
            <w:tcBorders>
              <w:top w:val="nil"/>
              <w:left w:val="nil"/>
              <w:bottom w:val="single" w:sz="8" w:space="0" w:color="auto"/>
              <w:right w:val="single" w:sz="8" w:space="0" w:color="auto"/>
            </w:tcBorders>
            <w:shd w:val="clear" w:color="auto" w:fill="auto"/>
            <w:vAlign w:val="center"/>
            <w:hideMark/>
          </w:tcPr>
          <w:p w14:paraId="7BF981AE" w14:textId="77777777" w:rsidR="00415095" w:rsidRDefault="00415095">
            <w:pPr>
              <w:jc w:val="center"/>
              <w:rPr>
                <w:rFonts w:ascii="Arial" w:hAnsi="Arial" w:cs="Arial"/>
                <w:color w:val="000000"/>
                <w:sz w:val="22"/>
                <w:szCs w:val="22"/>
              </w:rPr>
            </w:pPr>
            <w:r>
              <w:rPr>
                <w:rFonts w:ascii="Arial" w:hAnsi="Arial" w:cs="Arial"/>
                <w:color w:val="000000"/>
                <w:sz w:val="22"/>
                <w:szCs w:val="22"/>
              </w:rPr>
              <w:t>R$ 108,30</w:t>
            </w:r>
          </w:p>
        </w:tc>
      </w:tr>
      <w:tr w:rsidR="00415095" w14:paraId="54118DB1" w14:textId="77777777" w:rsidTr="00415095">
        <w:trPr>
          <w:trHeight w:val="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FF61C3D" w14:textId="77777777" w:rsidR="00415095" w:rsidRDefault="00415095">
            <w:pPr>
              <w:jc w:val="center"/>
              <w:rPr>
                <w:rFonts w:ascii="Arial" w:hAnsi="Arial" w:cs="Arial"/>
                <w:color w:val="000000"/>
                <w:sz w:val="22"/>
                <w:szCs w:val="22"/>
              </w:rPr>
            </w:pPr>
            <w:r>
              <w:rPr>
                <w:rFonts w:ascii="Arial" w:hAnsi="Arial" w:cs="Arial"/>
                <w:color w:val="000000"/>
                <w:sz w:val="22"/>
                <w:szCs w:val="22"/>
              </w:rPr>
              <w:t>7</w:t>
            </w:r>
          </w:p>
        </w:tc>
        <w:tc>
          <w:tcPr>
            <w:tcW w:w="709" w:type="dxa"/>
            <w:tcBorders>
              <w:top w:val="nil"/>
              <w:left w:val="nil"/>
              <w:bottom w:val="single" w:sz="8" w:space="0" w:color="auto"/>
              <w:right w:val="single" w:sz="8" w:space="0" w:color="auto"/>
            </w:tcBorders>
            <w:shd w:val="clear" w:color="auto" w:fill="auto"/>
            <w:vAlign w:val="center"/>
            <w:hideMark/>
          </w:tcPr>
          <w:p w14:paraId="6FA61731" w14:textId="77777777" w:rsidR="00415095" w:rsidRDefault="00415095">
            <w:pPr>
              <w:jc w:val="center"/>
              <w:rPr>
                <w:rFonts w:ascii="Arial" w:hAnsi="Arial" w:cs="Arial"/>
                <w:color w:val="000000"/>
                <w:sz w:val="22"/>
                <w:szCs w:val="22"/>
              </w:rPr>
            </w:pPr>
            <w:r>
              <w:rPr>
                <w:rFonts w:ascii="Arial" w:hAnsi="Arial" w:cs="Arial"/>
                <w:color w:val="000000"/>
                <w:sz w:val="22"/>
                <w:szCs w:val="22"/>
              </w:rPr>
              <w:t>57</w:t>
            </w:r>
          </w:p>
        </w:tc>
        <w:tc>
          <w:tcPr>
            <w:tcW w:w="850" w:type="dxa"/>
            <w:tcBorders>
              <w:top w:val="nil"/>
              <w:left w:val="nil"/>
              <w:bottom w:val="single" w:sz="8" w:space="0" w:color="auto"/>
              <w:right w:val="single" w:sz="8" w:space="0" w:color="auto"/>
            </w:tcBorders>
            <w:shd w:val="clear" w:color="auto" w:fill="auto"/>
            <w:vAlign w:val="center"/>
            <w:hideMark/>
          </w:tcPr>
          <w:p w14:paraId="51D49422" w14:textId="77777777" w:rsidR="00415095" w:rsidRDefault="00415095">
            <w:pPr>
              <w:jc w:val="center"/>
              <w:rPr>
                <w:rFonts w:ascii="Arial" w:hAnsi="Arial" w:cs="Arial"/>
                <w:color w:val="000000"/>
                <w:sz w:val="22"/>
                <w:szCs w:val="22"/>
              </w:rPr>
            </w:pPr>
            <w:r>
              <w:rPr>
                <w:rFonts w:ascii="Arial" w:hAnsi="Arial" w:cs="Arial"/>
                <w:color w:val="000000"/>
                <w:sz w:val="22"/>
                <w:szCs w:val="22"/>
              </w:rPr>
              <w:t>UND</w:t>
            </w:r>
          </w:p>
        </w:tc>
        <w:tc>
          <w:tcPr>
            <w:tcW w:w="4111" w:type="dxa"/>
            <w:tcBorders>
              <w:top w:val="nil"/>
              <w:left w:val="nil"/>
              <w:bottom w:val="single" w:sz="8" w:space="0" w:color="auto"/>
              <w:right w:val="single" w:sz="8" w:space="0" w:color="auto"/>
            </w:tcBorders>
            <w:shd w:val="clear" w:color="auto" w:fill="auto"/>
            <w:vAlign w:val="center"/>
            <w:hideMark/>
          </w:tcPr>
          <w:p w14:paraId="6343B464" w14:textId="77777777" w:rsidR="00415095" w:rsidRDefault="00415095">
            <w:pPr>
              <w:jc w:val="both"/>
              <w:rPr>
                <w:rFonts w:ascii="Arial" w:hAnsi="Arial" w:cs="Arial"/>
                <w:color w:val="000000"/>
                <w:sz w:val="22"/>
                <w:szCs w:val="22"/>
              </w:rPr>
            </w:pPr>
            <w:r>
              <w:rPr>
                <w:rFonts w:ascii="Arial" w:hAnsi="Arial" w:cs="Arial"/>
                <w:color w:val="000000"/>
                <w:sz w:val="22"/>
                <w:szCs w:val="22"/>
              </w:rPr>
              <w:t>CONECTOR PERFURANTE</w:t>
            </w:r>
          </w:p>
        </w:tc>
        <w:tc>
          <w:tcPr>
            <w:tcW w:w="1300" w:type="dxa"/>
            <w:tcBorders>
              <w:top w:val="nil"/>
              <w:left w:val="nil"/>
              <w:bottom w:val="single" w:sz="8" w:space="0" w:color="auto"/>
              <w:right w:val="single" w:sz="8" w:space="0" w:color="auto"/>
            </w:tcBorders>
            <w:shd w:val="clear" w:color="auto" w:fill="auto"/>
            <w:vAlign w:val="center"/>
            <w:hideMark/>
          </w:tcPr>
          <w:p w14:paraId="376C4A94" w14:textId="77777777" w:rsidR="00415095" w:rsidRDefault="00415095">
            <w:pPr>
              <w:jc w:val="center"/>
              <w:rPr>
                <w:rFonts w:ascii="Arial" w:hAnsi="Arial" w:cs="Arial"/>
                <w:color w:val="000000"/>
                <w:sz w:val="22"/>
                <w:szCs w:val="22"/>
              </w:rPr>
            </w:pPr>
            <w:r>
              <w:rPr>
                <w:rFonts w:ascii="Arial" w:hAnsi="Arial" w:cs="Arial"/>
                <w:color w:val="000000"/>
                <w:sz w:val="22"/>
                <w:szCs w:val="22"/>
              </w:rPr>
              <w:t>R$ 13,89</w:t>
            </w:r>
          </w:p>
        </w:tc>
        <w:tc>
          <w:tcPr>
            <w:tcW w:w="1420" w:type="dxa"/>
            <w:tcBorders>
              <w:top w:val="nil"/>
              <w:left w:val="nil"/>
              <w:bottom w:val="single" w:sz="8" w:space="0" w:color="auto"/>
              <w:right w:val="single" w:sz="8" w:space="0" w:color="auto"/>
            </w:tcBorders>
            <w:shd w:val="clear" w:color="auto" w:fill="auto"/>
            <w:vAlign w:val="center"/>
            <w:hideMark/>
          </w:tcPr>
          <w:p w14:paraId="5075D8F8" w14:textId="77777777" w:rsidR="00415095" w:rsidRDefault="00415095">
            <w:pPr>
              <w:jc w:val="center"/>
              <w:rPr>
                <w:rFonts w:ascii="Arial" w:hAnsi="Arial" w:cs="Arial"/>
                <w:color w:val="000000"/>
                <w:sz w:val="22"/>
                <w:szCs w:val="22"/>
              </w:rPr>
            </w:pPr>
            <w:r>
              <w:rPr>
                <w:rFonts w:ascii="Arial" w:hAnsi="Arial" w:cs="Arial"/>
                <w:color w:val="000000"/>
                <w:sz w:val="22"/>
                <w:szCs w:val="22"/>
              </w:rPr>
              <w:t>R$ 751,26</w:t>
            </w:r>
          </w:p>
        </w:tc>
      </w:tr>
      <w:tr w:rsidR="00415095" w14:paraId="63ED8010" w14:textId="77777777" w:rsidTr="00415095">
        <w:trPr>
          <w:trHeight w:val="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07592D9" w14:textId="77777777" w:rsidR="00415095" w:rsidRDefault="00415095">
            <w:pPr>
              <w:jc w:val="center"/>
              <w:rPr>
                <w:rFonts w:ascii="Arial" w:hAnsi="Arial" w:cs="Arial"/>
                <w:color w:val="000000"/>
                <w:sz w:val="22"/>
                <w:szCs w:val="22"/>
              </w:rPr>
            </w:pPr>
            <w:r>
              <w:rPr>
                <w:rFonts w:ascii="Arial" w:hAnsi="Arial" w:cs="Arial"/>
                <w:color w:val="000000"/>
                <w:sz w:val="22"/>
                <w:szCs w:val="22"/>
              </w:rPr>
              <w:t>8</w:t>
            </w:r>
          </w:p>
        </w:tc>
        <w:tc>
          <w:tcPr>
            <w:tcW w:w="709" w:type="dxa"/>
            <w:tcBorders>
              <w:top w:val="nil"/>
              <w:left w:val="nil"/>
              <w:bottom w:val="single" w:sz="8" w:space="0" w:color="auto"/>
              <w:right w:val="single" w:sz="8" w:space="0" w:color="auto"/>
            </w:tcBorders>
            <w:shd w:val="clear" w:color="auto" w:fill="auto"/>
            <w:vAlign w:val="center"/>
            <w:hideMark/>
          </w:tcPr>
          <w:p w14:paraId="798F569C" w14:textId="77777777" w:rsidR="00415095" w:rsidRDefault="00415095">
            <w:pPr>
              <w:jc w:val="center"/>
              <w:rPr>
                <w:rFonts w:ascii="Arial" w:hAnsi="Arial" w:cs="Arial"/>
                <w:color w:val="000000"/>
                <w:sz w:val="22"/>
                <w:szCs w:val="22"/>
              </w:rPr>
            </w:pPr>
            <w:r>
              <w:rPr>
                <w:rFonts w:ascii="Arial" w:hAnsi="Arial" w:cs="Arial"/>
                <w:color w:val="000000"/>
                <w:sz w:val="22"/>
                <w:szCs w:val="22"/>
              </w:rPr>
              <w:t>5</w:t>
            </w:r>
          </w:p>
        </w:tc>
        <w:tc>
          <w:tcPr>
            <w:tcW w:w="850" w:type="dxa"/>
            <w:tcBorders>
              <w:top w:val="nil"/>
              <w:left w:val="nil"/>
              <w:bottom w:val="single" w:sz="8" w:space="0" w:color="auto"/>
              <w:right w:val="single" w:sz="8" w:space="0" w:color="auto"/>
            </w:tcBorders>
            <w:shd w:val="clear" w:color="auto" w:fill="auto"/>
            <w:vAlign w:val="center"/>
            <w:hideMark/>
          </w:tcPr>
          <w:p w14:paraId="0AFA9F54" w14:textId="77777777" w:rsidR="00415095" w:rsidRDefault="00415095">
            <w:pPr>
              <w:jc w:val="center"/>
              <w:rPr>
                <w:rFonts w:ascii="Arial" w:hAnsi="Arial" w:cs="Arial"/>
                <w:color w:val="000000"/>
                <w:sz w:val="22"/>
                <w:szCs w:val="22"/>
              </w:rPr>
            </w:pPr>
            <w:r>
              <w:rPr>
                <w:rFonts w:ascii="Arial" w:hAnsi="Arial" w:cs="Arial"/>
                <w:color w:val="000000"/>
                <w:sz w:val="22"/>
                <w:szCs w:val="22"/>
              </w:rPr>
              <w:t>UND</w:t>
            </w:r>
          </w:p>
        </w:tc>
        <w:tc>
          <w:tcPr>
            <w:tcW w:w="4111" w:type="dxa"/>
            <w:tcBorders>
              <w:top w:val="nil"/>
              <w:left w:val="nil"/>
              <w:bottom w:val="single" w:sz="8" w:space="0" w:color="auto"/>
              <w:right w:val="single" w:sz="8" w:space="0" w:color="auto"/>
            </w:tcBorders>
            <w:shd w:val="clear" w:color="auto" w:fill="auto"/>
            <w:vAlign w:val="center"/>
            <w:hideMark/>
          </w:tcPr>
          <w:p w14:paraId="4BBF0858" w14:textId="77777777" w:rsidR="00415095" w:rsidRDefault="00415095">
            <w:pPr>
              <w:jc w:val="both"/>
              <w:rPr>
                <w:rFonts w:ascii="Arial" w:hAnsi="Arial" w:cs="Arial"/>
                <w:color w:val="000000"/>
                <w:sz w:val="22"/>
                <w:szCs w:val="22"/>
              </w:rPr>
            </w:pPr>
            <w:r>
              <w:rPr>
                <w:rFonts w:ascii="Arial" w:hAnsi="Arial" w:cs="Arial"/>
                <w:color w:val="000000"/>
                <w:sz w:val="22"/>
                <w:szCs w:val="22"/>
              </w:rPr>
              <w:t>SERVIÇO DE INSTALÇAO DE LUMINÁRIA COM LED E BRAÇO BR-2</w:t>
            </w:r>
          </w:p>
        </w:tc>
        <w:tc>
          <w:tcPr>
            <w:tcW w:w="1300" w:type="dxa"/>
            <w:tcBorders>
              <w:top w:val="nil"/>
              <w:left w:val="nil"/>
              <w:bottom w:val="single" w:sz="8" w:space="0" w:color="auto"/>
              <w:right w:val="single" w:sz="8" w:space="0" w:color="auto"/>
            </w:tcBorders>
            <w:shd w:val="clear" w:color="auto" w:fill="auto"/>
            <w:vAlign w:val="center"/>
            <w:hideMark/>
          </w:tcPr>
          <w:p w14:paraId="7AB005F6" w14:textId="77777777" w:rsidR="00415095" w:rsidRDefault="00415095">
            <w:pPr>
              <w:jc w:val="center"/>
              <w:rPr>
                <w:rFonts w:ascii="Arial" w:hAnsi="Arial" w:cs="Arial"/>
                <w:color w:val="000000"/>
                <w:sz w:val="22"/>
                <w:szCs w:val="22"/>
              </w:rPr>
            </w:pPr>
            <w:r>
              <w:rPr>
                <w:rFonts w:ascii="Arial" w:hAnsi="Arial" w:cs="Arial"/>
                <w:color w:val="000000"/>
                <w:sz w:val="22"/>
                <w:szCs w:val="22"/>
              </w:rPr>
              <w:t>R$ 147,45</w:t>
            </w:r>
          </w:p>
        </w:tc>
        <w:tc>
          <w:tcPr>
            <w:tcW w:w="1420" w:type="dxa"/>
            <w:tcBorders>
              <w:top w:val="nil"/>
              <w:left w:val="nil"/>
              <w:bottom w:val="single" w:sz="8" w:space="0" w:color="auto"/>
              <w:right w:val="single" w:sz="8" w:space="0" w:color="auto"/>
            </w:tcBorders>
            <w:shd w:val="clear" w:color="auto" w:fill="auto"/>
            <w:vAlign w:val="center"/>
            <w:hideMark/>
          </w:tcPr>
          <w:p w14:paraId="4DE1A115" w14:textId="77777777" w:rsidR="00415095" w:rsidRDefault="00415095">
            <w:pPr>
              <w:jc w:val="center"/>
              <w:rPr>
                <w:rFonts w:ascii="Arial" w:hAnsi="Arial" w:cs="Arial"/>
                <w:color w:val="000000"/>
                <w:sz w:val="22"/>
                <w:szCs w:val="22"/>
              </w:rPr>
            </w:pPr>
            <w:r>
              <w:rPr>
                <w:rFonts w:ascii="Arial" w:hAnsi="Arial" w:cs="Arial"/>
                <w:color w:val="000000"/>
                <w:sz w:val="22"/>
                <w:szCs w:val="22"/>
              </w:rPr>
              <w:t>R$ 606,65</w:t>
            </w:r>
          </w:p>
        </w:tc>
      </w:tr>
      <w:tr w:rsidR="00415095" w14:paraId="1B35D3FF" w14:textId="77777777" w:rsidTr="00024BAC">
        <w:trPr>
          <w:trHeight w:val="106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956D30F" w14:textId="77777777" w:rsidR="00415095" w:rsidRDefault="00415095">
            <w:pPr>
              <w:jc w:val="center"/>
              <w:rPr>
                <w:rFonts w:ascii="Arial" w:hAnsi="Arial" w:cs="Arial"/>
                <w:color w:val="000000"/>
                <w:sz w:val="22"/>
                <w:szCs w:val="22"/>
              </w:rPr>
            </w:pPr>
            <w:r>
              <w:rPr>
                <w:rFonts w:ascii="Arial" w:hAnsi="Arial" w:cs="Arial"/>
                <w:color w:val="000000"/>
                <w:sz w:val="22"/>
                <w:szCs w:val="22"/>
              </w:rPr>
              <w:t>9</w:t>
            </w:r>
          </w:p>
        </w:tc>
        <w:tc>
          <w:tcPr>
            <w:tcW w:w="709" w:type="dxa"/>
            <w:tcBorders>
              <w:top w:val="nil"/>
              <w:left w:val="nil"/>
              <w:bottom w:val="single" w:sz="8" w:space="0" w:color="auto"/>
              <w:right w:val="single" w:sz="8" w:space="0" w:color="auto"/>
            </w:tcBorders>
            <w:shd w:val="clear" w:color="auto" w:fill="auto"/>
            <w:vAlign w:val="center"/>
            <w:hideMark/>
          </w:tcPr>
          <w:p w14:paraId="02EBB9D9" w14:textId="77777777" w:rsidR="00415095" w:rsidRDefault="00415095">
            <w:pPr>
              <w:jc w:val="center"/>
              <w:rPr>
                <w:rFonts w:ascii="Arial" w:hAnsi="Arial" w:cs="Arial"/>
                <w:color w:val="000000"/>
                <w:sz w:val="22"/>
                <w:szCs w:val="22"/>
              </w:rPr>
            </w:pPr>
            <w:r>
              <w:rPr>
                <w:rFonts w:ascii="Arial" w:hAnsi="Arial" w:cs="Arial"/>
                <w:color w:val="000000"/>
                <w:sz w:val="22"/>
                <w:szCs w:val="22"/>
              </w:rPr>
              <w:t>14</w:t>
            </w:r>
          </w:p>
        </w:tc>
        <w:tc>
          <w:tcPr>
            <w:tcW w:w="850" w:type="dxa"/>
            <w:tcBorders>
              <w:top w:val="nil"/>
              <w:left w:val="nil"/>
              <w:bottom w:val="single" w:sz="8" w:space="0" w:color="auto"/>
              <w:right w:val="single" w:sz="8" w:space="0" w:color="auto"/>
            </w:tcBorders>
            <w:shd w:val="clear" w:color="auto" w:fill="auto"/>
            <w:vAlign w:val="center"/>
            <w:hideMark/>
          </w:tcPr>
          <w:p w14:paraId="284573AE" w14:textId="77777777" w:rsidR="00415095" w:rsidRDefault="00415095">
            <w:pPr>
              <w:jc w:val="center"/>
              <w:rPr>
                <w:rFonts w:ascii="Arial" w:hAnsi="Arial" w:cs="Arial"/>
                <w:color w:val="000000"/>
                <w:sz w:val="22"/>
                <w:szCs w:val="22"/>
              </w:rPr>
            </w:pPr>
            <w:r>
              <w:rPr>
                <w:rFonts w:ascii="Arial" w:hAnsi="Arial" w:cs="Arial"/>
                <w:color w:val="000000"/>
                <w:sz w:val="22"/>
                <w:szCs w:val="22"/>
              </w:rPr>
              <w:t>UND</w:t>
            </w:r>
          </w:p>
        </w:tc>
        <w:tc>
          <w:tcPr>
            <w:tcW w:w="4111" w:type="dxa"/>
            <w:tcBorders>
              <w:top w:val="nil"/>
              <w:left w:val="nil"/>
              <w:bottom w:val="single" w:sz="8" w:space="0" w:color="auto"/>
              <w:right w:val="single" w:sz="8" w:space="0" w:color="auto"/>
            </w:tcBorders>
            <w:shd w:val="clear" w:color="auto" w:fill="auto"/>
            <w:vAlign w:val="center"/>
            <w:hideMark/>
          </w:tcPr>
          <w:p w14:paraId="0B739662" w14:textId="77777777" w:rsidR="00415095" w:rsidRDefault="00415095">
            <w:pPr>
              <w:jc w:val="both"/>
              <w:rPr>
                <w:rFonts w:ascii="Arial" w:hAnsi="Arial" w:cs="Arial"/>
                <w:color w:val="000000"/>
                <w:sz w:val="22"/>
                <w:szCs w:val="22"/>
              </w:rPr>
            </w:pPr>
            <w:r>
              <w:rPr>
                <w:rFonts w:ascii="Arial" w:hAnsi="Arial" w:cs="Arial"/>
                <w:color w:val="000000"/>
                <w:sz w:val="22"/>
                <w:szCs w:val="22"/>
              </w:rPr>
              <w:t>SERVIÇO DE RETIRADA DE LUMINÁRIAS CONVENSIONAIS E INSTALÇAO DE LUMINÁRIAS DE LED COM BRAÇOS BR2.</w:t>
            </w:r>
          </w:p>
        </w:tc>
        <w:tc>
          <w:tcPr>
            <w:tcW w:w="1300" w:type="dxa"/>
            <w:tcBorders>
              <w:top w:val="nil"/>
              <w:left w:val="nil"/>
              <w:bottom w:val="single" w:sz="8" w:space="0" w:color="auto"/>
              <w:right w:val="single" w:sz="8" w:space="0" w:color="auto"/>
            </w:tcBorders>
            <w:shd w:val="clear" w:color="auto" w:fill="auto"/>
            <w:vAlign w:val="center"/>
            <w:hideMark/>
          </w:tcPr>
          <w:p w14:paraId="6C5CF29C" w14:textId="77777777" w:rsidR="00415095" w:rsidRDefault="00415095">
            <w:pPr>
              <w:jc w:val="center"/>
              <w:rPr>
                <w:rFonts w:ascii="Arial" w:hAnsi="Arial" w:cs="Arial"/>
                <w:color w:val="000000"/>
                <w:sz w:val="22"/>
                <w:szCs w:val="22"/>
              </w:rPr>
            </w:pPr>
            <w:r>
              <w:rPr>
                <w:rFonts w:ascii="Arial" w:hAnsi="Arial" w:cs="Arial"/>
                <w:color w:val="000000"/>
                <w:sz w:val="22"/>
                <w:szCs w:val="22"/>
              </w:rPr>
              <w:t>R$ 147,25</w:t>
            </w:r>
          </w:p>
        </w:tc>
        <w:tc>
          <w:tcPr>
            <w:tcW w:w="1420" w:type="dxa"/>
            <w:tcBorders>
              <w:top w:val="nil"/>
              <w:left w:val="nil"/>
              <w:bottom w:val="single" w:sz="8" w:space="0" w:color="auto"/>
              <w:right w:val="single" w:sz="8" w:space="0" w:color="auto"/>
            </w:tcBorders>
            <w:shd w:val="clear" w:color="auto" w:fill="auto"/>
            <w:vAlign w:val="center"/>
            <w:hideMark/>
          </w:tcPr>
          <w:p w14:paraId="44D42FAD" w14:textId="77777777" w:rsidR="00415095" w:rsidRDefault="00415095">
            <w:pPr>
              <w:jc w:val="center"/>
              <w:rPr>
                <w:rFonts w:ascii="Arial" w:hAnsi="Arial" w:cs="Arial"/>
                <w:color w:val="000000"/>
                <w:sz w:val="22"/>
                <w:szCs w:val="22"/>
              </w:rPr>
            </w:pPr>
            <w:r>
              <w:rPr>
                <w:rFonts w:ascii="Arial" w:hAnsi="Arial" w:cs="Arial"/>
                <w:color w:val="000000"/>
                <w:sz w:val="22"/>
                <w:szCs w:val="22"/>
              </w:rPr>
              <w:t>R$ 2.025,24</w:t>
            </w:r>
          </w:p>
        </w:tc>
      </w:tr>
    </w:tbl>
    <w:p w14:paraId="199929EF" w14:textId="77777777" w:rsidR="00256F56" w:rsidRPr="006658A0" w:rsidRDefault="00256F56" w:rsidP="006658A0">
      <w:pPr>
        <w:contextualSpacing/>
        <w:jc w:val="both"/>
        <w:rPr>
          <w:rFonts w:ascii="Arial" w:hAnsi="Arial" w:cs="Arial"/>
          <w:sz w:val="22"/>
          <w:szCs w:val="22"/>
        </w:rPr>
      </w:pPr>
    </w:p>
    <w:p w14:paraId="79596385" w14:textId="4F4BC90A" w:rsidR="00C33307" w:rsidRPr="00C33307" w:rsidRDefault="00C33307" w:rsidP="009F452B">
      <w:pPr>
        <w:spacing w:line="360" w:lineRule="auto"/>
        <w:jc w:val="both"/>
        <w:rPr>
          <w:rFonts w:ascii="Arial" w:hAnsi="Arial" w:cs="Arial"/>
          <w:bCs/>
          <w:color w:val="000000"/>
        </w:rPr>
      </w:pPr>
      <w:r w:rsidRPr="00D23E03">
        <w:rPr>
          <w:rFonts w:ascii="Arial" w:hAnsi="Arial" w:cs="Arial"/>
          <w:b/>
          <w:bCs/>
          <w:sz w:val="22"/>
          <w:szCs w:val="22"/>
        </w:rPr>
        <w:t>2</w:t>
      </w:r>
      <w:r w:rsidRPr="006658A0">
        <w:rPr>
          <w:rFonts w:ascii="Arial" w:hAnsi="Arial" w:cs="Arial"/>
          <w:b/>
          <w:bCs/>
          <w:sz w:val="22"/>
          <w:szCs w:val="22"/>
        </w:rPr>
        <w:t>.</w:t>
      </w:r>
      <w:r w:rsidRPr="00D23E03">
        <w:rPr>
          <w:rFonts w:ascii="Arial" w:hAnsi="Arial" w:cs="Arial"/>
          <w:b/>
          <w:bCs/>
          <w:sz w:val="22"/>
          <w:szCs w:val="22"/>
        </w:rPr>
        <w:t>3</w:t>
      </w:r>
      <w:r w:rsidRPr="006658A0">
        <w:rPr>
          <w:rFonts w:ascii="Arial" w:hAnsi="Arial" w:cs="Arial"/>
          <w:b/>
          <w:bCs/>
          <w:sz w:val="22"/>
          <w:szCs w:val="22"/>
        </w:rPr>
        <w:t>.</w:t>
      </w:r>
      <w:r w:rsidR="009F452B">
        <w:rPr>
          <w:rFonts w:ascii="Arial" w:hAnsi="Arial" w:cs="Arial"/>
          <w:b/>
          <w:bCs/>
          <w:sz w:val="22"/>
          <w:szCs w:val="22"/>
        </w:rPr>
        <w:t>4</w:t>
      </w:r>
      <w:r w:rsidRPr="006658A0">
        <w:rPr>
          <w:rFonts w:ascii="Arial" w:hAnsi="Arial" w:cs="Arial"/>
          <w:b/>
          <w:bCs/>
          <w:sz w:val="22"/>
          <w:szCs w:val="22"/>
        </w:rPr>
        <w:t>.</w:t>
      </w:r>
      <w:r w:rsidR="009F452B">
        <w:rPr>
          <w:rFonts w:ascii="Arial" w:hAnsi="Arial" w:cs="Arial"/>
          <w:b/>
          <w:bCs/>
          <w:sz w:val="22"/>
          <w:szCs w:val="22"/>
        </w:rPr>
        <w:t xml:space="preserve"> </w:t>
      </w:r>
      <w:r w:rsidR="009F452B" w:rsidRPr="009F452B">
        <w:rPr>
          <w:rFonts w:ascii="Arial" w:hAnsi="Arial" w:cs="Arial"/>
          <w:sz w:val="22"/>
          <w:szCs w:val="22"/>
        </w:rPr>
        <w:t>Detalhamento e características técnicas, conforme Memorial Descritivo, Anexo VII deste Edital</w:t>
      </w:r>
      <w:r w:rsidR="009F452B">
        <w:rPr>
          <w:rFonts w:ascii="Arial" w:hAnsi="Arial" w:cs="Arial"/>
          <w:b/>
          <w:bCs/>
          <w:sz w:val="22"/>
          <w:szCs w:val="22"/>
        </w:rPr>
        <w:t xml:space="preserve">. </w:t>
      </w:r>
      <w:r>
        <w:rPr>
          <w:rFonts w:ascii="Arial" w:hAnsi="Arial" w:cs="Arial"/>
          <w:b/>
          <w:bCs/>
          <w:sz w:val="22"/>
          <w:szCs w:val="22"/>
        </w:rPr>
        <w:t xml:space="preserve"> </w:t>
      </w:r>
    </w:p>
    <w:p w14:paraId="424B9C9E" w14:textId="77777777" w:rsidR="00F70784" w:rsidRDefault="00F70784" w:rsidP="006658A0">
      <w:pPr>
        <w:contextualSpacing/>
        <w:jc w:val="both"/>
        <w:rPr>
          <w:rFonts w:ascii="Arial" w:hAnsi="Arial" w:cs="Arial"/>
          <w:sz w:val="22"/>
          <w:szCs w:val="22"/>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67F39DB3" w14:textId="54237BC8"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 xml:space="preserve">3.1. JUSTIFICATIVA DA </w:t>
      </w:r>
      <w:r w:rsidR="007D53DC">
        <w:rPr>
          <w:rFonts w:ascii="Arial" w:eastAsiaTheme="minorHAnsi" w:hAnsi="Arial" w:cs="Arial"/>
          <w:b/>
          <w:sz w:val="22"/>
          <w:szCs w:val="22"/>
          <w:u w:val="single"/>
          <w:lang w:eastAsia="en-US"/>
        </w:rPr>
        <w:t>CONTRATAÇÃO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4A9E6B18" w14:textId="46D30E58" w:rsidR="00EC245E" w:rsidRDefault="00EC245E" w:rsidP="00EC245E">
      <w:pPr>
        <w:jc w:val="both"/>
        <w:rPr>
          <w:rFonts w:ascii="Arial" w:eastAsiaTheme="minorHAnsi" w:hAnsi="Arial" w:cs="Arial"/>
          <w:sz w:val="22"/>
          <w:szCs w:val="22"/>
          <w:lang w:eastAsia="en-US"/>
        </w:rPr>
      </w:pPr>
      <w:r w:rsidRPr="00EC245E">
        <w:rPr>
          <w:rFonts w:ascii="Arial" w:eastAsiaTheme="minorHAnsi" w:hAnsi="Arial" w:cs="Arial"/>
          <w:sz w:val="22"/>
          <w:szCs w:val="22"/>
          <w:lang w:eastAsia="en-US"/>
        </w:rPr>
        <w:t>A aquisição do produto atenderá as necessidades da secretaria de obras, a fim de atender as áreas de necessidade do município, sendo a mais prioritária a substituição de lampas de vapor de sódio, e instalação de novos braços e lâmpadas de led com 150watts, na vila rural auxiliando na iluminação, proporcionando segurança e qualidade de vida para os pedestres e moradores da região. Que há anos sofrem com a escassa iluminação da região, que acaba por tornar o ir e vir perigoso nos períodos noturnos. Ainda mais levando em consideração que os moradores e alunos matriculados na rede de ensino ao retornarem para suas casas encontram dificuldades no trajeto, devido à baixa iluminação decorrente das lâmpadas existentes.</w:t>
      </w:r>
    </w:p>
    <w:p w14:paraId="29DA171F" w14:textId="2EB5BFE1" w:rsidR="00EC245E" w:rsidRDefault="00EC245E" w:rsidP="00EC245E">
      <w:pPr>
        <w:jc w:val="both"/>
        <w:rPr>
          <w:rFonts w:ascii="Arial" w:eastAsiaTheme="minorHAnsi" w:hAnsi="Arial" w:cs="Arial"/>
          <w:sz w:val="22"/>
          <w:szCs w:val="22"/>
          <w:lang w:eastAsia="en-US"/>
        </w:rPr>
      </w:pPr>
    </w:p>
    <w:p w14:paraId="3BC3378E" w14:textId="77777777" w:rsidR="00EC245E" w:rsidRPr="00EC245E" w:rsidRDefault="00EC245E" w:rsidP="00EC245E">
      <w:pPr>
        <w:jc w:val="both"/>
        <w:rPr>
          <w:rFonts w:ascii="Arial" w:eastAsiaTheme="minorHAnsi" w:hAnsi="Arial" w:cs="Arial"/>
          <w:sz w:val="22"/>
          <w:szCs w:val="22"/>
          <w:lang w:eastAsia="en-US"/>
        </w:rPr>
      </w:pPr>
      <w:r w:rsidRPr="00EC245E">
        <w:rPr>
          <w:rFonts w:ascii="Arial" w:eastAsiaTheme="minorHAnsi" w:hAnsi="Arial" w:cs="Arial"/>
          <w:b/>
          <w:sz w:val="22"/>
          <w:szCs w:val="22"/>
          <w:lang w:eastAsia="en-US"/>
        </w:rPr>
        <w:t>A importância da aquisição do bem para o desenvolvimento do setor ou órgão:</w:t>
      </w:r>
      <w:r w:rsidRPr="00EC245E">
        <w:rPr>
          <w:rFonts w:ascii="Arial" w:eastAsiaTheme="minorHAnsi" w:hAnsi="Arial" w:cs="Arial"/>
          <w:sz w:val="22"/>
          <w:szCs w:val="22"/>
          <w:lang w:eastAsia="en-US"/>
        </w:rPr>
        <w:t xml:space="preserve"> Tem como finalidade </w:t>
      </w:r>
      <w:r w:rsidRPr="00EC245E">
        <w:rPr>
          <w:rFonts w:ascii="Arial" w:eastAsiaTheme="minorHAnsi" w:hAnsi="Arial" w:cs="Arial"/>
          <w:sz w:val="22"/>
          <w:szCs w:val="22"/>
          <w:shd w:val="clear" w:color="auto" w:fill="FFFFFF"/>
          <w:lang w:eastAsia="en-US"/>
        </w:rPr>
        <w:t xml:space="preserve">oferecer condição de tráfego de pedestre, com segurança, proporcionando </w:t>
      </w:r>
      <w:r w:rsidRPr="00EC245E">
        <w:rPr>
          <w:rFonts w:ascii="Arial" w:eastAsiaTheme="minorHAnsi" w:hAnsi="Arial" w:cs="Arial"/>
          <w:sz w:val="22"/>
          <w:szCs w:val="22"/>
          <w:lang w:eastAsia="en-US"/>
        </w:rPr>
        <w:t>melhorias na conservação, qualidade de ir e vir dos moradores, levando iluminação de qualidade para áreas de baixa iluminação noturna.</w:t>
      </w:r>
    </w:p>
    <w:p w14:paraId="33F496C9" w14:textId="77777777" w:rsidR="007D53DC" w:rsidRPr="006F7800" w:rsidRDefault="007D53DC" w:rsidP="007D53DC">
      <w:pPr>
        <w:autoSpaceDE w:val="0"/>
        <w:autoSpaceDN w:val="0"/>
        <w:adjustRightInd w:val="0"/>
        <w:jc w:val="both"/>
        <w:rPr>
          <w:rFonts w:ascii="Arial" w:eastAsiaTheme="minorHAnsi" w:hAnsi="Arial" w:cs="Arial"/>
          <w:color w:val="000000"/>
          <w:sz w:val="22"/>
          <w:szCs w:val="22"/>
          <w:lang w:eastAsia="en-US"/>
        </w:rPr>
      </w:pPr>
    </w:p>
    <w:p w14:paraId="77CEAF85" w14:textId="0FFE0B7A"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4C51E6A2" w14:textId="77777777" w:rsidR="001F1F8F" w:rsidRPr="001F1F8F" w:rsidRDefault="001F1F8F" w:rsidP="001F1F8F">
      <w:pPr>
        <w:autoSpaceDE w:val="0"/>
        <w:autoSpaceDN w:val="0"/>
        <w:adjustRightInd w:val="0"/>
        <w:jc w:val="both"/>
        <w:rPr>
          <w:rFonts w:ascii="Arial" w:eastAsiaTheme="minorHAnsi" w:hAnsi="Arial" w:cs="Arial"/>
          <w:b/>
          <w:bCs/>
          <w:color w:val="000000"/>
          <w:sz w:val="22"/>
          <w:szCs w:val="22"/>
          <w:u w:val="single"/>
          <w:lang w:eastAsia="en-US"/>
        </w:rPr>
      </w:pPr>
      <w:r w:rsidRPr="001F1F8F">
        <w:rPr>
          <w:rFonts w:ascii="Arial" w:eastAsiaTheme="minorHAnsi" w:hAnsi="Arial" w:cs="Arial"/>
          <w:sz w:val="22"/>
          <w:szCs w:val="22"/>
          <w:lang w:eastAsia="en-US"/>
        </w:rPr>
        <w:t xml:space="preserve">O quantitativo tem por parâmetro o planejamento almejado pelo município, em que pese a aquisição anual, e impossibilidade de prorrogação, e de acréscimo da quantidade estimada, </w:t>
      </w:r>
      <w:r w:rsidRPr="001F1F8F">
        <w:rPr>
          <w:rFonts w:ascii="Arial" w:hAnsi="Arial" w:cs="Arial"/>
          <w:color w:val="000000"/>
          <w:sz w:val="22"/>
          <w:szCs w:val="22"/>
        </w:rPr>
        <w:t>conforme Artigo 12, § 1º do Decreto Federal nº 7.892/13</w:t>
      </w:r>
      <w:r w:rsidRPr="001F1F8F">
        <w:rPr>
          <w:rFonts w:ascii="Arial" w:eastAsiaTheme="minorHAnsi" w:hAnsi="Arial" w:cs="Arial"/>
          <w:sz w:val="22"/>
          <w:szCs w:val="22"/>
          <w:lang w:eastAsia="en-US"/>
        </w:rPr>
        <w:t>.</w:t>
      </w:r>
    </w:p>
    <w:p w14:paraId="17A43AF1" w14:textId="77777777" w:rsidR="006F7800" w:rsidRPr="006F7800" w:rsidRDefault="006F7800" w:rsidP="006F7800">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08305784" w14:textId="77777777" w:rsidR="005B503D" w:rsidRPr="005B503D" w:rsidRDefault="005B503D" w:rsidP="005B503D">
      <w:pPr>
        <w:autoSpaceDE w:val="0"/>
        <w:autoSpaceDN w:val="0"/>
        <w:adjustRightInd w:val="0"/>
        <w:jc w:val="both"/>
        <w:rPr>
          <w:rFonts w:ascii="Arial" w:eastAsiaTheme="minorHAnsi" w:hAnsi="Arial" w:cs="Arial"/>
          <w:color w:val="000000"/>
          <w:sz w:val="22"/>
          <w:szCs w:val="22"/>
          <w:lang w:eastAsia="en-US"/>
        </w:rPr>
      </w:pPr>
      <w:r w:rsidRPr="005B503D">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419A2484" w14:textId="77777777" w:rsidR="005B503D" w:rsidRPr="005B503D" w:rsidRDefault="005B503D" w:rsidP="005B503D">
      <w:pPr>
        <w:autoSpaceDE w:val="0"/>
        <w:autoSpaceDN w:val="0"/>
        <w:adjustRightInd w:val="0"/>
        <w:jc w:val="both"/>
        <w:rPr>
          <w:rFonts w:ascii="Arial" w:eastAsiaTheme="minorHAnsi" w:hAnsi="Arial" w:cs="Arial"/>
          <w:b/>
          <w:bCs/>
          <w:sz w:val="22"/>
          <w:szCs w:val="22"/>
          <w:u w:val="single"/>
          <w:lang w:eastAsia="en-US"/>
        </w:rPr>
      </w:pPr>
      <w:r w:rsidRPr="005B503D">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7A77B677"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5D9FFA1A" w14:textId="7DA02D51"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632D6CC5" w14:textId="77777777" w:rsidR="00753EC0" w:rsidRPr="00753EC0" w:rsidRDefault="00753EC0" w:rsidP="00753EC0">
      <w:pPr>
        <w:widowControl w:val="0"/>
        <w:numPr>
          <w:ilvl w:val="0"/>
          <w:numId w:val="36"/>
        </w:numPr>
        <w:autoSpaceDE w:val="0"/>
        <w:autoSpaceDN w:val="0"/>
        <w:adjustRightInd w:val="0"/>
        <w:spacing w:after="200" w:line="276" w:lineRule="auto"/>
        <w:ind w:right="-54"/>
        <w:contextualSpacing/>
        <w:jc w:val="both"/>
        <w:rPr>
          <w:rFonts w:ascii="Arial" w:eastAsiaTheme="minorHAnsi" w:hAnsi="Arial" w:cs="Arial"/>
          <w:sz w:val="22"/>
          <w:szCs w:val="22"/>
          <w:lang w:eastAsia="en-US"/>
        </w:rPr>
      </w:pPr>
      <w:bookmarkStart w:id="12" w:name="_Hlk80026086"/>
      <w:r w:rsidRPr="00753EC0">
        <w:rPr>
          <w:rFonts w:ascii="Arial" w:eastAsiaTheme="minorHAnsi" w:hAnsi="Arial" w:cs="Arial"/>
          <w:sz w:val="22"/>
          <w:szCs w:val="22"/>
          <w:lang w:eastAsia="en-US"/>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60B2AAEA" w14:textId="77777777" w:rsidR="00753EC0" w:rsidRPr="00753EC0" w:rsidRDefault="00753EC0" w:rsidP="00753EC0">
      <w:pPr>
        <w:widowControl w:val="0"/>
        <w:numPr>
          <w:ilvl w:val="0"/>
          <w:numId w:val="36"/>
        </w:numPr>
        <w:autoSpaceDE w:val="0"/>
        <w:autoSpaceDN w:val="0"/>
        <w:adjustRightInd w:val="0"/>
        <w:spacing w:after="200" w:line="276" w:lineRule="auto"/>
        <w:ind w:right="-54"/>
        <w:contextualSpacing/>
        <w:jc w:val="both"/>
        <w:rPr>
          <w:rFonts w:ascii="Arial" w:eastAsiaTheme="minorHAnsi" w:hAnsi="Arial" w:cs="Arial"/>
          <w:sz w:val="22"/>
          <w:szCs w:val="22"/>
          <w:lang w:eastAsia="en-US"/>
        </w:rPr>
      </w:pPr>
      <w:r w:rsidRPr="00753EC0">
        <w:rPr>
          <w:rFonts w:ascii="Arial" w:eastAsiaTheme="minorHAnsi" w:hAnsi="Arial" w:cs="Arial"/>
          <w:sz w:val="22"/>
          <w:szCs w:val="22"/>
          <w:lang w:eastAsia="en-US"/>
        </w:rPr>
        <w:t xml:space="preserve">Considerando que se trata de estimativa de consumo, sugere-se a modalidade Pregão por Registro de Preços, com previsão de consumo para 12 meses, ajustando-se aos </w:t>
      </w:r>
      <w:r w:rsidRPr="00753EC0">
        <w:rPr>
          <w:rFonts w:ascii="Arial" w:eastAsiaTheme="minorHAnsi" w:hAnsi="Arial" w:cs="Arial"/>
          <w:sz w:val="22"/>
          <w:szCs w:val="22"/>
          <w:lang w:eastAsia="en-US"/>
        </w:rPr>
        <w:lastRenderedPageBreak/>
        <w:t xml:space="preserve">recursos orçamentários, minimizando futuros imprevistos e evitando possíveis prejuízos à Administração, com uma contratação que atenda as reais necessidades, sem restar desperdícios, bem como sem causar interrupção da execução dos serviços. </w:t>
      </w:r>
    </w:p>
    <w:p w14:paraId="4153BBAF" w14:textId="77777777" w:rsidR="00753EC0" w:rsidRPr="00753EC0" w:rsidRDefault="00753EC0" w:rsidP="00753EC0">
      <w:pPr>
        <w:widowControl w:val="0"/>
        <w:numPr>
          <w:ilvl w:val="0"/>
          <w:numId w:val="36"/>
        </w:numPr>
        <w:autoSpaceDE w:val="0"/>
        <w:autoSpaceDN w:val="0"/>
        <w:adjustRightInd w:val="0"/>
        <w:spacing w:after="200" w:line="276" w:lineRule="auto"/>
        <w:ind w:right="-54"/>
        <w:contextualSpacing/>
        <w:jc w:val="both"/>
        <w:rPr>
          <w:rFonts w:ascii="Arial" w:eastAsiaTheme="minorHAnsi" w:hAnsi="Arial" w:cs="Arial"/>
          <w:sz w:val="22"/>
          <w:szCs w:val="22"/>
          <w:lang w:eastAsia="en-US"/>
        </w:rPr>
      </w:pPr>
      <w:r w:rsidRPr="00753EC0">
        <w:rPr>
          <w:rFonts w:ascii="Arial" w:eastAsiaTheme="minorHAnsi" w:hAnsi="Arial" w:cs="Arial"/>
          <w:sz w:val="22"/>
          <w:szCs w:val="22"/>
          <w:lang w:eastAsia="en-US"/>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43A02E6F" w14:textId="77777777" w:rsidR="00753EC0" w:rsidRDefault="00753EC0" w:rsidP="00753EC0">
      <w:pPr>
        <w:widowControl w:val="0"/>
        <w:numPr>
          <w:ilvl w:val="0"/>
          <w:numId w:val="36"/>
        </w:numPr>
        <w:autoSpaceDE w:val="0"/>
        <w:autoSpaceDN w:val="0"/>
        <w:adjustRightInd w:val="0"/>
        <w:spacing w:after="200" w:line="276" w:lineRule="auto"/>
        <w:ind w:right="-54"/>
        <w:contextualSpacing/>
        <w:jc w:val="both"/>
        <w:rPr>
          <w:rFonts w:ascii="Arial" w:hAnsi="Arial" w:cs="Arial"/>
          <w:b/>
          <w:color w:val="000000"/>
          <w:sz w:val="22"/>
          <w:szCs w:val="22"/>
        </w:rPr>
      </w:pPr>
      <w:r w:rsidRPr="00753EC0">
        <w:rPr>
          <w:rFonts w:ascii="Arial" w:eastAsiaTheme="minorHAnsi" w:hAnsi="Arial" w:cs="Arial"/>
          <w:sz w:val="22"/>
          <w:szCs w:val="22"/>
          <w:lang w:eastAsia="en-US"/>
        </w:rPr>
        <w:t xml:space="preserve">Considerando ainda que se faz entender que a utilização de SRP está justificada, pois a Administração Pública está indicando o objeto que pretende adquirir/contratar e informando os quantitativos estimados e máximos pretendidos. </w:t>
      </w:r>
    </w:p>
    <w:p w14:paraId="04582B00" w14:textId="77777777" w:rsidR="00753EC0" w:rsidRDefault="00753EC0" w:rsidP="00753EC0">
      <w:pPr>
        <w:widowControl w:val="0"/>
        <w:autoSpaceDE w:val="0"/>
        <w:autoSpaceDN w:val="0"/>
        <w:adjustRightInd w:val="0"/>
        <w:spacing w:after="200" w:line="276" w:lineRule="auto"/>
        <w:ind w:left="720" w:right="-54"/>
        <w:contextualSpacing/>
        <w:jc w:val="both"/>
        <w:rPr>
          <w:rFonts w:ascii="Arial" w:hAnsi="Arial" w:cs="Arial"/>
          <w:b/>
          <w:color w:val="000000"/>
          <w:sz w:val="22"/>
          <w:szCs w:val="22"/>
        </w:rPr>
      </w:pPr>
    </w:p>
    <w:p w14:paraId="64805E9A" w14:textId="73224258" w:rsidR="00753EC0" w:rsidRPr="00753EC0" w:rsidRDefault="00753EC0" w:rsidP="00753EC0">
      <w:pPr>
        <w:widowControl w:val="0"/>
        <w:autoSpaceDE w:val="0"/>
        <w:autoSpaceDN w:val="0"/>
        <w:adjustRightInd w:val="0"/>
        <w:contextualSpacing/>
        <w:jc w:val="both"/>
        <w:rPr>
          <w:rFonts w:ascii="Arial" w:hAnsi="Arial" w:cs="Arial"/>
          <w:b/>
          <w:color w:val="000000"/>
          <w:sz w:val="22"/>
          <w:szCs w:val="22"/>
        </w:rPr>
      </w:pPr>
      <w:r w:rsidRPr="00753EC0">
        <w:rPr>
          <w:rFonts w:ascii="Arial" w:eastAsiaTheme="minorHAnsi" w:hAnsi="Arial" w:cs="Arial"/>
          <w:sz w:val="22"/>
          <w:szCs w:val="22"/>
          <w:lang w:eastAsia="en-US"/>
        </w:rPr>
        <w:t>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7D1DCBD4" w14:textId="77777777" w:rsidR="006F7800" w:rsidRPr="006F7800" w:rsidRDefault="006F7800" w:rsidP="00753EC0">
      <w:pPr>
        <w:widowControl w:val="0"/>
        <w:autoSpaceDE w:val="0"/>
        <w:autoSpaceDN w:val="0"/>
        <w:adjustRightInd w:val="0"/>
        <w:jc w:val="both"/>
        <w:rPr>
          <w:rFonts w:ascii="Arial" w:hAnsi="Arial" w:cs="Arial"/>
          <w:b/>
          <w:color w:val="000000"/>
          <w:sz w:val="22"/>
          <w:szCs w:val="22"/>
        </w:rPr>
      </w:pPr>
    </w:p>
    <w:bookmarkEnd w:id="12"/>
    <w:p w14:paraId="2756745D" w14:textId="1AFC4644" w:rsidR="00753EC0" w:rsidRPr="00753EC0" w:rsidRDefault="00753EC0" w:rsidP="00753EC0">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753EC0">
        <w:rPr>
          <w:rFonts w:ascii="Arial" w:eastAsiaTheme="minorHAnsi" w:hAnsi="Arial" w:cs="Arial"/>
          <w:b/>
          <w:bCs/>
          <w:sz w:val="22"/>
          <w:szCs w:val="22"/>
          <w:u w:val="single"/>
          <w:lang w:eastAsia="en-US"/>
        </w:rPr>
        <w:t>JUSTIFICATIVA PARA CLASSIFICAÇÃO DOS BENS COMUNS</w:t>
      </w:r>
    </w:p>
    <w:p w14:paraId="3ABAE828" w14:textId="77777777" w:rsidR="00753EC0" w:rsidRPr="00753EC0" w:rsidRDefault="00753EC0" w:rsidP="00753EC0">
      <w:pPr>
        <w:autoSpaceDE w:val="0"/>
        <w:autoSpaceDN w:val="0"/>
        <w:adjustRightInd w:val="0"/>
        <w:jc w:val="both"/>
        <w:rPr>
          <w:rFonts w:ascii="Arial" w:eastAsiaTheme="minorHAnsi" w:hAnsi="Arial" w:cs="Arial"/>
          <w:sz w:val="22"/>
          <w:szCs w:val="22"/>
          <w:lang w:eastAsia="en-US"/>
        </w:rPr>
      </w:pPr>
    </w:p>
    <w:p w14:paraId="2F6919BE" w14:textId="77777777" w:rsidR="00753EC0" w:rsidRPr="00753EC0" w:rsidRDefault="00753EC0" w:rsidP="00753EC0">
      <w:pPr>
        <w:autoSpaceDE w:val="0"/>
        <w:autoSpaceDN w:val="0"/>
        <w:adjustRightInd w:val="0"/>
        <w:jc w:val="both"/>
        <w:rPr>
          <w:rFonts w:ascii="Arial" w:eastAsiaTheme="minorHAnsi" w:hAnsi="Arial" w:cs="Arial"/>
          <w:color w:val="000000"/>
          <w:sz w:val="22"/>
          <w:szCs w:val="22"/>
          <w:lang w:eastAsia="en-US"/>
        </w:rPr>
      </w:pPr>
      <w:r w:rsidRPr="00753EC0">
        <w:rPr>
          <w:rFonts w:ascii="Arial" w:eastAsiaTheme="minorHAnsi" w:hAnsi="Arial" w:cs="Arial"/>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6E0D49AA" w14:textId="77777777" w:rsidR="00753EC0" w:rsidRPr="00753EC0" w:rsidRDefault="00753EC0" w:rsidP="00753EC0">
      <w:pPr>
        <w:autoSpaceDE w:val="0"/>
        <w:autoSpaceDN w:val="0"/>
        <w:adjustRightInd w:val="0"/>
        <w:jc w:val="both"/>
        <w:rPr>
          <w:rFonts w:ascii="Arial" w:eastAsiaTheme="minorHAnsi" w:hAnsi="Arial" w:cs="Arial"/>
          <w:color w:val="000000"/>
          <w:sz w:val="22"/>
          <w:szCs w:val="22"/>
          <w:lang w:eastAsia="en-US"/>
        </w:rPr>
      </w:pPr>
      <w:r w:rsidRPr="00753EC0">
        <w:rPr>
          <w:rFonts w:ascii="Arial" w:eastAsiaTheme="minorHAnsi" w:hAnsi="Arial" w:cs="Arial"/>
          <w:color w:val="000000"/>
          <w:sz w:val="22"/>
          <w:szCs w:val="22"/>
          <w:lang w:eastAsia="en-US"/>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14:paraId="0ECFEF14" w14:textId="77777777" w:rsidR="00753EC0" w:rsidRPr="00753EC0" w:rsidRDefault="00753EC0" w:rsidP="00753EC0">
      <w:pPr>
        <w:autoSpaceDE w:val="0"/>
        <w:autoSpaceDN w:val="0"/>
        <w:adjustRightInd w:val="0"/>
        <w:jc w:val="both"/>
        <w:rPr>
          <w:rFonts w:ascii="Arial" w:eastAsiaTheme="minorHAnsi" w:hAnsi="Arial" w:cs="Arial"/>
          <w:b/>
          <w:color w:val="000000"/>
          <w:sz w:val="22"/>
          <w:szCs w:val="22"/>
          <w:lang w:eastAsia="en-US"/>
        </w:rPr>
      </w:pPr>
      <w:r w:rsidRPr="00753EC0">
        <w:rPr>
          <w:rFonts w:ascii="Arial" w:eastAsiaTheme="minorHAnsi" w:hAnsi="Arial" w:cs="Arial"/>
          <w:color w:val="000000"/>
          <w:sz w:val="22"/>
          <w:szCs w:val="22"/>
          <w:lang w:eastAsia="en-US"/>
        </w:rPr>
        <w:t>Desta forma, consideramos a modalidade de pregão como sendo a mais adequada ao presente caso, tendo em vista a baixa complexidade na elaboração e condução do processo licitatório.</w:t>
      </w:r>
    </w:p>
    <w:p w14:paraId="76296D92" w14:textId="77777777" w:rsidR="00753EC0" w:rsidRDefault="00753EC0" w:rsidP="006F7800">
      <w:pPr>
        <w:autoSpaceDE w:val="0"/>
        <w:autoSpaceDN w:val="0"/>
        <w:adjustRightInd w:val="0"/>
        <w:rPr>
          <w:rFonts w:ascii="Arial" w:eastAsiaTheme="minorHAnsi" w:hAnsi="Arial" w:cs="Arial"/>
          <w:b/>
          <w:bCs/>
          <w:sz w:val="22"/>
          <w:szCs w:val="22"/>
          <w:u w:val="single"/>
          <w:lang w:eastAsia="en-US"/>
        </w:rPr>
      </w:pPr>
    </w:p>
    <w:p w14:paraId="3D77FB82" w14:textId="02341DEE" w:rsidR="006F7800" w:rsidRPr="006F7800" w:rsidRDefault="000243C2" w:rsidP="006F7800">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3.</w:t>
      </w:r>
      <w:r w:rsidR="00753EC0">
        <w:rPr>
          <w:rFonts w:ascii="Arial" w:eastAsiaTheme="minorHAnsi" w:hAnsi="Arial" w:cs="Arial"/>
          <w:b/>
          <w:bCs/>
          <w:sz w:val="22"/>
          <w:szCs w:val="22"/>
          <w:u w:val="single"/>
          <w:lang w:eastAsia="en-US"/>
        </w:rPr>
        <w:t>6</w:t>
      </w:r>
      <w:r>
        <w:rPr>
          <w:rFonts w:ascii="Arial" w:eastAsiaTheme="minorHAnsi" w:hAnsi="Arial" w:cs="Arial"/>
          <w:b/>
          <w:bCs/>
          <w:sz w:val="22"/>
          <w:szCs w:val="22"/>
          <w:u w:val="single"/>
          <w:lang w:eastAsia="en-US"/>
        </w:rPr>
        <w:t xml:space="preserve">. </w:t>
      </w:r>
      <w:r w:rsidR="006F7800"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5D21D22A" w14:textId="77777777" w:rsidR="00753EC0" w:rsidRPr="00753EC0" w:rsidRDefault="00753EC0" w:rsidP="00753EC0">
      <w:pPr>
        <w:autoSpaceDE w:val="0"/>
        <w:autoSpaceDN w:val="0"/>
        <w:adjustRightInd w:val="0"/>
        <w:jc w:val="both"/>
        <w:rPr>
          <w:rFonts w:ascii="Arial" w:eastAsiaTheme="minorHAnsi" w:hAnsi="Arial" w:cs="Arial"/>
          <w:bCs/>
          <w:sz w:val="22"/>
          <w:szCs w:val="22"/>
          <w:highlight w:val="yellow"/>
          <w:lang w:eastAsia="en-US"/>
        </w:rPr>
      </w:pPr>
      <w:r w:rsidRPr="00753EC0">
        <w:rPr>
          <w:rFonts w:ascii="Arial" w:eastAsiaTheme="minorHAnsi" w:hAnsi="Arial" w:cs="Arial"/>
          <w:bCs/>
          <w:sz w:val="22"/>
          <w:szCs w:val="22"/>
          <w:lang w:eastAsia="en-US"/>
        </w:rPr>
        <w:t>Esta licitação não é exclusiva para Micro, Pequena Empresa e MEI´s,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14:paraId="758881AD" w14:textId="77777777" w:rsidR="00753EC0" w:rsidRPr="00753EC0" w:rsidRDefault="00753EC0" w:rsidP="00753EC0">
      <w:pPr>
        <w:autoSpaceDE w:val="0"/>
        <w:autoSpaceDN w:val="0"/>
        <w:adjustRightInd w:val="0"/>
        <w:jc w:val="both"/>
        <w:rPr>
          <w:rFonts w:ascii="Arial" w:eastAsiaTheme="minorHAnsi" w:hAnsi="Arial" w:cs="Arial"/>
          <w:sz w:val="22"/>
          <w:szCs w:val="22"/>
          <w:lang w:eastAsia="en-US"/>
        </w:rPr>
      </w:pPr>
      <w:r w:rsidRPr="00753EC0">
        <w:rPr>
          <w:rFonts w:ascii="Arial" w:eastAsiaTheme="minorHAnsi" w:hAnsi="Arial" w:cs="Arial"/>
          <w:sz w:val="22"/>
          <w:szCs w:val="22"/>
          <w:lang w:eastAsia="en-US"/>
        </w:rPr>
        <w:t xml:space="preserve">Aplica-se os benefícios da regularidade fiscal e trabalhista e o empate ficto para as empresas enquadradas na condição de Mês e EPPs. </w:t>
      </w:r>
    </w:p>
    <w:p w14:paraId="0AE85DE9" w14:textId="32FC3F76" w:rsidR="002338F7" w:rsidRDefault="002338F7" w:rsidP="003E4CC7">
      <w:pPr>
        <w:tabs>
          <w:tab w:val="left" w:pos="3356"/>
        </w:tabs>
        <w:jc w:val="both"/>
        <w:rPr>
          <w:rFonts w:ascii="Arial" w:hAnsi="Arial" w:cs="Arial"/>
          <w:b/>
          <w:bCs/>
          <w:sz w:val="22"/>
          <w:szCs w:val="22"/>
          <w:u w:val="single"/>
        </w:rPr>
      </w:pPr>
    </w:p>
    <w:p w14:paraId="70490DCB" w14:textId="03FDC7AF" w:rsidR="003E4CC7" w:rsidRPr="00DC1483" w:rsidRDefault="003E4CC7" w:rsidP="003E4CC7">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bookmarkStart w:id="13" w:name="_Hlk95749231"/>
      <w:bookmarkStart w:id="14" w:name="_Hlk119053003"/>
      <w:r w:rsidR="00DC1483" w:rsidRPr="00DC1483">
        <w:rPr>
          <w:rFonts w:ascii="Arial" w:hAnsi="Arial" w:cs="Arial"/>
          <w:sz w:val="22"/>
          <w:szCs w:val="22"/>
        </w:rPr>
        <w:t xml:space="preserve">Código Reduzido:140 – Programática Funcional: 05.006.25.752.0003.2020-33.90.39.00.00 fonte 01507, para a Secretaria Municipal de </w:t>
      </w:r>
      <w:bookmarkEnd w:id="13"/>
      <w:bookmarkEnd w:id="14"/>
      <w:r w:rsidR="00DC1483" w:rsidRPr="00DC1483">
        <w:rPr>
          <w:rFonts w:ascii="Arial" w:hAnsi="Arial" w:cs="Arial"/>
          <w:sz w:val="22"/>
          <w:szCs w:val="22"/>
        </w:rPr>
        <w:t>Serviços Públicos, Urbanismo, Obras e Viação</w:t>
      </w:r>
      <w:r w:rsidR="00267E20" w:rsidRPr="00DC1483">
        <w:rPr>
          <w:rFonts w:ascii="Arial" w:hAnsi="Arial" w:cs="Arial"/>
          <w:sz w:val="22"/>
          <w:szCs w:val="22"/>
        </w:rPr>
        <w:t>.</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77777777"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5. VALOR ESTIMADO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40C40C41" w14:textId="27F2FB64" w:rsidR="003E4CC7" w:rsidRPr="004C2338" w:rsidRDefault="0039138F" w:rsidP="003E4CC7">
      <w:pPr>
        <w:widowControl w:val="0"/>
        <w:autoSpaceDE w:val="0"/>
        <w:autoSpaceDN w:val="0"/>
        <w:adjustRightInd w:val="0"/>
        <w:ind w:right="-54"/>
        <w:jc w:val="both"/>
        <w:rPr>
          <w:rFonts w:ascii="Arial" w:hAnsi="Arial" w:cs="Arial"/>
          <w:sz w:val="22"/>
          <w:szCs w:val="22"/>
        </w:rPr>
      </w:pPr>
      <w:r w:rsidRPr="004C2338">
        <w:rPr>
          <w:rFonts w:ascii="Arial" w:hAnsi="Arial" w:cs="Arial"/>
          <w:sz w:val="22"/>
          <w:szCs w:val="22"/>
        </w:rPr>
        <w:t>O valor total máximo para o objeto é de</w:t>
      </w:r>
      <w:r w:rsidR="00DB7AF7" w:rsidRPr="004C2338">
        <w:rPr>
          <w:rFonts w:ascii="Arial" w:hAnsi="Arial" w:cs="Arial"/>
          <w:sz w:val="22"/>
          <w:szCs w:val="22"/>
        </w:rPr>
        <w:t xml:space="preserve"> </w:t>
      </w:r>
      <w:r w:rsidR="006933E2" w:rsidRPr="004C2338">
        <w:rPr>
          <w:rFonts w:ascii="Arial" w:hAnsi="Arial" w:cs="Arial"/>
          <w:color w:val="000000"/>
          <w:sz w:val="22"/>
          <w:szCs w:val="22"/>
        </w:rPr>
        <w:t>R$ 36.966,28 (trinta e seis mil novecentos e sessenta e seis reais e vinte e oito centavos)</w:t>
      </w:r>
      <w:r w:rsidR="005E2CB3" w:rsidRPr="004C2338">
        <w:rPr>
          <w:rFonts w:ascii="Arial" w:hAnsi="Arial" w:cs="Arial"/>
          <w:sz w:val="22"/>
          <w:szCs w:val="22"/>
        </w:rPr>
        <w:t xml:space="preserve">; </w:t>
      </w:r>
      <w:r w:rsidR="00795457" w:rsidRPr="004C2338">
        <w:rPr>
          <w:rFonts w:ascii="Arial" w:hAnsi="Arial" w:cs="Arial"/>
          <w:sz w:val="22"/>
          <w:szCs w:val="22"/>
        </w:rPr>
        <w:t xml:space="preserve">Composição de Preços Realizados com </w:t>
      </w:r>
      <w:r w:rsidR="00D81955" w:rsidRPr="004C2338">
        <w:rPr>
          <w:rFonts w:ascii="Arial" w:hAnsi="Arial" w:cs="Arial"/>
          <w:sz w:val="22"/>
          <w:szCs w:val="22"/>
        </w:rPr>
        <w:t>Fornecedores/Editais de outros Órgãos Públicos</w:t>
      </w:r>
      <w:r w:rsidR="003E4CC7" w:rsidRPr="004C2338">
        <w:rPr>
          <w:rFonts w:ascii="Arial" w:hAnsi="Arial" w:cs="Arial"/>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4AFD39BC" w14:textId="77777777" w:rsidR="00000FBE" w:rsidRPr="00000FBE" w:rsidRDefault="00254B6F" w:rsidP="00000FBE">
      <w:pPr>
        <w:widowControl w:val="0"/>
        <w:autoSpaceDE w:val="0"/>
        <w:autoSpaceDN w:val="0"/>
        <w:adjustRightInd w:val="0"/>
        <w:contextualSpacing/>
        <w:jc w:val="both"/>
        <w:rPr>
          <w:rFonts w:ascii="Arial" w:hAnsi="Arial" w:cs="Arial"/>
          <w:b/>
          <w:sz w:val="22"/>
          <w:szCs w:val="22"/>
        </w:rPr>
      </w:pPr>
      <w:r>
        <w:rPr>
          <w:rFonts w:ascii="Arial" w:hAnsi="Arial" w:cs="Arial"/>
          <w:b/>
          <w:color w:val="000000"/>
          <w:sz w:val="22"/>
          <w:szCs w:val="22"/>
          <w:u w:val="single"/>
        </w:rPr>
        <w:t>6</w:t>
      </w:r>
      <w:r w:rsidR="000169BB" w:rsidRPr="002E1E89">
        <w:rPr>
          <w:rFonts w:ascii="Arial" w:hAnsi="Arial" w:cs="Arial"/>
          <w:b/>
          <w:color w:val="000000"/>
          <w:sz w:val="22"/>
          <w:szCs w:val="22"/>
          <w:u w:val="single"/>
        </w:rPr>
        <w:t xml:space="preserve">. </w:t>
      </w:r>
      <w:r w:rsidR="00000FBE" w:rsidRPr="00000FBE">
        <w:rPr>
          <w:rFonts w:ascii="Arial" w:hAnsi="Arial" w:cs="Arial"/>
          <w:b/>
          <w:color w:val="000000"/>
          <w:sz w:val="22"/>
          <w:szCs w:val="22"/>
          <w:u w:val="single"/>
        </w:rPr>
        <w:t>PRAZO, LOCAL E CONDIÇÕES DE EXECUÇÃO</w:t>
      </w:r>
      <w:r w:rsidR="00000FBE" w:rsidRPr="00000FBE">
        <w:rPr>
          <w:rFonts w:ascii="Arial" w:hAnsi="Arial" w:cs="Arial"/>
          <w:b/>
          <w:sz w:val="22"/>
          <w:szCs w:val="22"/>
        </w:rPr>
        <w:t>.</w:t>
      </w:r>
    </w:p>
    <w:p w14:paraId="6F9CB597" w14:textId="77777777" w:rsidR="00000FBE" w:rsidRPr="00000FBE" w:rsidRDefault="00000FBE" w:rsidP="00000FBE">
      <w:pPr>
        <w:autoSpaceDE w:val="0"/>
        <w:autoSpaceDN w:val="0"/>
        <w:adjustRightInd w:val="0"/>
        <w:jc w:val="both"/>
        <w:rPr>
          <w:rFonts w:ascii="Arial" w:eastAsiaTheme="minorHAnsi" w:hAnsi="Arial" w:cs="Arial"/>
          <w:b/>
          <w:color w:val="000000"/>
          <w:sz w:val="22"/>
          <w:szCs w:val="22"/>
          <w:lang w:eastAsia="en-US"/>
        </w:rPr>
      </w:pPr>
    </w:p>
    <w:p w14:paraId="3A9DAABA" w14:textId="771D145A" w:rsidR="004C2338" w:rsidRPr="004C2338" w:rsidRDefault="004C2338" w:rsidP="004C2338">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color w:val="000000"/>
          <w:sz w:val="22"/>
          <w:szCs w:val="22"/>
          <w:lang w:eastAsia="en-US"/>
        </w:rPr>
        <w:t>6</w:t>
      </w:r>
      <w:r w:rsidRPr="004C2338">
        <w:rPr>
          <w:rFonts w:ascii="Arial" w:eastAsiaTheme="minorHAnsi" w:hAnsi="Arial" w:cs="Arial"/>
          <w:b/>
          <w:color w:val="000000"/>
          <w:sz w:val="22"/>
          <w:szCs w:val="22"/>
          <w:lang w:eastAsia="en-US"/>
        </w:rPr>
        <w:t>.1.</w:t>
      </w:r>
      <w:r w:rsidRPr="004C2338">
        <w:rPr>
          <w:rFonts w:ascii="Arial" w:eastAsiaTheme="minorHAnsi" w:hAnsi="Arial" w:cs="Arial"/>
          <w:color w:val="000000"/>
          <w:sz w:val="22"/>
          <w:szCs w:val="22"/>
          <w:lang w:eastAsia="en-US"/>
        </w:rPr>
        <w:t xml:space="preserve"> </w:t>
      </w:r>
      <w:r w:rsidRPr="004C2338">
        <w:rPr>
          <w:rFonts w:ascii="Arial" w:eastAsiaTheme="minorHAnsi" w:hAnsi="Arial" w:cs="Arial"/>
          <w:b/>
          <w:sz w:val="22"/>
          <w:szCs w:val="22"/>
          <w:lang w:eastAsia="en-US"/>
        </w:rPr>
        <w:t>Local de Entrega e Horário</w:t>
      </w:r>
      <w:r w:rsidRPr="004C2338">
        <w:rPr>
          <w:rFonts w:ascii="Arial" w:eastAsiaTheme="minorHAnsi" w:hAnsi="Arial" w:cs="Arial"/>
          <w:sz w:val="22"/>
          <w:szCs w:val="22"/>
          <w:lang w:eastAsia="en-US"/>
        </w:rPr>
        <w:t xml:space="preserve">: </w:t>
      </w:r>
    </w:p>
    <w:p w14:paraId="4DAB72B8" w14:textId="77777777" w:rsidR="004C2338" w:rsidRPr="004C2338" w:rsidRDefault="004C2338" w:rsidP="004C2338">
      <w:pPr>
        <w:autoSpaceDE w:val="0"/>
        <w:autoSpaceDN w:val="0"/>
        <w:adjustRightInd w:val="0"/>
        <w:jc w:val="both"/>
        <w:rPr>
          <w:rFonts w:ascii="Arial" w:eastAsiaTheme="minorHAnsi" w:hAnsi="Arial" w:cs="Arial"/>
          <w:b/>
          <w:sz w:val="22"/>
          <w:szCs w:val="22"/>
          <w:lang w:eastAsia="en-US"/>
        </w:rPr>
      </w:pPr>
    </w:p>
    <w:p w14:paraId="455CCBD1" w14:textId="7D8AA131" w:rsidR="004C2338" w:rsidRPr="004C2338" w:rsidRDefault="004C2338" w:rsidP="004C2338">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4C2338">
        <w:rPr>
          <w:rFonts w:ascii="Arial" w:eastAsiaTheme="minorHAnsi" w:hAnsi="Arial" w:cs="Arial"/>
          <w:sz w:val="22"/>
          <w:szCs w:val="22"/>
          <w:lang w:eastAsia="en-US"/>
        </w:rPr>
        <w:t>.</w:t>
      </w:r>
      <w:r w:rsidRPr="004C2338">
        <w:rPr>
          <w:rFonts w:ascii="Arial" w:eastAsiaTheme="minorHAnsi" w:hAnsi="Arial" w:cs="Arial"/>
          <w:b/>
          <w:bCs/>
          <w:sz w:val="22"/>
          <w:szCs w:val="22"/>
          <w:lang w:eastAsia="en-US"/>
        </w:rPr>
        <w:t>1.1.</w:t>
      </w:r>
      <w:r w:rsidRPr="004C2338">
        <w:rPr>
          <w:rFonts w:ascii="Arial" w:eastAsiaTheme="minorHAnsi" w:hAnsi="Arial" w:cs="Arial"/>
          <w:sz w:val="22"/>
          <w:szCs w:val="22"/>
          <w:lang w:eastAsia="en-US"/>
        </w:rPr>
        <w:t xml:space="preserve"> O produto/equipamento será entregue e instalado no Município. </w:t>
      </w:r>
    </w:p>
    <w:p w14:paraId="1403FC00" w14:textId="77777777" w:rsidR="004C2338" w:rsidRPr="004C2338" w:rsidRDefault="004C2338" w:rsidP="004C2338">
      <w:pPr>
        <w:autoSpaceDE w:val="0"/>
        <w:autoSpaceDN w:val="0"/>
        <w:adjustRightInd w:val="0"/>
        <w:jc w:val="both"/>
        <w:rPr>
          <w:rFonts w:ascii="Calibri" w:eastAsiaTheme="minorHAnsi" w:hAnsi="Calibri" w:cs="Calibri"/>
          <w:color w:val="000000"/>
          <w:sz w:val="22"/>
          <w:szCs w:val="22"/>
          <w:lang w:eastAsia="en-US"/>
        </w:rPr>
      </w:pPr>
    </w:p>
    <w:p w14:paraId="77E75520" w14:textId="22A0E929" w:rsidR="004C2338" w:rsidRPr="004C2338" w:rsidRDefault="004C2338" w:rsidP="004C2338">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4C2338">
        <w:rPr>
          <w:rFonts w:ascii="Arial" w:eastAsiaTheme="minorHAnsi" w:hAnsi="Arial" w:cs="Arial"/>
          <w:b/>
          <w:bCs/>
          <w:color w:val="000000"/>
          <w:sz w:val="22"/>
          <w:szCs w:val="22"/>
          <w:lang w:eastAsia="en-US"/>
        </w:rPr>
        <w:t>.1.1.1</w:t>
      </w:r>
      <w:r w:rsidRPr="004C2338">
        <w:rPr>
          <w:rFonts w:ascii="Arial" w:eastAsiaTheme="minorHAnsi" w:hAnsi="Arial" w:cs="Arial"/>
          <w:color w:val="000000"/>
          <w:sz w:val="22"/>
          <w:szCs w:val="22"/>
          <w:lang w:eastAsia="en-US"/>
        </w:rPr>
        <w:t>. Durante a vigência da Ata de Registro de Preços, a Contrata deverá manter um ponto de fornecimento licenciado a conformidade com a legislação ambiental em vigor.</w:t>
      </w:r>
    </w:p>
    <w:p w14:paraId="00B9B79F" w14:textId="77777777" w:rsidR="004C2338" w:rsidRPr="004C2338" w:rsidRDefault="004C2338" w:rsidP="004C2338">
      <w:pPr>
        <w:autoSpaceDE w:val="0"/>
        <w:autoSpaceDN w:val="0"/>
        <w:adjustRightInd w:val="0"/>
        <w:jc w:val="both"/>
        <w:rPr>
          <w:rFonts w:ascii="Arial" w:eastAsiaTheme="minorHAnsi" w:hAnsi="Arial" w:cs="Arial"/>
          <w:sz w:val="22"/>
          <w:szCs w:val="22"/>
          <w:lang w:eastAsia="en-US"/>
        </w:rPr>
      </w:pPr>
    </w:p>
    <w:p w14:paraId="6FC60023" w14:textId="21432E86" w:rsidR="004C2338" w:rsidRPr="004C2338" w:rsidRDefault="004C2338" w:rsidP="004C2338">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sz w:val="22"/>
          <w:szCs w:val="22"/>
          <w:lang w:eastAsia="en-US"/>
        </w:rPr>
        <w:t>6</w:t>
      </w:r>
      <w:r w:rsidRPr="004C2338">
        <w:rPr>
          <w:rFonts w:ascii="Arial" w:eastAsiaTheme="minorHAnsi" w:hAnsi="Arial" w:cs="Arial"/>
          <w:b/>
          <w:bCs/>
          <w:sz w:val="22"/>
          <w:szCs w:val="22"/>
          <w:lang w:eastAsia="en-US"/>
        </w:rPr>
        <w:t>.1.2.</w:t>
      </w:r>
      <w:r w:rsidRPr="004C2338">
        <w:rPr>
          <w:rFonts w:ascii="Arial" w:eastAsiaTheme="minorHAnsi" w:hAnsi="Arial" w:cs="Arial"/>
          <w:sz w:val="22"/>
          <w:szCs w:val="22"/>
          <w:lang w:eastAsia="en-US"/>
        </w:rPr>
        <w:t xml:space="preserve"> </w:t>
      </w:r>
      <w:r w:rsidRPr="004C2338">
        <w:rPr>
          <w:rFonts w:ascii="Arial" w:eastAsiaTheme="minorHAnsi" w:hAnsi="Arial" w:cs="Arial"/>
          <w:color w:val="000000"/>
          <w:sz w:val="22"/>
          <w:szCs w:val="22"/>
          <w:lang w:eastAsia="en-US"/>
        </w:rPr>
        <w:t xml:space="preserve">A entrega/instalação do objeto por parte da contratada deverá se dar no prazo máximo de </w:t>
      </w:r>
      <w:r w:rsidRPr="004C2338">
        <w:rPr>
          <w:rFonts w:ascii="Arial" w:eastAsiaTheme="minorHAnsi" w:hAnsi="Arial" w:cs="Arial"/>
          <w:sz w:val="22"/>
          <w:szCs w:val="22"/>
          <w:lang w:eastAsia="en-US"/>
        </w:rPr>
        <w:t>10 (dez) dias após o recebimento da Ordem de Serviço, emitida pela Secretaria de Obras.</w:t>
      </w:r>
    </w:p>
    <w:p w14:paraId="1A003375" w14:textId="77777777" w:rsidR="004C2338" w:rsidRPr="004C2338" w:rsidRDefault="004C2338" w:rsidP="004C2338">
      <w:pPr>
        <w:autoSpaceDE w:val="0"/>
        <w:autoSpaceDN w:val="0"/>
        <w:adjustRightInd w:val="0"/>
        <w:jc w:val="both"/>
        <w:rPr>
          <w:rFonts w:ascii="Arial" w:eastAsiaTheme="minorHAnsi" w:hAnsi="Arial" w:cs="Arial"/>
          <w:b/>
          <w:bCs/>
          <w:color w:val="000000"/>
          <w:sz w:val="22"/>
          <w:szCs w:val="22"/>
          <w:lang w:eastAsia="en-US"/>
        </w:rPr>
      </w:pPr>
    </w:p>
    <w:p w14:paraId="14C2CE5F" w14:textId="2958C07A" w:rsidR="004C2338" w:rsidRPr="004C2338" w:rsidRDefault="004C2338" w:rsidP="004C2338">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4C2338">
        <w:rPr>
          <w:rFonts w:ascii="Arial" w:eastAsiaTheme="minorHAnsi" w:hAnsi="Arial" w:cs="Arial"/>
          <w:b/>
          <w:bCs/>
          <w:color w:val="000000"/>
          <w:sz w:val="22"/>
          <w:szCs w:val="22"/>
          <w:lang w:eastAsia="en-US"/>
        </w:rPr>
        <w:t xml:space="preserve">.1.2.1. </w:t>
      </w:r>
      <w:r w:rsidRPr="004C2338">
        <w:rPr>
          <w:rFonts w:ascii="Arial" w:eastAsiaTheme="minorHAnsi" w:hAnsi="Arial" w:cs="Arial"/>
          <w:color w:val="000000"/>
          <w:sz w:val="22"/>
          <w:szCs w:val="22"/>
          <w:lang w:eastAsia="en-US"/>
        </w:rPr>
        <w:t>Nos casos em que o prazo acima não seja suficiente para a devida entrega/instalação do produto/equipamento solicitado, a empresa contratada deverá formalizar por meio de justificativa a necessidade de maior prazo, bem como estipulá-lo corretamente. O pedido poderá ser recusado pela Secretaria solicitante.</w:t>
      </w:r>
    </w:p>
    <w:p w14:paraId="1073D533" w14:textId="77777777" w:rsidR="004C2338" w:rsidRPr="004C2338" w:rsidRDefault="004C2338" w:rsidP="004C2338">
      <w:pPr>
        <w:autoSpaceDE w:val="0"/>
        <w:autoSpaceDN w:val="0"/>
        <w:adjustRightInd w:val="0"/>
        <w:jc w:val="both"/>
        <w:rPr>
          <w:rFonts w:ascii="Arial" w:eastAsiaTheme="minorHAnsi" w:hAnsi="Arial" w:cs="Arial"/>
          <w:b/>
          <w:bCs/>
          <w:color w:val="000000"/>
          <w:sz w:val="22"/>
          <w:szCs w:val="22"/>
          <w:lang w:eastAsia="en-US"/>
        </w:rPr>
      </w:pPr>
    </w:p>
    <w:p w14:paraId="46C6D254" w14:textId="3A17CDF5" w:rsidR="004C2338" w:rsidRPr="004C2338" w:rsidRDefault="004C2338" w:rsidP="004C2338">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4C2338">
        <w:rPr>
          <w:rFonts w:ascii="Arial" w:eastAsiaTheme="minorHAnsi" w:hAnsi="Arial" w:cs="Arial"/>
          <w:b/>
          <w:bCs/>
          <w:color w:val="000000"/>
          <w:sz w:val="22"/>
          <w:szCs w:val="22"/>
          <w:lang w:eastAsia="en-US"/>
        </w:rPr>
        <w:t xml:space="preserve">.1.2.3. </w:t>
      </w:r>
      <w:r w:rsidRPr="004C2338">
        <w:rPr>
          <w:rFonts w:ascii="Arial" w:eastAsiaTheme="minorHAnsi" w:hAnsi="Arial" w:cs="Arial"/>
          <w:color w:val="000000"/>
          <w:sz w:val="22"/>
          <w:szCs w:val="22"/>
          <w:lang w:eastAsia="en-US"/>
        </w:rPr>
        <w:t>O prazo de entrega poderá ser prorrogado nos termos do art. 57, § 1º, da Lei n.º8.666/93.</w:t>
      </w:r>
    </w:p>
    <w:p w14:paraId="547FC152" w14:textId="77777777" w:rsidR="004C2338" w:rsidRPr="004C2338" w:rsidRDefault="004C2338" w:rsidP="004C2338">
      <w:pPr>
        <w:autoSpaceDE w:val="0"/>
        <w:autoSpaceDN w:val="0"/>
        <w:adjustRightInd w:val="0"/>
        <w:jc w:val="both"/>
        <w:rPr>
          <w:rFonts w:ascii="Arial" w:eastAsiaTheme="minorHAnsi" w:hAnsi="Arial" w:cs="Arial"/>
          <w:color w:val="000000"/>
          <w:sz w:val="22"/>
          <w:szCs w:val="22"/>
          <w:lang w:eastAsia="en-US"/>
        </w:rPr>
      </w:pPr>
    </w:p>
    <w:p w14:paraId="44285AB4" w14:textId="2533B3DF" w:rsidR="004C2338" w:rsidRPr="004C2338" w:rsidRDefault="004C2338" w:rsidP="004C2338">
      <w:pPr>
        <w:autoSpaceDE w:val="0"/>
        <w:autoSpaceDN w:val="0"/>
        <w:adjustRightInd w:val="0"/>
        <w:jc w:val="both"/>
        <w:rPr>
          <w:rFonts w:ascii="Arial" w:hAnsi="Arial" w:cs="Arial"/>
          <w:sz w:val="22"/>
          <w:szCs w:val="22"/>
        </w:rPr>
      </w:pPr>
      <w:r>
        <w:rPr>
          <w:rFonts w:ascii="Arial" w:hAnsi="Arial" w:cs="Arial"/>
          <w:b/>
          <w:sz w:val="22"/>
          <w:szCs w:val="22"/>
        </w:rPr>
        <w:t>6</w:t>
      </w:r>
      <w:r w:rsidRPr="004C2338">
        <w:rPr>
          <w:rFonts w:ascii="Arial" w:hAnsi="Arial" w:cs="Arial"/>
          <w:b/>
          <w:sz w:val="22"/>
          <w:szCs w:val="22"/>
        </w:rPr>
        <w:t>.2.</w:t>
      </w:r>
      <w:r w:rsidRPr="004C2338">
        <w:rPr>
          <w:rFonts w:ascii="Arial" w:hAnsi="Arial" w:cs="Arial"/>
          <w:sz w:val="22"/>
          <w:szCs w:val="22"/>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FCD05E1" w14:textId="0EC0FD62" w:rsidR="000169BB" w:rsidRPr="000169BB" w:rsidRDefault="000169BB" w:rsidP="00000FBE">
      <w:pPr>
        <w:widowControl w:val="0"/>
        <w:autoSpaceDE w:val="0"/>
        <w:autoSpaceDN w:val="0"/>
        <w:adjustRightInd w:val="0"/>
        <w:ind w:right="-54"/>
        <w:contextualSpacing/>
        <w:jc w:val="both"/>
        <w:rPr>
          <w:rFonts w:ascii="Arial" w:hAnsi="Arial" w:cs="Arial"/>
          <w:b/>
          <w:bCs/>
          <w:u w:val="single"/>
        </w:rPr>
      </w:pPr>
    </w:p>
    <w:p w14:paraId="19FB507B" w14:textId="77777777" w:rsidR="007374A9" w:rsidRPr="007374A9" w:rsidRDefault="00254B6F" w:rsidP="007374A9">
      <w:pPr>
        <w:autoSpaceDE w:val="0"/>
        <w:autoSpaceDN w:val="0"/>
        <w:adjustRightInd w:val="0"/>
        <w:jc w:val="both"/>
        <w:rPr>
          <w:rFonts w:ascii="Arial" w:hAnsi="Arial" w:cs="Arial"/>
          <w:b/>
          <w:sz w:val="22"/>
          <w:szCs w:val="22"/>
          <w:u w:val="single"/>
        </w:rPr>
      </w:pPr>
      <w:r>
        <w:rPr>
          <w:rFonts w:ascii="Arial" w:eastAsiaTheme="minorHAnsi" w:hAnsi="Arial" w:cs="Arial"/>
          <w:b/>
          <w:sz w:val="22"/>
          <w:szCs w:val="22"/>
          <w:u w:val="single"/>
          <w:lang w:eastAsia="en-US"/>
        </w:rPr>
        <w:t>7</w:t>
      </w:r>
      <w:r w:rsidR="000169BB" w:rsidRPr="000169BB">
        <w:rPr>
          <w:rFonts w:ascii="Arial" w:eastAsiaTheme="minorHAnsi" w:hAnsi="Arial" w:cs="Arial"/>
          <w:b/>
          <w:sz w:val="22"/>
          <w:szCs w:val="22"/>
          <w:u w:val="single"/>
          <w:lang w:eastAsia="en-US"/>
        </w:rPr>
        <w:t xml:space="preserve"> - </w:t>
      </w:r>
      <w:r w:rsidR="007374A9" w:rsidRPr="007374A9">
        <w:rPr>
          <w:rFonts w:ascii="Arial" w:eastAsiaTheme="minorHAnsi" w:hAnsi="Arial" w:cs="Arial"/>
          <w:b/>
          <w:sz w:val="22"/>
          <w:szCs w:val="22"/>
          <w:u w:val="single"/>
          <w:lang w:eastAsia="en-US"/>
        </w:rPr>
        <w:t>CONDIÇÕES DE RECEBIMENTO E ACEITAÇÃO DO(S) PRODUTO/SERVIÇOS(S):</w:t>
      </w:r>
    </w:p>
    <w:p w14:paraId="594B3A40" w14:textId="77777777" w:rsidR="007374A9" w:rsidRPr="007374A9" w:rsidRDefault="007374A9" w:rsidP="007374A9">
      <w:pPr>
        <w:autoSpaceDE w:val="0"/>
        <w:autoSpaceDN w:val="0"/>
        <w:adjustRightInd w:val="0"/>
        <w:jc w:val="both"/>
        <w:rPr>
          <w:rFonts w:ascii="Arial" w:hAnsi="Arial" w:cs="Arial"/>
          <w:b/>
          <w:sz w:val="22"/>
          <w:szCs w:val="22"/>
        </w:rPr>
      </w:pPr>
    </w:p>
    <w:p w14:paraId="30842646" w14:textId="5D322E62" w:rsidR="00435478" w:rsidRPr="00520000" w:rsidRDefault="00435478" w:rsidP="00435478">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435478">
        <w:rPr>
          <w:rFonts w:ascii="Arial" w:eastAsiaTheme="minorHAnsi" w:hAnsi="Arial" w:cs="Arial"/>
          <w:b/>
          <w:bCs/>
          <w:sz w:val="22"/>
          <w:szCs w:val="22"/>
          <w:lang w:eastAsia="en-US"/>
        </w:rPr>
        <w:t>.1.</w:t>
      </w:r>
      <w:r w:rsidRPr="00435478">
        <w:rPr>
          <w:rFonts w:ascii="Arial" w:eastAsiaTheme="minorHAnsi" w:hAnsi="Arial" w:cs="Arial"/>
          <w:sz w:val="22"/>
          <w:szCs w:val="22"/>
          <w:lang w:eastAsia="en-US"/>
        </w:rPr>
        <w:t xml:space="preserve"> </w:t>
      </w:r>
      <w:r w:rsidRPr="00520000">
        <w:rPr>
          <w:rFonts w:ascii="Arial" w:eastAsiaTheme="minorHAnsi" w:hAnsi="Arial" w:cs="Arial"/>
          <w:sz w:val="22"/>
          <w:szCs w:val="22"/>
          <w:lang w:eastAsia="en-US"/>
        </w:rPr>
        <w:t>O recebimento do objeto licitado será realizado pela Comissão de Recebimento, Sr(a) José Aparecido de Oliveira, nomeado por meio da Portaria nº 338/2022.</w:t>
      </w:r>
    </w:p>
    <w:p w14:paraId="58BD08B8" w14:textId="1906933A" w:rsidR="00435478" w:rsidRPr="00520000" w:rsidRDefault="00435478" w:rsidP="00435478">
      <w:pPr>
        <w:autoSpaceDE w:val="0"/>
        <w:autoSpaceDN w:val="0"/>
        <w:adjustRightInd w:val="0"/>
        <w:spacing w:after="120"/>
        <w:jc w:val="both"/>
        <w:rPr>
          <w:rFonts w:ascii="Arial" w:hAnsi="Arial" w:cs="Arial"/>
          <w:sz w:val="22"/>
          <w:szCs w:val="22"/>
        </w:rPr>
      </w:pPr>
      <w:r>
        <w:rPr>
          <w:rFonts w:ascii="Arial" w:hAnsi="Arial" w:cs="Arial"/>
          <w:b/>
          <w:sz w:val="22"/>
          <w:szCs w:val="22"/>
        </w:rPr>
        <w:t>7</w:t>
      </w:r>
      <w:r w:rsidRPr="00520000">
        <w:rPr>
          <w:rFonts w:ascii="Arial" w:hAnsi="Arial" w:cs="Arial"/>
          <w:b/>
          <w:sz w:val="22"/>
          <w:szCs w:val="22"/>
        </w:rPr>
        <w:t xml:space="preserve">.2. </w:t>
      </w:r>
      <w:r w:rsidRPr="00520000">
        <w:rPr>
          <w:rFonts w:ascii="Arial" w:hAnsi="Arial" w:cs="Arial"/>
          <w:sz w:val="22"/>
          <w:szCs w:val="22"/>
        </w:rPr>
        <w:t>O objeto de que trata o presente Edital serão recebidos:</w:t>
      </w:r>
    </w:p>
    <w:p w14:paraId="67046B02" w14:textId="507D3CD8" w:rsidR="00435478" w:rsidRPr="00435478" w:rsidRDefault="00435478" w:rsidP="00435478">
      <w:pPr>
        <w:spacing w:after="120"/>
        <w:jc w:val="both"/>
        <w:rPr>
          <w:rFonts w:ascii="Arial" w:hAnsi="Arial" w:cs="Arial"/>
          <w:color w:val="000000"/>
          <w:sz w:val="22"/>
          <w:szCs w:val="22"/>
        </w:rPr>
      </w:pPr>
      <w:r>
        <w:rPr>
          <w:rFonts w:ascii="Arial" w:hAnsi="Arial" w:cs="Arial"/>
          <w:b/>
          <w:bCs/>
          <w:sz w:val="22"/>
          <w:szCs w:val="22"/>
        </w:rPr>
        <w:t>7</w:t>
      </w:r>
      <w:r w:rsidRPr="00520000">
        <w:rPr>
          <w:rFonts w:ascii="Arial" w:hAnsi="Arial" w:cs="Arial"/>
          <w:b/>
          <w:bCs/>
          <w:sz w:val="22"/>
          <w:szCs w:val="22"/>
        </w:rPr>
        <w:t xml:space="preserve">.2.2. </w:t>
      </w:r>
      <w:r w:rsidRPr="00435478">
        <w:rPr>
          <w:rFonts w:ascii="Arial" w:hAnsi="Arial" w:cs="Arial"/>
          <w:color w:val="000000"/>
          <w:sz w:val="22"/>
          <w:szCs w:val="22"/>
        </w:rPr>
        <w:t>Os materiais e serviços serão recebidos por ponto onde a luminária estiver substituída. As luminárias novas devem estar corretamente instaladas e funcionando, e o recebimento se dará apenas após contagem e verificação por parte da fiscalização.</w:t>
      </w:r>
    </w:p>
    <w:p w14:paraId="2F8A28B5" w14:textId="1DA9AE89" w:rsidR="00435478" w:rsidRPr="00435478" w:rsidRDefault="00435478" w:rsidP="00435478">
      <w:pPr>
        <w:spacing w:after="120"/>
        <w:jc w:val="both"/>
        <w:rPr>
          <w:rFonts w:ascii="Arial" w:hAnsi="Arial" w:cs="Arial"/>
          <w:sz w:val="22"/>
          <w:szCs w:val="22"/>
        </w:rPr>
      </w:pPr>
      <w:r>
        <w:rPr>
          <w:rFonts w:ascii="Arial" w:hAnsi="Arial" w:cs="Arial"/>
          <w:b/>
          <w:bCs/>
          <w:sz w:val="22"/>
          <w:szCs w:val="22"/>
        </w:rPr>
        <w:t>7</w:t>
      </w:r>
      <w:r w:rsidRPr="00520000">
        <w:rPr>
          <w:rFonts w:ascii="Arial" w:hAnsi="Arial" w:cs="Arial"/>
          <w:b/>
          <w:bCs/>
          <w:sz w:val="22"/>
          <w:szCs w:val="22"/>
        </w:rPr>
        <w:t>.2.</w:t>
      </w:r>
      <w:r w:rsidRPr="00435478">
        <w:rPr>
          <w:rFonts w:ascii="Arial" w:hAnsi="Arial" w:cs="Arial"/>
          <w:b/>
          <w:bCs/>
          <w:sz w:val="22"/>
          <w:szCs w:val="22"/>
        </w:rPr>
        <w:t>3</w:t>
      </w:r>
      <w:r w:rsidRPr="00520000">
        <w:rPr>
          <w:rFonts w:ascii="Arial" w:hAnsi="Arial" w:cs="Arial"/>
          <w:b/>
          <w:bCs/>
          <w:sz w:val="22"/>
          <w:szCs w:val="22"/>
        </w:rPr>
        <w:t xml:space="preserve">. </w:t>
      </w:r>
      <w:r w:rsidRPr="00435478">
        <w:rPr>
          <w:rFonts w:ascii="Arial" w:hAnsi="Arial" w:cs="Arial"/>
          <w:sz w:val="22"/>
          <w:szCs w:val="22"/>
        </w:rPr>
        <w:t xml:space="preserve">O fiscal designado deverá se certificar, a cada luminária removida, a substituição pela licitada, </w:t>
      </w:r>
      <w:r w:rsidRPr="00435478">
        <w:rPr>
          <w:rFonts w:ascii="Arial" w:hAnsi="Arial" w:cs="Arial"/>
          <w:color w:val="000000"/>
          <w:sz w:val="22"/>
          <w:szCs w:val="22"/>
        </w:rPr>
        <w:t>podendo, na oportunidade da vistoria, solicitar informações, ficando o contratado obrigado a prestá-las.</w:t>
      </w:r>
    </w:p>
    <w:p w14:paraId="624880B1" w14:textId="49746EB6" w:rsidR="00435478" w:rsidRPr="00435478" w:rsidRDefault="00435478" w:rsidP="00435478">
      <w:pPr>
        <w:spacing w:after="120"/>
        <w:jc w:val="both"/>
        <w:rPr>
          <w:rFonts w:ascii="Arial" w:hAnsi="Arial" w:cs="Arial"/>
          <w:color w:val="000000"/>
          <w:sz w:val="22"/>
          <w:szCs w:val="22"/>
        </w:rPr>
      </w:pPr>
      <w:r>
        <w:rPr>
          <w:rFonts w:ascii="Arial" w:hAnsi="Arial" w:cs="Arial"/>
          <w:b/>
          <w:bCs/>
          <w:sz w:val="22"/>
          <w:szCs w:val="22"/>
        </w:rPr>
        <w:t>7</w:t>
      </w:r>
      <w:r w:rsidRPr="00520000">
        <w:rPr>
          <w:rFonts w:ascii="Arial" w:hAnsi="Arial" w:cs="Arial"/>
          <w:b/>
          <w:bCs/>
          <w:sz w:val="22"/>
          <w:szCs w:val="22"/>
        </w:rPr>
        <w:t>.</w:t>
      </w:r>
      <w:r w:rsidRPr="00435478">
        <w:rPr>
          <w:rFonts w:ascii="Arial" w:hAnsi="Arial" w:cs="Arial"/>
          <w:b/>
          <w:bCs/>
          <w:sz w:val="22"/>
          <w:szCs w:val="22"/>
        </w:rPr>
        <w:t>3</w:t>
      </w:r>
      <w:r w:rsidRPr="00520000">
        <w:rPr>
          <w:rFonts w:ascii="Arial" w:hAnsi="Arial" w:cs="Arial"/>
          <w:b/>
          <w:bCs/>
          <w:sz w:val="22"/>
          <w:szCs w:val="22"/>
        </w:rPr>
        <w:t xml:space="preserve">. </w:t>
      </w:r>
      <w:r w:rsidRPr="00435478">
        <w:rPr>
          <w:rFonts w:ascii="Arial" w:hAnsi="Arial" w:cs="Arial"/>
          <w:color w:val="000000"/>
          <w:sz w:val="22"/>
          <w:szCs w:val="22"/>
        </w:rPr>
        <w:t xml:space="preserve">Os bens instalados serão recebidos provisoriamente pelo fiscal, a ser(em) designado(s) para tanto, o(s) qual(is), também, verificará(ão) a cada pagamento, a consistência e a exatidão da nota fiscal/fatura, apresentada em uma via, </w:t>
      </w:r>
      <w:r w:rsidRPr="00520000">
        <w:rPr>
          <w:rFonts w:ascii="Arial" w:hAnsi="Arial" w:cs="Arial"/>
          <w:sz w:val="22"/>
          <w:szCs w:val="22"/>
        </w:rPr>
        <w:t>Artigo 73, inciso II, alínea a da Lei Federal nº 8.666/93</w:t>
      </w:r>
      <w:r w:rsidRPr="00435478">
        <w:rPr>
          <w:rFonts w:ascii="Arial" w:hAnsi="Arial" w:cs="Arial"/>
          <w:color w:val="000000"/>
          <w:sz w:val="22"/>
          <w:szCs w:val="22"/>
        </w:rPr>
        <w:t>.</w:t>
      </w:r>
    </w:p>
    <w:p w14:paraId="127DF772" w14:textId="369FA948" w:rsidR="00435478" w:rsidRPr="00435478" w:rsidRDefault="00435478" w:rsidP="00435478">
      <w:pPr>
        <w:spacing w:after="120"/>
        <w:jc w:val="both"/>
        <w:rPr>
          <w:rFonts w:ascii="Arial" w:hAnsi="Arial" w:cs="Arial"/>
          <w:sz w:val="22"/>
          <w:szCs w:val="22"/>
        </w:rPr>
      </w:pPr>
      <w:r>
        <w:rPr>
          <w:rFonts w:ascii="Arial" w:hAnsi="Arial" w:cs="Arial"/>
          <w:b/>
          <w:bCs/>
          <w:sz w:val="22"/>
          <w:szCs w:val="22"/>
        </w:rPr>
        <w:t>7</w:t>
      </w:r>
      <w:r w:rsidRPr="00520000">
        <w:rPr>
          <w:rFonts w:ascii="Arial" w:hAnsi="Arial" w:cs="Arial"/>
          <w:b/>
          <w:bCs/>
          <w:sz w:val="22"/>
          <w:szCs w:val="22"/>
        </w:rPr>
        <w:t>.</w:t>
      </w:r>
      <w:r w:rsidRPr="00435478">
        <w:rPr>
          <w:rFonts w:ascii="Arial" w:hAnsi="Arial" w:cs="Arial"/>
          <w:b/>
          <w:bCs/>
          <w:sz w:val="22"/>
          <w:szCs w:val="22"/>
        </w:rPr>
        <w:t>4</w:t>
      </w:r>
      <w:r w:rsidRPr="00520000">
        <w:rPr>
          <w:rFonts w:ascii="Arial" w:hAnsi="Arial" w:cs="Arial"/>
          <w:b/>
          <w:bCs/>
          <w:sz w:val="22"/>
          <w:szCs w:val="22"/>
        </w:rPr>
        <w:t xml:space="preserve">. </w:t>
      </w:r>
      <w:r w:rsidRPr="00435478">
        <w:rPr>
          <w:rFonts w:ascii="Arial" w:hAnsi="Arial" w:cs="Arial"/>
          <w:color w:val="000000"/>
          <w:sz w:val="22"/>
          <w:szCs w:val="22"/>
        </w:rPr>
        <w:t>O</w:t>
      </w:r>
      <w:r w:rsidRPr="00435478">
        <w:rPr>
          <w:rFonts w:ascii="Arial" w:hAnsi="Arial" w:cs="Arial"/>
          <w:sz w:val="22"/>
          <w:szCs w:val="22"/>
        </w:rPr>
        <w:t xml:space="preserve"> recebimento definitivo do objeto deste Contrato deverá estar formalizado em até </w:t>
      </w:r>
      <w:r w:rsidR="00FF74CE">
        <w:rPr>
          <w:rFonts w:ascii="Arial" w:hAnsi="Arial" w:cs="Arial"/>
          <w:sz w:val="22"/>
          <w:szCs w:val="22"/>
        </w:rPr>
        <w:t>6</w:t>
      </w:r>
      <w:r w:rsidRPr="00435478">
        <w:rPr>
          <w:rFonts w:ascii="Arial" w:hAnsi="Arial" w:cs="Arial"/>
          <w:sz w:val="22"/>
          <w:szCs w:val="22"/>
        </w:rPr>
        <w:t>0 (</w:t>
      </w:r>
      <w:r w:rsidR="00FF74CE">
        <w:rPr>
          <w:rFonts w:ascii="Arial" w:hAnsi="Arial" w:cs="Arial"/>
          <w:sz w:val="22"/>
          <w:szCs w:val="22"/>
        </w:rPr>
        <w:t>sessenta</w:t>
      </w:r>
      <w:r w:rsidRPr="00435478">
        <w:rPr>
          <w:rFonts w:ascii="Arial" w:hAnsi="Arial" w:cs="Arial"/>
          <w:sz w:val="22"/>
          <w:szCs w:val="22"/>
        </w:rPr>
        <w:t>) dias do recebimento provisório, decorrido esse prazo, sem qualquer manifestação do Contratante, o(s) objeto(s) será(</w:t>
      </w:r>
      <w:r w:rsidRPr="00435478">
        <w:rPr>
          <w:rFonts w:ascii="Arial" w:hAnsi="Arial" w:cs="Arial"/>
          <w:i/>
          <w:sz w:val="22"/>
          <w:szCs w:val="22"/>
        </w:rPr>
        <w:t>ão</w:t>
      </w:r>
      <w:r w:rsidRPr="00435478">
        <w:rPr>
          <w:rFonts w:ascii="Arial" w:hAnsi="Arial" w:cs="Arial"/>
          <w:sz w:val="22"/>
          <w:szCs w:val="22"/>
        </w:rPr>
        <w:t>) considerado(</w:t>
      </w:r>
      <w:r w:rsidRPr="00435478">
        <w:rPr>
          <w:rFonts w:ascii="Arial" w:hAnsi="Arial" w:cs="Arial"/>
          <w:i/>
          <w:sz w:val="22"/>
          <w:szCs w:val="22"/>
        </w:rPr>
        <w:t>s</w:t>
      </w:r>
      <w:r w:rsidRPr="00435478">
        <w:rPr>
          <w:rFonts w:ascii="Arial" w:hAnsi="Arial" w:cs="Arial"/>
          <w:sz w:val="22"/>
          <w:szCs w:val="22"/>
        </w:rPr>
        <w:t>) como recebido(</w:t>
      </w:r>
      <w:r w:rsidRPr="00435478">
        <w:rPr>
          <w:rFonts w:ascii="Arial" w:hAnsi="Arial" w:cs="Arial"/>
          <w:i/>
          <w:sz w:val="22"/>
          <w:szCs w:val="22"/>
        </w:rPr>
        <w:t>s</w:t>
      </w:r>
      <w:r w:rsidRPr="00435478">
        <w:rPr>
          <w:rFonts w:ascii="Arial" w:hAnsi="Arial" w:cs="Arial"/>
          <w:sz w:val="22"/>
          <w:szCs w:val="22"/>
        </w:rPr>
        <w:t>) definitivamente.</w:t>
      </w:r>
    </w:p>
    <w:p w14:paraId="6A90ADE4" w14:textId="568B340B" w:rsidR="007A1DD4" w:rsidRPr="007A1DD4" w:rsidRDefault="007A1DD4" w:rsidP="00435478">
      <w:pPr>
        <w:spacing w:after="120"/>
        <w:jc w:val="both"/>
        <w:rPr>
          <w:rFonts w:ascii="Arial" w:hAnsi="Arial" w:cs="Arial"/>
          <w:b/>
          <w:bCs/>
          <w:sz w:val="22"/>
          <w:szCs w:val="22"/>
        </w:rPr>
      </w:pPr>
      <w:r w:rsidRPr="007A1DD4">
        <w:rPr>
          <w:rFonts w:ascii="Arial" w:hAnsi="Arial" w:cs="Arial"/>
          <w:b/>
          <w:bCs/>
          <w:sz w:val="22"/>
          <w:szCs w:val="22"/>
        </w:rPr>
        <w:t>7.4.1.</w:t>
      </w:r>
      <w:r>
        <w:rPr>
          <w:rFonts w:ascii="Arial" w:hAnsi="Arial" w:cs="Arial"/>
          <w:sz w:val="22"/>
          <w:szCs w:val="22"/>
        </w:rPr>
        <w:t xml:space="preserve"> </w:t>
      </w:r>
      <w:r w:rsidRPr="007A1DD4">
        <w:rPr>
          <w:rFonts w:ascii="Arial" w:hAnsi="Arial" w:cs="Arial"/>
          <w:sz w:val="22"/>
          <w:szCs w:val="22"/>
        </w:rPr>
        <w:t>No caso do(s) bem(ns) rejeitado(s), o contratado deverá providenciar a imediata troca por outro sem defeito, e de acordo com as exigências do edital, dentro do prazo de 10 (dez) dias corridos, sob pena de serem aplicadas as sanções estabelecidas na Clausula Décima Primeira da Ata de Registro de Preços, ficando sob sua responsabilidade todos os custos da operação de troca</w:t>
      </w:r>
      <w:r>
        <w:rPr>
          <w:rFonts w:ascii="Arial" w:hAnsi="Arial" w:cs="Arial"/>
          <w:sz w:val="22"/>
          <w:szCs w:val="22"/>
        </w:rPr>
        <w:t>.</w:t>
      </w:r>
    </w:p>
    <w:p w14:paraId="058A8E89" w14:textId="4B6BF7AB" w:rsidR="00435478" w:rsidRPr="00435478" w:rsidRDefault="00435478" w:rsidP="00435478">
      <w:pPr>
        <w:spacing w:after="120"/>
        <w:jc w:val="both"/>
        <w:rPr>
          <w:rFonts w:ascii="Arial" w:hAnsi="Arial" w:cs="Arial"/>
          <w:sz w:val="22"/>
          <w:szCs w:val="22"/>
        </w:rPr>
      </w:pPr>
      <w:r>
        <w:rPr>
          <w:rFonts w:ascii="Arial" w:hAnsi="Arial" w:cs="Arial"/>
          <w:b/>
          <w:bCs/>
          <w:sz w:val="22"/>
          <w:szCs w:val="22"/>
        </w:rPr>
        <w:t>7</w:t>
      </w:r>
      <w:r w:rsidRPr="00520000">
        <w:rPr>
          <w:rFonts w:ascii="Arial" w:hAnsi="Arial" w:cs="Arial"/>
          <w:b/>
          <w:bCs/>
          <w:sz w:val="22"/>
          <w:szCs w:val="22"/>
        </w:rPr>
        <w:t>.</w:t>
      </w:r>
      <w:r w:rsidRPr="00435478">
        <w:rPr>
          <w:rFonts w:ascii="Arial" w:hAnsi="Arial" w:cs="Arial"/>
          <w:b/>
          <w:bCs/>
          <w:sz w:val="22"/>
          <w:szCs w:val="22"/>
        </w:rPr>
        <w:t>5</w:t>
      </w:r>
      <w:r w:rsidRPr="00520000">
        <w:rPr>
          <w:rFonts w:ascii="Arial" w:hAnsi="Arial" w:cs="Arial"/>
          <w:b/>
          <w:bCs/>
          <w:sz w:val="22"/>
          <w:szCs w:val="22"/>
        </w:rPr>
        <w:t xml:space="preserve">. </w:t>
      </w:r>
      <w:r w:rsidRPr="00435478">
        <w:rPr>
          <w:rFonts w:ascii="Arial" w:hAnsi="Arial" w:cs="Arial"/>
          <w:sz w:val="22"/>
          <w:szCs w:val="22"/>
        </w:rPr>
        <w:t>O Município não se responsabilizará pelo transporte, armazenamento, instalações inadequadas e/ou guarda do(s) bem(ns).</w:t>
      </w:r>
    </w:p>
    <w:p w14:paraId="79202B5C" w14:textId="77777777" w:rsidR="00435478" w:rsidRDefault="00435478" w:rsidP="007374A9">
      <w:pPr>
        <w:widowControl w:val="0"/>
        <w:autoSpaceDE w:val="0"/>
        <w:autoSpaceDN w:val="0"/>
        <w:adjustRightInd w:val="0"/>
        <w:jc w:val="both"/>
        <w:rPr>
          <w:rFonts w:ascii="Arial" w:eastAsiaTheme="minorHAnsi" w:hAnsi="Arial" w:cs="Arial"/>
          <w:b/>
          <w:sz w:val="22"/>
          <w:szCs w:val="22"/>
          <w:u w:val="single"/>
          <w:lang w:eastAsia="en-US"/>
        </w:rPr>
      </w:pPr>
    </w:p>
    <w:p w14:paraId="074E3FDE" w14:textId="2F8AC123" w:rsidR="007374A9" w:rsidRPr="007374A9" w:rsidRDefault="007374A9" w:rsidP="007374A9">
      <w:pPr>
        <w:widowControl w:val="0"/>
        <w:autoSpaceDE w:val="0"/>
        <w:autoSpaceDN w:val="0"/>
        <w:adjustRightInd w:val="0"/>
        <w:jc w:val="both"/>
        <w:rPr>
          <w:rFonts w:ascii="Arial" w:eastAsiaTheme="minorHAnsi" w:hAnsi="Arial" w:cs="Arial"/>
          <w:b/>
          <w:sz w:val="22"/>
          <w:szCs w:val="22"/>
          <w:u w:val="single"/>
          <w:lang w:eastAsia="en-US"/>
        </w:rPr>
      </w:pPr>
      <w:r>
        <w:rPr>
          <w:rFonts w:ascii="Arial" w:eastAsiaTheme="minorHAnsi" w:hAnsi="Arial" w:cs="Arial"/>
          <w:b/>
          <w:sz w:val="22"/>
          <w:szCs w:val="22"/>
          <w:u w:val="single"/>
          <w:lang w:eastAsia="en-US"/>
        </w:rPr>
        <w:t>7</w:t>
      </w:r>
      <w:r w:rsidRPr="007374A9">
        <w:rPr>
          <w:rFonts w:ascii="Arial" w:eastAsiaTheme="minorHAnsi" w:hAnsi="Arial" w:cs="Arial"/>
          <w:b/>
          <w:sz w:val="22"/>
          <w:szCs w:val="22"/>
          <w:u w:val="single"/>
          <w:lang w:eastAsia="en-US"/>
        </w:rPr>
        <w:t>.</w:t>
      </w:r>
      <w:r>
        <w:rPr>
          <w:rFonts w:ascii="Arial" w:eastAsiaTheme="minorHAnsi" w:hAnsi="Arial" w:cs="Arial"/>
          <w:b/>
          <w:sz w:val="22"/>
          <w:szCs w:val="22"/>
          <w:u w:val="single"/>
          <w:lang w:eastAsia="en-US"/>
        </w:rPr>
        <w:t>6</w:t>
      </w:r>
      <w:r w:rsidRPr="007374A9">
        <w:rPr>
          <w:rFonts w:ascii="Arial" w:eastAsiaTheme="minorHAnsi" w:hAnsi="Arial" w:cs="Arial"/>
          <w:b/>
          <w:sz w:val="22"/>
          <w:szCs w:val="22"/>
          <w:u w:val="single"/>
          <w:lang w:eastAsia="en-US"/>
        </w:rPr>
        <w:t xml:space="preserve"> PERIODICIDADE DE ENTREGA/INSTALAÇÃO </w:t>
      </w:r>
    </w:p>
    <w:p w14:paraId="5FF4EE4E" w14:textId="77777777" w:rsidR="007374A9" w:rsidRPr="007374A9" w:rsidRDefault="007374A9" w:rsidP="007374A9">
      <w:pPr>
        <w:widowControl w:val="0"/>
        <w:autoSpaceDE w:val="0"/>
        <w:autoSpaceDN w:val="0"/>
        <w:adjustRightInd w:val="0"/>
        <w:jc w:val="both"/>
        <w:rPr>
          <w:rFonts w:ascii="Arial" w:eastAsiaTheme="minorHAnsi" w:hAnsi="Arial" w:cs="Arial"/>
          <w:sz w:val="22"/>
          <w:szCs w:val="22"/>
          <w:lang w:eastAsia="en-US"/>
        </w:rPr>
      </w:pPr>
    </w:p>
    <w:p w14:paraId="52670B30" w14:textId="5950C9B1" w:rsidR="007374A9" w:rsidRPr="007374A9" w:rsidRDefault="007374A9" w:rsidP="007374A9">
      <w:pPr>
        <w:widowControl w:val="0"/>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sz w:val="22"/>
          <w:szCs w:val="22"/>
          <w:lang w:eastAsia="en-US"/>
        </w:rPr>
        <w:t>7</w:t>
      </w:r>
      <w:r w:rsidRPr="007374A9">
        <w:rPr>
          <w:rFonts w:ascii="Arial" w:eastAsiaTheme="minorHAnsi" w:hAnsi="Arial" w:cs="Arial"/>
          <w:b/>
          <w:sz w:val="22"/>
          <w:szCs w:val="22"/>
          <w:lang w:eastAsia="en-US"/>
        </w:rPr>
        <w:t>.</w:t>
      </w:r>
      <w:r>
        <w:rPr>
          <w:rFonts w:ascii="Arial" w:eastAsiaTheme="minorHAnsi" w:hAnsi="Arial" w:cs="Arial"/>
          <w:b/>
          <w:sz w:val="22"/>
          <w:szCs w:val="22"/>
          <w:lang w:eastAsia="en-US"/>
        </w:rPr>
        <w:t>6</w:t>
      </w:r>
      <w:r w:rsidRPr="007374A9">
        <w:rPr>
          <w:rFonts w:ascii="Arial" w:eastAsiaTheme="minorHAnsi" w:hAnsi="Arial" w:cs="Arial"/>
          <w:b/>
          <w:sz w:val="22"/>
          <w:szCs w:val="22"/>
          <w:lang w:eastAsia="en-US"/>
        </w:rPr>
        <w:t>.1.</w:t>
      </w:r>
      <w:r w:rsidRPr="007374A9">
        <w:rPr>
          <w:rFonts w:ascii="Arial" w:eastAsiaTheme="minorHAnsi" w:hAnsi="Arial" w:cs="Arial"/>
          <w:sz w:val="22"/>
          <w:szCs w:val="22"/>
          <w:lang w:eastAsia="en-US"/>
        </w:rPr>
        <w:t xml:space="preserve"> A entrega será fracionada, de acordo com a demanda da Secretaria.</w:t>
      </w:r>
    </w:p>
    <w:p w14:paraId="0C95CA05" w14:textId="56251D02" w:rsidR="00000FBE" w:rsidRPr="00000FBE" w:rsidRDefault="00000FBE" w:rsidP="007374A9">
      <w:pPr>
        <w:autoSpaceDE w:val="0"/>
        <w:autoSpaceDN w:val="0"/>
        <w:adjustRightInd w:val="0"/>
        <w:jc w:val="both"/>
        <w:rPr>
          <w:rFonts w:ascii="Arial" w:eastAsiaTheme="minorHAnsi" w:hAnsi="Arial" w:cs="Arial"/>
          <w:b/>
          <w:sz w:val="22"/>
          <w:szCs w:val="22"/>
          <w:u w:val="single"/>
          <w:lang w:eastAsia="en-US"/>
        </w:rPr>
      </w:pPr>
    </w:p>
    <w:p w14:paraId="227D1644" w14:textId="111B63EA" w:rsidR="00356BF4" w:rsidRPr="00356BF4" w:rsidRDefault="00B5166E" w:rsidP="00356BF4">
      <w:pPr>
        <w:pStyle w:val="Corpodetexto2"/>
        <w:contextualSpacing/>
        <w:rPr>
          <w:rFonts w:ascii="Arial" w:hAnsi="Arial" w:cs="Arial"/>
          <w:b/>
          <w:bCs/>
          <w:sz w:val="22"/>
          <w:szCs w:val="22"/>
        </w:rPr>
      </w:pPr>
      <w:r>
        <w:rPr>
          <w:rFonts w:ascii="Arial" w:hAnsi="Arial" w:cs="Arial"/>
          <w:b/>
          <w:sz w:val="22"/>
          <w:szCs w:val="22"/>
          <w:u w:val="single"/>
        </w:rPr>
        <w:lastRenderedPageBreak/>
        <w:t>8</w:t>
      </w:r>
      <w:r w:rsidR="003E4CC7" w:rsidRPr="00FE4FF6">
        <w:rPr>
          <w:rFonts w:ascii="Arial" w:hAnsi="Arial" w:cs="Arial"/>
          <w:b/>
          <w:sz w:val="22"/>
          <w:szCs w:val="22"/>
          <w:u w:val="single"/>
        </w:rPr>
        <w:t xml:space="preserve">. </w:t>
      </w:r>
      <w:r w:rsidR="00356BF4" w:rsidRPr="00FE4FF6">
        <w:rPr>
          <w:rFonts w:ascii="Arial" w:hAnsi="Arial" w:cs="Arial"/>
          <w:b/>
          <w:bCs/>
          <w:sz w:val="22"/>
          <w:szCs w:val="22"/>
          <w:u w:val="single"/>
        </w:rPr>
        <w:t>DA FORMA DE PAGAMENTO E CERTIDÕES</w:t>
      </w:r>
    </w:p>
    <w:p w14:paraId="75D3E2B0" w14:textId="7BE34637" w:rsidR="009717FA" w:rsidRPr="009717FA" w:rsidRDefault="009717FA" w:rsidP="009717FA">
      <w:pPr>
        <w:autoSpaceDE w:val="0"/>
        <w:autoSpaceDN w:val="0"/>
        <w:adjustRightInd w:val="0"/>
        <w:jc w:val="both"/>
        <w:rPr>
          <w:rFonts w:ascii="Arial" w:hAnsi="Arial" w:cs="Arial"/>
          <w:sz w:val="22"/>
          <w:szCs w:val="22"/>
        </w:rPr>
      </w:pPr>
      <w:r>
        <w:rPr>
          <w:rFonts w:ascii="Arial" w:hAnsi="Arial" w:cs="Arial"/>
          <w:b/>
          <w:sz w:val="22"/>
          <w:szCs w:val="22"/>
        </w:rPr>
        <w:t>8</w:t>
      </w:r>
      <w:r w:rsidRPr="009717FA">
        <w:rPr>
          <w:rFonts w:ascii="Arial" w:hAnsi="Arial" w:cs="Arial"/>
          <w:b/>
          <w:sz w:val="22"/>
          <w:szCs w:val="22"/>
        </w:rPr>
        <w:t>.1.</w:t>
      </w:r>
      <w:r w:rsidRPr="009717FA">
        <w:rPr>
          <w:rFonts w:ascii="Arial" w:hAnsi="Arial" w:cs="Arial"/>
          <w:sz w:val="22"/>
          <w:szCs w:val="22"/>
        </w:rPr>
        <w:t xml:space="preserve"> Pela fiel e perfeita execução do objeto desta licitação, o Município de Itambaracá, mediante apresentação da</w:t>
      </w:r>
      <w:r w:rsidRPr="009717FA">
        <w:rPr>
          <w:rFonts w:ascii="Arial" w:hAnsi="Arial" w:cs="Arial"/>
          <w:spacing w:val="18"/>
          <w:sz w:val="22"/>
          <w:szCs w:val="22"/>
        </w:rPr>
        <w:t xml:space="preserve"> </w:t>
      </w:r>
      <w:r w:rsidRPr="009717FA">
        <w:rPr>
          <w:rFonts w:ascii="Arial" w:hAnsi="Arial" w:cs="Arial"/>
          <w:sz w:val="22"/>
          <w:szCs w:val="22"/>
        </w:rPr>
        <w:t>nota</w:t>
      </w:r>
      <w:r w:rsidRPr="009717FA">
        <w:rPr>
          <w:rFonts w:ascii="Arial" w:hAnsi="Arial" w:cs="Arial"/>
          <w:spacing w:val="18"/>
          <w:sz w:val="22"/>
          <w:szCs w:val="22"/>
        </w:rPr>
        <w:t xml:space="preserve"> </w:t>
      </w:r>
      <w:r w:rsidRPr="009717FA">
        <w:rPr>
          <w:rFonts w:ascii="Arial" w:hAnsi="Arial" w:cs="Arial"/>
          <w:sz w:val="22"/>
          <w:szCs w:val="22"/>
        </w:rPr>
        <w:t xml:space="preserve">fiscal, exigível em conformidade com a legislação fiscal, pagará por meio de depósito na conta corrente da licitante, o valor correspondente aos produtos efetivamente entregues e atestados, sem custos de frete e/ou outros adicionais. </w:t>
      </w:r>
    </w:p>
    <w:p w14:paraId="5CAC65FC" w14:textId="77777777" w:rsidR="009717FA" w:rsidRPr="009717FA" w:rsidRDefault="009717FA" w:rsidP="009717FA">
      <w:pPr>
        <w:autoSpaceDE w:val="0"/>
        <w:autoSpaceDN w:val="0"/>
        <w:adjustRightInd w:val="0"/>
        <w:jc w:val="both"/>
        <w:rPr>
          <w:rFonts w:ascii="Arial" w:hAnsi="Arial" w:cs="Arial"/>
          <w:b/>
          <w:sz w:val="22"/>
          <w:szCs w:val="22"/>
        </w:rPr>
      </w:pPr>
    </w:p>
    <w:p w14:paraId="5CD14BB0" w14:textId="62506221" w:rsidR="009717FA" w:rsidRPr="009717FA" w:rsidRDefault="009717FA" w:rsidP="009717FA">
      <w:pPr>
        <w:autoSpaceDE w:val="0"/>
        <w:autoSpaceDN w:val="0"/>
        <w:adjustRightInd w:val="0"/>
        <w:jc w:val="both"/>
        <w:rPr>
          <w:rFonts w:ascii="Arial" w:hAnsi="Arial" w:cs="Arial"/>
          <w:sz w:val="22"/>
          <w:szCs w:val="22"/>
        </w:rPr>
      </w:pPr>
      <w:r>
        <w:rPr>
          <w:rFonts w:ascii="Arial" w:hAnsi="Arial" w:cs="Arial"/>
          <w:b/>
          <w:sz w:val="22"/>
          <w:szCs w:val="22"/>
        </w:rPr>
        <w:t>8</w:t>
      </w:r>
      <w:r w:rsidRPr="009717FA">
        <w:rPr>
          <w:rFonts w:ascii="Arial" w:hAnsi="Arial" w:cs="Arial"/>
          <w:b/>
          <w:sz w:val="22"/>
          <w:szCs w:val="22"/>
        </w:rPr>
        <w:t>.1.1.</w:t>
      </w:r>
      <w:r w:rsidRPr="009717FA">
        <w:rPr>
          <w:rFonts w:ascii="Arial" w:hAnsi="Arial" w:cs="Arial"/>
          <w:sz w:val="22"/>
          <w:szCs w:val="22"/>
        </w:rPr>
        <w:t xml:space="preserve"> Os pagamentos serão efetuados no prazo máximo de até 30 (trinta) dias, contados da apresentação da Nota fiscal devidamente atestada pelo responsável;</w:t>
      </w:r>
    </w:p>
    <w:p w14:paraId="6451824A" w14:textId="77777777" w:rsidR="009717FA" w:rsidRPr="009717FA" w:rsidRDefault="009717FA" w:rsidP="009717FA">
      <w:pPr>
        <w:ind w:right="-54"/>
        <w:jc w:val="both"/>
        <w:rPr>
          <w:rFonts w:ascii="Arial" w:eastAsia="MS Mincho" w:hAnsi="Arial" w:cs="Arial"/>
          <w:b/>
          <w:sz w:val="22"/>
          <w:szCs w:val="22"/>
        </w:rPr>
      </w:pPr>
    </w:p>
    <w:p w14:paraId="26004B8B" w14:textId="416F2BCF" w:rsidR="009717FA" w:rsidRPr="009717FA" w:rsidRDefault="009717FA" w:rsidP="009717FA">
      <w:pPr>
        <w:ind w:right="-54"/>
        <w:jc w:val="both"/>
        <w:rPr>
          <w:rFonts w:ascii="Arial" w:eastAsia="MS Mincho" w:hAnsi="Arial" w:cs="Arial"/>
          <w:sz w:val="22"/>
          <w:szCs w:val="22"/>
        </w:rPr>
      </w:pPr>
      <w:r>
        <w:rPr>
          <w:rFonts w:ascii="Arial" w:eastAsia="MS Mincho" w:hAnsi="Arial" w:cs="Arial"/>
          <w:b/>
          <w:sz w:val="22"/>
          <w:szCs w:val="22"/>
        </w:rPr>
        <w:t>8</w:t>
      </w:r>
      <w:r w:rsidRPr="009717FA">
        <w:rPr>
          <w:rFonts w:ascii="Arial" w:eastAsia="MS Mincho" w:hAnsi="Arial" w:cs="Arial"/>
          <w:b/>
          <w:sz w:val="22"/>
          <w:szCs w:val="22"/>
        </w:rPr>
        <w:t xml:space="preserve">.1.2. </w:t>
      </w:r>
      <w:r w:rsidRPr="009717FA">
        <w:rPr>
          <w:rFonts w:ascii="Arial" w:eastAsia="MS Mincho" w:hAnsi="Arial" w:cs="Arial"/>
          <w:sz w:val="22"/>
          <w:szCs w:val="22"/>
        </w:rPr>
        <w:t>A nota fiscal apresentada deverá estar preenchida sem rasuras, dando conta do cumprimento de todas as exigências do Edital e da Ata de Registro de Preços.</w:t>
      </w:r>
    </w:p>
    <w:p w14:paraId="745ED43B" w14:textId="77777777" w:rsidR="009717FA" w:rsidRPr="009717FA" w:rsidRDefault="009717FA" w:rsidP="009717FA">
      <w:pPr>
        <w:autoSpaceDE w:val="0"/>
        <w:autoSpaceDN w:val="0"/>
        <w:adjustRightInd w:val="0"/>
        <w:jc w:val="both"/>
        <w:rPr>
          <w:rFonts w:ascii="Arial" w:hAnsi="Arial" w:cs="Arial"/>
          <w:b/>
          <w:sz w:val="22"/>
          <w:szCs w:val="22"/>
        </w:rPr>
      </w:pPr>
    </w:p>
    <w:p w14:paraId="7500D93C" w14:textId="0692E6A0" w:rsidR="009717FA" w:rsidRPr="009717FA" w:rsidRDefault="009717FA" w:rsidP="009717FA">
      <w:pPr>
        <w:autoSpaceDE w:val="0"/>
        <w:autoSpaceDN w:val="0"/>
        <w:adjustRightInd w:val="0"/>
        <w:jc w:val="both"/>
        <w:rPr>
          <w:rFonts w:ascii="Arial" w:hAnsi="Arial" w:cs="Arial"/>
          <w:b/>
          <w:sz w:val="22"/>
          <w:szCs w:val="22"/>
        </w:rPr>
      </w:pPr>
      <w:r>
        <w:rPr>
          <w:rFonts w:ascii="Arial" w:hAnsi="Arial" w:cs="Arial"/>
          <w:b/>
          <w:sz w:val="22"/>
          <w:szCs w:val="22"/>
        </w:rPr>
        <w:t>8</w:t>
      </w:r>
      <w:r w:rsidRPr="009717FA">
        <w:rPr>
          <w:rFonts w:ascii="Arial" w:hAnsi="Arial" w:cs="Arial"/>
          <w:b/>
          <w:sz w:val="22"/>
          <w:szCs w:val="22"/>
        </w:rPr>
        <w:t xml:space="preserve">.1.3. </w:t>
      </w:r>
      <w:r w:rsidRPr="009717FA">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3C9AD21A" w14:textId="77777777" w:rsidR="009717FA" w:rsidRPr="009717FA" w:rsidRDefault="009717FA" w:rsidP="009717FA">
      <w:pPr>
        <w:autoSpaceDE w:val="0"/>
        <w:autoSpaceDN w:val="0"/>
        <w:adjustRightInd w:val="0"/>
        <w:jc w:val="both"/>
        <w:rPr>
          <w:rFonts w:ascii="Arial" w:hAnsi="Arial" w:cs="Arial"/>
          <w:b/>
          <w:sz w:val="22"/>
          <w:szCs w:val="22"/>
        </w:rPr>
      </w:pPr>
    </w:p>
    <w:p w14:paraId="1A7AFA4D" w14:textId="2109EBF4" w:rsidR="009717FA" w:rsidRPr="009717FA" w:rsidRDefault="009717FA" w:rsidP="009717FA">
      <w:pPr>
        <w:autoSpaceDE w:val="0"/>
        <w:autoSpaceDN w:val="0"/>
        <w:adjustRightInd w:val="0"/>
        <w:jc w:val="both"/>
        <w:rPr>
          <w:rFonts w:ascii="Arial" w:hAnsi="Arial" w:cs="Arial"/>
          <w:sz w:val="22"/>
          <w:szCs w:val="22"/>
        </w:rPr>
      </w:pPr>
      <w:r>
        <w:rPr>
          <w:rFonts w:ascii="Arial" w:hAnsi="Arial" w:cs="Arial"/>
          <w:b/>
          <w:sz w:val="22"/>
          <w:szCs w:val="22"/>
        </w:rPr>
        <w:t>8</w:t>
      </w:r>
      <w:r w:rsidRPr="009717FA">
        <w:rPr>
          <w:rFonts w:ascii="Arial" w:hAnsi="Arial" w:cs="Arial"/>
          <w:b/>
          <w:sz w:val="22"/>
          <w:szCs w:val="22"/>
        </w:rPr>
        <w:t xml:space="preserve">.1.4. </w:t>
      </w:r>
      <w:r w:rsidRPr="009717FA">
        <w:rPr>
          <w:rFonts w:ascii="Arial" w:hAnsi="Arial" w:cs="Arial"/>
          <w:sz w:val="22"/>
          <w:szCs w:val="22"/>
        </w:rPr>
        <w:t>A nota fiscal deverá conter no verso atestados firmados pelo servidor encarregado de fiscalizar o recebimento, comprovando a entrega do objeto contratado;</w:t>
      </w:r>
    </w:p>
    <w:p w14:paraId="7AE1210E" w14:textId="77777777" w:rsidR="009717FA" w:rsidRPr="009717FA" w:rsidRDefault="009717FA" w:rsidP="009717FA">
      <w:pPr>
        <w:jc w:val="both"/>
        <w:rPr>
          <w:rFonts w:ascii="Arial" w:hAnsi="Arial" w:cs="Arial"/>
          <w:b/>
          <w:sz w:val="22"/>
          <w:szCs w:val="22"/>
        </w:rPr>
      </w:pPr>
    </w:p>
    <w:p w14:paraId="29BE020F" w14:textId="68E3B331" w:rsidR="009717FA" w:rsidRPr="009717FA" w:rsidRDefault="009717FA" w:rsidP="009717FA">
      <w:pPr>
        <w:jc w:val="both"/>
        <w:rPr>
          <w:rFonts w:ascii="Arial" w:hAnsi="Arial" w:cs="Arial"/>
          <w:sz w:val="22"/>
          <w:szCs w:val="22"/>
        </w:rPr>
      </w:pPr>
      <w:r>
        <w:rPr>
          <w:rFonts w:ascii="Arial" w:hAnsi="Arial" w:cs="Arial"/>
          <w:b/>
          <w:sz w:val="22"/>
          <w:szCs w:val="22"/>
        </w:rPr>
        <w:t>8</w:t>
      </w:r>
      <w:r w:rsidRPr="009717FA">
        <w:rPr>
          <w:rFonts w:ascii="Arial" w:hAnsi="Arial" w:cs="Arial"/>
          <w:b/>
          <w:sz w:val="22"/>
          <w:szCs w:val="22"/>
        </w:rPr>
        <w:t>.2.</w:t>
      </w:r>
      <w:r w:rsidRPr="009717FA">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7961C98B" w14:textId="77777777" w:rsidR="009717FA" w:rsidRPr="009717FA" w:rsidRDefault="009717FA" w:rsidP="009717FA">
      <w:pPr>
        <w:autoSpaceDE w:val="0"/>
        <w:autoSpaceDN w:val="0"/>
        <w:adjustRightInd w:val="0"/>
        <w:jc w:val="both"/>
        <w:rPr>
          <w:rFonts w:ascii="Arial" w:hAnsi="Arial" w:cs="Arial"/>
          <w:b/>
          <w:sz w:val="22"/>
          <w:szCs w:val="22"/>
        </w:rPr>
      </w:pPr>
    </w:p>
    <w:p w14:paraId="377DE05E" w14:textId="7675BD4E" w:rsidR="009717FA" w:rsidRPr="009717FA" w:rsidRDefault="009717FA" w:rsidP="009717FA">
      <w:pPr>
        <w:autoSpaceDE w:val="0"/>
        <w:autoSpaceDN w:val="0"/>
        <w:adjustRightInd w:val="0"/>
        <w:jc w:val="both"/>
        <w:rPr>
          <w:rFonts w:ascii="Arial" w:hAnsi="Arial" w:cs="Arial"/>
          <w:color w:val="FF0000"/>
          <w:sz w:val="22"/>
          <w:szCs w:val="22"/>
        </w:rPr>
      </w:pPr>
      <w:r>
        <w:rPr>
          <w:rFonts w:ascii="Arial" w:hAnsi="Arial" w:cs="Arial"/>
          <w:b/>
          <w:sz w:val="22"/>
          <w:szCs w:val="22"/>
        </w:rPr>
        <w:t>8</w:t>
      </w:r>
      <w:r w:rsidRPr="009717FA">
        <w:rPr>
          <w:rFonts w:ascii="Arial" w:hAnsi="Arial" w:cs="Arial"/>
          <w:b/>
          <w:sz w:val="22"/>
          <w:szCs w:val="22"/>
        </w:rPr>
        <w:t>.3.</w:t>
      </w:r>
      <w:r w:rsidRPr="009717FA">
        <w:rPr>
          <w:rFonts w:ascii="Arial" w:hAnsi="Arial" w:cs="Arial"/>
          <w:sz w:val="22"/>
          <w:szCs w:val="22"/>
        </w:rPr>
        <w:t xml:space="preserve"> Para a liberação do pagamento, a futura contratada encaminhará nota fiscal, acompanhada das seguintes certidões:</w:t>
      </w:r>
      <w:r w:rsidRPr="009717FA">
        <w:rPr>
          <w:rFonts w:ascii="Arial" w:hAnsi="Arial" w:cs="Arial"/>
          <w:color w:val="FF0000"/>
          <w:sz w:val="22"/>
          <w:szCs w:val="22"/>
        </w:rPr>
        <w:t xml:space="preserve"> </w:t>
      </w:r>
    </w:p>
    <w:p w14:paraId="73154E30" w14:textId="77777777" w:rsidR="009717FA" w:rsidRPr="009717FA" w:rsidRDefault="009717FA" w:rsidP="009717FA">
      <w:pPr>
        <w:autoSpaceDE w:val="0"/>
        <w:autoSpaceDN w:val="0"/>
        <w:adjustRightInd w:val="0"/>
        <w:jc w:val="both"/>
        <w:rPr>
          <w:rFonts w:ascii="Arial" w:hAnsi="Arial" w:cs="Arial"/>
          <w:color w:val="000000"/>
          <w:sz w:val="22"/>
          <w:szCs w:val="22"/>
        </w:rPr>
      </w:pPr>
      <w:r w:rsidRPr="009717FA">
        <w:rPr>
          <w:rFonts w:ascii="Arial" w:hAnsi="Arial" w:cs="Arial"/>
          <w:color w:val="000000"/>
          <w:sz w:val="22"/>
          <w:szCs w:val="22"/>
        </w:rPr>
        <w:t xml:space="preserve">a) Prova de regularidade relativa à Seguridade Social; </w:t>
      </w:r>
    </w:p>
    <w:p w14:paraId="136571B0" w14:textId="77777777" w:rsidR="009717FA" w:rsidRPr="009717FA" w:rsidRDefault="009717FA" w:rsidP="009717FA">
      <w:pPr>
        <w:autoSpaceDE w:val="0"/>
        <w:autoSpaceDN w:val="0"/>
        <w:adjustRightInd w:val="0"/>
        <w:jc w:val="both"/>
        <w:rPr>
          <w:rFonts w:ascii="Arial" w:hAnsi="Arial" w:cs="Arial"/>
          <w:color w:val="000000"/>
          <w:sz w:val="22"/>
          <w:szCs w:val="22"/>
        </w:rPr>
      </w:pPr>
      <w:r w:rsidRPr="009717FA">
        <w:rPr>
          <w:rFonts w:ascii="Arial" w:hAnsi="Arial" w:cs="Arial"/>
          <w:color w:val="000000"/>
          <w:sz w:val="22"/>
          <w:szCs w:val="22"/>
        </w:rPr>
        <w:t xml:space="preserve">b) Certidão conjunta relativa aos tributos federais e à Dívida Ativa da União; </w:t>
      </w:r>
    </w:p>
    <w:p w14:paraId="35C7364B" w14:textId="77777777" w:rsidR="009717FA" w:rsidRPr="009717FA" w:rsidRDefault="009717FA" w:rsidP="009717FA">
      <w:pPr>
        <w:autoSpaceDE w:val="0"/>
        <w:autoSpaceDN w:val="0"/>
        <w:adjustRightInd w:val="0"/>
        <w:jc w:val="both"/>
        <w:rPr>
          <w:rFonts w:ascii="Arial" w:hAnsi="Arial" w:cs="Arial"/>
          <w:color w:val="000000"/>
          <w:sz w:val="22"/>
          <w:szCs w:val="22"/>
        </w:rPr>
      </w:pPr>
      <w:r w:rsidRPr="009717FA">
        <w:rPr>
          <w:rFonts w:ascii="Arial" w:hAnsi="Arial" w:cs="Arial"/>
          <w:color w:val="000000"/>
          <w:sz w:val="22"/>
          <w:szCs w:val="22"/>
        </w:rPr>
        <w:t>c) Certidões que comprovem a regularidade perante a Fazenda Municipal ou Distrital do domicílio ou sede do contratado;</w:t>
      </w:r>
    </w:p>
    <w:p w14:paraId="367AAE6B" w14:textId="77777777" w:rsidR="009717FA" w:rsidRPr="009717FA" w:rsidRDefault="009717FA" w:rsidP="009717FA">
      <w:pPr>
        <w:autoSpaceDE w:val="0"/>
        <w:autoSpaceDN w:val="0"/>
        <w:adjustRightInd w:val="0"/>
        <w:jc w:val="both"/>
        <w:rPr>
          <w:rFonts w:ascii="Arial" w:hAnsi="Arial" w:cs="Arial"/>
          <w:color w:val="000000"/>
          <w:sz w:val="22"/>
          <w:szCs w:val="22"/>
        </w:rPr>
      </w:pPr>
      <w:r w:rsidRPr="009717FA">
        <w:rPr>
          <w:rFonts w:ascii="Arial" w:hAnsi="Arial" w:cs="Arial"/>
          <w:color w:val="000000"/>
          <w:sz w:val="22"/>
          <w:szCs w:val="22"/>
        </w:rPr>
        <w:t xml:space="preserve">d) Certidão de Regularidade do FGTS –CRF; e </w:t>
      </w:r>
    </w:p>
    <w:p w14:paraId="1B820A2D" w14:textId="77777777" w:rsidR="009717FA" w:rsidRPr="009717FA" w:rsidRDefault="009717FA" w:rsidP="009717FA">
      <w:pPr>
        <w:autoSpaceDE w:val="0"/>
        <w:autoSpaceDN w:val="0"/>
        <w:adjustRightInd w:val="0"/>
        <w:jc w:val="both"/>
        <w:rPr>
          <w:rFonts w:ascii="Arial" w:hAnsi="Arial" w:cs="Arial"/>
          <w:color w:val="000000"/>
          <w:sz w:val="22"/>
          <w:szCs w:val="22"/>
        </w:rPr>
      </w:pPr>
      <w:r w:rsidRPr="009717FA">
        <w:rPr>
          <w:rFonts w:ascii="Arial" w:hAnsi="Arial" w:cs="Arial"/>
          <w:color w:val="000000"/>
          <w:sz w:val="22"/>
          <w:szCs w:val="22"/>
        </w:rPr>
        <w:t>e) Certidão Negativa de Débitos Trabalhistas–CNDT.</w:t>
      </w:r>
    </w:p>
    <w:p w14:paraId="66CD28E0" w14:textId="77777777" w:rsidR="009717FA" w:rsidRPr="009717FA" w:rsidRDefault="009717FA" w:rsidP="009717FA">
      <w:pPr>
        <w:autoSpaceDE w:val="0"/>
        <w:autoSpaceDN w:val="0"/>
        <w:adjustRightInd w:val="0"/>
        <w:jc w:val="both"/>
        <w:rPr>
          <w:rFonts w:ascii="Arial" w:hAnsi="Arial" w:cs="Arial"/>
          <w:color w:val="000000"/>
          <w:sz w:val="22"/>
          <w:szCs w:val="22"/>
        </w:rPr>
      </w:pPr>
    </w:p>
    <w:p w14:paraId="67A612FB" w14:textId="0C11EFF8" w:rsidR="009717FA" w:rsidRPr="009717FA" w:rsidRDefault="009717FA" w:rsidP="009717FA">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9717FA">
        <w:rPr>
          <w:rFonts w:ascii="Arial" w:hAnsi="Arial" w:cs="Arial"/>
          <w:b/>
          <w:color w:val="000000"/>
          <w:sz w:val="22"/>
          <w:szCs w:val="22"/>
        </w:rPr>
        <w:t xml:space="preserve">.4. </w:t>
      </w:r>
      <w:r w:rsidRPr="009717FA">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69331FD1" w14:textId="77777777" w:rsidR="009717FA" w:rsidRPr="009717FA" w:rsidRDefault="009717FA" w:rsidP="009717FA">
      <w:pPr>
        <w:autoSpaceDE w:val="0"/>
        <w:autoSpaceDN w:val="0"/>
        <w:adjustRightInd w:val="0"/>
        <w:jc w:val="both"/>
        <w:rPr>
          <w:rFonts w:ascii="Arial" w:hAnsi="Arial" w:cs="Arial"/>
          <w:b/>
          <w:sz w:val="22"/>
          <w:szCs w:val="22"/>
        </w:rPr>
      </w:pPr>
    </w:p>
    <w:p w14:paraId="69587FB2" w14:textId="6B08C90C" w:rsidR="009717FA" w:rsidRPr="009717FA" w:rsidRDefault="009717FA" w:rsidP="009717FA">
      <w:pPr>
        <w:autoSpaceDE w:val="0"/>
        <w:autoSpaceDN w:val="0"/>
        <w:adjustRightInd w:val="0"/>
        <w:jc w:val="both"/>
        <w:rPr>
          <w:rFonts w:ascii="Arial" w:hAnsi="Arial" w:cs="Arial"/>
          <w:b/>
          <w:sz w:val="22"/>
          <w:szCs w:val="22"/>
        </w:rPr>
      </w:pPr>
      <w:r>
        <w:rPr>
          <w:rFonts w:ascii="Arial" w:hAnsi="Arial" w:cs="Arial"/>
          <w:b/>
          <w:sz w:val="22"/>
          <w:szCs w:val="22"/>
        </w:rPr>
        <w:t>8</w:t>
      </w:r>
      <w:r w:rsidRPr="009717FA">
        <w:rPr>
          <w:rFonts w:ascii="Arial" w:hAnsi="Arial" w:cs="Arial"/>
          <w:b/>
          <w:sz w:val="22"/>
          <w:szCs w:val="22"/>
        </w:rPr>
        <w:t>.5.</w:t>
      </w:r>
      <w:r w:rsidRPr="009717FA">
        <w:rPr>
          <w:rFonts w:ascii="Arial" w:hAnsi="Arial" w:cs="Arial"/>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27C9A7" w14:textId="77777777" w:rsidR="009717FA" w:rsidRPr="009717FA" w:rsidRDefault="009717FA" w:rsidP="009717FA">
      <w:pPr>
        <w:ind w:right="-54"/>
        <w:jc w:val="both"/>
        <w:rPr>
          <w:rFonts w:ascii="Arial" w:hAnsi="Arial" w:cs="Arial"/>
          <w:b/>
          <w:sz w:val="22"/>
          <w:szCs w:val="22"/>
        </w:rPr>
      </w:pPr>
    </w:p>
    <w:p w14:paraId="286FB40E" w14:textId="1AC86485" w:rsidR="009717FA" w:rsidRPr="009717FA" w:rsidRDefault="009717FA" w:rsidP="009717FA">
      <w:pPr>
        <w:autoSpaceDE w:val="0"/>
        <w:autoSpaceDN w:val="0"/>
        <w:adjustRightInd w:val="0"/>
        <w:jc w:val="both"/>
        <w:rPr>
          <w:rFonts w:ascii="Arial" w:eastAsiaTheme="minorHAnsi" w:hAnsi="Arial" w:cs="Arial"/>
          <w:color w:val="000000"/>
          <w:sz w:val="22"/>
          <w:szCs w:val="22"/>
          <w:lang w:eastAsia="en-US"/>
        </w:rPr>
      </w:pPr>
      <w:r>
        <w:rPr>
          <w:rFonts w:ascii="Arial" w:hAnsi="Arial" w:cs="Arial"/>
          <w:b/>
          <w:color w:val="000000"/>
        </w:rPr>
        <w:t>8</w:t>
      </w:r>
      <w:r w:rsidRPr="009717FA">
        <w:rPr>
          <w:rFonts w:ascii="Arial" w:hAnsi="Arial" w:cs="Arial"/>
          <w:b/>
          <w:color w:val="000000"/>
        </w:rPr>
        <w:t xml:space="preserve">.6. </w:t>
      </w:r>
      <w:r w:rsidRPr="009717FA">
        <w:rPr>
          <w:rFonts w:ascii="Arial" w:eastAsiaTheme="minorHAnsi" w:hAnsi="Arial" w:cs="Arial"/>
          <w:color w:val="000000"/>
          <w:sz w:val="22"/>
          <w:szCs w:val="22"/>
          <w:lang w:eastAsia="en-US"/>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605B5341" w14:textId="77777777" w:rsidR="009717FA" w:rsidRPr="009717FA" w:rsidRDefault="009717FA" w:rsidP="009717FA">
      <w:pPr>
        <w:autoSpaceDE w:val="0"/>
        <w:autoSpaceDN w:val="0"/>
        <w:adjustRightInd w:val="0"/>
        <w:jc w:val="both"/>
        <w:rPr>
          <w:rFonts w:ascii="Arial" w:eastAsiaTheme="minorHAnsi" w:hAnsi="Arial" w:cs="Arial"/>
          <w:color w:val="000000"/>
          <w:sz w:val="22"/>
          <w:szCs w:val="22"/>
          <w:lang w:eastAsia="en-US"/>
        </w:rPr>
      </w:pPr>
      <w:r w:rsidRPr="009717FA">
        <w:rPr>
          <w:rFonts w:ascii="Arial" w:eastAsiaTheme="minorHAnsi" w:hAnsi="Arial" w:cs="Arial"/>
          <w:color w:val="000000"/>
          <w:sz w:val="22"/>
          <w:szCs w:val="22"/>
          <w:lang w:eastAsia="en-US"/>
        </w:rPr>
        <w:t xml:space="preserve">I = (TX / 100) / 365 </w:t>
      </w:r>
    </w:p>
    <w:p w14:paraId="2A95D11C" w14:textId="77777777" w:rsidR="009717FA" w:rsidRPr="009717FA" w:rsidRDefault="009717FA" w:rsidP="009717FA">
      <w:pPr>
        <w:autoSpaceDE w:val="0"/>
        <w:autoSpaceDN w:val="0"/>
        <w:adjustRightInd w:val="0"/>
        <w:jc w:val="both"/>
        <w:rPr>
          <w:rFonts w:ascii="Arial" w:eastAsiaTheme="minorHAnsi" w:hAnsi="Arial" w:cs="Arial"/>
          <w:color w:val="000000"/>
          <w:sz w:val="22"/>
          <w:szCs w:val="22"/>
          <w:lang w:eastAsia="en-US"/>
        </w:rPr>
      </w:pPr>
      <w:r w:rsidRPr="009717FA">
        <w:rPr>
          <w:rFonts w:ascii="Arial" w:eastAsiaTheme="minorHAnsi" w:hAnsi="Arial" w:cs="Arial"/>
          <w:color w:val="000000"/>
          <w:sz w:val="22"/>
          <w:szCs w:val="22"/>
          <w:lang w:eastAsia="en-US"/>
        </w:rPr>
        <w:t xml:space="preserve">EM =I x N x VP </w:t>
      </w:r>
    </w:p>
    <w:p w14:paraId="5083F99C" w14:textId="77777777" w:rsidR="009717FA" w:rsidRPr="009717FA" w:rsidRDefault="009717FA" w:rsidP="009717FA">
      <w:pPr>
        <w:autoSpaceDE w:val="0"/>
        <w:autoSpaceDN w:val="0"/>
        <w:adjustRightInd w:val="0"/>
        <w:jc w:val="both"/>
        <w:rPr>
          <w:rFonts w:ascii="Arial" w:eastAsiaTheme="minorHAnsi" w:hAnsi="Arial" w:cs="Arial"/>
          <w:color w:val="000000"/>
          <w:sz w:val="22"/>
          <w:szCs w:val="22"/>
          <w:lang w:eastAsia="en-US"/>
        </w:rPr>
      </w:pPr>
      <w:r w:rsidRPr="009717FA">
        <w:rPr>
          <w:rFonts w:ascii="Arial" w:eastAsiaTheme="minorHAnsi" w:hAnsi="Arial" w:cs="Arial"/>
          <w:color w:val="000000"/>
          <w:sz w:val="22"/>
          <w:szCs w:val="22"/>
          <w:lang w:eastAsia="en-US"/>
        </w:rPr>
        <w:t xml:space="preserve">Onde: </w:t>
      </w:r>
    </w:p>
    <w:p w14:paraId="720BB8B9" w14:textId="77777777" w:rsidR="009717FA" w:rsidRPr="009717FA" w:rsidRDefault="009717FA" w:rsidP="009717FA">
      <w:pPr>
        <w:autoSpaceDE w:val="0"/>
        <w:autoSpaceDN w:val="0"/>
        <w:adjustRightInd w:val="0"/>
        <w:jc w:val="both"/>
        <w:rPr>
          <w:rFonts w:ascii="Arial" w:eastAsiaTheme="minorHAnsi" w:hAnsi="Arial" w:cs="Arial"/>
          <w:color w:val="000000"/>
          <w:sz w:val="22"/>
          <w:szCs w:val="22"/>
          <w:lang w:eastAsia="en-US"/>
        </w:rPr>
      </w:pPr>
      <w:r w:rsidRPr="009717FA">
        <w:rPr>
          <w:rFonts w:ascii="Arial" w:eastAsiaTheme="minorHAnsi" w:hAnsi="Arial" w:cs="Arial"/>
          <w:color w:val="000000"/>
          <w:sz w:val="22"/>
          <w:szCs w:val="22"/>
          <w:lang w:eastAsia="en-US"/>
        </w:rPr>
        <w:t xml:space="preserve">I = índice de atualização financeira; </w:t>
      </w:r>
    </w:p>
    <w:p w14:paraId="46BA965B" w14:textId="77777777" w:rsidR="009717FA" w:rsidRPr="009717FA" w:rsidRDefault="009717FA" w:rsidP="009717FA">
      <w:pPr>
        <w:jc w:val="both"/>
        <w:rPr>
          <w:rFonts w:ascii="Arial" w:eastAsiaTheme="minorHAnsi" w:hAnsi="Arial" w:cs="Arial"/>
          <w:color w:val="000000"/>
          <w:sz w:val="22"/>
          <w:szCs w:val="22"/>
          <w:lang w:eastAsia="en-US"/>
        </w:rPr>
      </w:pPr>
      <w:r w:rsidRPr="009717FA">
        <w:rPr>
          <w:rFonts w:ascii="Arial" w:eastAsiaTheme="minorHAnsi" w:hAnsi="Arial" w:cs="Arial"/>
          <w:color w:val="000000"/>
          <w:sz w:val="22"/>
          <w:szCs w:val="22"/>
          <w:lang w:eastAsia="en-US"/>
        </w:rPr>
        <w:t xml:space="preserve">TX = Percentual da taxa de juros de mora anual; </w:t>
      </w:r>
    </w:p>
    <w:p w14:paraId="358E87E7" w14:textId="2CEA9153" w:rsidR="00DD0155" w:rsidRPr="005C6B96" w:rsidRDefault="00DD0155" w:rsidP="00356BF4">
      <w:pPr>
        <w:ind w:right="-101"/>
        <w:jc w:val="both"/>
        <w:rPr>
          <w:rFonts w:ascii="Arial" w:hAnsi="Arial" w:cs="Arial"/>
          <w:b/>
          <w:sz w:val="22"/>
          <w:szCs w:val="22"/>
          <w:u w:val="single"/>
        </w:rPr>
      </w:pPr>
    </w:p>
    <w:p w14:paraId="5AD6C8A6" w14:textId="77777777" w:rsidR="009F0C3C" w:rsidRPr="009F0C3C" w:rsidRDefault="003218FE" w:rsidP="009F0C3C">
      <w:pPr>
        <w:autoSpaceDE w:val="0"/>
        <w:autoSpaceDN w:val="0"/>
        <w:adjustRightInd w:val="0"/>
        <w:jc w:val="both"/>
        <w:rPr>
          <w:rFonts w:ascii="Arial" w:eastAsiaTheme="minorHAnsi" w:hAnsi="Arial" w:cs="Arial"/>
          <w:b/>
          <w:bCs/>
          <w:sz w:val="22"/>
          <w:szCs w:val="22"/>
          <w:lang w:eastAsia="en-US"/>
        </w:rPr>
      </w:pPr>
      <w:r>
        <w:rPr>
          <w:rFonts w:ascii="Arial" w:hAnsi="Arial" w:cs="Arial"/>
          <w:b/>
          <w:sz w:val="22"/>
          <w:szCs w:val="22"/>
          <w:u w:val="single"/>
        </w:rPr>
        <w:t>9</w:t>
      </w:r>
      <w:r w:rsidR="000169BB" w:rsidRPr="000169BB">
        <w:rPr>
          <w:rFonts w:ascii="Arial" w:hAnsi="Arial" w:cs="Arial"/>
          <w:b/>
          <w:sz w:val="22"/>
          <w:szCs w:val="22"/>
          <w:u w:val="single"/>
        </w:rPr>
        <w:t xml:space="preserve">. </w:t>
      </w:r>
      <w:r w:rsidR="009F0C3C" w:rsidRPr="009F0C3C">
        <w:rPr>
          <w:rFonts w:ascii="Arial" w:eastAsiaTheme="minorHAnsi" w:hAnsi="Arial" w:cs="Arial"/>
          <w:b/>
          <w:bCs/>
          <w:sz w:val="22"/>
          <w:szCs w:val="22"/>
          <w:u w:val="single"/>
          <w:lang w:eastAsia="en-US"/>
        </w:rPr>
        <w:t>OBRIGAÇÕES DA CONTRATADA E CONTRATANTE: ART. 3º, I DA LEI 10.520/02</w:t>
      </w:r>
    </w:p>
    <w:p w14:paraId="7CDC6B82" w14:textId="77777777" w:rsidR="009F0C3C" w:rsidRPr="009F0C3C" w:rsidRDefault="009F0C3C" w:rsidP="009F0C3C">
      <w:pPr>
        <w:autoSpaceDE w:val="0"/>
        <w:autoSpaceDN w:val="0"/>
        <w:adjustRightInd w:val="0"/>
        <w:jc w:val="both"/>
        <w:rPr>
          <w:rFonts w:ascii="Arial" w:hAnsi="Arial" w:cs="Arial"/>
          <w:b/>
          <w:sz w:val="22"/>
          <w:szCs w:val="22"/>
          <w:u w:val="single"/>
        </w:rPr>
      </w:pPr>
    </w:p>
    <w:p w14:paraId="3BA2055C" w14:textId="5D45B71D" w:rsidR="007153DE" w:rsidRPr="007153DE" w:rsidRDefault="007153DE" w:rsidP="004A651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7153DE">
        <w:rPr>
          <w:rFonts w:ascii="Arial" w:eastAsiaTheme="minorHAnsi" w:hAnsi="Arial" w:cs="Arial"/>
          <w:b/>
          <w:color w:val="000000"/>
          <w:sz w:val="22"/>
          <w:szCs w:val="22"/>
          <w:lang w:eastAsia="en-US"/>
        </w:rPr>
        <w:t>.1.</w:t>
      </w:r>
      <w:r w:rsidRPr="007153DE">
        <w:rPr>
          <w:rFonts w:ascii="Arial" w:eastAsiaTheme="minorHAnsi" w:hAnsi="Arial" w:cs="Arial"/>
          <w:color w:val="000000"/>
          <w:sz w:val="22"/>
          <w:szCs w:val="22"/>
          <w:lang w:eastAsia="en-US"/>
        </w:rPr>
        <w:t xml:space="preserve"> São obrigações da </w:t>
      </w:r>
      <w:r w:rsidRPr="007153DE">
        <w:rPr>
          <w:rFonts w:ascii="Arial" w:eastAsiaTheme="minorHAnsi" w:hAnsi="Arial" w:cs="Arial"/>
          <w:b/>
          <w:bCs/>
          <w:color w:val="000000"/>
          <w:sz w:val="22"/>
          <w:szCs w:val="22"/>
          <w:lang w:eastAsia="en-US"/>
        </w:rPr>
        <w:t>CONTRATADA</w:t>
      </w:r>
      <w:r w:rsidRPr="007153DE">
        <w:rPr>
          <w:rFonts w:ascii="Arial" w:eastAsiaTheme="minorHAnsi" w:hAnsi="Arial" w:cs="Arial"/>
          <w:color w:val="000000"/>
          <w:sz w:val="22"/>
          <w:szCs w:val="22"/>
          <w:lang w:eastAsia="en-US"/>
        </w:rPr>
        <w:t xml:space="preserve">: </w:t>
      </w:r>
    </w:p>
    <w:p w14:paraId="11DD2B86" w14:textId="3AC36BDE" w:rsidR="007153DE" w:rsidRPr="007153DE" w:rsidRDefault="007153DE" w:rsidP="004A651F">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9</w:t>
      </w:r>
      <w:r w:rsidRPr="007153DE">
        <w:rPr>
          <w:rFonts w:ascii="Arial" w:eastAsiaTheme="minorHAnsi" w:hAnsi="Arial" w:cs="Arial"/>
          <w:b/>
          <w:bCs/>
          <w:color w:val="000000"/>
          <w:sz w:val="23"/>
          <w:szCs w:val="23"/>
          <w:lang w:eastAsia="en-US"/>
        </w:rPr>
        <w:t>.1.1.</w:t>
      </w:r>
      <w:r w:rsidRPr="007153DE">
        <w:rPr>
          <w:rFonts w:ascii="Arial" w:eastAsiaTheme="minorHAnsi" w:hAnsi="Arial" w:cs="Arial"/>
          <w:color w:val="000000"/>
          <w:sz w:val="23"/>
          <w:szCs w:val="23"/>
          <w:lang w:eastAsia="en-US"/>
        </w:rPr>
        <w:t xml:space="preserve"> Designar, formalmente, um representante, no ato da assinatura da Ata de Registro de Preços ou Contrato, com poderes para operacionalizar a avença, assumindo o gerenciamento de todas as atividades inerentes ao seu fiel cumprimento; </w:t>
      </w:r>
    </w:p>
    <w:p w14:paraId="3B38F6DD" w14:textId="0F69B11D" w:rsidR="007153DE" w:rsidRPr="007153DE" w:rsidRDefault="007153DE" w:rsidP="004A651F">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9</w:t>
      </w:r>
      <w:r w:rsidRPr="007153DE">
        <w:rPr>
          <w:rFonts w:ascii="Arial" w:eastAsiaTheme="minorHAnsi" w:hAnsi="Arial" w:cs="Arial"/>
          <w:b/>
          <w:bCs/>
          <w:color w:val="000000"/>
          <w:sz w:val="23"/>
          <w:szCs w:val="23"/>
          <w:lang w:eastAsia="en-US"/>
        </w:rPr>
        <w:t>.1.2.</w:t>
      </w:r>
      <w:r w:rsidRPr="007153DE">
        <w:rPr>
          <w:rFonts w:ascii="Arial" w:eastAsiaTheme="minorHAnsi" w:hAnsi="Arial" w:cs="Arial"/>
          <w:color w:val="000000"/>
          <w:sz w:val="23"/>
          <w:szCs w:val="23"/>
          <w:lang w:eastAsia="en-US"/>
        </w:rPr>
        <w:t xml:space="preserve"> Acatar as recomendações da fiscalização do CONTRATANTE, facilitando a ampla ação desta, com pronto atendimento aos pedidos de esclarecimento porventura solicitado; </w:t>
      </w:r>
    </w:p>
    <w:p w14:paraId="63CC683A" w14:textId="2B393C89" w:rsidR="007153DE" w:rsidRPr="007153DE" w:rsidRDefault="007153DE" w:rsidP="004A651F">
      <w:pPr>
        <w:autoSpaceDE w:val="0"/>
        <w:autoSpaceDN w:val="0"/>
        <w:adjustRightInd w:val="0"/>
        <w:spacing w:after="120"/>
        <w:jc w:val="both"/>
        <w:rPr>
          <w:rFonts w:ascii="Arial" w:hAnsi="Arial" w:cs="Arial"/>
          <w:color w:val="000000"/>
          <w:sz w:val="23"/>
          <w:szCs w:val="23"/>
        </w:rPr>
      </w:pPr>
      <w:r>
        <w:rPr>
          <w:rFonts w:ascii="Arial" w:hAnsi="Arial" w:cs="Arial"/>
          <w:b/>
          <w:bCs/>
          <w:color w:val="000000"/>
          <w:sz w:val="23"/>
          <w:szCs w:val="23"/>
        </w:rPr>
        <w:t>9</w:t>
      </w:r>
      <w:r w:rsidRPr="007153DE">
        <w:rPr>
          <w:rFonts w:ascii="Arial" w:hAnsi="Arial" w:cs="Arial"/>
          <w:b/>
          <w:bCs/>
          <w:color w:val="000000"/>
          <w:sz w:val="23"/>
          <w:szCs w:val="23"/>
        </w:rPr>
        <w:t>.1.3.</w:t>
      </w:r>
      <w:r w:rsidRPr="007153DE">
        <w:rPr>
          <w:rFonts w:ascii="Arial" w:hAnsi="Arial" w:cs="Arial"/>
          <w:color w:val="000000"/>
          <w:sz w:val="23"/>
          <w:szCs w:val="23"/>
        </w:rPr>
        <w:t xml:space="preserve"> Comunicar, por escrito, qualquer anormalidade verificada na execução do objeto e prestar os esclarecimentos necessários;</w:t>
      </w:r>
    </w:p>
    <w:p w14:paraId="04F795F4" w14:textId="638C3DE7" w:rsidR="007153DE" w:rsidRPr="007153DE" w:rsidRDefault="007153DE" w:rsidP="004A651F">
      <w:p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t>9</w:t>
      </w:r>
      <w:r w:rsidRPr="007153DE">
        <w:rPr>
          <w:rFonts w:ascii="Arial" w:hAnsi="Arial" w:cs="Arial"/>
          <w:b/>
          <w:color w:val="000000"/>
          <w:sz w:val="23"/>
          <w:szCs w:val="23"/>
        </w:rPr>
        <w:t xml:space="preserve">.1.4. </w:t>
      </w:r>
      <w:r w:rsidRPr="007153DE">
        <w:rPr>
          <w:rFonts w:ascii="Arial" w:hAnsi="Arial" w:cs="Arial"/>
          <w:color w:val="000000"/>
          <w:sz w:val="23"/>
          <w:szCs w:val="23"/>
        </w:rPr>
        <w:t xml:space="preserve">Responder direta e exclusivamente pela execução contratual, não podendo, em nenhuma hipótese, transferir a responsabilidade pela </w:t>
      </w:r>
      <w:r w:rsidR="009717FA">
        <w:rPr>
          <w:rFonts w:ascii="Arial" w:hAnsi="Arial" w:cs="Arial"/>
          <w:color w:val="000000"/>
          <w:sz w:val="23"/>
          <w:szCs w:val="23"/>
        </w:rPr>
        <w:t>entrega/</w:t>
      </w:r>
      <w:r w:rsidRPr="007153DE">
        <w:rPr>
          <w:rFonts w:ascii="Arial" w:hAnsi="Arial" w:cs="Arial"/>
          <w:color w:val="000000"/>
          <w:sz w:val="23"/>
          <w:szCs w:val="23"/>
        </w:rPr>
        <w:t xml:space="preserve">execução dos serviços a terceiros, sem o expresso consentimento da Autoridade Competente. </w:t>
      </w:r>
    </w:p>
    <w:p w14:paraId="25600DFD" w14:textId="1E69A1A4" w:rsidR="007153DE" w:rsidRPr="007153DE" w:rsidRDefault="007153DE" w:rsidP="004A651F">
      <w:p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t>9</w:t>
      </w:r>
      <w:r w:rsidRPr="007153DE">
        <w:rPr>
          <w:rFonts w:ascii="Arial" w:hAnsi="Arial" w:cs="Arial"/>
          <w:b/>
          <w:color w:val="000000"/>
          <w:sz w:val="23"/>
          <w:szCs w:val="23"/>
        </w:rPr>
        <w:t xml:space="preserve">.1.5. </w:t>
      </w:r>
      <w:r w:rsidRPr="007153DE">
        <w:rPr>
          <w:rFonts w:ascii="Arial" w:eastAsiaTheme="minorHAnsi" w:hAnsi="Arial" w:cs="Arial"/>
          <w:sz w:val="23"/>
          <w:szCs w:val="23"/>
          <w:lang w:eastAsia="en-US"/>
        </w:rPr>
        <w:t xml:space="preserve">Arcar com </w:t>
      </w:r>
      <w:r w:rsidRPr="007153DE">
        <w:rPr>
          <w:rFonts w:ascii="Arial" w:hAnsi="Arial" w:cs="Arial"/>
          <w:color w:val="000000"/>
          <w:sz w:val="23"/>
          <w:szCs w:val="23"/>
        </w:rPr>
        <w:t>pagamento de todos os encargos trabalhistas, fiscais, previdenciários, securitários e outros advindos da execução do objeto</w:t>
      </w:r>
      <w:r w:rsidRPr="007153DE">
        <w:rPr>
          <w:rFonts w:ascii="Arial" w:eastAsiaTheme="minorHAnsi" w:hAnsi="Arial" w:cs="Arial"/>
          <w:sz w:val="23"/>
          <w:szCs w:val="23"/>
          <w:lang w:eastAsia="en-US"/>
        </w:rPr>
        <w:t xml:space="preserve">, isentando o Município de Itambaracá de </w:t>
      </w:r>
      <w:r w:rsidRPr="007153DE">
        <w:rPr>
          <w:rFonts w:ascii="Arial" w:hAnsi="Arial" w:cs="Arial"/>
          <w:color w:val="000000"/>
          <w:sz w:val="23"/>
          <w:szCs w:val="23"/>
        </w:rPr>
        <w:t>quaisquer ônus e responsabilidades.</w:t>
      </w:r>
    </w:p>
    <w:p w14:paraId="768A91B8" w14:textId="7D321045" w:rsidR="007153DE" w:rsidRPr="007153DE" w:rsidRDefault="007153DE" w:rsidP="004A651F">
      <w:pPr>
        <w:spacing w:after="120"/>
        <w:jc w:val="both"/>
        <w:rPr>
          <w:rFonts w:ascii="Arial" w:hAnsi="Arial" w:cs="Arial"/>
          <w:b/>
          <w:sz w:val="23"/>
          <w:szCs w:val="23"/>
        </w:rPr>
      </w:pPr>
      <w:r>
        <w:rPr>
          <w:rFonts w:ascii="Arial" w:hAnsi="Arial" w:cs="Arial"/>
          <w:b/>
          <w:sz w:val="23"/>
          <w:szCs w:val="23"/>
        </w:rPr>
        <w:t>9</w:t>
      </w:r>
      <w:r w:rsidRPr="007153DE">
        <w:rPr>
          <w:rFonts w:ascii="Arial" w:hAnsi="Arial" w:cs="Arial"/>
          <w:b/>
          <w:sz w:val="23"/>
          <w:szCs w:val="23"/>
        </w:rPr>
        <w:t xml:space="preserve">.1.6. </w:t>
      </w:r>
      <w:r w:rsidRPr="007153DE">
        <w:rPr>
          <w:rFonts w:ascii="Arial" w:hAnsi="Arial" w:cs="Arial"/>
          <w:sz w:val="23"/>
          <w:szCs w:val="23"/>
        </w:rPr>
        <w:t>Manter durante toda a execução contratual, em compatibilidade com as obrigações assumidas, todas as condições de habilitação e qualificação exigidas na licitação.</w:t>
      </w:r>
    </w:p>
    <w:p w14:paraId="7532B95D" w14:textId="47A9B910" w:rsidR="00CE0F55" w:rsidRPr="00CE0F55" w:rsidRDefault="00CE0F55" w:rsidP="00CE0F55">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9</w:t>
      </w:r>
      <w:r w:rsidRPr="00CE0F55">
        <w:rPr>
          <w:rFonts w:ascii="Arial" w:eastAsiaTheme="minorHAnsi" w:hAnsi="Arial" w:cs="Arial"/>
          <w:b/>
          <w:bCs/>
          <w:color w:val="000000"/>
          <w:sz w:val="22"/>
          <w:szCs w:val="22"/>
          <w:lang w:eastAsia="en-US"/>
        </w:rPr>
        <w:t>.2. OBRIGAÇÕES DA CONTRATADA RELATIVAS A CRITÉRIOS DE SUSTENTABILIDADE</w:t>
      </w:r>
    </w:p>
    <w:p w14:paraId="35FE1C39" w14:textId="4EF1B909" w:rsidR="00CE0F55" w:rsidRPr="00CE0F55" w:rsidRDefault="00CE0F55" w:rsidP="00CE0F5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CE0F55">
        <w:rPr>
          <w:rFonts w:ascii="Arial" w:eastAsiaTheme="minorHAnsi" w:hAnsi="Arial" w:cs="Arial"/>
          <w:b/>
          <w:bCs/>
          <w:color w:val="000000"/>
          <w:sz w:val="22"/>
          <w:szCs w:val="22"/>
          <w:lang w:eastAsia="en-US"/>
        </w:rPr>
        <w:t>.2.1.</w:t>
      </w:r>
      <w:r w:rsidRPr="00CE0F55">
        <w:rPr>
          <w:rFonts w:ascii="Arial" w:eastAsiaTheme="minorHAnsi" w:hAnsi="Arial" w:cs="Arial"/>
          <w:color w:val="000000"/>
          <w:sz w:val="22"/>
          <w:szCs w:val="22"/>
          <w:lang w:eastAsia="en-US"/>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708D7EDC" w14:textId="01398239" w:rsidR="00CE0F55" w:rsidRPr="00CE0F55" w:rsidRDefault="00CE0F55" w:rsidP="00CE0F5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CE0F55">
        <w:rPr>
          <w:rFonts w:ascii="Arial" w:eastAsiaTheme="minorHAnsi" w:hAnsi="Arial" w:cs="Arial"/>
          <w:b/>
          <w:bCs/>
          <w:color w:val="000000"/>
          <w:sz w:val="22"/>
          <w:szCs w:val="22"/>
          <w:lang w:eastAsia="en-US"/>
        </w:rPr>
        <w:t>.2.2.</w:t>
      </w:r>
      <w:r w:rsidRPr="00CE0F55">
        <w:rPr>
          <w:rFonts w:ascii="Arial" w:eastAsiaTheme="minorHAnsi" w:hAnsi="Arial" w:cs="Arial"/>
          <w:color w:val="000000"/>
          <w:sz w:val="22"/>
          <w:szCs w:val="22"/>
          <w:lang w:eastAsia="en-US"/>
        </w:rPr>
        <w:t xml:space="preserve"> Colaborar com as medidas de redução de consumo e uso racional da água, cujo(s) encarregado(s) deve(m) atuar como facilitador (es) das mudanças de comportamento.</w:t>
      </w:r>
    </w:p>
    <w:p w14:paraId="7F48BB0C" w14:textId="7FAAF111" w:rsidR="00CE0F55" w:rsidRPr="00CE0F55" w:rsidRDefault="00CE0F55" w:rsidP="00CE0F5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CE0F55">
        <w:rPr>
          <w:rFonts w:ascii="Arial" w:eastAsiaTheme="minorHAnsi" w:hAnsi="Arial" w:cs="Arial"/>
          <w:b/>
          <w:bCs/>
          <w:color w:val="000000"/>
          <w:sz w:val="22"/>
          <w:szCs w:val="22"/>
          <w:lang w:eastAsia="en-US"/>
        </w:rPr>
        <w:t>.2.3.</w:t>
      </w:r>
      <w:r w:rsidRPr="00CE0F55">
        <w:rPr>
          <w:rFonts w:ascii="Arial" w:eastAsiaTheme="minorHAnsi" w:hAnsi="Arial" w:cs="Arial"/>
          <w:color w:val="000000"/>
          <w:sz w:val="22"/>
          <w:szCs w:val="22"/>
          <w:lang w:eastAsia="en-US"/>
        </w:rPr>
        <w:t xml:space="preserve"> Dar preferência à aquisição e uso de equipamentos e complementos que promovam a redução de consumo de água e que apresentem eficiência energética e redução de consumo.</w:t>
      </w:r>
    </w:p>
    <w:p w14:paraId="243CC8C0" w14:textId="7D9AEC4B" w:rsidR="00CE0F55" w:rsidRPr="00CE0F55" w:rsidRDefault="00CE0F55" w:rsidP="00CE0F5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CE0F55">
        <w:rPr>
          <w:rFonts w:ascii="Arial" w:eastAsiaTheme="minorHAnsi" w:hAnsi="Arial" w:cs="Arial"/>
          <w:b/>
          <w:bCs/>
          <w:color w:val="000000"/>
          <w:sz w:val="22"/>
          <w:szCs w:val="22"/>
          <w:lang w:eastAsia="en-US"/>
        </w:rPr>
        <w:t>.2.4.</w:t>
      </w:r>
      <w:r w:rsidRPr="00CE0F55">
        <w:rPr>
          <w:rFonts w:ascii="Arial" w:eastAsiaTheme="minorHAnsi" w:hAnsi="Arial" w:cs="Arial"/>
          <w:color w:val="000000"/>
          <w:sz w:val="22"/>
          <w:szCs w:val="22"/>
          <w:lang w:eastAsia="en-US"/>
        </w:rPr>
        <w:t xml:space="preserve"> Evitar ao máximo o uso de extensões elétricas.</w:t>
      </w:r>
    </w:p>
    <w:p w14:paraId="4AEE3E4C" w14:textId="20CACC14" w:rsidR="00CE0F55" w:rsidRPr="00CE0F55" w:rsidRDefault="00CE0F55" w:rsidP="00CE0F5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CE0F55">
        <w:rPr>
          <w:rFonts w:ascii="Arial" w:eastAsiaTheme="minorHAnsi" w:hAnsi="Arial" w:cs="Arial"/>
          <w:b/>
          <w:bCs/>
          <w:color w:val="000000"/>
          <w:sz w:val="22"/>
          <w:szCs w:val="22"/>
          <w:lang w:eastAsia="en-US"/>
        </w:rPr>
        <w:t>.2.5.</w:t>
      </w:r>
      <w:r w:rsidRPr="00CE0F55">
        <w:rPr>
          <w:rFonts w:ascii="Arial" w:eastAsiaTheme="minorHAnsi" w:hAnsi="Arial" w:cs="Arial"/>
          <w:color w:val="000000"/>
          <w:sz w:val="22"/>
          <w:szCs w:val="22"/>
          <w:lang w:eastAsia="en-US"/>
        </w:rPr>
        <w:t xml:space="preserve"> Repassar a seus empregados todas as orientações referentes à redução do consumo de energia e água.</w:t>
      </w:r>
    </w:p>
    <w:p w14:paraId="30D8CD91" w14:textId="727225EC" w:rsidR="00CE0F55" w:rsidRPr="00CE0F55" w:rsidRDefault="00CE0F55" w:rsidP="00CE0F5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CE0F55">
        <w:rPr>
          <w:rFonts w:ascii="Arial" w:eastAsiaTheme="minorHAnsi" w:hAnsi="Arial" w:cs="Arial"/>
          <w:b/>
          <w:bCs/>
          <w:color w:val="000000"/>
          <w:sz w:val="22"/>
          <w:szCs w:val="22"/>
          <w:lang w:eastAsia="en-US"/>
        </w:rPr>
        <w:t>.2.6.</w:t>
      </w:r>
      <w:r w:rsidRPr="00CE0F55">
        <w:rPr>
          <w:rFonts w:ascii="Arial" w:eastAsiaTheme="minorHAnsi" w:hAnsi="Arial" w:cs="Arial"/>
          <w:color w:val="000000"/>
          <w:sz w:val="22"/>
          <w:szCs w:val="22"/>
          <w:lang w:eastAsia="en-US"/>
        </w:rPr>
        <w:t xml:space="preserve"> Fornecer aos empregados os equipamentos de segurança que se fizerem necessários, para a execução dos serviços.</w:t>
      </w:r>
    </w:p>
    <w:p w14:paraId="0852F2FE" w14:textId="64138F48" w:rsidR="00CE0F55" w:rsidRPr="00CE0F55" w:rsidRDefault="00CE0F55" w:rsidP="00CE0F5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CE0F55">
        <w:rPr>
          <w:rFonts w:ascii="Arial" w:eastAsiaTheme="minorHAnsi" w:hAnsi="Arial" w:cs="Arial"/>
          <w:b/>
          <w:bCs/>
          <w:color w:val="000000"/>
          <w:sz w:val="22"/>
          <w:szCs w:val="22"/>
          <w:lang w:eastAsia="en-US"/>
        </w:rPr>
        <w:t>.2.7.</w:t>
      </w:r>
      <w:r w:rsidRPr="00CE0F55">
        <w:rPr>
          <w:rFonts w:ascii="Arial" w:eastAsiaTheme="minorHAnsi" w:hAnsi="Arial" w:cs="Arial"/>
          <w:color w:val="000000"/>
          <w:sz w:val="22"/>
          <w:szCs w:val="22"/>
          <w:lang w:eastAsia="en-US"/>
        </w:rPr>
        <w:t xml:space="preserve"> Dar preferência a descarga e torneira com controle de vazão, evitando o desperdício de água.</w:t>
      </w:r>
    </w:p>
    <w:p w14:paraId="7140C067" w14:textId="2D89FC8A" w:rsidR="00CE0F55" w:rsidRPr="00CE0F55" w:rsidRDefault="00CE0F55" w:rsidP="00CE0F5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CE0F55">
        <w:rPr>
          <w:rFonts w:ascii="Arial" w:eastAsiaTheme="minorHAnsi" w:hAnsi="Arial" w:cs="Arial"/>
          <w:b/>
          <w:bCs/>
          <w:color w:val="000000"/>
          <w:sz w:val="22"/>
          <w:szCs w:val="22"/>
          <w:lang w:eastAsia="en-US"/>
        </w:rPr>
        <w:t>.2.8.</w:t>
      </w:r>
      <w:r w:rsidRPr="00CE0F55">
        <w:rPr>
          <w:rFonts w:ascii="Arial" w:eastAsiaTheme="minorHAnsi" w:hAnsi="Arial" w:cs="Arial"/>
          <w:color w:val="000000"/>
          <w:sz w:val="22"/>
          <w:szCs w:val="22"/>
          <w:lang w:eastAsia="en-US"/>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5C223038" w14:textId="10B99814" w:rsidR="00CE0F55" w:rsidRPr="00CE0F55" w:rsidRDefault="00CE0F55" w:rsidP="00CE0F5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CE0F55">
        <w:rPr>
          <w:rFonts w:ascii="Arial" w:eastAsiaTheme="minorHAnsi" w:hAnsi="Arial" w:cs="Arial"/>
          <w:b/>
          <w:bCs/>
          <w:color w:val="000000"/>
          <w:sz w:val="22"/>
          <w:szCs w:val="22"/>
          <w:lang w:eastAsia="en-US"/>
        </w:rPr>
        <w:t>.2.9.</w:t>
      </w:r>
      <w:r w:rsidRPr="00CE0F55">
        <w:rPr>
          <w:rFonts w:ascii="Arial" w:eastAsiaTheme="minorHAnsi" w:hAnsi="Arial" w:cs="Arial"/>
          <w:color w:val="000000"/>
          <w:sz w:val="22"/>
          <w:szCs w:val="22"/>
          <w:lang w:eastAsia="en-US"/>
        </w:rPr>
        <w:t xml:space="preserve"> Proibir quaisquer atos de preconceito de raça, cor, sexo, crenças religiosas, orientação sexual, ou estado civil na seleção de colaboradores no quadro da empresa.</w:t>
      </w:r>
    </w:p>
    <w:p w14:paraId="26A0B77A" w14:textId="531F6DDC" w:rsidR="00CE0F55" w:rsidRPr="00CE0F55" w:rsidRDefault="00CE0F55" w:rsidP="00CE0F5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CE0F55">
        <w:rPr>
          <w:rFonts w:ascii="Arial" w:eastAsiaTheme="minorHAnsi" w:hAnsi="Arial" w:cs="Arial"/>
          <w:b/>
          <w:bCs/>
          <w:color w:val="000000"/>
          <w:sz w:val="22"/>
          <w:szCs w:val="22"/>
          <w:lang w:eastAsia="en-US"/>
        </w:rPr>
        <w:t>.2.10.</w:t>
      </w:r>
      <w:r w:rsidRPr="00CE0F55">
        <w:rPr>
          <w:rFonts w:ascii="Arial" w:eastAsiaTheme="minorHAnsi" w:hAnsi="Arial" w:cs="Arial"/>
          <w:color w:val="000000"/>
          <w:sz w:val="22"/>
          <w:szCs w:val="22"/>
          <w:lang w:eastAsia="en-US"/>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7EAB82B5" w14:textId="11B86F7D" w:rsidR="00CE0F55" w:rsidRPr="00CE0F55" w:rsidRDefault="00CE0F55" w:rsidP="00CE0F5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9</w:t>
      </w:r>
      <w:r w:rsidRPr="00CE0F55">
        <w:rPr>
          <w:rFonts w:ascii="Arial" w:eastAsiaTheme="minorHAnsi" w:hAnsi="Arial" w:cs="Arial"/>
          <w:b/>
          <w:bCs/>
          <w:color w:val="000000"/>
          <w:sz w:val="22"/>
          <w:szCs w:val="22"/>
          <w:lang w:eastAsia="en-US"/>
        </w:rPr>
        <w:t>.2.11.</w:t>
      </w:r>
      <w:r w:rsidRPr="00CE0F55">
        <w:rPr>
          <w:rFonts w:ascii="Arial" w:eastAsiaTheme="minorHAnsi" w:hAnsi="Arial" w:cs="Arial"/>
          <w:color w:val="000000"/>
          <w:sz w:val="22"/>
          <w:szCs w:val="22"/>
          <w:lang w:eastAsia="en-US"/>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14C24D39" w14:textId="0756549F" w:rsidR="00CE0F55" w:rsidRPr="00CE0F55" w:rsidRDefault="00CE0F55" w:rsidP="00CE0F5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CE0F55">
        <w:rPr>
          <w:rFonts w:ascii="Arial" w:eastAsiaTheme="minorHAnsi" w:hAnsi="Arial" w:cs="Arial"/>
          <w:b/>
          <w:bCs/>
          <w:color w:val="000000"/>
          <w:sz w:val="22"/>
          <w:szCs w:val="22"/>
          <w:lang w:eastAsia="en-US"/>
        </w:rPr>
        <w:t>.2.12.</w:t>
      </w:r>
      <w:r w:rsidRPr="00CE0F55">
        <w:rPr>
          <w:rFonts w:ascii="Arial" w:eastAsiaTheme="minorHAnsi" w:hAnsi="Arial" w:cs="Arial"/>
          <w:color w:val="000000"/>
          <w:sz w:val="22"/>
          <w:szCs w:val="22"/>
          <w:lang w:eastAsia="en-US"/>
        </w:rPr>
        <w:t xml:space="preserve"> É proibido incinerar qualquer resíduo gerado.</w:t>
      </w:r>
    </w:p>
    <w:p w14:paraId="7D1933BC" w14:textId="0C200CA2" w:rsidR="00CE0F55" w:rsidRPr="00CE0F55" w:rsidRDefault="00CE0F55" w:rsidP="00CE0F5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CE0F55">
        <w:rPr>
          <w:rFonts w:ascii="Arial" w:eastAsiaTheme="minorHAnsi" w:hAnsi="Arial" w:cs="Arial"/>
          <w:b/>
          <w:bCs/>
          <w:color w:val="000000"/>
          <w:sz w:val="22"/>
          <w:szCs w:val="22"/>
          <w:lang w:eastAsia="en-US"/>
        </w:rPr>
        <w:t>.2.13.</w:t>
      </w:r>
      <w:r w:rsidRPr="00CE0F55">
        <w:rPr>
          <w:rFonts w:ascii="Arial" w:eastAsiaTheme="minorHAnsi" w:hAnsi="Arial" w:cs="Arial"/>
          <w:color w:val="000000"/>
          <w:sz w:val="22"/>
          <w:szCs w:val="22"/>
          <w:lang w:eastAsia="en-US"/>
        </w:rPr>
        <w:t xml:space="preserve"> Não é permitida a emissão de ruídos de alta intensidade.</w:t>
      </w:r>
    </w:p>
    <w:p w14:paraId="4AE29DB2" w14:textId="153F767C" w:rsidR="00CE0F55" w:rsidRPr="00CE0F55" w:rsidRDefault="00CE0F55" w:rsidP="00CE0F5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CE0F55">
        <w:rPr>
          <w:rFonts w:ascii="Arial" w:eastAsiaTheme="minorHAnsi" w:hAnsi="Arial" w:cs="Arial"/>
          <w:b/>
          <w:bCs/>
          <w:sz w:val="22"/>
          <w:szCs w:val="22"/>
          <w:lang w:eastAsia="en-US"/>
        </w:rPr>
        <w:t>.2.14.</w:t>
      </w:r>
      <w:r w:rsidRPr="00CE0F55">
        <w:rPr>
          <w:rFonts w:ascii="Arial" w:eastAsiaTheme="minorHAnsi" w:hAnsi="Arial" w:cs="Arial"/>
          <w:sz w:val="22"/>
          <w:szCs w:val="22"/>
          <w:lang w:eastAsia="en-US"/>
        </w:rPr>
        <w:t xml:space="preserve"> Priorizar a aquisição de bens que sejam constituídos por material renovável, reciclado, atóxico ou biodegradável.</w:t>
      </w:r>
    </w:p>
    <w:p w14:paraId="72C88CCE" w14:textId="302211B2" w:rsidR="00CE0F55" w:rsidRPr="00CE0F55" w:rsidRDefault="00CE0F55" w:rsidP="00CE0F55">
      <w:pPr>
        <w:autoSpaceDE w:val="0"/>
        <w:autoSpaceDN w:val="0"/>
        <w:adjustRightInd w:val="0"/>
        <w:spacing w:after="120"/>
        <w:jc w:val="both"/>
        <w:rPr>
          <w:rFonts w:ascii="Arial" w:hAnsi="Arial" w:cs="Arial"/>
          <w:b/>
          <w:sz w:val="22"/>
          <w:szCs w:val="22"/>
        </w:rPr>
      </w:pPr>
      <w:r>
        <w:rPr>
          <w:rFonts w:ascii="Arial" w:eastAsiaTheme="minorHAnsi" w:hAnsi="Arial" w:cs="Arial"/>
          <w:b/>
          <w:bCs/>
          <w:sz w:val="22"/>
          <w:szCs w:val="22"/>
          <w:lang w:eastAsia="en-US"/>
        </w:rPr>
        <w:t>9</w:t>
      </w:r>
      <w:r w:rsidRPr="00CE0F55">
        <w:rPr>
          <w:rFonts w:ascii="Arial" w:eastAsiaTheme="minorHAnsi" w:hAnsi="Arial" w:cs="Arial"/>
          <w:b/>
          <w:bCs/>
          <w:sz w:val="22"/>
          <w:szCs w:val="22"/>
          <w:lang w:eastAsia="en-US"/>
        </w:rPr>
        <w:t>.2.15.</w:t>
      </w:r>
      <w:r w:rsidRPr="00CE0F55">
        <w:rPr>
          <w:rFonts w:ascii="Arial" w:eastAsiaTheme="minorHAnsi" w:hAnsi="Arial" w:cs="Arial"/>
          <w:sz w:val="22"/>
          <w:szCs w:val="22"/>
          <w:lang w:eastAsia="en-US"/>
        </w:rPr>
        <w:t xml:space="preserve"> Priorizar o aproveitamento da água da chuva, agregando ao sistema hidráulico, elementos que possibilitem a captação, transporte, armazenamento e seu aproveitamento.</w:t>
      </w:r>
    </w:p>
    <w:p w14:paraId="12CE9E32" w14:textId="7211A28E" w:rsidR="00CE0F55" w:rsidRPr="00CE0F55" w:rsidRDefault="00CE0F55" w:rsidP="00CE0F5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CE0F55">
        <w:rPr>
          <w:rFonts w:ascii="Arial" w:eastAsiaTheme="minorHAnsi" w:hAnsi="Arial" w:cs="Arial"/>
          <w:b/>
          <w:bCs/>
          <w:sz w:val="22"/>
          <w:szCs w:val="22"/>
          <w:lang w:eastAsia="en-US"/>
        </w:rPr>
        <w:t>.2.16.</w:t>
      </w:r>
      <w:r w:rsidRPr="00CE0F55">
        <w:rPr>
          <w:rFonts w:ascii="Arial" w:eastAsiaTheme="minorHAnsi" w:hAnsi="Arial" w:cs="Arial"/>
          <w:sz w:val="22"/>
          <w:szCs w:val="22"/>
          <w:lang w:eastAsia="en-US"/>
        </w:rPr>
        <w:t xml:space="preserve"> Colaborar para a não geração de resíduos e, secundariamente, redução, a reutilização, a reciclagem, o tratamento dos resíduos sólidos e a disposição final ambientalmente adequada dos rejeitos.</w:t>
      </w:r>
    </w:p>
    <w:p w14:paraId="1B97923F" w14:textId="7FC9120F" w:rsidR="00CE0F55" w:rsidRPr="00CE0F55" w:rsidRDefault="00CE0F55" w:rsidP="00CE0F5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CE0F55">
        <w:rPr>
          <w:rFonts w:ascii="Arial" w:eastAsiaTheme="minorHAnsi" w:hAnsi="Arial" w:cs="Arial"/>
          <w:b/>
          <w:bCs/>
          <w:sz w:val="22"/>
          <w:szCs w:val="22"/>
          <w:lang w:eastAsia="en-US"/>
        </w:rPr>
        <w:t xml:space="preserve">.2.17. </w:t>
      </w:r>
      <w:r w:rsidRPr="00CE0F55">
        <w:rPr>
          <w:rFonts w:ascii="Arial" w:eastAsiaTheme="minorHAnsi" w:hAnsi="Arial" w:cs="Arial"/>
          <w:sz w:val="22"/>
          <w:szCs w:val="22"/>
          <w:lang w:eastAsia="en-US"/>
        </w:rPr>
        <w:t>A contratada deverá observar no que couber, durante a execução contratual, critérios e práticas de sustentabilidade, como:</w:t>
      </w:r>
    </w:p>
    <w:p w14:paraId="20D24990" w14:textId="650B21D4" w:rsidR="00CE0F55" w:rsidRPr="00CE0F55" w:rsidRDefault="00CE0F55" w:rsidP="00CE0F5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CE0F55">
        <w:rPr>
          <w:rFonts w:ascii="Arial" w:eastAsiaTheme="minorHAnsi" w:hAnsi="Arial" w:cs="Arial"/>
          <w:b/>
          <w:bCs/>
          <w:sz w:val="22"/>
          <w:szCs w:val="22"/>
          <w:lang w:eastAsia="en-US"/>
        </w:rPr>
        <w:t>.2.17.1.</w:t>
      </w:r>
      <w:r w:rsidRPr="00CE0F55">
        <w:rPr>
          <w:rFonts w:ascii="Arial" w:eastAsiaTheme="minorHAnsi" w:hAnsi="Arial" w:cs="Arial"/>
          <w:sz w:val="22"/>
          <w:szCs w:val="22"/>
          <w:lang w:eastAsia="en-US"/>
        </w:rPr>
        <w:t xml:space="preserve"> Dar preferência a envio de documentos na forma digital, a fim de reduzir a impressão de documentos.</w:t>
      </w:r>
    </w:p>
    <w:p w14:paraId="3E5CE883" w14:textId="49076EAA" w:rsidR="00CE0F55" w:rsidRPr="00CE0F55" w:rsidRDefault="00CE0F55" w:rsidP="00CE0F5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CE0F55">
        <w:rPr>
          <w:rFonts w:ascii="Arial" w:eastAsiaTheme="minorHAnsi" w:hAnsi="Arial" w:cs="Arial"/>
          <w:b/>
          <w:bCs/>
          <w:sz w:val="22"/>
          <w:szCs w:val="22"/>
          <w:lang w:eastAsia="en-US"/>
        </w:rPr>
        <w:t>.2.17.2.</w:t>
      </w:r>
      <w:r w:rsidRPr="00CE0F55">
        <w:rPr>
          <w:rFonts w:ascii="Arial" w:eastAsiaTheme="minorHAnsi" w:hAnsi="Arial" w:cs="Arial"/>
          <w:sz w:val="22"/>
          <w:szCs w:val="22"/>
          <w:lang w:eastAsia="en-US"/>
        </w:rPr>
        <w:t xml:space="preserve"> Em caso de necessidade de envio de documentos à contratante, usar preferencialmente a função “duplex” (frente e verso), bem como, de papel confeccionado com madeira de origem legal. </w:t>
      </w:r>
    </w:p>
    <w:p w14:paraId="0D50C335" w14:textId="10026683" w:rsidR="00CE0F55" w:rsidRPr="00CE0F55" w:rsidRDefault="00CE0F55" w:rsidP="00CE0F5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CE0F55">
        <w:rPr>
          <w:rFonts w:ascii="Arial" w:eastAsiaTheme="minorHAnsi" w:hAnsi="Arial" w:cs="Arial"/>
          <w:b/>
          <w:bCs/>
          <w:sz w:val="22"/>
          <w:szCs w:val="22"/>
          <w:lang w:eastAsia="en-US"/>
        </w:rPr>
        <w:t>.2.18.</w:t>
      </w:r>
      <w:r w:rsidRPr="00CE0F55">
        <w:rPr>
          <w:rFonts w:ascii="Arial" w:eastAsiaTheme="minorHAnsi" w:hAnsi="Arial" w:cs="Arial"/>
          <w:sz w:val="22"/>
          <w:szCs w:val="22"/>
          <w:lang w:eastAsia="en-US"/>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6E5D8505" w14:textId="353A423A" w:rsidR="00CE0F55" w:rsidRPr="00CE0F55" w:rsidRDefault="00CE0F55" w:rsidP="00CE0F5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CE0F55">
        <w:rPr>
          <w:rFonts w:ascii="Arial" w:eastAsiaTheme="minorHAnsi" w:hAnsi="Arial" w:cs="Arial"/>
          <w:b/>
          <w:bCs/>
          <w:sz w:val="22"/>
          <w:szCs w:val="22"/>
          <w:lang w:eastAsia="en-US"/>
        </w:rPr>
        <w:t>.2.19.</w:t>
      </w:r>
      <w:r w:rsidRPr="00CE0F55">
        <w:rPr>
          <w:rFonts w:ascii="Arial" w:eastAsiaTheme="minorHAnsi" w:hAnsi="Arial" w:cs="Arial"/>
          <w:sz w:val="22"/>
          <w:szCs w:val="22"/>
          <w:lang w:eastAsia="en-US"/>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14C4F692" w14:textId="2D339022" w:rsidR="00CE0F55" w:rsidRPr="00CE0F55" w:rsidRDefault="00CE0F55" w:rsidP="00CE0F55">
      <w:pPr>
        <w:spacing w:after="120"/>
        <w:ind w:right="-54"/>
        <w:jc w:val="both"/>
        <w:rPr>
          <w:rFonts w:ascii="Arial" w:hAnsi="Arial" w:cs="Arial"/>
          <w:b/>
          <w:sz w:val="22"/>
          <w:szCs w:val="22"/>
        </w:rPr>
      </w:pPr>
      <w:r>
        <w:rPr>
          <w:rFonts w:ascii="Arial" w:eastAsiaTheme="minorHAnsi" w:hAnsi="Arial" w:cs="Arial"/>
          <w:b/>
          <w:bCs/>
          <w:sz w:val="22"/>
          <w:szCs w:val="22"/>
          <w:lang w:eastAsia="en-US"/>
        </w:rPr>
        <w:t>9</w:t>
      </w:r>
      <w:r w:rsidRPr="00CE0F55">
        <w:rPr>
          <w:rFonts w:ascii="Arial" w:eastAsiaTheme="minorHAnsi" w:hAnsi="Arial" w:cs="Arial"/>
          <w:b/>
          <w:bCs/>
          <w:sz w:val="22"/>
          <w:szCs w:val="22"/>
          <w:lang w:eastAsia="en-US"/>
        </w:rPr>
        <w:t>.2.20.</w:t>
      </w:r>
      <w:r w:rsidRPr="00CE0F55">
        <w:rPr>
          <w:rFonts w:ascii="Arial" w:eastAsiaTheme="minorHAnsi" w:hAnsi="Arial" w:cs="Arial"/>
          <w:sz w:val="22"/>
          <w:szCs w:val="22"/>
          <w:lang w:eastAsia="en-US"/>
        </w:rPr>
        <w:t xml:space="preserve"> Armazenar, transportar e destinar os resíduos em conformidade com as normas técnicas específicas.</w:t>
      </w:r>
    </w:p>
    <w:p w14:paraId="0A4682D7" w14:textId="77FEA53D" w:rsidR="007153DE" w:rsidRPr="007153DE" w:rsidRDefault="007153DE" w:rsidP="004A651F">
      <w:pPr>
        <w:spacing w:after="120"/>
        <w:jc w:val="both"/>
        <w:rPr>
          <w:rFonts w:ascii="Arial" w:hAnsi="Arial" w:cs="Arial"/>
          <w:color w:val="000000"/>
          <w:sz w:val="23"/>
          <w:szCs w:val="23"/>
        </w:rPr>
      </w:pPr>
      <w:r>
        <w:rPr>
          <w:rFonts w:ascii="Arial" w:hAnsi="Arial" w:cs="Arial"/>
          <w:b/>
          <w:sz w:val="23"/>
          <w:szCs w:val="23"/>
        </w:rPr>
        <w:t>9</w:t>
      </w:r>
      <w:r w:rsidRPr="007153DE">
        <w:rPr>
          <w:rFonts w:ascii="Arial" w:hAnsi="Arial" w:cs="Arial"/>
          <w:b/>
          <w:sz w:val="23"/>
          <w:szCs w:val="23"/>
        </w:rPr>
        <w:t>.</w:t>
      </w:r>
      <w:r w:rsidR="00CE0F55">
        <w:rPr>
          <w:rFonts w:ascii="Arial" w:hAnsi="Arial" w:cs="Arial"/>
          <w:b/>
          <w:sz w:val="23"/>
          <w:szCs w:val="23"/>
        </w:rPr>
        <w:t>3</w:t>
      </w:r>
      <w:r w:rsidRPr="007153DE">
        <w:rPr>
          <w:rFonts w:ascii="Arial" w:hAnsi="Arial" w:cs="Arial"/>
          <w:b/>
          <w:sz w:val="23"/>
          <w:szCs w:val="23"/>
        </w:rPr>
        <w:t xml:space="preserve">. </w:t>
      </w:r>
      <w:r w:rsidRPr="007153DE">
        <w:rPr>
          <w:rFonts w:ascii="Arial" w:hAnsi="Arial" w:cs="Arial"/>
          <w:color w:val="000000"/>
          <w:sz w:val="23"/>
          <w:szCs w:val="23"/>
        </w:rPr>
        <w:t xml:space="preserve">Constituem obrigações </w:t>
      </w:r>
      <w:r w:rsidRPr="007153DE">
        <w:rPr>
          <w:rFonts w:ascii="Arial" w:hAnsi="Arial" w:cs="Arial"/>
          <w:b/>
          <w:color w:val="000000"/>
          <w:sz w:val="23"/>
          <w:szCs w:val="23"/>
        </w:rPr>
        <w:t>DO</w:t>
      </w:r>
      <w:r w:rsidRPr="007153DE">
        <w:rPr>
          <w:rFonts w:ascii="Arial" w:hAnsi="Arial" w:cs="Arial"/>
          <w:color w:val="000000"/>
          <w:sz w:val="23"/>
          <w:szCs w:val="23"/>
        </w:rPr>
        <w:t xml:space="preserve"> </w:t>
      </w:r>
      <w:r w:rsidRPr="007153DE">
        <w:rPr>
          <w:rFonts w:ascii="Arial" w:hAnsi="Arial" w:cs="Arial"/>
          <w:b/>
          <w:bCs/>
          <w:color w:val="000000"/>
          <w:sz w:val="23"/>
          <w:szCs w:val="23"/>
        </w:rPr>
        <w:t>CONTRATANTE</w:t>
      </w:r>
      <w:r w:rsidRPr="007153DE">
        <w:rPr>
          <w:rFonts w:ascii="Arial" w:hAnsi="Arial" w:cs="Arial"/>
          <w:color w:val="000000"/>
          <w:sz w:val="23"/>
          <w:szCs w:val="23"/>
        </w:rPr>
        <w:t>:</w:t>
      </w:r>
    </w:p>
    <w:p w14:paraId="40D24C24" w14:textId="0C66CC29" w:rsidR="007153DE" w:rsidRPr="007153DE" w:rsidRDefault="007153DE" w:rsidP="004A651F">
      <w:p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t>9</w:t>
      </w:r>
      <w:r w:rsidRPr="007153DE">
        <w:rPr>
          <w:rFonts w:ascii="Arial" w:hAnsi="Arial" w:cs="Arial"/>
          <w:b/>
          <w:color w:val="000000"/>
          <w:sz w:val="23"/>
          <w:szCs w:val="23"/>
        </w:rPr>
        <w:t>.</w:t>
      </w:r>
      <w:r w:rsidR="00CE0F55">
        <w:rPr>
          <w:rFonts w:ascii="Arial" w:hAnsi="Arial" w:cs="Arial"/>
          <w:b/>
          <w:color w:val="000000"/>
          <w:sz w:val="23"/>
          <w:szCs w:val="23"/>
        </w:rPr>
        <w:t>3</w:t>
      </w:r>
      <w:r w:rsidRPr="007153DE">
        <w:rPr>
          <w:rFonts w:ascii="Arial" w:hAnsi="Arial" w:cs="Arial"/>
          <w:b/>
          <w:color w:val="000000"/>
          <w:sz w:val="23"/>
          <w:szCs w:val="23"/>
        </w:rPr>
        <w:t>.1.</w:t>
      </w:r>
      <w:r w:rsidRPr="007153DE">
        <w:rPr>
          <w:rFonts w:ascii="Arial" w:hAnsi="Arial" w:cs="Arial"/>
          <w:color w:val="000000"/>
          <w:sz w:val="23"/>
          <w:szCs w:val="23"/>
        </w:rPr>
        <w:t xml:space="preserve"> Requisitar o objeto, por meio de Ordem de </w:t>
      </w:r>
      <w:r w:rsidR="009717FA">
        <w:rPr>
          <w:rFonts w:ascii="Arial" w:hAnsi="Arial" w:cs="Arial"/>
          <w:color w:val="000000"/>
          <w:sz w:val="23"/>
          <w:szCs w:val="23"/>
        </w:rPr>
        <w:t>Compras/</w:t>
      </w:r>
      <w:r w:rsidRPr="007153DE">
        <w:rPr>
          <w:rFonts w:ascii="Arial" w:hAnsi="Arial" w:cs="Arial"/>
          <w:color w:val="000000"/>
          <w:sz w:val="23"/>
          <w:szCs w:val="23"/>
        </w:rPr>
        <w:t xml:space="preserve">Serviços, conforme as necessidades da Secretaria requisitante. </w:t>
      </w:r>
    </w:p>
    <w:p w14:paraId="7F97AE0D" w14:textId="129AAF15" w:rsidR="007153DE" w:rsidRPr="007153DE" w:rsidRDefault="007153DE" w:rsidP="004A651F">
      <w:p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t>9</w:t>
      </w:r>
      <w:r w:rsidRPr="007153DE">
        <w:rPr>
          <w:rFonts w:ascii="Arial" w:hAnsi="Arial" w:cs="Arial"/>
          <w:b/>
          <w:color w:val="000000"/>
          <w:sz w:val="23"/>
          <w:szCs w:val="23"/>
        </w:rPr>
        <w:t>.</w:t>
      </w:r>
      <w:r w:rsidR="00CE0F55">
        <w:rPr>
          <w:rFonts w:ascii="Arial" w:hAnsi="Arial" w:cs="Arial"/>
          <w:b/>
          <w:color w:val="000000"/>
          <w:sz w:val="23"/>
          <w:szCs w:val="23"/>
        </w:rPr>
        <w:t>3</w:t>
      </w:r>
      <w:r w:rsidRPr="007153DE">
        <w:rPr>
          <w:rFonts w:ascii="Arial" w:hAnsi="Arial" w:cs="Arial"/>
          <w:b/>
          <w:color w:val="000000"/>
          <w:sz w:val="23"/>
          <w:szCs w:val="23"/>
        </w:rPr>
        <w:t>.2.</w:t>
      </w:r>
      <w:r w:rsidRPr="007153DE">
        <w:rPr>
          <w:rFonts w:ascii="Arial" w:hAnsi="Arial" w:cs="Arial"/>
          <w:color w:val="000000"/>
          <w:sz w:val="23"/>
          <w:szCs w:val="23"/>
        </w:rPr>
        <w:t xml:space="preserve"> Proporcionar condições à licitante vencedora para que possa </w:t>
      </w:r>
      <w:r w:rsidR="009717FA">
        <w:rPr>
          <w:rFonts w:ascii="Arial" w:hAnsi="Arial" w:cs="Arial"/>
          <w:color w:val="000000"/>
          <w:sz w:val="23"/>
          <w:szCs w:val="23"/>
        </w:rPr>
        <w:t>entregar/</w:t>
      </w:r>
      <w:r w:rsidRPr="007153DE">
        <w:rPr>
          <w:rFonts w:ascii="Arial" w:hAnsi="Arial" w:cs="Arial"/>
          <w:color w:val="000000"/>
          <w:sz w:val="23"/>
          <w:szCs w:val="23"/>
        </w:rPr>
        <w:t xml:space="preserve">executar os serviços dentro das normas estabelecidas. </w:t>
      </w:r>
    </w:p>
    <w:p w14:paraId="21D30C89" w14:textId="2C0ABE53" w:rsidR="007153DE" w:rsidRPr="007153DE" w:rsidRDefault="007153DE" w:rsidP="004A651F">
      <w:p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t>9</w:t>
      </w:r>
      <w:r w:rsidRPr="007153DE">
        <w:rPr>
          <w:rFonts w:ascii="Arial" w:hAnsi="Arial" w:cs="Arial"/>
          <w:b/>
          <w:color w:val="000000"/>
          <w:sz w:val="23"/>
          <w:szCs w:val="23"/>
        </w:rPr>
        <w:t>.</w:t>
      </w:r>
      <w:r w:rsidR="00CE0F55">
        <w:rPr>
          <w:rFonts w:ascii="Arial" w:hAnsi="Arial" w:cs="Arial"/>
          <w:b/>
          <w:color w:val="000000"/>
          <w:sz w:val="23"/>
          <w:szCs w:val="23"/>
        </w:rPr>
        <w:t>1</w:t>
      </w:r>
      <w:r w:rsidRPr="007153DE">
        <w:rPr>
          <w:rFonts w:ascii="Arial" w:hAnsi="Arial" w:cs="Arial"/>
          <w:b/>
          <w:color w:val="000000"/>
          <w:sz w:val="23"/>
          <w:szCs w:val="23"/>
        </w:rPr>
        <w:t>.3.</w:t>
      </w:r>
      <w:r w:rsidRPr="007153DE">
        <w:rPr>
          <w:rFonts w:ascii="Arial" w:hAnsi="Arial" w:cs="Arial"/>
          <w:color w:val="000000"/>
          <w:sz w:val="23"/>
          <w:szCs w:val="23"/>
        </w:rPr>
        <w:t xml:space="preserve"> Comunicar oficialmente à CONTRATADA quaisquer falhas verificadas no cumprimento do Contrato/Ata de Registro de Preços. </w:t>
      </w:r>
    </w:p>
    <w:p w14:paraId="3A4F7CF8" w14:textId="75A63AB5" w:rsidR="007153DE" w:rsidRPr="007153DE" w:rsidRDefault="007153DE" w:rsidP="004A651F">
      <w:pPr>
        <w:autoSpaceDE w:val="0"/>
        <w:autoSpaceDN w:val="0"/>
        <w:adjustRightInd w:val="0"/>
        <w:spacing w:after="120"/>
        <w:jc w:val="both"/>
        <w:rPr>
          <w:rFonts w:ascii="Arial" w:hAnsi="Arial" w:cs="Arial"/>
          <w:color w:val="000000"/>
          <w:sz w:val="23"/>
          <w:szCs w:val="23"/>
        </w:rPr>
      </w:pPr>
      <w:r>
        <w:rPr>
          <w:rFonts w:ascii="Arial" w:hAnsi="Arial" w:cs="Arial"/>
          <w:b/>
          <w:bCs/>
          <w:color w:val="000000"/>
          <w:sz w:val="23"/>
          <w:szCs w:val="23"/>
        </w:rPr>
        <w:t>9</w:t>
      </w:r>
      <w:r w:rsidRPr="007153DE">
        <w:rPr>
          <w:rFonts w:ascii="Arial" w:hAnsi="Arial" w:cs="Arial"/>
          <w:b/>
          <w:bCs/>
          <w:color w:val="000000"/>
          <w:sz w:val="23"/>
          <w:szCs w:val="23"/>
        </w:rPr>
        <w:t>.</w:t>
      </w:r>
      <w:r w:rsidR="00CE0F55">
        <w:rPr>
          <w:rFonts w:ascii="Arial" w:hAnsi="Arial" w:cs="Arial"/>
          <w:b/>
          <w:bCs/>
          <w:color w:val="000000"/>
          <w:sz w:val="23"/>
          <w:szCs w:val="23"/>
        </w:rPr>
        <w:t>1</w:t>
      </w:r>
      <w:r w:rsidRPr="007153DE">
        <w:rPr>
          <w:rFonts w:ascii="Arial" w:hAnsi="Arial" w:cs="Arial"/>
          <w:b/>
          <w:bCs/>
          <w:color w:val="000000"/>
          <w:sz w:val="23"/>
          <w:szCs w:val="23"/>
        </w:rPr>
        <w:t xml:space="preserve">.4. </w:t>
      </w:r>
      <w:r w:rsidRPr="007153DE">
        <w:rPr>
          <w:rFonts w:ascii="Arial" w:hAnsi="Arial" w:cs="Arial"/>
          <w:color w:val="000000"/>
          <w:sz w:val="23"/>
          <w:szCs w:val="23"/>
        </w:rPr>
        <w:t xml:space="preserve">Prestar as informações e os esclarecimentos que venham a ser solicitados pela licitante vencedora. </w:t>
      </w:r>
    </w:p>
    <w:p w14:paraId="63495AED" w14:textId="47FFC06E" w:rsidR="007153DE" w:rsidRPr="007153DE" w:rsidRDefault="007153DE" w:rsidP="004A651F">
      <w:pPr>
        <w:autoSpaceDE w:val="0"/>
        <w:autoSpaceDN w:val="0"/>
        <w:adjustRightInd w:val="0"/>
        <w:spacing w:after="120"/>
        <w:jc w:val="both"/>
        <w:rPr>
          <w:rFonts w:ascii="Arial" w:hAnsi="Arial" w:cs="Arial"/>
          <w:color w:val="000000"/>
          <w:sz w:val="23"/>
          <w:szCs w:val="23"/>
        </w:rPr>
      </w:pPr>
      <w:r>
        <w:rPr>
          <w:rFonts w:ascii="Arial" w:hAnsi="Arial" w:cs="Arial"/>
          <w:b/>
          <w:bCs/>
          <w:color w:val="000000"/>
          <w:sz w:val="23"/>
          <w:szCs w:val="23"/>
        </w:rPr>
        <w:t>9</w:t>
      </w:r>
      <w:r w:rsidRPr="007153DE">
        <w:rPr>
          <w:rFonts w:ascii="Arial" w:hAnsi="Arial" w:cs="Arial"/>
          <w:b/>
          <w:bCs/>
          <w:color w:val="000000"/>
          <w:sz w:val="23"/>
          <w:szCs w:val="23"/>
        </w:rPr>
        <w:t>.</w:t>
      </w:r>
      <w:r w:rsidR="00CE0F55">
        <w:rPr>
          <w:rFonts w:ascii="Arial" w:hAnsi="Arial" w:cs="Arial"/>
          <w:b/>
          <w:bCs/>
          <w:color w:val="000000"/>
          <w:sz w:val="23"/>
          <w:szCs w:val="23"/>
        </w:rPr>
        <w:t>1</w:t>
      </w:r>
      <w:r w:rsidRPr="007153DE">
        <w:rPr>
          <w:rFonts w:ascii="Arial" w:hAnsi="Arial" w:cs="Arial"/>
          <w:b/>
          <w:bCs/>
          <w:color w:val="000000"/>
          <w:sz w:val="23"/>
          <w:szCs w:val="23"/>
        </w:rPr>
        <w:t xml:space="preserve">.5. </w:t>
      </w:r>
      <w:r w:rsidRPr="007153DE">
        <w:rPr>
          <w:rFonts w:ascii="Arial" w:hAnsi="Arial" w:cs="Arial"/>
          <w:color w:val="000000"/>
          <w:sz w:val="23"/>
          <w:szCs w:val="23"/>
        </w:rPr>
        <w:t>Atestar o adimplemento da obrigação, desde que satisfaça às exigências editalícias.</w:t>
      </w:r>
    </w:p>
    <w:p w14:paraId="6E7A1AC0" w14:textId="65CEA45C" w:rsidR="007153DE" w:rsidRPr="007153DE" w:rsidRDefault="007153DE" w:rsidP="004A651F">
      <w:pPr>
        <w:autoSpaceDE w:val="0"/>
        <w:autoSpaceDN w:val="0"/>
        <w:adjustRightInd w:val="0"/>
        <w:spacing w:after="120"/>
        <w:rPr>
          <w:rFonts w:ascii="Arial" w:hAnsi="Arial" w:cs="Arial"/>
          <w:color w:val="000000"/>
          <w:sz w:val="23"/>
          <w:szCs w:val="23"/>
        </w:rPr>
      </w:pPr>
      <w:r>
        <w:rPr>
          <w:rFonts w:ascii="Arial" w:hAnsi="Arial" w:cs="Arial"/>
          <w:b/>
          <w:bCs/>
          <w:color w:val="000000"/>
          <w:sz w:val="23"/>
          <w:szCs w:val="23"/>
        </w:rPr>
        <w:t>9</w:t>
      </w:r>
      <w:r w:rsidRPr="007153DE">
        <w:rPr>
          <w:rFonts w:ascii="Arial" w:hAnsi="Arial" w:cs="Arial"/>
          <w:b/>
          <w:bCs/>
          <w:color w:val="000000"/>
          <w:sz w:val="23"/>
          <w:szCs w:val="23"/>
        </w:rPr>
        <w:t>.</w:t>
      </w:r>
      <w:r w:rsidR="00CE0F55">
        <w:rPr>
          <w:rFonts w:ascii="Arial" w:hAnsi="Arial" w:cs="Arial"/>
          <w:b/>
          <w:bCs/>
          <w:color w:val="000000"/>
          <w:sz w:val="23"/>
          <w:szCs w:val="23"/>
        </w:rPr>
        <w:t>1</w:t>
      </w:r>
      <w:r w:rsidRPr="007153DE">
        <w:rPr>
          <w:rFonts w:ascii="Arial" w:hAnsi="Arial" w:cs="Arial"/>
          <w:b/>
          <w:bCs/>
          <w:color w:val="000000"/>
          <w:sz w:val="23"/>
          <w:szCs w:val="23"/>
        </w:rPr>
        <w:t xml:space="preserve">.6. </w:t>
      </w:r>
      <w:r w:rsidRPr="007153DE">
        <w:rPr>
          <w:rFonts w:ascii="Arial" w:hAnsi="Arial" w:cs="Arial"/>
          <w:color w:val="000000"/>
          <w:sz w:val="23"/>
          <w:szCs w:val="23"/>
        </w:rPr>
        <w:t xml:space="preserve">Efetuar os pagamentos nas condições, prazos e preços pactuados; </w:t>
      </w:r>
    </w:p>
    <w:p w14:paraId="2E69CA39" w14:textId="77777777" w:rsidR="003218FE" w:rsidRDefault="003218FE" w:rsidP="003218FE">
      <w:pPr>
        <w:ind w:right="-54"/>
        <w:jc w:val="both"/>
        <w:rPr>
          <w:rFonts w:ascii="Arial" w:hAnsi="Arial" w:cs="Arial"/>
          <w:b/>
          <w:sz w:val="23"/>
          <w:szCs w:val="23"/>
        </w:rPr>
      </w:pPr>
    </w:p>
    <w:p w14:paraId="15720176" w14:textId="15F2CA46" w:rsidR="003E4CC7" w:rsidRPr="005C6B96" w:rsidRDefault="008B24E5" w:rsidP="003E4CC7">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CE0F55">
        <w:rPr>
          <w:rFonts w:ascii="Arial" w:eastAsiaTheme="minorHAnsi" w:hAnsi="Arial" w:cs="Arial"/>
          <w:b/>
          <w:bCs/>
          <w:sz w:val="22"/>
          <w:szCs w:val="22"/>
          <w:lang w:eastAsia="en-US"/>
        </w:rPr>
        <w:t>0</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28A668B4" w14:textId="77777777" w:rsidR="00F603B1" w:rsidRDefault="00F603B1" w:rsidP="00F603B1">
      <w:pPr>
        <w:overflowPunct w:val="0"/>
        <w:autoSpaceDE w:val="0"/>
        <w:autoSpaceDN w:val="0"/>
        <w:adjustRightInd w:val="0"/>
        <w:jc w:val="both"/>
        <w:textAlignment w:val="baseline"/>
        <w:rPr>
          <w:rFonts w:ascii="Arial" w:hAnsi="Arial" w:cs="Arial"/>
          <w:b/>
          <w:color w:val="000000"/>
          <w:sz w:val="22"/>
          <w:szCs w:val="22"/>
        </w:rPr>
      </w:pPr>
    </w:p>
    <w:p w14:paraId="385286ED" w14:textId="15BAD1BB" w:rsidR="00F603B1" w:rsidRPr="00F603B1" w:rsidRDefault="008B24E5" w:rsidP="00F603B1">
      <w:pPr>
        <w:overflowPunct w:val="0"/>
        <w:autoSpaceDE w:val="0"/>
        <w:autoSpaceDN w:val="0"/>
        <w:adjustRightInd w:val="0"/>
        <w:jc w:val="both"/>
        <w:textAlignment w:val="baseline"/>
        <w:rPr>
          <w:rFonts w:ascii="Arial" w:hAnsi="Arial" w:cs="Arial"/>
          <w:b/>
          <w:color w:val="000000"/>
          <w:sz w:val="22"/>
          <w:szCs w:val="22"/>
        </w:rPr>
      </w:pPr>
      <w:r>
        <w:rPr>
          <w:rFonts w:ascii="Arial" w:hAnsi="Arial" w:cs="Arial"/>
          <w:b/>
          <w:color w:val="000000"/>
          <w:sz w:val="22"/>
          <w:szCs w:val="22"/>
        </w:rPr>
        <w:lastRenderedPageBreak/>
        <w:t>1</w:t>
      </w:r>
      <w:r w:rsidR="00CE0F55">
        <w:rPr>
          <w:rFonts w:ascii="Arial" w:hAnsi="Arial" w:cs="Arial"/>
          <w:b/>
          <w:color w:val="000000"/>
          <w:sz w:val="22"/>
          <w:szCs w:val="22"/>
        </w:rPr>
        <w:t>0</w:t>
      </w:r>
      <w:r w:rsidR="00F603B1" w:rsidRPr="00F603B1">
        <w:rPr>
          <w:rFonts w:ascii="Arial" w:hAnsi="Arial" w:cs="Arial"/>
          <w:b/>
          <w:color w:val="000000"/>
          <w:sz w:val="22"/>
          <w:szCs w:val="22"/>
        </w:rPr>
        <w:t>.1</w:t>
      </w:r>
      <w:r w:rsidR="00F603B1" w:rsidRPr="00F603B1">
        <w:rPr>
          <w:rFonts w:ascii="Arial" w:hAnsi="Arial" w:cs="Arial"/>
          <w:color w:val="000000"/>
          <w:sz w:val="22"/>
          <w:szCs w:val="22"/>
        </w:rPr>
        <w:t xml:space="preserve">. </w:t>
      </w:r>
      <w:r w:rsidR="00F603B1" w:rsidRPr="00F603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510EF6E2" w14:textId="77777777" w:rsidR="00F603B1" w:rsidRPr="00F603B1" w:rsidRDefault="00F603B1" w:rsidP="00F603B1">
      <w:pPr>
        <w:autoSpaceDE w:val="0"/>
        <w:autoSpaceDN w:val="0"/>
        <w:adjustRightInd w:val="0"/>
        <w:jc w:val="both"/>
        <w:rPr>
          <w:rFonts w:ascii="Arial" w:hAnsi="Arial" w:cs="Arial"/>
          <w:b/>
          <w:color w:val="000000"/>
          <w:sz w:val="22"/>
          <w:szCs w:val="22"/>
        </w:rPr>
      </w:pPr>
    </w:p>
    <w:p w14:paraId="46220C33" w14:textId="7055D06F" w:rsidR="00F603B1" w:rsidRPr="00F603B1" w:rsidRDefault="008B24E5" w:rsidP="00F603B1">
      <w:pPr>
        <w:autoSpaceDE w:val="0"/>
        <w:autoSpaceDN w:val="0"/>
        <w:adjustRightInd w:val="0"/>
        <w:jc w:val="both"/>
        <w:rPr>
          <w:rFonts w:ascii="Arial" w:hAnsi="Arial" w:cs="Arial"/>
          <w:color w:val="000000"/>
          <w:sz w:val="22"/>
          <w:szCs w:val="22"/>
        </w:rPr>
      </w:pPr>
      <w:r>
        <w:rPr>
          <w:rFonts w:ascii="Arial" w:hAnsi="Arial" w:cs="Arial"/>
          <w:b/>
          <w:color w:val="000000"/>
          <w:sz w:val="22"/>
          <w:szCs w:val="22"/>
        </w:rPr>
        <w:t>1</w:t>
      </w:r>
      <w:r w:rsidR="00CE0F55">
        <w:rPr>
          <w:rFonts w:ascii="Arial" w:hAnsi="Arial" w:cs="Arial"/>
          <w:b/>
          <w:color w:val="000000"/>
          <w:sz w:val="22"/>
          <w:szCs w:val="22"/>
        </w:rPr>
        <w:t>0</w:t>
      </w:r>
      <w:r w:rsidR="00F603B1" w:rsidRPr="00F603B1">
        <w:rPr>
          <w:rFonts w:ascii="Arial" w:hAnsi="Arial" w:cs="Arial"/>
          <w:b/>
          <w:color w:val="000000"/>
          <w:sz w:val="22"/>
          <w:szCs w:val="22"/>
        </w:rPr>
        <w:t>.2.</w:t>
      </w:r>
      <w:r w:rsidR="00F603B1" w:rsidRPr="00F603B1">
        <w:rPr>
          <w:rFonts w:ascii="Arial" w:hAnsi="Arial" w:cs="Arial"/>
          <w:color w:val="000000"/>
          <w:sz w:val="22"/>
          <w:szCs w:val="22"/>
        </w:rPr>
        <w:t xml:space="preserve"> </w:t>
      </w:r>
      <w:r w:rsidR="00F603B1" w:rsidRPr="00F603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33AE109" w14:textId="77777777" w:rsidR="00F603B1" w:rsidRPr="00F603B1" w:rsidRDefault="00F603B1" w:rsidP="00F603B1">
      <w:pPr>
        <w:autoSpaceDE w:val="0"/>
        <w:autoSpaceDN w:val="0"/>
        <w:adjustRightInd w:val="0"/>
        <w:jc w:val="both"/>
        <w:rPr>
          <w:rFonts w:ascii="Arial" w:hAnsi="Arial" w:cs="Arial"/>
          <w:b/>
          <w:color w:val="000000"/>
          <w:sz w:val="22"/>
          <w:szCs w:val="22"/>
        </w:rPr>
      </w:pPr>
    </w:p>
    <w:p w14:paraId="24D7EE50" w14:textId="16351592" w:rsidR="00F603B1" w:rsidRPr="00F603B1" w:rsidRDefault="008B24E5" w:rsidP="00F603B1">
      <w:pPr>
        <w:autoSpaceDE w:val="0"/>
        <w:autoSpaceDN w:val="0"/>
        <w:adjustRightInd w:val="0"/>
        <w:jc w:val="both"/>
        <w:rPr>
          <w:rFonts w:ascii="Arial" w:hAnsi="Arial" w:cs="Arial"/>
          <w:color w:val="000000"/>
          <w:sz w:val="22"/>
          <w:szCs w:val="22"/>
        </w:rPr>
      </w:pPr>
      <w:r>
        <w:rPr>
          <w:rFonts w:ascii="Arial" w:hAnsi="Arial" w:cs="Arial"/>
          <w:b/>
          <w:color w:val="000000"/>
          <w:sz w:val="22"/>
          <w:szCs w:val="22"/>
        </w:rPr>
        <w:t>1</w:t>
      </w:r>
      <w:r w:rsidR="00CE0F55">
        <w:rPr>
          <w:rFonts w:ascii="Arial" w:hAnsi="Arial" w:cs="Arial"/>
          <w:b/>
          <w:color w:val="000000"/>
          <w:sz w:val="22"/>
          <w:szCs w:val="22"/>
        </w:rPr>
        <w:t>0</w:t>
      </w:r>
      <w:r w:rsidR="00F603B1" w:rsidRPr="00F603B1">
        <w:rPr>
          <w:rFonts w:ascii="Arial" w:hAnsi="Arial" w:cs="Arial"/>
          <w:b/>
          <w:color w:val="000000"/>
          <w:sz w:val="22"/>
          <w:szCs w:val="22"/>
        </w:rPr>
        <w:t>.3.</w:t>
      </w:r>
      <w:r w:rsidR="00F603B1" w:rsidRPr="00F603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3693944A"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56ACB432" w14:textId="681289DE" w:rsidR="003E4CC7" w:rsidRPr="002E1E89" w:rsidRDefault="003E4CC7" w:rsidP="003E4CC7">
      <w:pPr>
        <w:autoSpaceDE w:val="0"/>
        <w:autoSpaceDN w:val="0"/>
        <w:adjustRightInd w:val="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CE0F55">
        <w:rPr>
          <w:rFonts w:ascii="Arial" w:eastAsiaTheme="minorHAnsi" w:hAnsi="Arial" w:cs="Arial"/>
          <w:b/>
          <w:bCs/>
          <w:sz w:val="22"/>
          <w:szCs w:val="22"/>
          <w:lang w:eastAsia="en-US"/>
        </w:rPr>
        <w:t>1</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3A89CFC9" w14:textId="77777777" w:rsidR="003E4CC7" w:rsidRPr="005C6B96" w:rsidRDefault="003E4CC7" w:rsidP="003E4CC7">
      <w:pPr>
        <w:autoSpaceDE w:val="0"/>
        <w:autoSpaceDN w:val="0"/>
        <w:adjustRightInd w:val="0"/>
        <w:jc w:val="both"/>
        <w:rPr>
          <w:rFonts w:ascii="Arial" w:eastAsiaTheme="minorHAnsi" w:hAnsi="Arial" w:cs="Arial"/>
          <w:b/>
          <w:bCs/>
          <w:sz w:val="22"/>
          <w:szCs w:val="22"/>
          <w:lang w:eastAsia="en-US"/>
        </w:rPr>
      </w:pPr>
    </w:p>
    <w:p w14:paraId="2AB49A92" w14:textId="17F321A8" w:rsidR="00F226BF" w:rsidRPr="00F226BF" w:rsidRDefault="00F226BF" w:rsidP="00F226BF">
      <w:pPr>
        <w:autoSpaceDE w:val="0"/>
        <w:autoSpaceDN w:val="0"/>
        <w:adjustRightInd w:val="0"/>
        <w:spacing w:after="120"/>
        <w:jc w:val="both"/>
        <w:rPr>
          <w:rFonts w:ascii="Arial" w:eastAsiaTheme="minorHAnsi" w:hAnsi="Arial" w:cs="Arial"/>
          <w:color w:val="000000"/>
          <w:sz w:val="22"/>
          <w:szCs w:val="22"/>
          <w:lang w:eastAsia="en-US"/>
        </w:rPr>
      </w:pPr>
      <w:r w:rsidRPr="00F226BF">
        <w:rPr>
          <w:rFonts w:ascii="Arial" w:eastAsiaTheme="minorHAnsi" w:hAnsi="Arial" w:cs="Arial"/>
          <w:b/>
          <w:bCs/>
          <w:color w:val="000000"/>
          <w:sz w:val="22"/>
          <w:szCs w:val="22"/>
          <w:lang w:eastAsia="en-US"/>
        </w:rPr>
        <w:t>1</w:t>
      </w:r>
      <w:r w:rsidRPr="00504728">
        <w:rPr>
          <w:rFonts w:ascii="Arial" w:eastAsiaTheme="minorHAnsi" w:hAnsi="Arial" w:cs="Arial"/>
          <w:b/>
          <w:bCs/>
          <w:color w:val="000000"/>
          <w:sz w:val="22"/>
          <w:szCs w:val="22"/>
          <w:lang w:eastAsia="en-US"/>
        </w:rPr>
        <w:t>1</w:t>
      </w:r>
      <w:r w:rsidRPr="00F226BF">
        <w:rPr>
          <w:rFonts w:ascii="Arial" w:eastAsiaTheme="minorHAnsi" w:hAnsi="Arial" w:cs="Arial"/>
          <w:b/>
          <w:bCs/>
          <w:color w:val="000000"/>
          <w:sz w:val="22"/>
          <w:szCs w:val="22"/>
          <w:lang w:eastAsia="en-US"/>
        </w:rPr>
        <w:t>.1</w:t>
      </w:r>
      <w:r w:rsidR="00504728" w:rsidRPr="00504728">
        <w:rPr>
          <w:rFonts w:ascii="Arial" w:eastAsiaTheme="minorHAnsi" w:hAnsi="Arial" w:cs="Arial"/>
          <w:b/>
          <w:bCs/>
          <w:color w:val="000000"/>
          <w:sz w:val="22"/>
          <w:szCs w:val="22"/>
          <w:lang w:eastAsia="en-US"/>
        </w:rPr>
        <w:t>.</w:t>
      </w:r>
      <w:r w:rsidRPr="00F226BF">
        <w:rPr>
          <w:rFonts w:ascii="Arial" w:eastAsiaTheme="minorHAnsi" w:hAnsi="Arial" w:cs="Arial"/>
          <w:color w:val="000000"/>
          <w:sz w:val="22"/>
          <w:szCs w:val="22"/>
          <w:lang w:eastAsia="en-US"/>
        </w:rPr>
        <w:t xml:space="preserve"> O licitante contratado ficará obrigado a garantir a </w:t>
      </w:r>
      <w:r w:rsidRPr="00F226BF">
        <w:rPr>
          <w:rFonts w:ascii="Arial" w:eastAsiaTheme="minorHAnsi" w:hAnsi="Arial" w:cs="Arial"/>
          <w:i/>
          <w:iCs/>
          <w:color w:val="000000"/>
          <w:sz w:val="22"/>
          <w:szCs w:val="22"/>
          <w:lang w:eastAsia="en-US"/>
        </w:rPr>
        <w:t xml:space="preserve">qualidade dos bens </w:t>
      </w:r>
      <w:r w:rsidRPr="00F226BF">
        <w:rPr>
          <w:rFonts w:ascii="Arial" w:eastAsiaTheme="minorHAnsi" w:hAnsi="Arial" w:cs="Arial"/>
          <w:color w:val="000000"/>
          <w:sz w:val="22"/>
          <w:szCs w:val="22"/>
          <w:lang w:eastAsia="en-US"/>
        </w:rPr>
        <w:t xml:space="preserve">contra defeitos de fabricação ou perdas precoces, sem custos adicionais, pelo prazo mínimo de 5 (cinco) anos e de 01 (um) ano para os serviços de instalação. Os respectivos termos e/ou declaração dessas garantias deverão ser fornecidas quando do recebimento provisório do objeto, sob pena de não lhe ser oferecido sequer o recebimento definitivo. </w:t>
      </w:r>
    </w:p>
    <w:p w14:paraId="6D9A9CB1" w14:textId="655EEC31" w:rsidR="00F226BF" w:rsidRPr="00F226BF" w:rsidRDefault="00F226BF" w:rsidP="00F226BF">
      <w:pPr>
        <w:autoSpaceDE w:val="0"/>
        <w:autoSpaceDN w:val="0"/>
        <w:adjustRightInd w:val="0"/>
        <w:spacing w:after="120"/>
        <w:jc w:val="both"/>
        <w:rPr>
          <w:rFonts w:ascii="Arial" w:eastAsiaTheme="minorHAnsi" w:hAnsi="Arial" w:cs="Arial"/>
          <w:color w:val="000000"/>
          <w:sz w:val="22"/>
          <w:szCs w:val="22"/>
          <w:lang w:eastAsia="en-US"/>
        </w:rPr>
      </w:pPr>
      <w:r w:rsidRPr="00F226BF">
        <w:rPr>
          <w:rFonts w:ascii="Arial" w:eastAsiaTheme="minorHAnsi" w:hAnsi="Arial" w:cs="Arial"/>
          <w:b/>
          <w:bCs/>
          <w:color w:val="000000"/>
          <w:sz w:val="22"/>
          <w:szCs w:val="22"/>
          <w:lang w:eastAsia="en-US"/>
        </w:rPr>
        <w:t>1</w:t>
      </w:r>
      <w:r w:rsidRPr="00504728">
        <w:rPr>
          <w:rFonts w:ascii="Arial" w:eastAsiaTheme="minorHAnsi" w:hAnsi="Arial" w:cs="Arial"/>
          <w:b/>
          <w:bCs/>
          <w:color w:val="000000"/>
          <w:sz w:val="22"/>
          <w:szCs w:val="22"/>
          <w:lang w:eastAsia="en-US"/>
        </w:rPr>
        <w:t>1</w:t>
      </w:r>
      <w:r w:rsidRPr="00F226BF">
        <w:rPr>
          <w:rFonts w:ascii="Arial" w:eastAsiaTheme="minorHAnsi" w:hAnsi="Arial" w:cs="Arial"/>
          <w:b/>
          <w:bCs/>
          <w:color w:val="000000"/>
          <w:sz w:val="22"/>
          <w:szCs w:val="22"/>
          <w:lang w:eastAsia="en-US"/>
        </w:rPr>
        <w:t>.2</w:t>
      </w:r>
      <w:r w:rsidR="00504728" w:rsidRPr="00504728">
        <w:rPr>
          <w:rFonts w:ascii="Arial" w:eastAsiaTheme="minorHAnsi" w:hAnsi="Arial" w:cs="Arial"/>
          <w:b/>
          <w:bCs/>
          <w:color w:val="000000"/>
          <w:sz w:val="22"/>
          <w:szCs w:val="22"/>
          <w:lang w:eastAsia="en-US"/>
        </w:rPr>
        <w:t>.</w:t>
      </w:r>
      <w:r w:rsidRPr="00F226BF">
        <w:rPr>
          <w:rFonts w:ascii="Arial" w:eastAsiaTheme="minorHAnsi" w:hAnsi="Arial" w:cs="Arial"/>
          <w:color w:val="000000"/>
          <w:sz w:val="22"/>
          <w:szCs w:val="22"/>
          <w:lang w:eastAsia="en-US"/>
        </w:rPr>
        <w:t xml:space="preserve"> Durante o prazo de garantia o Contratante deverá informar a Contratada, se necessário, via ofício e/ou e-mail, providências para a substituição da(s) peça(s) com defeito, no prazo máximo de 10 (dez) dias úteis contados do comunicado, para que o município providencie a substituição. </w:t>
      </w:r>
    </w:p>
    <w:p w14:paraId="5F7A2158" w14:textId="0597FC8E" w:rsidR="00F226BF" w:rsidRPr="00F226BF" w:rsidRDefault="00F226BF" w:rsidP="00F226BF">
      <w:pPr>
        <w:autoSpaceDE w:val="0"/>
        <w:autoSpaceDN w:val="0"/>
        <w:adjustRightInd w:val="0"/>
        <w:spacing w:after="120"/>
        <w:jc w:val="both"/>
        <w:rPr>
          <w:rFonts w:ascii="Arial" w:eastAsiaTheme="minorHAnsi" w:hAnsi="Arial" w:cs="Arial"/>
          <w:color w:val="000000"/>
          <w:sz w:val="22"/>
          <w:szCs w:val="22"/>
          <w:lang w:eastAsia="en-US"/>
        </w:rPr>
      </w:pPr>
      <w:r w:rsidRPr="00F226BF">
        <w:rPr>
          <w:rFonts w:ascii="Arial" w:eastAsiaTheme="minorHAnsi" w:hAnsi="Arial" w:cs="Arial"/>
          <w:b/>
          <w:bCs/>
          <w:color w:val="000000"/>
          <w:sz w:val="22"/>
          <w:szCs w:val="22"/>
          <w:lang w:eastAsia="en-US"/>
        </w:rPr>
        <w:t>1</w:t>
      </w:r>
      <w:r w:rsidRPr="00504728">
        <w:rPr>
          <w:rFonts w:ascii="Arial" w:eastAsiaTheme="minorHAnsi" w:hAnsi="Arial" w:cs="Arial"/>
          <w:b/>
          <w:bCs/>
          <w:color w:val="000000"/>
          <w:sz w:val="22"/>
          <w:szCs w:val="22"/>
          <w:lang w:eastAsia="en-US"/>
        </w:rPr>
        <w:t>1</w:t>
      </w:r>
      <w:r w:rsidRPr="00F226BF">
        <w:rPr>
          <w:rFonts w:ascii="Arial" w:eastAsiaTheme="minorHAnsi" w:hAnsi="Arial" w:cs="Arial"/>
          <w:b/>
          <w:bCs/>
          <w:color w:val="000000"/>
          <w:sz w:val="22"/>
          <w:szCs w:val="22"/>
          <w:lang w:eastAsia="en-US"/>
        </w:rPr>
        <w:t>.3</w:t>
      </w:r>
      <w:r w:rsidR="00504728" w:rsidRPr="00504728">
        <w:rPr>
          <w:rFonts w:ascii="Arial" w:eastAsiaTheme="minorHAnsi" w:hAnsi="Arial" w:cs="Arial"/>
          <w:color w:val="000000"/>
          <w:sz w:val="22"/>
          <w:szCs w:val="22"/>
          <w:lang w:eastAsia="en-US"/>
        </w:rPr>
        <w:t>.</w:t>
      </w:r>
      <w:r w:rsidRPr="00F226BF">
        <w:rPr>
          <w:rFonts w:ascii="Arial" w:eastAsiaTheme="minorHAnsi" w:hAnsi="Arial" w:cs="Arial"/>
          <w:color w:val="000000"/>
          <w:sz w:val="22"/>
          <w:szCs w:val="22"/>
          <w:lang w:eastAsia="en-US"/>
        </w:rPr>
        <w:t xml:space="preserve"> A ação corretiva exigida é aquela destinada a sanar os defeitos apresentados pelos materiais fornecidos e instalados, compreendendo, entre outras coisas, a substituição dos mesmos. </w:t>
      </w:r>
    </w:p>
    <w:p w14:paraId="6B5E0E4C" w14:textId="7C13DBFF" w:rsidR="00F226BF" w:rsidRPr="00504728" w:rsidRDefault="00F226BF" w:rsidP="00F226BF">
      <w:pPr>
        <w:pStyle w:val="Corpodetexto2"/>
        <w:spacing w:line="240" w:lineRule="auto"/>
        <w:contextualSpacing/>
        <w:jc w:val="both"/>
        <w:rPr>
          <w:rFonts w:ascii="Arial" w:eastAsiaTheme="minorHAnsi" w:hAnsi="Arial" w:cs="Arial"/>
          <w:color w:val="000000"/>
          <w:sz w:val="22"/>
          <w:szCs w:val="22"/>
          <w:lang w:eastAsia="en-US"/>
        </w:rPr>
      </w:pPr>
      <w:r w:rsidRPr="00504728">
        <w:rPr>
          <w:rFonts w:ascii="Arial" w:eastAsiaTheme="minorHAnsi" w:hAnsi="Arial" w:cs="Arial"/>
          <w:b/>
          <w:bCs/>
          <w:color w:val="000000"/>
          <w:sz w:val="22"/>
          <w:szCs w:val="22"/>
          <w:lang w:eastAsia="en-US"/>
        </w:rPr>
        <w:t>11.4</w:t>
      </w:r>
      <w:r w:rsidR="00504728" w:rsidRPr="00504728">
        <w:rPr>
          <w:rFonts w:ascii="Arial" w:eastAsiaTheme="minorHAnsi" w:hAnsi="Arial" w:cs="Arial"/>
          <w:color w:val="000000"/>
          <w:sz w:val="22"/>
          <w:szCs w:val="22"/>
          <w:lang w:eastAsia="en-US"/>
        </w:rPr>
        <w:t>.</w:t>
      </w:r>
      <w:r w:rsidRPr="00504728">
        <w:rPr>
          <w:rFonts w:ascii="Arial" w:eastAsiaTheme="minorHAnsi" w:hAnsi="Arial" w:cs="Arial"/>
          <w:color w:val="000000"/>
          <w:sz w:val="22"/>
          <w:szCs w:val="22"/>
          <w:lang w:eastAsia="en-US"/>
        </w:rPr>
        <w:t xml:space="preserve"> Durante o(s) prazo(s) de garantia a solução do problema deverá ser executada no próprio local onde se encontre o(s) bem(ns), caso contrário, a empresa contratada deverá tomar todas as providências necessárias, arcando com todos os custos atinentes à retirada e devolução e instalação do mesmo.</w:t>
      </w:r>
    </w:p>
    <w:p w14:paraId="125777F1" w14:textId="77777777" w:rsidR="00F226BF" w:rsidRPr="00504728" w:rsidRDefault="00F226BF" w:rsidP="00F226BF">
      <w:pPr>
        <w:pStyle w:val="Corpodetexto2"/>
        <w:spacing w:line="240" w:lineRule="auto"/>
        <w:contextualSpacing/>
        <w:jc w:val="both"/>
        <w:rPr>
          <w:rFonts w:ascii="Arial" w:hAnsi="Arial" w:cs="Arial"/>
          <w:sz w:val="22"/>
          <w:szCs w:val="22"/>
        </w:rPr>
      </w:pPr>
    </w:p>
    <w:p w14:paraId="40A1159E" w14:textId="013D8FCA" w:rsidR="00F226BF" w:rsidRPr="00504728" w:rsidRDefault="00F226BF" w:rsidP="00F226BF">
      <w:pPr>
        <w:pStyle w:val="Corpodetexto2"/>
        <w:spacing w:line="240" w:lineRule="auto"/>
        <w:contextualSpacing/>
        <w:jc w:val="both"/>
        <w:rPr>
          <w:rFonts w:ascii="Arial" w:hAnsi="Arial" w:cs="Arial"/>
          <w:b/>
          <w:sz w:val="22"/>
          <w:szCs w:val="22"/>
          <w:u w:val="single"/>
        </w:rPr>
      </w:pPr>
      <w:r w:rsidRPr="00504728">
        <w:rPr>
          <w:rFonts w:ascii="Arial" w:hAnsi="Arial" w:cs="Arial"/>
          <w:b/>
          <w:bCs/>
          <w:sz w:val="22"/>
          <w:szCs w:val="22"/>
        </w:rPr>
        <w:t>11.5</w:t>
      </w:r>
      <w:r w:rsidR="00CA131F" w:rsidRPr="00504728">
        <w:rPr>
          <w:rFonts w:ascii="Arial" w:hAnsi="Arial" w:cs="Arial"/>
          <w:b/>
          <w:bCs/>
          <w:sz w:val="22"/>
          <w:szCs w:val="22"/>
        </w:rPr>
        <w:t>.</w:t>
      </w:r>
      <w:r w:rsidRPr="00504728">
        <w:rPr>
          <w:rFonts w:ascii="Arial" w:hAnsi="Arial" w:cs="Arial"/>
          <w:sz w:val="22"/>
          <w:szCs w:val="22"/>
        </w:rPr>
        <w:t xml:space="preserve"> O descumprimento do(s) prazo(s) de garantia do item 1</w:t>
      </w:r>
      <w:r w:rsidR="00AE29BA">
        <w:rPr>
          <w:rFonts w:ascii="Arial" w:hAnsi="Arial" w:cs="Arial"/>
          <w:sz w:val="22"/>
          <w:szCs w:val="22"/>
        </w:rPr>
        <w:t>1</w:t>
      </w:r>
      <w:r w:rsidRPr="00504728">
        <w:rPr>
          <w:rFonts w:ascii="Arial" w:hAnsi="Arial" w:cs="Arial"/>
          <w:sz w:val="22"/>
          <w:szCs w:val="22"/>
        </w:rPr>
        <w:t xml:space="preserve">.1, implicará em multa prevista no </w:t>
      </w:r>
      <w:r w:rsidR="00892DDF" w:rsidRPr="00504728">
        <w:rPr>
          <w:rFonts w:ascii="Arial" w:hAnsi="Arial" w:cs="Arial"/>
          <w:sz w:val="22"/>
          <w:szCs w:val="22"/>
        </w:rPr>
        <w:t>item</w:t>
      </w:r>
      <w:r w:rsidRPr="00504728">
        <w:rPr>
          <w:rFonts w:ascii="Arial" w:hAnsi="Arial" w:cs="Arial"/>
          <w:sz w:val="22"/>
          <w:szCs w:val="22"/>
        </w:rPr>
        <w:t xml:space="preserve"> </w:t>
      </w:r>
      <w:r w:rsidR="00892DDF" w:rsidRPr="00504728">
        <w:rPr>
          <w:rFonts w:ascii="Arial" w:hAnsi="Arial" w:cs="Arial"/>
          <w:sz w:val="22"/>
          <w:szCs w:val="22"/>
        </w:rPr>
        <w:t>1</w:t>
      </w:r>
      <w:r w:rsidR="00AE29BA">
        <w:rPr>
          <w:rFonts w:ascii="Arial" w:hAnsi="Arial" w:cs="Arial"/>
          <w:sz w:val="22"/>
          <w:szCs w:val="22"/>
        </w:rPr>
        <w:t>2</w:t>
      </w:r>
      <w:r w:rsidRPr="00504728">
        <w:rPr>
          <w:rFonts w:ascii="Arial" w:hAnsi="Arial" w:cs="Arial"/>
          <w:sz w:val="22"/>
          <w:szCs w:val="22"/>
        </w:rPr>
        <w:t>.</w:t>
      </w:r>
      <w:r w:rsidR="00892DDF" w:rsidRPr="00504728">
        <w:rPr>
          <w:rFonts w:ascii="Arial" w:hAnsi="Arial" w:cs="Arial"/>
          <w:sz w:val="22"/>
          <w:szCs w:val="22"/>
        </w:rPr>
        <w:t>2.2.1</w:t>
      </w:r>
      <w:r w:rsidRPr="00504728">
        <w:rPr>
          <w:rFonts w:ascii="Arial" w:hAnsi="Arial" w:cs="Arial"/>
          <w:sz w:val="22"/>
          <w:szCs w:val="22"/>
        </w:rPr>
        <w:t>, “d”</w:t>
      </w:r>
      <w:r w:rsidR="00504728">
        <w:rPr>
          <w:rFonts w:ascii="Arial" w:hAnsi="Arial" w:cs="Arial"/>
          <w:sz w:val="22"/>
          <w:szCs w:val="22"/>
        </w:rPr>
        <w:t xml:space="preserve"> da Ata de Registro de Preços</w:t>
      </w:r>
      <w:r w:rsidRPr="00504728">
        <w:rPr>
          <w:rFonts w:ascii="Arial" w:hAnsi="Arial" w:cs="Arial"/>
          <w:sz w:val="22"/>
          <w:szCs w:val="22"/>
        </w:rPr>
        <w:t>.</w:t>
      </w:r>
    </w:p>
    <w:p w14:paraId="7E2219CA" w14:textId="77777777" w:rsidR="003E4CC7" w:rsidRDefault="003E4CC7" w:rsidP="009A4130">
      <w:pPr>
        <w:pStyle w:val="Default"/>
        <w:jc w:val="both"/>
        <w:rPr>
          <w:b/>
        </w:rPr>
      </w:pPr>
    </w:p>
    <w:p w14:paraId="0518626D" w14:textId="77777777" w:rsidR="002C366F" w:rsidRDefault="002C366F" w:rsidP="00994A3A">
      <w:pPr>
        <w:jc w:val="center"/>
        <w:rPr>
          <w:rFonts w:ascii="Arial" w:hAnsi="Arial" w:cs="Arial"/>
          <w:b/>
          <w:sz w:val="22"/>
          <w:szCs w:val="22"/>
        </w:rPr>
      </w:pPr>
    </w:p>
    <w:p w14:paraId="609976C8" w14:textId="77777777" w:rsidR="002C366F" w:rsidRDefault="002C366F" w:rsidP="00994A3A">
      <w:pPr>
        <w:jc w:val="center"/>
        <w:rPr>
          <w:rFonts w:ascii="Arial" w:hAnsi="Arial" w:cs="Arial"/>
          <w:b/>
          <w:sz w:val="22"/>
          <w:szCs w:val="22"/>
        </w:rPr>
      </w:pPr>
    </w:p>
    <w:p w14:paraId="06F0E1B9" w14:textId="3D9CDBDF" w:rsidR="002C366F" w:rsidRDefault="002C366F" w:rsidP="00994A3A">
      <w:pPr>
        <w:jc w:val="center"/>
        <w:rPr>
          <w:rFonts w:ascii="Arial" w:hAnsi="Arial" w:cs="Arial"/>
          <w:b/>
          <w:sz w:val="22"/>
          <w:szCs w:val="22"/>
        </w:rPr>
      </w:pPr>
    </w:p>
    <w:p w14:paraId="45ABBCC6" w14:textId="6875CBB3" w:rsidR="000D794B" w:rsidRDefault="000D794B" w:rsidP="00994A3A">
      <w:pPr>
        <w:jc w:val="center"/>
        <w:rPr>
          <w:rFonts w:ascii="Arial" w:hAnsi="Arial" w:cs="Arial"/>
          <w:b/>
          <w:sz w:val="22"/>
          <w:szCs w:val="22"/>
        </w:rPr>
      </w:pPr>
    </w:p>
    <w:p w14:paraId="0A146EB8" w14:textId="4CE83068" w:rsidR="000D794B" w:rsidRDefault="000D794B" w:rsidP="00994A3A">
      <w:pPr>
        <w:jc w:val="center"/>
        <w:rPr>
          <w:rFonts w:ascii="Arial" w:hAnsi="Arial" w:cs="Arial"/>
          <w:b/>
          <w:sz w:val="22"/>
          <w:szCs w:val="22"/>
        </w:rPr>
      </w:pPr>
    </w:p>
    <w:p w14:paraId="0295DC07" w14:textId="4A26AEA4" w:rsidR="000D794B" w:rsidRDefault="000D794B" w:rsidP="00994A3A">
      <w:pPr>
        <w:jc w:val="center"/>
        <w:rPr>
          <w:rFonts w:ascii="Arial" w:hAnsi="Arial" w:cs="Arial"/>
          <w:b/>
          <w:sz w:val="22"/>
          <w:szCs w:val="22"/>
        </w:rPr>
      </w:pPr>
    </w:p>
    <w:p w14:paraId="4906A8F7" w14:textId="1F8CDEFA" w:rsidR="000D794B" w:rsidRDefault="000D794B" w:rsidP="00994A3A">
      <w:pPr>
        <w:jc w:val="center"/>
        <w:rPr>
          <w:rFonts w:ascii="Arial" w:hAnsi="Arial" w:cs="Arial"/>
          <w:b/>
          <w:sz w:val="22"/>
          <w:szCs w:val="22"/>
        </w:rPr>
      </w:pPr>
    </w:p>
    <w:p w14:paraId="7A52EF17" w14:textId="5AAB3021" w:rsidR="000D794B" w:rsidRDefault="000D794B" w:rsidP="00994A3A">
      <w:pPr>
        <w:jc w:val="center"/>
        <w:rPr>
          <w:rFonts w:ascii="Arial" w:hAnsi="Arial" w:cs="Arial"/>
          <w:b/>
          <w:sz w:val="22"/>
          <w:szCs w:val="22"/>
        </w:rPr>
      </w:pPr>
    </w:p>
    <w:p w14:paraId="746235AE" w14:textId="76B2504A" w:rsidR="000D794B" w:rsidRDefault="000D794B" w:rsidP="00994A3A">
      <w:pPr>
        <w:jc w:val="center"/>
        <w:rPr>
          <w:rFonts w:ascii="Arial" w:hAnsi="Arial" w:cs="Arial"/>
          <w:b/>
          <w:sz w:val="22"/>
          <w:szCs w:val="22"/>
        </w:rPr>
      </w:pPr>
    </w:p>
    <w:p w14:paraId="31BF1F4B" w14:textId="0C205631" w:rsidR="000D794B" w:rsidRDefault="000D794B" w:rsidP="00994A3A">
      <w:pPr>
        <w:jc w:val="center"/>
        <w:rPr>
          <w:rFonts w:ascii="Arial" w:hAnsi="Arial" w:cs="Arial"/>
          <w:b/>
          <w:sz w:val="22"/>
          <w:szCs w:val="22"/>
        </w:rPr>
      </w:pPr>
    </w:p>
    <w:p w14:paraId="4F975663" w14:textId="7BDA03D4" w:rsidR="000D794B" w:rsidRDefault="000D794B" w:rsidP="00994A3A">
      <w:pPr>
        <w:jc w:val="center"/>
        <w:rPr>
          <w:rFonts w:ascii="Arial" w:hAnsi="Arial" w:cs="Arial"/>
          <w:b/>
          <w:sz w:val="22"/>
          <w:szCs w:val="22"/>
        </w:rPr>
      </w:pPr>
    </w:p>
    <w:p w14:paraId="75D1E37C" w14:textId="1010F579" w:rsidR="000D794B" w:rsidRDefault="000D794B" w:rsidP="00994A3A">
      <w:pPr>
        <w:jc w:val="center"/>
        <w:rPr>
          <w:rFonts w:ascii="Arial" w:hAnsi="Arial" w:cs="Arial"/>
          <w:b/>
          <w:sz w:val="22"/>
          <w:szCs w:val="22"/>
        </w:rPr>
      </w:pPr>
    </w:p>
    <w:p w14:paraId="75A5EC4F" w14:textId="59E74D8A" w:rsidR="000D794B" w:rsidRDefault="000D794B" w:rsidP="00994A3A">
      <w:pPr>
        <w:jc w:val="center"/>
        <w:rPr>
          <w:rFonts w:ascii="Arial" w:hAnsi="Arial" w:cs="Arial"/>
          <w:b/>
          <w:sz w:val="22"/>
          <w:szCs w:val="22"/>
        </w:rPr>
      </w:pPr>
    </w:p>
    <w:p w14:paraId="199685C5" w14:textId="3E9699DA" w:rsidR="00504728" w:rsidRDefault="00504728" w:rsidP="00994A3A">
      <w:pPr>
        <w:jc w:val="center"/>
        <w:rPr>
          <w:rFonts w:ascii="Arial" w:hAnsi="Arial" w:cs="Arial"/>
          <w:b/>
          <w:sz w:val="22"/>
          <w:szCs w:val="22"/>
        </w:rPr>
      </w:pPr>
    </w:p>
    <w:p w14:paraId="32991E62" w14:textId="372F5571" w:rsidR="00504728" w:rsidRDefault="00504728" w:rsidP="00994A3A">
      <w:pPr>
        <w:jc w:val="center"/>
        <w:rPr>
          <w:rFonts w:ascii="Arial" w:hAnsi="Arial" w:cs="Arial"/>
          <w:b/>
          <w:sz w:val="22"/>
          <w:szCs w:val="22"/>
        </w:rPr>
      </w:pPr>
    </w:p>
    <w:p w14:paraId="2DEDA09A" w14:textId="77777777" w:rsidR="00504728" w:rsidRDefault="00504728" w:rsidP="00994A3A">
      <w:pPr>
        <w:jc w:val="center"/>
        <w:rPr>
          <w:rFonts w:ascii="Arial" w:hAnsi="Arial" w:cs="Arial"/>
          <w:b/>
          <w:sz w:val="22"/>
          <w:szCs w:val="22"/>
        </w:rPr>
      </w:pPr>
    </w:p>
    <w:p w14:paraId="287FF6ED" w14:textId="5030B232" w:rsidR="000D794B" w:rsidRDefault="000D794B" w:rsidP="00994A3A">
      <w:pPr>
        <w:jc w:val="center"/>
        <w:rPr>
          <w:rFonts w:ascii="Arial" w:hAnsi="Arial" w:cs="Arial"/>
          <w:b/>
          <w:sz w:val="22"/>
          <w:szCs w:val="22"/>
        </w:rPr>
      </w:pPr>
    </w:p>
    <w:p w14:paraId="6812BD4E" w14:textId="2E7C8870" w:rsidR="00994A3A" w:rsidRPr="00330A62" w:rsidRDefault="00994A3A" w:rsidP="00994A3A">
      <w:pPr>
        <w:jc w:val="center"/>
        <w:rPr>
          <w:rFonts w:ascii="Arial" w:hAnsi="Arial" w:cs="Arial"/>
          <w:b/>
          <w:sz w:val="22"/>
          <w:szCs w:val="22"/>
        </w:rPr>
      </w:pPr>
      <w:r w:rsidRPr="00330A62">
        <w:rPr>
          <w:rFonts w:ascii="Arial" w:hAnsi="Arial" w:cs="Arial"/>
          <w:b/>
          <w:sz w:val="22"/>
          <w:szCs w:val="22"/>
        </w:rPr>
        <w:lastRenderedPageBreak/>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2831A614"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02CF4455"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 xml:space="preserve">MENOR PREÇO POR </w:t>
      </w:r>
      <w:r w:rsidR="0061265C">
        <w:rPr>
          <w:rFonts w:ascii="Arial" w:hAnsi="Arial" w:cs="Arial"/>
          <w:sz w:val="22"/>
          <w:szCs w:val="22"/>
        </w:rPr>
        <w:t>LOTE</w:t>
      </w:r>
    </w:p>
    <w:p w14:paraId="70DB9E68" w14:textId="0701913C"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61265C" w:rsidRPr="0061265C">
        <w:rPr>
          <w:rFonts w:ascii="Arial" w:hAnsi="Arial" w:cs="Arial"/>
          <w:b/>
          <w:sz w:val="22"/>
          <w:szCs w:val="22"/>
          <w:u w:val="single"/>
        </w:rPr>
        <w:t xml:space="preserve">Registro de Preços para Contratação de empresa para Fornecimento e Instalação de luminárias de Led modelo BR2, utilizados para extensão de rede de iluminação pública do município, utilizados através da Secretaria de Obras, Serviços Públicos, Viação, Habitação e Urbanismo, </w:t>
      </w:r>
      <w:r w:rsidR="0061265C">
        <w:rPr>
          <w:rFonts w:ascii="Arial" w:hAnsi="Arial" w:cs="Arial"/>
          <w:b/>
          <w:sz w:val="22"/>
          <w:szCs w:val="22"/>
          <w:u w:val="single"/>
        </w:rPr>
        <w:t>deste M</w:t>
      </w:r>
      <w:r w:rsidR="0061265C" w:rsidRPr="0061265C">
        <w:rPr>
          <w:rFonts w:ascii="Arial" w:hAnsi="Arial" w:cs="Arial"/>
          <w:b/>
          <w:sz w:val="22"/>
          <w:szCs w:val="22"/>
          <w:u w:val="single"/>
        </w:rPr>
        <w:t>unicípio</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r w:rsidRPr="00630C0A">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2BCD5B29"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61265C">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lastRenderedPageBreak/>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55E2D17F" w14:textId="77777777" w:rsidR="00994A3A" w:rsidRPr="00330A62" w:rsidRDefault="00994A3A" w:rsidP="00994A3A">
      <w:pPr>
        <w:tabs>
          <w:tab w:val="left" w:pos="0"/>
        </w:tabs>
        <w:jc w:val="center"/>
        <w:rPr>
          <w:rFonts w:ascii="Arial" w:hAnsi="Arial" w:cs="Arial"/>
          <w:b/>
          <w:color w:val="000000"/>
          <w:sz w:val="22"/>
          <w:szCs w:val="22"/>
          <w:u w:val="single"/>
        </w:rPr>
      </w:pPr>
    </w:p>
    <w:p w14:paraId="798BCA7A" w14:textId="77777777" w:rsidR="00994A3A" w:rsidRPr="00330A62" w:rsidRDefault="00994A3A" w:rsidP="00994A3A">
      <w:pPr>
        <w:tabs>
          <w:tab w:val="left" w:pos="0"/>
        </w:tabs>
        <w:jc w:val="center"/>
        <w:rPr>
          <w:rFonts w:ascii="Arial" w:hAnsi="Arial" w:cs="Arial"/>
          <w:b/>
          <w:color w:val="000000"/>
          <w:sz w:val="22"/>
          <w:szCs w:val="22"/>
          <w:u w:val="single"/>
        </w:rPr>
      </w:pP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79CC8A0F" w14:textId="77777777" w:rsidR="00994A3A" w:rsidRPr="00330A62" w:rsidRDefault="00994A3A" w:rsidP="00994A3A">
      <w:pPr>
        <w:tabs>
          <w:tab w:val="left" w:pos="0"/>
        </w:tabs>
        <w:jc w:val="center"/>
        <w:rPr>
          <w:rFonts w:ascii="Arial" w:hAnsi="Arial" w:cs="Arial"/>
          <w:color w:val="000000"/>
          <w:sz w:val="22"/>
          <w:szCs w:val="22"/>
        </w:rPr>
      </w:pP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7E34AE" w14:textId="77777777" w:rsidR="00994A3A" w:rsidRPr="00A5724C" w:rsidRDefault="00994A3A" w:rsidP="00994A3A">
      <w:pPr>
        <w:pStyle w:val="Ttulo6"/>
        <w:ind w:right="-54"/>
        <w:rPr>
          <w:rFonts w:ascii="Arial" w:hAnsi="Arial" w:cs="Arial"/>
        </w:rPr>
      </w:pPr>
    </w:p>
    <w:p w14:paraId="4DB7F1F1" w14:textId="77777777" w:rsidR="00994A3A" w:rsidRPr="00A5724C" w:rsidRDefault="00994A3A" w:rsidP="00994A3A">
      <w:pPr>
        <w:pStyle w:val="Ttulo6"/>
        <w:ind w:right="-54"/>
        <w:jc w:val="center"/>
        <w:rPr>
          <w:rFonts w:ascii="Arial" w:hAnsi="Arial" w:cs="Arial"/>
        </w:rPr>
      </w:pPr>
    </w:p>
    <w:p w14:paraId="24C9989F" w14:textId="77777777" w:rsidR="00994A3A" w:rsidRPr="00A5724C" w:rsidRDefault="00994A3A" w:rsidP="00994A3A">
      <w:pPr>
        <w:rPr>
          <w:rFonts w:ascii="Arial" w:hAnsi="Arial" w:cs="Arial"/>
        </w:rPr>
      </w:pPr>
    </w:p>
    <w:p w14:paraId="64F0DF14" w14:textId="77777777" w:rsidR="00994A3A" w:rsidRPr="00A5724C" w:rsidRDefault="00994A3A" w:rsidP="00994A3A">
      <w:pPr>
        <w:rPr>
          <w:rFonts w:ascii="Arial" w:hAnsi="Arial" w:cs="Arial"/>
        </w:rPr>
      </w:pPr>
    </w:p>
    <w:p w14:paraId="07AB01DF" w14:textId="77777777" w:rsidR="00994A3A" w:rsidRDefault="00994A3A" w:rsidP="00994A3A">
      <w:pPr>
        <w:rPr>
          <w:rFonts w:ascii="Arial" w:hAnsi="Arial" w:cs="Arial"/>
        </w:rPr>
      </w:pPr>
    </w:p>
    <w:p w14:paraId="4673884D" w14:textId="77777777" w:rsidR="00994A3A" w:rsidRDefault="00994A3A" w:rsidP="00994A3A">
      <w:pPr>
        <w:rPr>
          <w:rFonts w:ascii="Arial" w:hAnsi="Arial" w:cs="Arial"/>
        </w:rPr>
      </w:pPr>
    </w:p>
    <w:p w14:paraId="5940C5F7" w14:textId="77777777" w:rsidR="00994A3A" w:rsidRDefault="00994A3A" w:rsidP="00994A3A">
      <w:pPr>
        <w:rPr>
          <w:rFonts w:ascii="Arial" w:hAnsi="Arial" w:cs="Arial"/>
        </w:rPr>
      </w:pPr>
    </w:p>
    <w:p w14:paraId="24F78653" w14:textId="77777777" w:rsidR="00994A3A" w:rsidRDefault="00994A3A" w:rsidP="00994A3A">
      <w:pPr>
        <w:rPr>
          <w:rFonts w:ascii="Arial" w:hAnsi="Arial" w:cs="Arial"/>
        </w:rPr>
      </w:pPr>
    </w:p>
    <w:p w14:paraId="46E8DFB7" w14:textId="77777777" w:rsidR="00994A3A" w:rsidRDefault="00994A3A" w:rsidP="00994A3A">
      <w:pPr>
        <w:rPr>
          <w:rFonts w:ascii="Arial" w:hAnsi="Arial" w:cs="Arial"/>
        </w:rPr>
      </w:pPr>
    </w:p>
    <w:p w14:paraId="6EDB46D8" w14:textId="77777777" w:rsidR="00994A3A" w:rsidRDefault="00994A3A" w:rsidP="00994A3A">
      <w:pPr>
        <w:rPr>
          <w:rFonts w:ascii="Arial" w:hAnsi="Arial" w:cs="Arial"/>
        </w:rPr>
      </w:pPr>
    </w:p>
    <w:p w14:paraId="6D39C4BA" w14:textId="77777777" w:rsidR="00994A3A" w:rsidRDefault="00994A3A" w:rsidP="00994A3A">
      <w:pPr>
        <w:rPr>
          <w:rFonts w:ascii="Arial" w:hAnsi="Arial" w:cs="Arial"/>
        </w:rPr>
      </w:pPr>
    </w:p>
    <w:p w14:paraId="5C3D01F0" w14:textId="77777777" w:rsidR="00994A3A" w:rsidRDefault="00994A3A" w:rsidP="00994A3A">
      <w:pPr>
        <w:rPr>
          <w:rFonts w:ascii="Arial" w:hAnsi="Arial" w:cs="Arial"/>
        </w:rPr>
      </w:pPr>
    </w:p>
    <w:p w14:paraId="2B804375" w14:textId="77777777" w:rsidR="00994A3A" w:rsidRDefault="00994A3A" w:rsidP="00994A3A">
      <w:pPr>
        <w:rPr>
          <w:rFonts w:ascii="Arial" w:hAnsi="Arial" w:cs="Arial"/>
        </w:rPr>
      </w:pPr>
    </w:p>
    <w:p w14:paraId="72A8AF3A" w14:textId="77777777" w:rsidR="00994A3A" w:rsidRDefault="00994A3A" w:rsidP="00994A3A">
      <w:pPr>
        <w:rPr>
          <w:rFonts w:ascii="Arial" w:hAnsi="Arial" w:cs="Arial"/>
        </w:rPr>
      </w:pPr>
    </w:p>
    <w:p w14:paraId="4C572819" w14:textId="77777777" w:rsidR="00994A3A" w:rsidRDefault="00994A3A" w:rsidP="00994A3A">
      <w:pPr>
        <w:rPr>
          <w:rFonts w:ascii="Arial" w:hAnsi="Arial" w:cs="Arial"/>
        </w:rPr>
      </w:pPr>
    </w:p>
    <w:p w14:paraId="46AA33CE" w14:textId="77777777" w:rsidR="00994A3A" w:rsidRDefault="00994A3A" w:rsidP="00994A3A">
      <w:pPr>
        <w:rPr>
          <w:rFonts w:ascii="Arial" w:hAnsi="Arial" w:cs="Arial"/>
        </w:rPr>
      </w:pPr>
    </w:p>
    <w:p w14:paraId="0A922ED2" w14:textId="77777777" w:rsidR="00994A3A" w:rsidRDefault="00994A3A" w:rsidP="00994A3A">
      <w:pPr>
        <w:rPr>
          <w:rFonts w:ascii="Arial" w:hAnsi="Arial" w:cs="Arial"/>
        </w:rPr>
      </w:pPr>
    </w:p>
    <w:p w14:paraId="251ADE9F" w14:textId="77777777" w:rsidR="00994A3A" w:rsidRDefault="00994A3A" w:rsidP="00994A3A">
      <w:pPr>
        <w:rPr>
          <w:rFonts w:ascii="Arial" w:hAnsi="Arial" w:cs="Arial"/>
        </w:rPr>
      </w:pPr>
    </w:p>
    <w:p w14:paraId="12DB334F" w14:textId="77777777" w:rsidR="00994A3A" w:rsidRDefault="00994A3A" w:rsidP="00994A3A">
      <w:pPr>
        <w:rPr>
          <w:rFonts w:ascii="Arial" w:hAnsi="Arial" w:cs="Arial"/>
        </w:rPr>
      </w:pPr>
    </w:p>
    <w:p w14:paraId="7E4C245A" w14:textId="77777777" w:rsidR="00994A3A" w:rsidRDefault="00994A3A" w:rsidP="00994A3A">
      <w:pPr>
        <w:rPr>
          <w:rFonts w:ascii="Arial" w:hAnsi="Arial" w:cs="Arial"/>
        </w:rPr>
      </w:pPr>
    </w:p>
    <w:p w14:paraId="4A1B9BE9" w14:textId="77777777" w:rsidR="00994A3A" w:rsidRDefault="00994A3A" w:rsidP="00994A3A">
      <w:pPr>
        <w:rPr>
          <w:rFonts w:ascii="Arial" w:hAnsi="Arial" w:cs="Arial"/>
        </w:rPr>
      </w:pPr>
    </w:p>
    <w:p w14:paraId="2039265E" w14:textId="77777777" w:rsidR="00994A3A" w:rsidRDefault="00994A3A" w:rsidP="00994A3A">
      <w:pPr>
        <w:rPr>
          <w:rFonts w:ascii="Arial" w:hAnsi="Arial" w:cs="Arial"/>
        </w:rPr>
      </w:pPr>
    </w:p>
    <w:p w14:paraId="4B81AD21" w14:textId="77777777" w:rsidR="00994A3A" w:rsidRDefault="00994A3A" w:rsidP="00994A3A">
      <w:pPr>
        <w:rPr>
          <w:rFonts w:ascii="Arial" w:hAnsi="Arial" w:cs="Arial"/>
        </w:rPr>
      </w:pPr>
    </w:p>
    <w:p w14:paraId="48DBA1AE" w14:textId="77777777" w:rsidR="00994A3A" w:rsidRDefault="00994A3A" w:rsidP="00994A3A">
      <w:pPr>
        <w:rPr>
          <w:rFonts w:ascii="Arial" w:hAnsi="Arial" w:cs="Arial"/>
        </w:rPr>
      </w:pPr>
    </w:p>
    <w:p w14:paraId="2CD6701F" w14:textId="77777777" w:rsidR="00994A3A" w:rsidRDefault="00994A3A" w:rsidP="00994A3A">
      <w:pPr>
        <w:rPr>
          <w:rFonts w:ascii="Arial" w:hAnsi="Arial" w:cs="Arial"/>
        </w:rPr>
      </w:pPr>
    </w:p>
    <w:p w14:paraId="39981BEB" w14:textId="77777777" w:rsidR="00994A3A" w:rsidRDefault="00994A3A" w:rsidP="00994A3A">
      <w:pPr>
        <w:rPr>
          <w:rFonts w:ascii="Arial" w:hAnsi="Arial" w:cs="Arial"/>
        </w:rPr>
      </w:pPr>
    </w:p>
    <w:p w14:paraId="1B73EB3A" w14:textId="77777777" w:rsidR="00994A3A" w:rsidRDefault="00994A3A" w:rsidP="00994A3A">
      <w:pPr>
        <w:rPr>
          <w:rFonts w:ascii="Arial" w:hAnsi="Arial" w:cs="Arial"/>
        </w:rPr>
      </w:pPr>
    </w:p>
    <w:p w14:paraId="4913D647" w14:textId="77777777" w:rsidR="00994A3A" w:rsidRDefault="00994A3A" w:rsidP="00994A3A">
      <w:pPr>
        <w:rPr>
          <w:rFonts w:ascii="Arial" w:hAnsi="Arial" w:cs="Arial"/>
        </w:rPr>
      </w:pPr>
    </w:p>
    <w:p w14:paraId="19104334" w14:textId="77777777" w:rsidR="00994A3A" w:rsidRDefault="00994A3A" w:rsidP="00994A3A">
      <w:pPr>
        <w:rPr>
          <w:rFonts w:ascii="Arial" w:hAnsi="Arial" w:cs="Arial"/>
        </w:rPr>
      </w:pPr>
    </w:p>
    <w:p w14:paraId="1FEEDA77" w14:textId="77777777" w:rsidR="00994A3A" w:rsidRDefault="00994A3A" w:rsidP="00994A3A">
      <w:pPr>
        <w:rPr>
          <w:rFonts w:ascii="Arial" w:hAnsi="Arial" w:cs="Arial"/>
        </w:rPr>
      </w:pPr>
    </w:p>
    <w:p w14:paraId="499C914B" w14:textId="74841305" w:rsidR="00002430" w:rsidRDefault="006376F8" w:rsidP="00A00C25">
      <w:pPr>
        <w:pStyle w:val="Ttulo6"/>
        <w:ind w:right="-54"/>
        <w:jc w:val="center"/>
        <w:rPr>
          <w:rFonts w:ascii="Arial" w:hAnsi="Arial" w:cs="Arial"/>
        </w:rPr>
      </w:pPr>
      <w:r w:rsidRPr="00A5724C">
        <w:rPr>
          <w:rFonts w:ascii="Arial" w:hAnsi="Arial" w:cs="Arial"/>
        </w:rPr>
        <w:t xml:space="preserve"> </w:t>
      </w:r>
    </w:p>
    <w:p w14:paraId="09DA8D66" w14:textId="117023DE" w:rsidR="009474D9" w:rsidRDefault="009474D9" w:rsidP="009474D9"/>
    <w:p w14:paraId="161CB7AB" w14:textId="66BEE18D" w:rsidR="00CF3E58" w:rsidRDefault="00CF3E58" w:rsidP="009474D9"/>
    <w:p w14:paraId="43DFD489" w14:textId="77777777" w:rsidR="00CF3E58" w:rsidRDefault="00CF3E58" w:rsidP="009474D9"/>
    <w:p w14:paraId="59899EF6" w14:textId="77777777"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lastRenderedPageBreak/>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0FA42EAB" w14:textId="77777777" w:rsidR="00A00C25" w:rsidRPr="00C20CBC" w:rsidRDefault="00A00C25" w:rsidP="00A00C25">
      <w:pPr>
        <w:jc w:val="center"/>
        <w:rPr>
          <w:rFonts w:ascii="Arial" w:hAnsi="Arial" w:cs="Arial"/>
          <w:b/>
          <w:sz w:val="22"/>
          <w:szCs w:val="22"/>
        </w:rPr>
      </w:pP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  BOLSA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3C196D">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3C196D">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3C196D">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3C196D">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3C196D">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3C196D">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3C196D">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3C196D">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3C196D">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3C196D">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3C196D">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3C196D">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Whatsapp:</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3C196D">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3C196D">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3C196D">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3C196D">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ME/EPP:    (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lastRenderedPageBreak/>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p w14:paraId="7E735D8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E46F8E2" w14:textId="77777777" w:rsidR="00994A3A" w:rsidRPr="00C20CBC" w:rsidRDefault="00994A3A" w:rsidP="00994A3A">
      <w:pPr>
        <w:jc w:val="both"/>
        <w:rPr>
          <w:rFonts w:ascii="Arial" w:hAnsi="Arial" w:cs="Arial"/>
          <w:b/>
          <w:sz w:val="22"/>
          <w:szCs w:val="22"/>
        </w:rPr>
      </w:pPr>
    </w:p>
    <w:p w14:paraId="53C6B15E" w14:textId="77777777" w:rsidR="00994A3A" w:rsidRPr="00C47D4C" w:rsidRDefault="00994A3A" w:rsidP="00994A3A">
      <w:pPr>
        <w:jc w:val="both"/>
        <w:rPr>
          <w:rFonts w:ascii="Arial" w:hAnsi="Arial" w:cs="Arial"/>
          <w:b/>
        </w:rPr>
      </w:pPr>
    </w:p>
    <w:p w14:paraId="088F56FE" w14:textId="77777777" w:rsidR="00994A3A" w:rsidRPr="00C47D4C" w:rsidRDefault="00994A3A" w:rsidP="00994A3A">
      <w:pPr>
        <w:jc w:val="both"/>
        <w:rPr>
          <w:rFonts w:ascii="Arial" w:hAnsi="Arial" w:cs="Arial"/>
          <w:b/>
        </w:rPr>
      </w:pPr>
    </w:p>
    <w:p w14:paraId="7E08FAB4" w14:textId="77777777" w:rsidR="00994A3A" w:rsidRPr="00C47D4C" w:rsidRDefault="00994A3A" w:rsidP="00994A3A">
      <w:pPr>
        <w:jc w:val="center"/>
        <w:rPr>
          <w:rFonts w:ascii="Arial" w:hAnsi="Arial" w:cs="Arial"/>
        </w:rPr>
      </w:pPr>
    </w:p>
    <w:p w14:paraId="3986C094" w14:textId="77777777" w:rsidR="00994A3A" w:rsidRPr="00C47D4C" w:rsidRDefault="00994A3A" w:rsidP="00994A3A">
      <w:pPr>
        <w:jc w:val="center"/>
        <w:rPr>
          <w:rFonts w:ascii="Arial" w:hAnsi="Arial" w:cs="Arial"/>
        </w:rPr>
      </w:pPr>
    </w:p>
    <w:p w14:paraId="0196CAE8" w14:textId="77777777" w:rsidR="00994A3A" w:rsidRPr="00C47D4C" w:rsidRDefault="00994A3A" w:rsidP="00994A3A">
      <w:pPr>
        <w:jc w:val="center"/>
        <w:rPr>
          <w:rFonts w:ascii="Arial" w:hAnsi="Arial" w:cs="Arial"/>
        </w:rPr>
      </w:pPr>
    </w:p>
    <w:p w14:paraId="10F2D14B" w14:textId="77777777" w:rsidR="00994A3A" w:rsidRPr="00C47D4C" w:rsidRDefault="00994A3A" w:rsidP="00994A3A">
      <w:pPr>
        <w:jc w:val="center"/>
        <w:rPr>
          <w:rFonts w:ascii="Arial" w:hAnsi="Arial" w:cs="Arial"/>
        </w:rPr>
      </w:pPr>
    </w:p>
    <w:p w14:paraId="4E53E7C3" w14:textId="77777777" w:rsidR="00BC2C10" w:rsidRDefault="00BC2C10" w:rsidP="00994A3A">
      <w:pPr>
        <w:spacing w:before="240" w:after="60"/>
        <w:ind w:right="-54"/>
        <w:jc w:val="center"/>
        <w:outlineLvl w:val="5"/>
        <w:rPr>
          <w:rFonts w:ascii="Arial" w:hAnsi="Arial" w:cs="Arial"/>
          <w:b/>
          <w:bCs/>
          <w:sz w:val="22"/>
          <w:szCs w:val="22"/>
        </w:rPr>
      </w:pPr>
    </w:p>
    <w:p w14:paraId="03EF0E0E"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04FAE19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27AD21AB"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37F15F5C"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41E415C7" w14:textId="77777777"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66244676" w14:textId="2BE53715" w:rsidR="00E705D0" w:rsidRDefault="00E705D0" w:rsidP="00994A3A">
      <w:pPr>
        <w:widowControl w:val="0"/>
        <w:tabs>
          <w:tab w:val="left" w:pos="1545"/>
        </w:tabs>
        <w:autoSpaceDE w:val="0"/>
        <w:autoSpaceDN w:val="0"/>
        <w:adjustRightInd w:val="0"/>
        <w:jc w:val="center"/>
        <w:rPr>
          <w:rFonts w:ascii="Arial" w:hAnsi="Arial" w:cs="Arial"/>
          <w:b/>
          <w:bCs/>
          <w:sz w:val="22"/>
          <w:szCs w:val="22"/>
        </w:rPr>
      </w:pPr>
    </w:p>
    <w:p w14:paraId="137EE0B2" w14:textId="057ECBC2"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6C5B82B4" w14:textId="0DB21A32"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04A3ABBC" w14:textId="16000E49"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1B30C8D5" w14:textId="399563B4" w:rsidR="00C20CBC" w:rsidRDefault="00C20CBC" w:rsidP="00994A3A">
      <w:pPr>
        <w:widowControl w:val="0"/>
        <w:tabs>
          <w:tab w:val="left" w:pos="1545"/>
        </w:tabs>
        <w:autoSpaceDE w:val="0"/>
        <w:autoSpaceDN w:val="0"/>
        <w:adjustRightInd w:val="0"/>
        <w:jc w:val="center"/>
        <w:rPr>
          <w:rFonts w:ascii="Arial" w:hAnsi="Arial" w:cs="Arial"/>
          <w:b/>
          <w:bCs/>
          <w:sz w:val="22"/>
          <w:szCs w:val="22"/>
        </w:rPr>
      </w:pPr>
    </w:p>
    <w:p w14:paraId="50D01EA1" w14:textId="77777777" w:rsidR="005E2CB3" w:rsidRDefault="005E2CB3" w:rsidP="008202F3">
      <w:pPr>
        <w:jc w:val="center"/>
        <w:rPr>
          <w:rFonts w:ascii="Helvetica-Bold" w:eastAsiaTheme="minorHAnsi" w:hAnsi="Helvetica-Bold" w:cs="Helvetica-Bold"/>
          <w:b/>
          <w:bCs/>
          <w:sz w:val="22"/>
          <w:szCs w:val="22"/>
          <w:lang w:eastAsia="en-US"/>
        </w:rPr>
      </w:pPr>
    </w:p>
    <w:p w14:paraId="737EE22A" w14:textId="77777777" w:rsidR="005E2CB3" w:rsidRDefault="005E2CB3" w:rsidP="008202F3">
      <w:pPr>
        <w:jc w:val="center"/>
        <w:rPr>
          <w:rFonts w:ascii="Helvetica-Bold" w:eastAsiaTheme="minorHAnsi" w:hAnsi="Helvetica-Bold" w:cs="Helvetica-Bold"/>
          <w:b/>
          <w:bCs/>
          <w:sz w:val="22"/>
          <w:szCs w:val="22"/>
          <w:lang w:eastAsia="en-US"/>
        </w:rPr>
      </w:pPr>
    </w:p>
    <w:p w14:paraId="445258EE" w14:textId="77777777" w:rsidR="005E2CB3" w:rsidRDefault="005E2CB3" w:rsidP="008202F3">
      <w:pPr>
        <w:jc w:val="center"/>
        <w:rPr>
          <w:rFonts w:ascii="Helvetica-Bold" w:eastAsiaTheme="minorHAnsi" w:hAnsi="Helvetica-Bold" w:cs="Helvetica-Bold"/>
          <w:b/>
          <w:bCs/>
          <w:sz w:val="22"/>
          <w:szCs w:val="22"/>
          <w:lang w:eastAsia="en-US"/>
        </w:rPr>
      </w:pPr>
    </w:p>
    <w:p w14:paraId="36A36B38" w14:textId="65B74EA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lastRenderedPageBreak/>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ii.</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r w:rsidRPr="00C20CBC">
        <w:rPr>
          <w:rFonts w:ascii="Arial" w:hAnsi="Arial" w:cs="Arial"/>
          <w:sz w:val="22"/>
          <w:szCs w:val="22"/>
        </w:rPr>
        <w:t>iii.</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5DF8C044" w14:textId="77777777" w:rsidR="00A00C25" w:rsidRPr="00C20CBC" w:rsidRDefault="00A00C25" w:rsidP="00A00C25">
      <w:pPr>
        <w:outlineLvl w:val="0"/>
        <w:rPr>
          <w:rFonts w:ascii="Arial" w:hAnsi="Arial" w:cs="Arial"/>
          <w:sz w:val="22"/>
          <w:szCs w:val="22"/>
        </w:rPr>
      </w:pPr>
    </w:p>
    <w:p w14:paraId="2AF4D64F" w14:textId="77777777" w:rsidR="00A00C25" w:rsidRPr="00C20CBC" w:rsidRDefault="00A00C25" w:rsidP="00A00C25">
      <w:pPr>
        <w:pBdr>
          <w:bottom w:val="single" w:sz="12" w:space="1" w:color="auto"/>
        </w:pBdr>
        <w:jc w:val="both"/>
        <w:rPr>
          <w:rFonts w:ascii="Arial" w:hAnsi="Arial" w:cs="Arial"/>
          <w:sz w:val="22"/>
          <w:szCs w:val="22"/>
        </w:rPr>
      </w:pPr>
    </w:p>
    <w:p w14:paraId="0DCE53DE" w14:textId="77777777" w:rsidR="00A00C25" w:rsidRPr="00095F0C" w:rsidRDefault="00A00C25" w:rsidP="00A00C25">
      <w:pPr>
        <w:jc w:val="center"/>
        <w:rPr>
          <w:rFonts w:ascii="Arial" w:hAnsi="Arial" w:cs="Arial"/>
          <w:sz w:val="22"/>
          <w:szCs w:val="22"/>
        </w:rPr>
      </w:pPr>
      <w:r w:rsidRPr="00C20CBC">
        <w:rPr>
          <w:rFonts w:ascii="Arial" w:hAnsi="Arial" w:cs="Arial"/>
          <w:b/>
          <w:sz w:val="22"/>
          <w:szCs w:val="22"/>
        </w:rPr>
        <w:t>(Assinaturas autorizadas com firma reconhecida em cartório)</w:t>
      </w:r>
    </w:p>
    <w:p w14:paraId="3F7423D8"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658FF826"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42EA9400" w14:textId="1C970C15" w:rsidR="008202F3" w:rsidRDefault="008202F3" w:rsidP="008202F3">
      <w:pPr>
        <w:jc w:val="center"/>
        <w:rPr>
          <w:rFonts w:ascii="Arial" w:hAnsi="Arial" w:cs="Arial"/>
          <w:b/>
          <w:sz w:val="22"/>
          <w:szCs w:val="22"/>
        </w:rPr>
      </w:pPr>
    </w:p>
    <w:p w14:paraId="69B73E9E" w14:textId="35EA2E0F" w:rsidR="00E834BC" w:rsidRDefault="00E834BC" w:rsidP="008202F3">
      <w:pPr>
        <w:jc w:val="center"/>
        <w:rPr>
          <w:rFonts w:ascii="Arial" w:hAnsi="Arial" w:cs="Arial"/>
          <w:b/>
          <w:sz w:val="22"/>
          <w:szCs w:val="22"/>
        </w:rPr>
      </w:pPr>
    </w:p>
    <w:p w14:paraId="73F5B62F" w14:textId="345B26E1" w:rsidR="00E834BC" w:rsidRDefault="00E834BC" w:rsidP="008202F3">
      <w:pPr>
        <w:jc w:val="center"/>
        <w:rPr>
          <w:rFonts w:ascii="Arial" w:hAnsi="Arial" w:cs="Arial"/>
          <w:b/>
          <w:sz w:val="22"/>
          <w:szCs w:val="22"/>
        </w:rPr>
      </w:pPr>
    </w:p>
    <w:p w14:paraId="27EF5EAE" w14:textId="251003FE" w:rsidR="00E834BC" w:rsidRDefault="00E834BC" w:rsidP="008202F3">
      <w:pPr>
        <w:jc w:val="center"/>
        <w:rPr>
          <w:rFonts w:ascii="Arial" w:hAnsi="Arial" w:cs="Arial"/>
          <w:b/>
          <w:sz w:val="22"/>
          <w:szCs w:val="22"/>
        </w:rPr>
      </w:pPr>
    </w:p>
    <w:p w14:paraId="7275E563" w14:textId="77777777" w:rsidR="00E834BC" w:rsidRPr="00C20CBC" w:rsidRDefault="00E834BC" w:rsidP="008202F3">
      <w:pPr>
        <w:jc w:val="center"/>
        <w:rPr>
          <w:rFonts w:ascii="Arial" w:hAnsi="Arial" w:cs="Arial"/>
          <w:b/>
          <w:sz w:val="22"/>
          <w:szCs w:val="22"/>
        </w:rPr>
      </w:pPr>
    </w:p>
    <w:p w14:paraId="3C3C9812" w14:textId="77777777"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068F72F4" w14:textId="355864BC" w:rsidR="00A83A34" w:rsidRPr="00211F2F" w:rsidRDefault="00A83A34" w:rsidP="00A83A34">
      <w:pPr>
        <w:pStyle w:val="Ttulo6"/>
        <w:ind w:right="-54"/>
        <w:jc w:val="center"/>
        <w:rPr>
          <w:rFonts w:ascii="Arial" w:hAnsi="Arial" w:cs="Arial"/>
        </w:rPr>
      </w:pPr>
      <w:r w:rsidRPr="00211F2F">
        <w:rPr>
          <w:rFonts w:ascii="Arial" w:hAnsi="Arial" w:cs="Arial"/>
        </w:rPr>
        <w:lastRenderedPageBreak/>
        <w:t>(PAPEL TIMBRADO DA EMPRESA)</w:t>
      </w:r>
    </w:p>
    <w:p w14:paraId="4839B037" w14:textId="77777777" w:rsidR="00A83A34" w:rsidRPr="00211F2F" w:rsidRDefault="00A83A34" w:rsidP="00A83A34">
      <w:pPr>
        <w:jc w:val="center"/>
        <w:rPr>
          <w:rFonts w:ascii="Arial" w:hAnsi="Arial" w:cs="Arial"/>
          <w:b/>
          <w:sz w:val="22"/>
          <w:szCs w:val="22"/>
        </w:rPr>
      </w:pPr>
    </w:p>
    <w:p w14:paraId="682A02F2" w14:textId="77777777" w:rsidR="00A83A34" w:rsidRPr="00211F2F" w:rsidRDefault="00A83A34" w:rsidP="00A83A34">
      <w:pPr>
        <w:jc w:val="center"/>
        <w:rPr>
          <w:rFonts w:ascii="Helvetica-Bold" w:eastAsiaTheme="minorHAnsi" w:hAnsi="Helvetica-Bold" w:cs="Helvetica-Bold"/>
          <w:b/>
          <w:bCs/>
          <w:sz w:val="22"/>
          <w:szCs w:val="22"/>
          <w:lang w:eastAsia="en-US"/>
        </w:rPr>
      </w:pPr>
      <w:r w:rsidRPr="00211F2F">
        <w:rPr>
          <w:rFonts w:ascii="Helvetica-Bold" w:eastAsiaTheme="minorHAnsi" w:hAnsi="Helvetica-Bold" w:cs="Helvetica-Bold"/>
          <w:b/>
          <w:bCs/>
          <w:sz w:val="22"/>
          <w:szCs w:val="22"/>
          <w:lang w:eastAsia="en-US"/>
        </w:rPr>
        <w:t>ANEXO V</w:t>
      </w:r>
    </w:p>
    <w:p w14:paraId="2EBFFD5E" w14:textId="77777777" w:rsidR="00A83A34" w:rsidRPr="00211F2F" w:rsidRDefault="00A83A34" w:rsidP="00A83A34">
      <w:pPr>
        <w:jc w:val="center"/>
        <w:rPr>
          <w:rFonts w:ascii="Arial" w:hAnsi="Arial" w:cs="Arial"/>
          <w:b/>
          <w:sz w:val="22"/>
          <w:szCs w:val="22"/>
        </w:rPr>
      </w:pPr>
    </w:p>
    <w:p w14:paraId="1667D7DE" w14:textId="77777777" w:rsidR="007B5666" w:rsidRPr="00211F2F" w:rsidRDefault="007B5666" w:rsidP="007B5666">
      <w:pPr>
        <w:pStyle w:val="Ttulo"/>
        <w:ind w:right="-54"/>
        <w:jc w:val="both"/>
        <w:rPr>
          <w:rFonts w:ascii="Arial" w:hAnsi="Arial" w:cs="Arial"/>
          <w:b w:val="0"/>
          <w:sz w:val="22"/>
          <w:szCs w:val="22"/>
        </w:rPr>
      </w:pPr>
      <w:r w:rsidRPr="00211F2F">
        <w:rPr>
          <w:rFonts w:ascii="Arial" w:hAnsi="Arial" w:cs="Arial"/>
          <w:b w:val="0"/>
          <w:color w:val="000000"/>
          <w:sz w:val="22"/>
          <w:szCs w:val="22"/>
        </w:rPr>
        <w:t>Ao Município de Itambaracá do Estado do Paraná.</w:t>
      </w:r>
      <w:r w:rsidRPr="00211F2F">
        <w:rPr>
          <w:rFonts w:ascii="Arial" w:hAnsi="Arial" w:cs="Arial"/>
          <w:b w:val="0"/>
          <w:sz w:val="22"/>
          <w:szCs w:val="22"/>
        </w:rPr>
        <w:t xml:space="preserve"> </w:t>
      </w:r>
    </w:p>
    <w:p w14:paraId="28D11586" w14:textId="77777777" w:rsidR="007B5666" w:rsidRPr="00211F2F" w:rsidRDefault="007B5666" w:rsidP="007B5666">
      <w:pPr>
        <w:tabs>
          <w:tab w:val="left" w:pos="0"/>
        </w:tabs>
        <w:jc w:val="both"/>
        <w:rPr>
          <w:rFonts w:ascii="Arial" w:hAnsi="Arial" w:cs="Arial"/>
          <w:b/>
          <w:color w:val="000000"/>
          <w:sz w:val="22"/>
          <w:szCs w:val="22"/>
          <w:u w:val="single"/>
        </w:rPr>
      </w:pPr>
      <w:r w:rsidRPr="00211F2F">
        <w:rPr>
          <w:rFonts w:ascii="Arial" w:hAnsi="Arial" w:cs="Arial"/>
          <w:color w:val="000000"/>
          <w:sz w:val="22"/>
          <w:szCs w:val="22"/>
        </w:rPr>
        <w:t xml:space="preserve">Ref.: Edital de Pregão Eletrônico nº </w:t>
      </w:r>
      <w:r w:rsidRPr="00211F2F">
        <w:rPr>
          <w:rFonts w:ascii="Arial" w:hAnsi="Arial" w:cs="Arial"/>
          <w:b/>
          <w:color w:val="000000"/>
          <w:sz w:val="22"/>
          <w:szCs w:val="22"/>
          <w:u w:val="single"/>
        </w:rPr>
        <w:t>(inserir o número)</w:t>
      </w:r>
      <w:r w:rsidRPr="00211F2F">
        <w:rPr>
          <w:rFonts w:ascii="Arial" w:hAnsi="Arial" w:cs="Arial"/>
          <w:color w:val="000000"/>
          <w:sz w:val="22"/>
          <w:szCs w:val="22"/>
        </w:rPr>
        <w:t xml:space="preserve"> /</w:t>
      </w:r>
      <w:r w:rsidRPr="00211F2F">
        <w:rPr>
          <w:rFonts w:ascii="Arial" w:hAnsi="Arial" w:cs="Arial"/>
          <w:b/>
          <w:color w:val="000000"/>
          <w:sz w:val="22"/>
          <w:szCs w:val="22"/>
          <w:u w:val="single"/>
        </w:rPr>
        <w:t xml:space="preserve"> (o ano)</w:t>
      </w:r>
      <w:r w:rsidRPr="00211F2F">
        <w:rPr>
          <w:rFonts w:ascii="Arial" w:hAnsi="Arial" w:cs="Arial"/>
          <w:color w:val="000000"/>
          <w:sz w:val="22"/>
          <w:szCs w:val="22"/>
        </w:rPr>
        <w:t xml:space="preserve"> - </w:t>
      </w:r>
      <w:r w:rsidRPr="00211F2F">
        <w:rPr>
          <w:rFonts w:ascii="Arial" w:hAnsi="Arial" w:cs="Arial"/>
          <w:b/>
          <w:color w:val="000000"/>
          <w:sz w:val="22"/>
          <w:szCs w:val="22"/>
          <w:u w:val="single"/>
        </w:rPr>
        <w:t>(sigla do licitador).</w:t>
      </w:r>
    </w:p>
    <w:p w14:paraId="78338028" w14:textId="68E3D6D5" w:rsidR="007B5666" w:rsidRPr="00211F2F" w:rsidRDefault="007B5666" w:rsidP="007B5666">
      <w:pPr>
        <w:ind w:right="-54"/>
        <w:jc w:val="both"/>
        <w:rPr>
          <w:rFonts w:ascii="Arial" w:hAnsi="Arial" w:cs="Arial"/>
          <w:sz w:val="22"/>
          <w:szCs w:val="22"/>
        </w:rPr>
      </w:pPr>
      <w:r w:rsidRPr="00211F2F">
        <w:rPr>
          <w:rFonts w:ascii="Arial" w:hAnsi="Arial" w:cs="Arial"/>
          <w:b/>
          <w:bCs/>
          <w:sz w:val="22"/>
          <w:szCs w:val="22"/>
        </w:rPr>
        <w:t xml:space="preserve">TIPO: </w:t>
      </w:r>
      <w:r w:rsidRPr="00211F2F">
        <w:rPr>
          <w:rFonts w:ascii="Arial" w:hAnsi="Arial" w:cs="Arial"/>
          <w:sz w:val="22"/>
          <w:szCs w:val="22"/>
        </w:rPr>
        <w:t xml:space="preserve">MENOR PREÇO POR </w:t>
      </w:r>
      <w:r w:rsidR="007E4671">
        <w:rPr>
          <w:rFonts w:ascii="Arial" w:hAnsi="Arial" w:cs="Arial"/>
          <w:sz w:val="22"/>
          <w:szCs w:val="22"/>
        </w:rPr>
        <w:t>LOTE</w:t>
      </w:r>
    </w:p>
    <w:p w14:paraId="6AC86D7F" w14:textId="7105E4D1" w:rsidR="007B5666" w:rsidRPr="00211F2F" w:rsidRDefault="007B5666" w:rsidP="007B5666">
      <w:pPr>
        <w:ind w:right="-54"/>
        <w:jc w:val="both"/>
        <w:rPr>
          <w:rFonts w:ascii="Arial" w:hAnsi="Arial" w:cs="Arial"/>
          <w:sz w:val="22"/>
          <w:szCs w:val="22"/>
        </w:rPr>
      </w:pPr>
      <w:r w:rsidRPr="00211F2F">
        <w:rPr>
          <w:rFonts w:ascii="Arial" w:hAnsi="Arial" w:cs="Arial"/>
          <w:b/>
          <w:sz w:val="22"/>
          <w:szCs w:val="22"/>
        </w:rPr>
        <w:t>Objeto</w:t>
      </w:r>
      <w:r w:rsidRPr="00211F2F">
        <w:rPr>
          <w:rFonts w:ascii="Arial" w:hAnsi="Arial" w:cs="Arial"/>
          <w:sz w:val="22"/>
          <w:szCs w:val="22"/>
        </w:rPr>
        <w:t xml:space="preserve">: </w:t>
      </w:r>
      <w:r w:rsidR="00CF3E58" w:rsidRPr="00211F2F">
        <w:rPr>
          <w:rFonts w:ascii="Arial" w:hAnsi="Arial" w:cs="Arial"/>
          <w:sz w:val="22"/>
          <w:szCs w:val="22"/>
        </w:rPr>
        <w:t>Registro de Preços para Contratação de empresa para Fornecimento e Instalação de luminárias de Led modelo BR2, utilizados para extensão de rede de iluminação pública do município, utilizados através da Secretaria de Obras, Serviços Públicos, Viação, Habitação e Urbanismo, deste Município</w:t>
      </w:r>
      <w:r w:rsidRPr="00211F2F">
        <w:rPr>
          <w:rFonts w:ascii="Arial" w:hAnsi="Arial" w:cs="Arial"/>
          <w:sz w:val="22"/>
          <w:szCs w:val="22"/>
        </w:rPr>
        <w:t>.</w:t>
      </w:r>
    </w:p>
    <w:p w14:paraId="0A2823F5" w14:textId="77777777" w:rsidR="00CF3E58" w:rsidRPr="00330A62" w:rsidRDefault="00CF3E58" w:rsidP="007B5666">
      <w:pPr>
        <w:ind w:right="-54"/>
        <w:jc w:val="both"/>
        <w:rPr>
          <w:rFonts w:ascii="Arial" w:hAnsi="Arial" w:cs="Arial"/>
          <w:sz w:val="22"/>
          <w:szCs w:val="22"/>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7E7DA5CA" w:rsidR="008E6109" w:rsidRPr="008E6109" w:rsidRDefault="008E6109" w:rsidP="008E6109">
      <w:pPr>
        <w:ind w:left="-142" w:right="-54"/>
        <w:jc w:val="both"/>
        <w:rPr>
          <w:rFonts w:ascii="Arial" w:hAnsi="Arial" w:cs="Arial"/>
          <w:sz w:val="22"/>
          <w:szCs w:val="22"/>
        </w:rPr>
      </w:pPr>
      <w:r w:rsidRPr="008E6109">
        <w:rPr>
          <w:rFonts w:ascii="Arial" w:hAnsi="Arial" w:cs="Arial"/>
          <w:b/>
          <w:sz w:val="22"/>
          <w:szCs w:val="22"/>
        </w:rPr>
        <w:t>Ref:</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C42B8">
        <w:rPr>
          <w:rFonts w:ascii="Arial" w:hAnsi="Arial" w:cs="Arial"/>
          <w:sz w:val="22"/>
          <w:szCs w:val="22"/>
        </w:rPr>
        <w:t>2</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07B59B33" w:rsidR="00A83A34" w:rsidRDefault="00A83A34" w:rsidP="007E4671">
      <w:pPr>
        <w:pStyle w:val="Ttulo"/>
        <w:ind w:right="48"/>
        <w:jc w:val="left"/>
        <w:rPr>
          <w:rFonts w:ascii="Arial" w:hAnsi="Arial" w:cs="Arial"/>
          <w:sz w:val="22"/>
          <w:szCs w:val="22"/>
        </w:rPr>
      </w:pPr>
    </w:p>
    <w:p w14:paraId="5D0FA3A1" w14:textId="2F395202" w:rsidR="007E4671" w:rsidRDefault="007E4671" w:rsidP="007E4671">
      <w:pPr>
        <w:pStyle w:val="Ttulo"/>
        <w:ind w:right="48"/>
        <w:jc w:val="left"/>
        <w:rPr>
          <w:rFonts w:ascii="Arial" w:hAnsi="Arial" w:cs="Arial"/>
          <w:b w:val="0"/>
          <w:bCs w:val="0"/>
          <w:sz w:val="22"/>
          <w:szCs w:val="22"/>
        </w:rPr>
      </w:pPr>
      <w:r>
        <w:rPr>
          <w:rFonts w:ascii="Arial" w:hAnsi="Arial" w:cs="Arial"/>
          <w:sz w:val="22"/>
          <w:szCs w:val="22"/>
        </w:rPr>
        <w:t xml:space="preserve">OBS: </w:t>
      </w:r>
      <w:r>
        <w:rPr>
          <w:rFonts w:ascii="Arial" w:hAnsi="Arial" w:cs="Arial"/>
          <w:b w:val="0"/>
          <w:bCs w:val="0"/>
          <w:sz w:val="22"/>
          <w:szCs w:val="22"/>
        </w:rPr>
        <w:t>Apresentar Marca/Modelo (quando houver) nos produtos/equipamentos.</w:t>
      </w:r>
    </w:p>
    <w:p w14:paraId="450BE2A1" w14:textId="77777777" w:rsidR="007E4671" w:rsidRPr="007E4671" w:rsidRDefault="007E4671" w:rsidP="007E4671">
      <w:pPr>
        <w:pStyle w:val="Ttulo"/>
        <w:ind w:right="48"/>
        <w:jc w:val="left"/>
        <w:rPr>
          <w:rFonts w:ascii="Arial" w:hAnsi="Arial" w:cs="Arial"/>
          <w:b w:val="0"/>
          <w:bCs w:val="0"/>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6E1AEEE0"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w:t>
      </w:r>
      <w:r w:rsidR="00846AB6">
        <w:rPr>
          <w:rFonts w:ascii="Arial" w:hAnsi="Arial" w:cs="Arial"/>
          <w:b/>
          <w:bCs/>
          <w:sz w:val="22"/>
          <w:szCs w:val="22"/>
        </w:rPr>
        <w:t>Instalação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4DD16B11" w:rsidR="00A83A34" w:rsidRPr="00CC00E6" w:rsidRDefault="00A83A34" w:rsidP="00B94600">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7BECCC8B" w14:textId="3C2F8513"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5724C">
        <w:rPr>
          <w:rFonts w:ascii="Arial" w:hAnsi="Arial" w:cs="Arial"/>
          <w:b/>
          <w:bCs/>
          <w:sz w:val="22"/>
          <w:szCs w:val="22"/>
        </w:rPr>
        <w:t xml:space="preserve">MINUTA DE </w:t>
      </w:r>
      <w:r w:rsidR="00A01344">
        <w:rPr>
          <w:rFonts w:ascii="Arial" w:hAnsi="Arial" w:cs="Arial"/>
          <w:b/>
          <w:bCs/>
          <w:sz w:val="22"/>
          <w:szCs w:val="22"/>
        </w:rPr>
        <w:t>ATA DE REGI</w:t>
      </w:r>
      <w:r w:rsidR="00EC13D7">
        <w:rPr>
          <w:rFonts w:ascii="Arial" w:hAnsi="Arial" w:cs="Arial"/>
          <w:b/>
          <w:bCs/>
          <w:sz w:val="22"/>
          <w:szCs w:val="22"/>
        </w:rPr>
        <w:t>S</w:t>
      </w:r>
      <w:r w:rsidR="00A01344">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0DD3799"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21583360"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pela Prefeita Municipal Senhora Mônica Cristina Zambon Holzmann</w:t>
      </w:r>
      <w:r w:rsidRPr="007711B1">
        <w:rPr>
          <w:rFonts w:ascii="Arial" w:hAnsi="Arial" w:cs="Arial"/>
          <w:color w:val="000000"/>
          <w:sz w:val="22"/>
          <w:szCs w:val="22"/>
        </w:rPr>
        <w:t>, brasileir</w:t>
      </w:r>
      <w:r w:rsidR="00EC13D7">
        <w:rPr>
          <w:rFonts w:ascii="Arial" w:hAnsi="Arial" w:cs="Arial"/>
          <w:color w:val="000000"/>
          <w:sz w:val="22"/>
          <w:szCs w:val="22"/>
        </w:rPr>
        <w:t>a</w:t>
      </w:r>
      <w:r w:rsidRPr="007711B1">
        <w:rPr>
          <w:rFonts w:ascii="Arial" w:hAnsi="Arial" w:cs="Arial"/>
          <w:color w:val="000000"/>
          <w:sz w:val="22"/>
          <w:szCs w:val="22"/>
        </w:rPr>
        <w:t>, casad</w:t>
      </w:r>
      <w:r w:rsidR="00EC13D7">
        <w:rPr>
          <w:rFonts w:ascii="Arial" w:hAnsi="Arial" w:cs="Arial"/>
          <w:color w:val="000000"/>
          <w:sz w:val="22"/>
          <w:szCs w:val="22"/>
        </w:rPr>
        <w:t>a</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DB726C">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7711B1">
        <w:rPr>
          <w:rFonts w:ascii="Arial" w:hAnsi="Arial" w:cs="Arial"/>
          <w:b/>
          <w:sz w:val="22"/>
          <w:szCs w:val="22"/>
          <w:u w:val="single"/>
        </w:rPr>
        <w:t>CLÁUSULA PRIMEIRA:</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1AFA9730"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CE0CA0" w:rsidRPr="00CE0CA0">
        <w:rPr>
          <w:rFonts w:ascii="Arial" w:hAnsi="Arial" w:cs="Arial"/>
          <w:sz w:val="22"/>
          <w:szCs w:val="22"/>
        </w:rPr>
        <w:t>Registro de Preços para Contratação de empresa para Fornecimento e Instalação de luminárias de Led modelo BR2, utilizados para extensão de rede de iluminação pública do município, utilizados através da Secretaria de Obras, Serviços Públicos, Viação, Habitação e Urbanismo, do município de Itambaracá</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15224F">
        <w:rPr>
          <w:rFonts w:ascii="Arial" w:hAnsi="Arial" w:cs="Arial"/>
          <w:bCs/>
          <w:sz w:val="22"/>
          <w:szCs w:val="22"/>
        </w:rPr>
        <w:t>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058F9DEA" w:rsidR="00F910E7" w:rsidRPr="00F910E7" w:rsidRDefault="00F910E7" w:rsidP="00F910E7">
      <w:pPr>
        <w:spacing w:after="200" w:line="276" w:lineRule="auto"/>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15224F">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CLÁUSULA SEGUNDA: Fornecedor</w:t>
      </w:r>
    </w:p>
    <w:p w14:paraId="3104610D" w14:textId="77777777" w:rsidR="007711B1" w:rsidRPr="007711B1" w:rsidRDefault="007711B1" w:rsidP="007711B1">
      <w:pPr>
        <w:tabs>
          <w:tab w:val="num" w:pos="0"/>
        </w:tabs>
        <w:jc w:val="both"/>
        <w:rPr>
          <w:rFonts w:ascii="Arial" w:hAnsi="Arial" w:cs="Arial"/>
          <w:b/>
          <w:sz w:val="22"/>
          <w:szCs w:val="22"/>
        </w:rPr>
      </w:pPr>
    </w:p>
    <w:p w14:paraId="100BF496"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35B2CF32" w14:textId="77777777" w:rsidR="007711B1" w:rsidRPr="007711B1" w:rsidRDefault="007711B1" w:rsidP="007711B1">
      <w:pPr>
        <w:tabs>
          <w:tab w:val="num" w:pos="0"/>
        </w:tabs>
        <w:jc w:val="both"/>
        <w:rPr>
          <w:rFonts w:ascii="Arial" w:eastAsiaTheme="minorHAnsi" w:hAnsi="Arial" w:cs="Arial"/>
          <w:sz w:val="22"/>
          <w:szCs w:val="22"/>
          <w:lang w:eastAsia="en-US"/>
        </w:rPr>
      </w:pPr>
    </w:p>
    <w:p w14:paraId="27C38D8D" w14:textId="77777777" w:rsidR="007711B1" w:rsidRPr="007711B1" w:rsidRDefault="007711B1" w:rsidP="007711B1">
      <w:pPr>
        <w:tabs>
          <w:tab w:val="num" w:pos="0"/>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licitatatório que deu origem a presente ata, ficou classificado em primeiro lugar:</w:t>
      </w:r>
    </w:p>
    <w:p w14:paraId="141A32A4" w14:textId="77777777" w:rsidR="007711B1" w:rsidRPr="007711B1" w:rsidRDefault="007711B1" w:rsidP="007711B1">
      <w:pPr>
        <w:tabs>
          <w:tab w:val="num" w:pos="0"/>
        </w:tabs>
        <w:jc w:val="both"/>
        <w:rPr>
          <w:rFonts w:ascii="Arial" w:hAnsi="Arial" w:cs="Arial"/>
          <w:sz w:val="22"/>
          <w:szCs w:val="22"/>
        </w:rPr>
      </w:pPr>
    </w:p>
    <w:p w14:paraId="4C157DF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7711B1">
        <w:rPr>
          <w:rFonts w:ascii="Arial" w:hAnsi="Arial" w:cs="Arial"/>
          <w:b/>
          <w:sz w:val="22"/>
          <w:szCs w:val="22"/>
          <w:u w:val="single"/>
        </w:rPr>
        <w:t>CLÁUSULA TERCEIRA: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7711B1">
        <w:rPr>
          <w:rFonts w:ascii="Arial" w:hAnsi="Arial" w:cs="Arial"/>
          <w:b/>
          <w:sz w:val="22"/>
          <w:szCs w:val="22"/>
          <w:u w:val="single"/>
        </w:rPr>
        <w:t>CLÁUSULA QUARTA: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298B7424"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3FE27FB2"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67580032" w14:textId="77777777" w:rsidR="00640214" w:rsidRPr="00640214" w:rsidRDefault="007711B1" w:rsidP="00640214">
      <w:pPr>
        <w:widowControl w:val="0"/>
        <w:autoSpaceDE w:val="0"/>
        <w:autoSpaceDN w:val="0"/>
        <w:adjustRightInd w:val="0"/>
        <w:contextualSpacing/>
        <w:jc w:val="both"/>
        <w:rPr>
          <w:rFonts w:ascii="Arial" w:hAnsi="Arial" w:cs="Arial"/>
          <w:b/>
          <w:sz w:val="22"/>
          <w:szCs w:val="22"/>
        </w:rPr>
      </w:pPr>
      <w:r w:rsidRPr="008C0F01">
        <w:rPr>
          <w:rFonts w:ascii="Arial" w:hAnsi="Arial" w:cs="Arial"/>
          <w:b/>
          <w:sz w:val="22"/>
          <w:szCs w:val="22"/>
          <w:u w:val="single"/>
        </w:rPr>
        <w:t xml:space="preserve">CLÁUSULA QUINTA: </w:t>
      </w:r>
      <w:bookmarkStart w:id="15" w:name="_Hlk72999770"/>
      <w:r w:rsidR="00640214" w:rsidRPr="00640214">
        <w:rPr>
          <w:rFonts w:ascii="Arial" w:hAnsi="Arial" w:cs="Arial"/>
          <w:b/>
          <w:color w:val="000000"/>
          <w:sz w:val="22"/>
          <w:szCs w:val="22"/>
          <w:u w:val="single"/>
        </w:rPr>
        <w:t>PRAZO, LOCAL E CONDIÇÕES DE EXECUÇÃO</w:t>
      </w:r>
      <w:r w:rsidR="00640214" w:rsidRPr="00640214">
        <w:rPr>
          <w:rFonts w:ascii="Arial" w:hAnsi="Arial" w:cs="Arial"/>
          <w:b/>
          <w:sz w:val="22"/>
          <w:szCs w:val="22"/>
        </w:rPr>
        <w:t>.</w:t>
      </w:r>
    </w:p>
    <w:p w14:paraId="360C6065" w14:textId="77777777" w:rsidR="00640214" w:rsidRPr="00640214" w:rsidRDefault="00640214" w:rsidP="00640214">
      <w:pPr>
        <w:autoSpaceDE w:val="0"/>
        <w:autoSpaceDN w:val="0"/>
        <w:adjustRightInd w:val="0"/>
        <w:jc w:val="both"/>
        <w:rPr>
          <w:rFonts w:ascii="Arial" w:eastAsiaTheme="minorHAnsi" w:hAnsi="Arial" w:cs="Arial"/>
          <w:b/>
          <w:color w:val="000000"/>
          <w:sz w:val="22"/>
          <w:szCs w:val="22"/>
          <w:lang w:eastAsia="en-US"/>
        </w:rPr>
      </w:pPr>
    </w:p>
    <w:p w14:paraId="4E02F0C3" w14:textId="1B95A506" w:rsidR="00520000" w:rsidRPr="00520000" w:rsidRDefault="00520000" w:rsidP="00520000">
      <w:pPr>
        <w:autoSpaceDE w:val="0"/>
        <w:autoSpaceDN w:val="0"/>
        <w:adjustRightInd w:val="0"/>
        <w:jc w:val="both"/>
        <w:rPr>
          <w:rFonts w:ascii="Arial" w:eastAsiaTheme="minorHAnsi" w:hAnsi="Arial" w:cs="Arial"/>
          <w:sz w:val="22"/>
          <w:szCs w:val="22"/>
          <w:lang w:eastAsia="en-US"/>
        </w:rPr>
      </w:pPr>
      <w:bookmarkStart w:id="16" w:name="_Hlk126055963"/>
      <w:r>
        <w:rPr>
          <w:rFonts w:ascii="Arial" w:eastAsiaTheme="minorHAnsi" w:hAnsi="Arial" w:cs="Arial"/>
          <w:b/>
          <w:color w:val="000000"/>
          <w:sz w:val="22"/>
          <w:szCs w:val="22"/>
          <w:lang w:eastAsia="en-US"/>
        </w:rPr>
        <w:t>5</w:t>
      </w:r>
      <w:r w:rsidRPr="00520000">
        <w:rPr>
          <w:rFonts w:ascii="Arial" w:eastAsiaTheme="minorHAnsi" w:hAnsi="Arial" w:cs="Arial"/>
          <w:b/>
          <w:color w:val="000000"/>
          <w:sz w:val="22"/>
          <w:szCs w:val="22"/>
          <w:lang w:eastAsia="en-US"/>
        </w:rPr>
        <w:t>.1.</w:t>
      </w:r>
      <w:r w:rsidRPr="00520000">
        <w:rPr>
          <w:rFonts w:ascii="Arial" w:eastAsiaTheme="minorHAnsi" w:hAnsi="Arial" w:cs="Arial"/>
          <w:color w:val="000000"/>
          <w:sz w:val="22"/>
          <w:szCs w:val="22"/>
          <w:lang w:eastAsia="en-US"/>
        </w:rPr>
        <w:t xml:space="preserve"> </w:t>
      </w:r>
      <w:r w:rsidRPr="00520000">
        <w:rPr>
          <w:rFonts w:ascii="Arial" w:eastAsiaTheme="minorHAnsi" w:hAnsi="Arial" w:cs="Arial"/>
          <w:b/>
          <w:sz w:val="22"/>
          <w:szCs w:val="22"/>
          <w:lang w:eastAsia="en-US"/>
        </w:rPr>
        <w:t>Local de Entrega e Horário</w:t>
      </w:r>
      <w:r w:rsidRPr="00520000">
        <w:rPr>
          <w:rFonts w:ascii="Arial" w:eastAsiaTheme="minorHAnsi" w:hAnsi="Arial" w:cs="Arial"/>
          <w:sz w:val="22"/>
          <w:szCs w:val="22"/>
          <w:lang w:eastAsia="en-US"/>
        </w:rPr>
        <w:t xml:space="preserve">: </w:t>
      </w:r>
    </w:p>
    <w:p w14:paraId="61DB4334" w14:textId="77777777" w:rsidR="00520000" w:rsidRPr="00520000" w:rsidRDefault="00520000" w:rsidP="00520000">
      <w:pPr>
        <w:autoSpaceDE w:val="0"/>
        <w:autoSpaceDN w:val="0"/>
        <w:adjustRightInd w:val="0"/>
        <w:jc w:val="both"/>
        <w:rPr>
          <w:rFonts w:ascii="Arial" w:eastAsiaTheme="minorHAnsi" w:hAnsi="Arial" w:cs="Arial"/>
          <w:b/>
          <w:sz w:val="22"/>
          <w:szCs w:val="22"/>
          <w:lang w:eastAsia="en-US"/>
        </w:rPr>
      </w:pPr>
    </w:p>
    <w:p w14:paraId="33ADFDFB" w14:textId="4A56C5CB" w:rsidR="00520000" w:rsidRPr="00520000" w:rsidRDefault="00520000" w:rsidP="00520000">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520000">
        <w:rPr>
          <w:rFonts w:ascii="Arial" w:eastAsiaTheme="minorHAnsi" w:hAnsi="Arial" w:cs="Arial"/>
          <w:sz w:val="22"/>
          <w:szCs w:val="22"/>
          <w:lang w:eastAsia="en-US"/>
        </w:rPr>
        <w:t>.</w:t>
      </w:r>
      <w:r w:rsidRPr="00520000">
        <w:rPr>
          <w:rFonts w:ascii="Arial" w:eastAsiaTheme="minorHAnsi" w:hAnsi="Arial" w:cs="Arial"/>
          <w:b/>
          <w:bCs/>
          <w:sz w:val="22"/>
          <w:szCs w:val="22"/>
          <w:lang w:eastAsia="en-US"/>
        </w:rPr>
        <w:t>1.1.</w:t>
      </w:r>
      <w:r w:rsidRPr="00520000">
        <w:rPr>
          <w:rFonts w:ascii="Arial" w:eastAsiaTheme="minorHAnsi" w:hAnsi="Arial" w:cs="Arial"/>
          <w:sz w:val="22"/>
          <w:szCs w:val="22"/>
          <w:lang w:eastAsia="en-US"/>
        </w:rPr>
        <w:t xml:space="preserve"> O produto/equipamento será entregue e instalado no Município. </w:t>
      </w:r>
    </w:p>
    <w:p w14:paraId="34F542BA" w14:textId="77777777" w:rsidR="00520000" w:rsidRPr="00520000" w:rsidRDefault="00520000" w:rsidP="00520000">
      <w:pPr>
        <w:autoSpaceDE w:val="0"/>
        <w:autoSpaceDN w:val="0"/>
        <w:adjustRightInd w:val="0"/>
        <w:jc w:val="both"/>
        <w:rPr>
          <w:rFonts w:ascii="Calibri" w:eastAsiaTheme="minorHAnsi" w:hAnsi="Calibri" w:cs="Calibri"/>
          <w:color w:val="000000"/>
          <w:sz w:val="22"/>
          <w:szCs w:val="22"/>
          <w:lang w:eastAsia="en-US"/>
        </w:rPr>
      </w:pPr>
    </w:p>
    <w:p w14:paraId="400DAA6B" w14:textId="3E1D634E" w:rsidR="00520000" w:rsidRPr="00520000" w:rsidRDefault="00520000" w:rsidP="00520000">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520000">
        <w:rPr>
          <w:rFonts w:ascii="Arial" w:eastAsiaTheme="minorHAnsi" w:hAnsi="Arial" w:cs="Arial"/>
          <w:b/>
          <w:bCs/>
          <w:color w:val="000000"/>
          <w:sz w:val="22"/>
          <w:szCs w:val="22"/>
          <w:lang w:eastAsia="en-US"/>
        </w:rPr>
        <w:t>.1.1.1</w:t>
      </w:r>
      <w:r w:rsidRPr="00520000">
        <w:rPr>
          <w:rFonts w:ascii="Arial" w:eastAsiaTheme="minorHAnsi" w:hAnsi="Arial" w:cs="Arial"/>
          <w:color w:val="000000"/>
          <w:sz w:val="22"/>
          <w:szCs w:val="22"/>
          <w:lang w:eastAsia="en-US"/>
        </w:rPr>
        <w:t>. Durante a vigência da Ata de Registro de Preços, a Contrata deverá manter um ponto de fornecimento licenciado a conformidade com a legislação ambiental em vigor.</w:t>
      </w:r>
    </w:p>
    <w:p w14:paraId="674FA455" w14:textId="77777777" w:rsidR="00520000" w:rsidRPr="00520000" w:rsidRDefault="00520000" w:rsidP="00520000">
      <w:pPr>
        <w:autoSpaceDE w:val="0"/>
        <w:autoSpaceDN w:val="0"/>
        <w:adjustRightInd w:val="0"/>
        <w:jc w:val="both"/>
        <w:rPr>
          <w:rFonts w:ascii="Arial" w:eastAsiaTheme="minorHAnsi" w:hAnsi="Arial" w:cs="Arial"/>
          <w:sz w:val="22"/>
          <w:szCs w:val="22"/>
          <w:lang w:eastAsia="en-US"/>
        </w:rPr>
      </w:pPr>
    </w:p>
    <w:p w14:paraId="75604C6F" w14:textId="7DAC35B7" w:rsidR="00520000" w:rsidRPr="00520000" w:rsidRDefault="00520000" w:rsidP="00520000">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sz w:val="22"/>
          <w:szCs w:val="22"/>
          <w:lang w:eastAsia="en-US"/>
        </w:rPr>
        <w:t>5</w:t>
      </w:r>
      <w:r w:rsidRPr="00520000">
        <w:rPr>
          <w:rFonts w:ascii="Arial" w:eastAsiaTheme="minorHAnsi" w:hAnsi="Arial" w:cs="Arial"/>
          <w:b/>
          <w:bCs/>
          <w:sz w:val="22"/>
          <w:szCs w:val="22"/>
          <w:lang w:eastAsia="en-US"/>
        </w:rPr>
        <w:t>.1.2.</w:t>
      </w:r>
      <w:r w:rsidRPr="00520000">
        <w:rPr>
          <w:rFonts w:ascii="Arial" w:eastAsiaTheme="minorHAnsi" w:hAnsi="Arial" w:cs="Arial"/>
          <w:sz w:val="22"/>
          <w:szCs w:val="22"/>
          <w:lang w:eastAsia="en-US"/>
        </w:rPr>
        <w:t xml:space="preserve"> </w:t>
      </w:r>
      <w:r w:rsidRPr="00520000">
        <w:rPr>
          <w:rFonts w:ascii="Arial" w:eastAsiaTheme="minorHAnsi" w:hAnsi="Arial" w:cs="Arial"/>
          <w:color w:val="000000"/>
          <w:sz w:val="22"/>
          <w:szCs w:val="22"/>
          <w:lang w:eastAsia="en-US"/>
        </w:rPr>
        <w:t xml:space="preserve">A entrega/instalação do objeto por parte da contratada deverá se dar no prazo máximo de </w:t>
      </w:r>
      <w:r w:rsidRPr="00520000">
        <w:rPr>
          <w:rFonts w:ascii="Arial" w:eastAsiaTheme="minorHAnsi" w:hAnsi="Arial" w:cs="Arial"/>
          <w:sz w:val="22"/>
          <w:szCs w:val="22"/>
          <w:lang w:eastAsia="en-US"/>
        </w:rPr>
        <w:t>10 (dez) dias após o recebimento da Ordem de Serviço, emitida pela Secretaria de Obras.</w:t>
      </w:r>
    </w:p>
    <w:p w14:paraId="0A612C53" w14:textId="77777777" w:rsidR="00520000" w:rsidRPr="00520000" w:rsidRDefault="00520000" w:rsidP="00520000">
      <w:pPr>
        <w:autoSpaceDE w:val="0"/>
        <w:autoSpaceDN w:val="0"/>
        <w:adjustRightInd w:val="0"/>
        <w:jc w:val="both"/>
        <w:rPr>
          <w:rFonts w:ascii="Arial" w:eastAsiaTheme="minorHAnsi" w:hAnsi="Arial" w:cs="Arial"/>
          <w:b/>
          <w:bCs/>
          <w:color w:val="000000"/>
          <w:sz w:val="22"/>
          <w:szCs w:val="22"/>
          <w:lang w:eastAsia="en-US"/>
        </w:rPr>
      </w:pPr>
    </w:p>
    <w:p w14:paraId="4CEE1224" w14:textId="15B3BAAE" w:rsidR="00520000" w:rsidRPr="00520000" w:rsidRDefault="00520000" w:rsidP="00520000">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520000">
        <w:rPr>
          <w:rFonts w:ascii="Arial" w:eastAsiaTheme="minorHAnsi" w:hAnsi="Arial" w:cs="Arial"/>
          <w:b/>
          <w:bCs/>
          <w:color w:val="000000"/>
          <w:sz w:val="22"/>
          <w:szCs w:val="22"/>
          <w:lang w:eastAsia="en-US"/>
        </w:rPr>
        <w:t xml:space="preserve">.1.2.1. </w:t>
      </w:r>
      <w:r w:rsidRPr="00520000">
        <w:rPr>
          <w:rFonts w:ascii="Arial" w:eastAsiaTheme="minorHAnsi" w:hAnsi="Arial" w:cs="Arial"/>
          <w:color w:val="000000"/>
          <w:sz w:val="22"/>
          <w:szCs w:val="22"/>
          <w:lang w:eastAsia="en-US"/>
        </w:rPr>
        <w:t>Nos casos em que o prazo acima não seja suficiente para a devida entrega/instalação do produto/equipamento solicitado, a empresa contratada deverá formalizar por meio de justificativa a necessidade de maior prazo, bem como estipulá-lo corretamente. O pedido poderá ser recusado pela Secretaria solicitante.</w:t>
      </w:r>
    </w:p>
    <w:p w14:paraId="643ACC70" w14:textId="77777777" w:rsidR="00520000" w:rsidRPr="00520000" w:rsidRDefault="00520000" w:rsidP="00520000">
      <w:pPr>
        <w:autoSpaceDE w:val="0"/>
        <w:autoSpaceDN w:val="0"/>
        <w:adjustRightInd w:val="0"/>
        <w:jc w:val="both"/>
        <w:rPr>
          <w:rFonts w:ascii="Arial" w:eastAsiaTheme="minorHAnsi" w:hAnsi="Arial" w:cs="Arial"/>
          <w:b/>
          <w:bCs/>
          <w:color w:val="000000"/>
          <w:sz w:val="22"/>
          <w:szCs w:val="22"/>
          <w:lang w:eastAsia="en-US"/>
        </w:rPr>
      </w:pPr>
    </w:p>
    <w:p w14:paraId="3EC1CAF7" w14:textId="30E4B8AF" w:rsidR="00520000" w:rsidRPr="00520000" w:rsidRDefault="00520000" w:rsidP="00520000">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520000">
        <w:rPr>
          <w:rFonts w:ascii="Arial" w:eastAsiaTheme="minorHAnsi" w:hAnsi="Arial" w:cs="Arial"/>
          <w:b/>
          <w:bCs/>
          <w:color w:val="000000"/>
          <w:sz w:val="22"/>
          <w:szCs w:val="22"/>
          <w:lang w:eastAsia="en-US"/>
        </w:rPr>
        <w:t xml:space="preserve">.1.2.3. </w:t>
      </w:r>
      <w:r w:rsidRPr="00520000">
        <w:rPr>
          <w:rFonts w:ascii="Arial" w:eastAsiaTheme="minorHAnsi" w:hAnsi="Arial" w:cs="Arial"/>
          <w:color w:val="000000"/>
          <w:sz w:val="22"/>
          <w:szCs w:val="22"/>
          <w:lang w:eastAsia="en-US"/>
        </w:rPr>
        <w:t>O prazo de entrega poderá ser prorrogado nos termos do art. 57, § 1º, da Lei n.º8.666/93.</w:t>
      </w:r>
    </w:p>
    <w:p w14:paraId="2B943D40" w14:textId="77777777" w:rsidR="00520000" w:rsidRPr="00520000" w:rsidRDefault="00520000" w:rsidP="00520000">
      <w:pPr>
        <w:autoSpaceDE w:val="0"/>
        <w:autoSpaceDN w:val="0"/>
        <w:adjustRightInd w:val="0"/>
        <w:jc w:val="both"/>
        <w:rPr>
          <w:rFonts w:ascii="Arial" w:eastAsiaTheme="minorHAnsi" w:hAnsi="Arial" w:cs="Arial"/>
          <w:color w:val="000000"/>
          <w:sz w:val="22"/>
          <w:szCs w:val="22"/>
          <w:lang w:eastAsia="en-US"/>
        </w:rPr>
      </w:pPr>
    </w:p>
    <w:p w14:paraId="70FE79B8" w14:textId="1A51502E" w:rsidR="00520000" w:rsidRPr="00520000" w:rsidRDefault="00520000" w:rsidP="00520000">
      <w:pPr>
        <w:autoSpaceDE w:val="0"/>
        <w:autoSpaceDN w:val="0"/>
        <w:adjustRightInd w:val="0"/>
        <w:jc w:val="both"/>
        <w:rPr>
          <w:rFonts w:ascii="Arial" w:hAnsi="Arial" w:cs="Arial"/>
          <w:sz w:val="22"/>
          <w:szCs w:val="22"/>
        </w:rPr>
      </w:pPr>
      <w:r>
        <w:rPr>
          <w:rFonts w:ascii="Arial" w:hAnsi="Arial" w:cs="Arial"/>
          <w:b/>
          <w:sz w:val="22"/>
          <w:szCs w:val="22"/>
        </w:rPr>
        <w:t>5</w:t>
      </w:r>
      <w:r w:rsidRPr="00520000">
        <w:rPr>
          <w:rFonts w:ascii="Arial" w:hAnsi="Arial" w:cs="Arial"/>
          <w:b/>
          <w:sz w:val="22"/>
          <w:szCs w:val="22"/>
        </w:rPr>
        <w:t>.2.</w:t>
      </w:r>
      <w:r w:rsidRPr="00520000">
        <w:rPr>
          <w:rFonts w:ascii="Arial" w:hAnsi="Arial" w:cs="Arial"/>
          <w:sz w:val="22"/>
          <w:szCs w:val="22"/>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bookmarkEnd w:id="16"/>
    <w:p w14:paraId="7CADFD1B" w14:textId="433F5344" w:rsidR="00E5273D" w:rsidRPr="00E5273D" w:rsidRDefault="00E5273D" w:rsidP="004A651F">
      <w:pPr>
        <w:widowControl w:val="0"/>
        <w:autoSpaceDE w:val="0"/>
        <w:autoSpaceDN w:val="0"/>
        <w:adjustRightInd w:val="0"/>
        <w:spacing w:after="120"/>
        <w:contextualSpacing/>
        <w:jc w:val="both"/>
        <w:rPr>
          <w:rFonts w:ascii="Arial" w:hAnsi="Arial" w:cs="Arial"/>
          <w:b/>
          <w:bCs/>
          <w:sz w:val="22"/>
          <w:szCs w:val="22"/>
        </w:rPr>
      </w:pPr>
    </w:p>
    <w:p w14:paraId="0FF63C24" w14:textId="4D26F510" w:rsidR="006412E0" w:rsidRPr="006412E0" w:rsidRDefault="00E5273D" w:rsidP="004A651F">
      <w:pPr>
        <w:autoSpaceDE w:val="0"/>
        <w:autoSpaceDN w:val="0"/>
        <w:adjustRightInd w:val="0"/>
        <w:spacing w:after="120"/>
        <w:jc w:val="both"/>
        <w:rPr>
          <w:rFonts w:ascii="Arial" w:hAnsi="Arial" w:cs="Arial"/>
          <w:b/>
          <w:sz w:val="22"/>
          <w:szCs w:val="22"/>
          <w:u w:val="single"/>
        </w:rPr>
      </w:pPr>
      <w:r w:rsidRPr="00802C1A">
        <w:rPr>
          <w:rFonts w:ascii="Arial" w:hAnsi="Arial" w:cs="Arial"/>
          <w:b/>
          <w:bCs/>
          <w:sz w:val="22"/>
          <w:szCs w:val="22"/>
          <w:u w:val="single"/>
        </w:rPr>
        <w:t xml:space="preserve">CLÁUSULA SEXTA: </w:t>
      </w:r>
      <w:r w:rsidR="002463A2" w:rsidRPr="002463A2">
        <w:rPr>
          <w:rFonts w:ascii="Arial" w:eastAsiaTheme="minorHAnsi" w:hAnsi="Arial" w:cs="Arial"/>
          <w:b/>
          <w:bCs/>
          <w:sz w:val="22"/>
          <w:szCs w:val="22"/>
          <w:u w:val="single"/>
          <w:lang w:eastAsia="en-US"/>
        </w:rPr>
        <w:t xml:space="preserve">CONDIÇÕES DE RECEBIMENTO E ACEITAÇÃO DO(S) </w:t>
      </w:r>
      <w:r w:rsidR="00520000">
        <w:rPr>
          <w:rFonts w:ascii="Arial" w:eastAsiaTheme="minorHAnsi" w:hAnsi="Arial" w:cs="Arial"/>
          <w:b/>
          <w:bCs/>
          <w:sz w:val="22"/>
          <w:szCs w:val="22"/>
          <w:u w:val="single"/>
          <w:lang w:eastAsia="en-US"/>
        </w:rPr>
        <w:t>PRODUTOS/</w:t>
      </w:r>
      <w:r w:rsidR="002463A2" w:rsidRPr="002463A2">
        <w:rPr>
          <w:rFonts w:ascii="Arial" w:eastAsiaTheme="minorHAnsi" w:hAnsi="Arial" w:cs="Arial"/>
          <w:b/>
          <w:bCs/>
          <w:sz w:val="22"/>
          <w:szCs w:val="22"/>
          <w:u w:val="single"/>
          <w:lang w:eastAsia="en-US"/>
        </w:rPr>
        <w:t>SERVIÇOS(S)</w:t>
      </w:r>
      <w:r w:rsidR="006412E0" w:rsidRPr="006412E0">
        <w:rPr>
          <w:rFonts w:ascii="Arial" w:eastAsiaTheme="minorHAnsi" w:hAnsi="Arial" w:cs="Arial"/>
          <w:b/>
          <w:bCs/>
          <w:sz w:val="22"/>
          <w:szCs w:val="22"/>
          <w:u w:val="single"/>
          <w:lang w:eastAsia="en-US"/>
        </w:rPr>
        <w:t xml:space="preserve"> (Art. 73, da Lei nº 8666/93)</w:t>
      </w:r>
      <w:r w:rsidR="006412E0" w:rsidRPr="006412E0">
        <w:rPr>
          <w:rFonts w:ascii="Arial" w:eastAsiaTheme="minorHAnsi" w:hAnsi="Arial" w:cs="Arial"/>
          <w:b/>
          <w:bCs/>
          <w:sz w:val="22"/>
          <w:szCs w:val="22"/>
          <w:lang w:eastAsia="en-US"/>
        </w:rPr>
        <w:t>:</w:t>
      </w:r>
    </w:p>
    <w:bookmarkEnd w:id="15"/>
    <w:p w14:paraId="2520B0F5" w14:textId="5DE05004" w:rsidR="00520000" w:rsidRPr="00520000" w:rsidRDefault="00520000" w:rsidP="00435478">
      <w:pPr>
        <w:autoSpaceDE w:val="0"/>
        <w:autoSpaceDN w:val="0"/>
        <w:adjustRightInd w:val="0"/>
        <w:spacing w:after="120"/>
        <w:jc w:val="both"/>
        <w:rPr>
          <w:rFonts w:ascii="Arial" w:eastAsiaTheme="minorHAnsi" w:hAnsi="Arial" w:cs="Arial"/>
          <w:sz w:val="22"/>
          <w:szCs w:val="22"/>
          <w:lang w:eastAsia="en-US"/>
        </w:rPr>
      </w:pPr>
      <w:r w:rsidRPr="00435478">
        <w:rPr>
          <w:rFonts w:ascii="Arial" w:eastAsiaTheme="minorHAnsi" w:hAnsi="Arial" w:cs="Arial"/>
          <w:b/>
          <w:bCs/>
          <w:sz w:val="22"/>
          <w:szCs w:val="22"/>
          <w:lang w:eastAsia="en-US"/>
        </w:rPr>
        <w:t>6.1.</w:t>
      </w:r>
      <w:r w:rsidRPr="00435478">
        <w:rPr>
          <w:rFonts w:ascii="Arial" w:eastAsiaTheme="minorHAnsi" w:hAnsi="Arial" w:cs="Arial"/>
          <w:sz w:val="22"/>
          <w:szCs w:val="22"/>
          <w:lang w:eastAsia="en-US"/>
        </w:rPr>
        <w:t xml:space="preserve"> </w:t>
      </w:r>
      <w:r w:rsidRPr="00520000">
        <w:rPr>
          <w:rFonts w:ascii="Arial" w:eastAsiaTheme="minorHAnsi" w:hAnsi="Arial" w:cs="Arial"/>
          <w:sz w:val="22"/>
          <w:szCs w:val="22"/>
          <w:lang w:eastAsia="en-US"/>
        </w:rPr>
        <w:t>O recebimento do objeto licitado será realizado pela Comissão de Recebimento, Sr(a) José Aparecido de Oliveira, nomeado por meio da Portaria nº 338/2022.</w:t>
      </w:r>
    </w:p>
    <w:p w14:paraId="6D3A71E4" w14:textId="46395907" w:rsidR="00520000" w:rsidRPr="00520000" w:rsidRDefault="00520000" w:rsidP="00435478">
      <w:pPr>
        <w:autoSpaceDE w:val="0"/>
        <w:autoSpaceDN w:val="0"/>
        <w:adjustRightInd w:val="0"/>
        <w:spacing w:after="120"/>
        <w:jc w:val="both"/>
        <w:rPr>
          <w:rFonts w:ascii="Arial" w:hAnsi="Arial" w:cs="Arial"/>
          <w:sz w:val="22"/>
          <w:szCs w:val="22"/>
        </w:rPr>
      </w:pPr>
      <w:r w:rsidRPr="00435478">
        <w:rPr>
          <w:rFonts w:ascii="Arial" w:hAnsi="Arial" w:cs="Arial"/>
          <w:b/>
          <w:sz w:val="22"/>
          <w:szCs w:val="22"/>
        </w:rPr>
        <w:t>6</w:t>
      </w:r>
      <w:r w:rsidRPr="00520000">
        <w:rPr>
          <w:rFonts w:ascii="Arial" w:hAnsi="Arial" w:cs="Arial"/>
          <w:b/>
          <w:sz w:val="22"/>
          <w:szCs w:val="22"/>
        </w:rPr>
        <w:t xml:space="preserve">.2. </w:t>
      </w:r>
      <w:r w:rsidRPr="00520000">
        <w:rPr>
          <w:rFonts w:ascii="Arial" w:hAnsi="Arial" w:cs="Arial"/>
          <w:sz w:val="22"/>
          <w:szCs w:val="22"/>
        </w:rPr>
        <w:t>O objeto de que trata o presente Edital serão recebidos:</w:t>
      </w:r>
    </w:p>
    <w:p w14:paraId="2B81D7B0" w14:textId="77777777" w:rsidR="00435478" w:rsidRPr="00435478" w:rsidRDefault="00520000" w:rsidP="00435478">
      <w:pPr>
        <w:spacing w:after="120"/>
        <w:jc w:val="both"/>
        <w:rPr>
          <w:rFonts w:ascii="Arial" w:hAnsi="Arial" w:cs="Arial"/>
          <w:color w:val="000000"/>
          <w:sz w:val="22"/>
          <w:szCs w:val="22"/>
        </w:rPr>
      </w:pPr>
      <w:r w:rsidRPr="00435478">
        <w:rPr>
          <w:rFonts w:ascii="Arial" w:hAnsi="Arial" w:cs="Arial"/>
          <w:b/>
          <w:bCs/>
          <w:sz w:val="22"/>
          <w:szCs w:val="22"/>
        </w:rPr>
        <w:t>6</w:t>
      </w:r>
      <w:r w:rsidRPr="00520000">
        <w:rPr>
          <w:rFonts w:ascii="Arial" w:hAnsi="Arial" w:cs="Arial"/>
          <w:b/>
          <w:bCs/>
          <w:sz w:val="22"/>
          <w:szCs w:val="22"/>
        </w:rPr>
        <w:t xml:space="preserve">.2.2. </w:t>
      </w:r>
      <w:r w:rsidR="00435478" w:rsidRPr="00435478">
        <w:rPr>
          <w:rFonts w:ascii="Arial" w:hAnsi="Arial" w:cs="Arial"/>
          <w:color w:val="000000"/>
          <w:sz w:val="22"/>
          <w:szCs w:val="22"/>
        </w:rPr>
        <w:t>Os materiais e serviços serão recebidos por ponto onde a luminária estiver substituída. As luminárias novas devem estar corretamente instaladas e funcionando, e o recebimento se dará apenas após contagem e verificação por parte da fiscalização.</w:t>
      </w:r>
    </w:p>
    <w:p w14:paraId="2F3C3BFA" w14:textId="1ADDF4DB" w:rsidR="00435478" w:rsidRPr="00435478" w:rsidRDefault="00435478" w:rsidP="00435478">
      <w:pPr>
        <w:spacing w:after="120"/>
        <w:jc w:val="both"/>
        <w:rPr>
          <w:rFonts w:ascii="Arial" w:hAnsi="Arial" w:cs="Arial"/>
          <w:sz w:val="22"/>
          <w:szCs w:val="22"/>
        </w:rPr>
      </w:pPr>
      <w:r w:rsidRPr="00435478">
        <w:rPr>
          <w:rFonts w:ascii="Arial" w:hAnsi="Arial" w:cs="Arial"/>
          <w:b/>
          <w:bCs/>
          <w:sz w:val="22"/>
          <w:szCs w:val="22"/>
        </w:rPr>
        <w:t>6</w:t>
      </w:r>
      <w:r w:rsidRPr="00520000">
        <w:rPr>
          <w:rFonts w:ascii="Arial" w:hAnsi="Arial" w:cs="Arial"/>
          <w:b/>
          <w:bCs/>
          <w:sz w:val="22"/>
          <w:szCs w:val="22"/>
        </w:rPr>
        <w:t>.2.</w:t>
      </w:r>
      <w:r w:rsidRPr="00435478">
        <w:rPr>
          <w:rFonts w:ascii="Arial" w:hAnsi="Arial" w:cs="Arial"/>
          <w:b/>
          <w:bCs/>
          <w:sz w:val="22"/>
          <w:szCs w:val="22"/>
        </w:rPr>
        <w:t>3</w:t>
      </w:r>
      <w:r w:rsidRPr="00520000">
        <w:rPr>
          <w:rFonts w:ascii="Arial" w:hAnsi="Arial" w:cs="Arial"/>
          <w:b/>
          <w:bCs/>
          <w:sz w:val="22"/>
          <w:szCs w:val="22"/>
        </w:rPr>
        <w:t xml:space="preserve">. </w:t>
      </w:r>
      <w:r w:rsidRPr="00435478">
        <w:rPr>
          <w:rFonts w:ascii="Arial" w:hAnsi="Arial" w:cs="Arial"/>
          <w:sz w:val="22"/>
          <w:szCs w:val="22"/>
        </w:rPr>
        <w:t xml:space="preserve">O fiscal designado deverá se certificar, a cada luminária removida, a substituição pela licitada, </w:t>
      </w:r>
      <w:r w:rsidRPr="00435478">
        <w:rPr>
          <w:rFonts w:ascii="Arial" w:hAnsi="Arial" w:cs="Arial"/>
          <w:color w:val="000000"/>
          <w:sz w:val="22"/>
          <w:szCs w:val="22"/>
        </w:rPr>
        <w:t>podendo, na oportunidade da vistoria, solicitar informações, ficando o contratado obrigado a prestá-las.</w:t>
      </w:r>
    </w:p>
    <w:p w14:paraId="34D5B2C6" w14:textId="5CD1DC37" w:rsidR="00435478" w:rsidRPr="00435478" w:rsidRDefault="00435478" w:rsidP="00435478">
      <w:pPr>
        <w:spacing w:after="120"/>
        <w:jc w:val="both"/>
        <w:rPr>
          <w:rFonts w:ascii="Arial" w:hAnsi="Arial" w:cs="Arial"/>
          <w:color w:val="000000"/>
          <w:sz w:val="22"/>
          <w:szCs w:val="22"/>
        </w:rPr>
      </w:pPr>
      <w:r w:rsidRPr="00435478">
        <w:rPr>
          <w:rFonts w:ascii="Arial" w:hAnsi="Arial" w:cs="Arial"/>
          <w:b/>
          <w:bCs/>
          <w:sz w:val="22"/>
          <w:szCs w:val="22"/>
        </w:rPr>
        <w:t>6</w:t>
      </w:r>
      <w:r w:rsidRPr="00520000">
        <w:rPr>
          <w:rFonts w:ascii="Arial" w:hAnsi="Arial" w:cs="Arial"/>
          <w:b/>
          <w:bCs/>
          <w:sz w:val="22"/>
          <w:szCs w:val="22"/>
        </w:rPr>
        <w:t>.</w:t>
      </w:r>
      <w:r w:rsidRPr="00435478">
        <w:rPr>
          <w:rFonts w:ascii="Arial" w:hAnsi="Arial" w:cs="Arial"/>
          <w:b/>
          <w:bCs/>
          <w:sz w:val="22"/>
          <w:szCs w:val="22"/>
        </w:rPr>
        <w:t>3</w:t>
      </w:r>
      <w:r w:rsidRPr="00520000">
        <w:rPr>
          <w:rFonts w:ascii="Arial" w:hAnsi="Arial" w:cs="Arial"/>
          <w:b/>
          <w:bCs/>
          <w:sz w:val="22"/>
          <w:szCs w:val="22"/>
        </w:rPr>
        <w:t xml:space="preserve">. </w:t>
      </w:r>
      <w:r w:rsidRPr="00435478">
        <w:rPr>
          <w:rFonts w:ascii="Arial" w:hAnsi="Arial" w:cs="Arial"/>
          <w:color w:val="000000"/>
          <w:sz w:val="22"/>
          <w:szCs w:val="22"/>
        </w:rPr>
        <w:t xml:space="preserve">Os bens instalados serão recebidos provisoriamente pelo fiscal, a ser(em) designado(s) para tanto, o(s) qual(is), também, verificará(ão) a cada pagamento, a consistência e a exatidão da nota fiscal/fatura, apresentada em uma via, </w:t>
      </w:r>
      <w:r w:rsidRPr="00520000">
        <w:rPr>
          <w:rFonts w:ascii="Arial" w:hAnsi="Arial" w:cs="Arial"/>
          <w:sz w:val="22"/>
          <w:szCs w:val="22"/>
        </w:rPr>
        <w:t>Artigo 73, inciso II, alínea a da Lei Federal nº 8.666/93</w:t>
      </w:r>
      <w:r w:rsidRPr="00435478">
        <w:rPr>
          <w:rFonts w:ascii="Arial" w:hAnsi="Arial" w:cs="Arial"/>
          <w:color w:val="000000"/>
          <w:sz w:val="22"/>
          <w:szCs w:val="22"/>
        </w:rPr>
        <w:t>.</w:t>
      </w:r>
    </w:p>
    <w:p w14:paraId="05381E50" w14:textId="4D1EFD79" w:rsidR="00435478" w:rsidRPr="00435478" w:rsidRDefault="00435478" w:rsidP="00435478">
      <w:pPr>
        <w:spacing w:after="120"/>
        <w:jc w:val="both"/>
        <w:rPr>
          <w:rFonts w:ascii="Arial" w:hAnsi="Arial" w:cs="Arial"/>
          <w:sz w:val="22"/>
          <w:szCs w:val="22"/>
        </w:rPr>
      </w:pPr>
      <w:r w:rsidRPr="00435478">
        <w:rPr>
          <w:rFonts w:ascii="Arial" w:hAnsi="Arial" w:cs="Arial"/>
          <w:b/>
          <w:bCs/>
          <w:sz w:val="22"/>
          <w:szCs w:val="22"/>
        </w:rPr>
        <w:t>6</w:t>
      </w:r>
      <w:r w:rsidRPr="00520000">
        <w:rPr>
          <w:rFonts w:ascii="Arial" w:hAnsi="Arial" w:cs="Arial"/>
          <w:b/>
          <w:bCs/>
          <w:sz w:val="22"/>
          <w:szCs w:val="22"/>
        </w:rPr>
        <w:t>.</w:t>
      </w:r>
      <w:r w:rsidRPr="00435478">
        <w:rPr>
          <w:rFonts w:ascii="Arial" w:hAnsi="Arial" w:cs="Arial"/>
          <w:b/>
          <w:bCs/>
          <w:sz w:val="22"/>
          <w:szCs w:val="22"/>
        </w:rPr>
        <w:t>4</w:t>
      </w:r>
      <w:r w:rsidRPr="00520000">
        <w:rPr>
          <w:rFonts w:ascii="Arial" w:hAnsi="Arial" w:cs="Arial"/>
          <w:b/>
          <w:bCs/>
          <w:sz w:val="22"/>
          <w:szCs w:val="22"/>
        </w:rPr>
        <w:t xml:space="preserve">. </w:t>
      </w:r>
      <w:r w:rsidRPr="00435478">
        <w:rPr>
          <w:rFonts w:ascii="Arial" w:hAnsi="Arial" w:cs="Arial"/>
          <w:color w:val="000000"/>
          <w:sz w:val="22"/>
          <w:szCs w:val="22"/>
        </w:rPr>
        <w:t>O</w:t>
      </w:r>
      <w:r w:rsidRPr="00435478">
        <w:rPr>
          <w:rFonts w:ascii="Arial" w:hAnsi="Arial" w:cs="Arial"/>
          <w:sz w:val="22"/>
          <w:szCs w:val="22"/>
        </w:rPr>
        <w:t xml:space="preserve"> recebimento definitivo do objeto deste Contrato deverá estar formalizado em até 60 (sessenta) dias do recebimento provisório, decorrido esse prazo, sem qualquer manifestação do Contratante, o(s) objeto(s) será(</w:t>
      </w:r>
      <w:r w:rsidRPr="00435478">
        <w:rPr>
          <w:rFonts w:ascii="Arial" w:hAnsi="Arial" w:cs="Arial"/>
          <w:i/>
          <w:sz w:val="22"/>
          <w:szCs w:val="22"/>
        </w:rPr>
        <w:t>ão</w:t>
      </w:r>
      <w:r w:rsidRPr="00435478">
        <w:rPr>
          <w:rFonts w:ascii="Arial" w:hAnsi="Arial" w:cs="Arial"/>
          <w:sz w:val="22"/>
          <w:szCs w:val="22"/>
        </w:rPr>
        <w:t>) considerado(</w:t>
      </w:r>
      <w:r w:rsidRPr="00435478">
        <w:rPr>
          <w:rFonts w:ascii="Arial" w:hAnsi="Arial" w:cs="Arial"/>
          <w:i/>
          <w:sz w:val="22"/>
          <w:szCs w:val="22"/>
        </w:rPr>
        <w:t>s</w:t>
      </w:r>
      <w:r w:rsidRPr="00435478">
        <w:rPr>
          <w:rFonts w:ascii="Arial" w:hAnsi="Arial" w:cs="Arial"/>
          <w:sz w:val="22"/>
          <w:szCs w:val="22"/>
        </w:rPr>
        <w:t>) como recebido(</w:t>
      </w:r>
      <w:r w:rsidRPr="00435478">
        <w:rPr>
          <w:rFonts w:ascii="Arial" w:hAnsi="Arial" w:cs="Arial"/>
          <w:i/>
          <w:sz w:val="22"/>
          <w:szCs w:val="22"/>
        </w:rPr>
        <w:t>s</w:t>
      </w:r>
      <w:r w:rsidRPr="00435478">
        <w:rPr>
          <w:rFonts w:ascii="Arial" w:hAnsi="Arial" w:cs="Arial"/>
          <w:sz w:val="22"/>
          <w:szCs w:val="22"/>
        </w:rPr>
        <w:t>) definitivamente.</w:t>
      </w:r>
    </w:p>
    <w:p w14:paraId="3A7DD95F" w14:textId="3384EC89" w:rsidR="007A1DD4" w:rsidRPr="007A1DD4" w:rsidRDefault="007A1DD4" w:rsidP="007A1DD4">
      <w:pPr>
        <w:spacing w:after="120"/>
        <w:jc w:val="both"/>
        <w:rPr>
          <w:rFonts w:ascii="Arial" w:hAnsi="Arial" w:cs="Arial"/>
          <w:b/>
          <w:bCs/>
          <w:sz w:val="22"/>
          <w:szCs w:val="22"/>
        </w:rPr>
      </w:pPr>
      <w:r>
        <w:rPr>
          <w:rFonts w:ascii="Arial" w:hAnsi="Arial" w:cs="Arial"/>
          <w:b/>
          <w:bCs/>
          <w:sz w:val="22"/>
          <w:szCs w:val="22"/>
        </w:rPr>
        <w:t>6</w:t>
      </w:r>
      <w:r w:rsidRPr="007A1DD4">
        <w:rPr>
          <w:rFonts w:ascii="Arial" w:hAnsi="Arial" w:cs="Arial"/>
          <w:b/>
          <w:bCs/>
          <w:sz w:val="22"/>
          <w:szCs w:val="22"/>
        </w:rPr>
        <w:t>.4.1.</w:t>
      </w:r>
      <w:r>
        <w:rPr>
          <w:rFonts w:ascii="Arial" w:hAnsi="Arial" w:cs="Arial"/>
          <w:sz w:val="22"/>
          <w:szCs w:val="22"/>
        </w:rPr>
        <w:t xml:space="preserve"> </w:t>
      </w:r>
      <w:r w:rsidRPr="007A1DD4">
        <w:rPr>
          <w:rFonts w:ascii="Arial" w:hAnsi="Arial" w:cs="Arial"/>
          <w:sz w:val="22"/>
          <w:szCs w:val="22"/>
        </w:rPr>
        <w:t>No caso do(s) bem(ns) rejeitado(s), o contratado deverá providenciar a imediata troca por outro sem defeito, e de acordo com as exigências do edital, dentro do prazo de 10 (dez) dias corridos, sob pena de serem aplicadas as sanções estabelecidas na Clausula Décima Primeira da Ata de Registro de Preços, ficando sob sua responsabilidade todos os custos da operação de troca</w:t>
      </w:r>
    </w:p>
    <w:p w14:paraId="54EFA85F" w14:textId="02F302D7" w:rsidR="00435478" w:rsidRPr="00435478" w:rsidRDefault="00435478" w:rsidP="00435478">
      <w:pPr>
        <w:spacing w:after="120"/>
        <w:jc w:val="both"/>
        <w:rPr>
          <w:rFonts w:ascii="Arial" w:hAnsi="Arial" w:cs="Arial"/>
          <w:sz w:val="22"/>
          <w:szCs w:val="22"/>
        </w:rPr>
      </w:pPr>
      <w:r w:rsidRPr="00435478">
        <w:rPr>
          <w:rFonts w:ascii="Arial" w:hAnsi="Arial" w:cs="Arial"/>
          <w:b/>
          <w:bCs/>
          <w:sz w:val="22"/>
          <w:szCs w:val="22"/>
        </w:rPr>
        <w:t>6</w:t>
      </w:r>
      <w:r w:rsidRPr="00520000">
        <w:rPr>
          <w:rFonts w:ascii="Arial" w:hAnsi="Arial" w:cs="Arial"/>
          <w:b/>
          <w:bCs/>
          <w:sz w:val="22"/>
          <w:szCs w:val="22"/>
        </w:rPr>
        <w:t>.</w:t>
      </w:r>
      <w:r w:rsidRPr="00435478">
        <w:rPr>
          <w:rFonts w:ascii="Arial" w:hAnsi="Arial" w:cs="Arial"/>
          <w:b/>
          <w:bCs/>
          <w:sz w:val="22"/>
          <w:szCs w:val="22"/>
        </w:rPr>
        <w:t>5</w:t>
      </w:r>
      <w:r w:rsidRPr="00520000">
        <w:rPr>
          <w:rFonts w:ascii="Arial" w:hAnsi="Arial" w:cs="Arial"/>
          <w:b/>
          <w:bCs/>
          <w:sz w:val="22"/>
          <w:szCs w:val="22"/>
        </w:rPr>
        <w:t xml:space="preserve">. </w:t>
      </w:r>
      <w:r w:rsidRPr="00435478">
        <w:rPr>
          <w:rFonts w:ascii="Arial" w:hAnsi="Arial" w:cs="Arial"/>
          <w:sz w:val="22"/>
          <w:szCs w:val="22"/>
        </w:rPr>
        <w:t>O Município não se responsabilizará pelo transporte, armazenamento, instalações inadequadas e/ou guarda do(s) bem(ns).</w:t>
      </w:r>
    </w:p>
    <w:p w14:paraId="246E92AF" w14:textId="091B1F07" w:rsidR="00520000" w:rsidRPr="00520000" w:rsidRDefault="00520000" w:rsidP="00435478">
      <w:pPr>
        <w:autoSpaceDE w:val="0"/>
        <w:autoSpaceDN w:val="0"/>
        <w:adjustRightInd w:val="0"/>
        <w:jc w:val="both"/>
        <w:rPr>
          <w:rFonts w:ascii="Arial" w:eastAsiaTheme="minorHAnsi" w:hAnsi="Arial" w:cs="Arial"/>
          <w:sz w:val="22"/>
          <w:szCs w:val="22"/>
          <w:lang w:eastAsia="en-US"/>
        </w:rPr>
      </w:pPr>
    </w:p>
    <w:p w14:paraId="40FE1A91" w14:textId="76D5209D" w:rsidR="00520000" w:rsidRPr="00520000" w:rsidRDefault="00504728" w:rsidP="00520000">
      <w:pPr>
        <w:widowControl w:val="0"/>
        <w:autoSpaceDE w:val="0"/>
        <w:autoSpaceDN w:val="0"/>
        <w:adjustRightInd w:val="0"/>
        <w:jc w:val="both"/>
        <w:rPr>
          <w:rFonts w:ascii="Arial" w:eastAsiaTheme="minorHAnsi" w:hAnsi="Arial" w:cs="Arial"/>
          <w:b/>
          <w:sz w:val="22"/>
          <w:szCs w:val="22"/>
          <w:u w:val="single"/>
          <w:lang w:eastAsia="en-US"/>
        </w:rPr>
      </w:pPr>
      <w:r>
        <w:rPr>
          <w:rFonts w:ascii="Arial" w:eastAsiaTheme="minorHAnsi" w:hAnsi="Arial" w:cs="Arial"/>
          <w:b/>
          <w:sz w:val="22"/>
          <w:szCs w:val="22"/>
          <w:u w:val="single"/>
          <w:lang w:eastAsia="en-US"/>
        </w:rPr>
        <w:t>6.6</w:t>
      </w:r>
      <w:r w:rsidR="00520000" w:rsidRPr="00520000">
        <w:rPr>
          <w:rFonts w:ascii="Arial" w:eastAsiaTheme="minorHAnsi" w:hAnsi="Arial" w:cs="Arial"/>
          <w:b/>
          <w:sz w:val="22"/>
          <w:szCs w:val="22"/>
          <w:u w:val="single"/>
          <w:lang w:eastAsia="en-US"/>
        </w:rPr>
        <w:t xml:space="preserve">. PERIODICIDADE DE ENTREGA/INSTALAÇÃO </w:t>
      </w:r>
    </w:p>
    <w:p w14:paraId="6F4E0217" w14:textId="77777777" w:rsidR="00520000" w:rsidRPr="00520000" w:rsidRDefault="00520000" w:rsidP="00520000">
      <w:pPr>
        <w:widowControl w:val="0"/>
        <w:autoSpaceDE w:val="0"/>
        <w:autoSpaceDN w:val="0"/>
        <w:adjustRightInd w:val="0"/>
        <w:jc w:val="both"/>
        <w:rPr>
          <w:rFonts w:ascii="Arial" w:eastAsiaTheme="minorHAnsi" w:hAnsi="Arial" w:cs="Arial"/>
          <w:sz w:val="22"/>
          <w:szCs w:val="22"/>
          <w:lang w:eastAsia="en-US"/>
        </w:rPr>
      </w:pPr>
    </w:p>
    <w:p w14:paraId="1EB32F42" w14:textId="09D749A7" w:rsidR="00520000" w:rsidRPr="00520000" w:rsidRDefault="00504728" w:rsidP="00520000">
      <w:pPr>
        <w:widowControl w:val="0"/>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sz w:val="22"/>
          <w:szCs w:val="22"/>
          <w:lang w:eastAsia="en-US"/>
        </w:rPr>
        <w:t>6</w:t>
      </w:r>
      <w:r w:rsidR="00520000" w:rsidRPr="00520000">
        <w:rPr>
          <w:rFonts w:ascii="Arial" w:eastAsiaTheme="minorHAnsi" w:hAnsi="Arial" w:cs="Arial"/>
          <w:b/>
          <w:sz w:val="22"/>
          <w:szCs w:val="22"/>
          <w:lang w:eastAsia="en-US"/>
        </w:rPr>
        <w:t>.</w:t>
      </w:r>
      <w:r>
        <w:rPr>
          <w:rFonts w:ascii="Arial" w:eastAsiaTheme="minorHAnsi" w:hAnsi="Arial" w:cs="Arial"/>
          <w:b/>
          <w:sz w:val="22"/>
          <w:szCs w:val="22"/>
          <w:lang w:eastAsia="en-US"/>
        </w:rPr>
        <w:t>6</w:t>
      </w:r>
      <w:r w:rsidR="00520000" w:rsidRPr="00520000">
        <w:rPr>
          <w:rFonts w:ascii="Arial" w:eastAsiaTheme="minorHAnsi" w:hAnsi="Arial" w:cs="Arial"/>
          <w:b/>
          <w:sz w:val="22"/>
          <w:szCs w:val="22"/>
          <w:lang w:eastAsia="en-US"/>
        </w:rPr>
        <w:t>.1.</w:t>
      </w:r>
      <w:r w:rsidR="00520000" w:rsidRPr="00520000">
        <w:rPr>
          <w:rFonts w:ascii="Arial" w:eastAsiaTheme="minorHAnsi" w:hAnsi="Arial" w:cs="Arial"/>
          <w:sz w:val="22"/>
          <w:szCs w:val="22"/>
          <w:lang w:eastAsia="en-US"/>
        </w:rPr>
        <w:t xml:space="preserve"> A entrega será fracionada, de acordo com a demanda da Secretaria.</w:t>
      </w:r>
    </w:p>
    <w:p w14:paraId="71E722E5" w14:textId="77777777" w:rsidR="002463A2" w:rsidRPr="007711B1" w:rsidRDefault="002463A2" w:rsidP="004A651F">
      <w:pPr>
        <w:spacing w:after="120"/>
        <w:contextualSpacing/>
        <w:jc w:val="both"/>
        <w:rPr>
          <w:rFonts w:ascii="Arial" w:eastAsiaTheme="minorHAnsi" w:hAnsi="Arial" w:cs="Arial"/>
          <w:color w:val="000000"/>
          <w:sz w:val="22"/>
          <w:szCs w:val="22"/>
          <w:lang w:eastAsia="en-US"/>
        </w:rPr>
      </w:pPr>
    </w:p>
    <w:p w14:paraId="66102BCA" w14:textId="3F76F51F" w:rsidR="00504728" w:rsidRPr="00504728" w:rsidRDefault="00504728" w:rsidP="00504728">
      <w:pPr>
        <w:autoSpaceDE w:val="0"/>
        <w:autoSpaceDN w:val="0"/>
        <w:adjustRightInd w:val="0"/>
        <w:jc w:val="both"/>
        <w:rPr>
          <w:rFonts w:ascii="Arial" w:eastAsiaTheme="minorHAnsi" w:hAnsi="Arial" w:cs="Arial"/>
          <w:color w:val="000000"/>
          <w:sz w:val="22"/>
          <w:szCs w:val="22"/>
          <w:u w:val="single"/>
          <w:lang w:eastAsia="en-US"/>
        </w:rPr>
      </w:pPr>
      <w:r w:rsidRPr="00504728">
        <w:rPr>
          <w:rFonts w:ascii="Arial" w:eastAsiaTheme="minorHAnsi" w:hAnsi="Arial" w:cs="Arial"/>
          <w:b/>
          <w:bCs/>
          <w:color w:val="000000"/>
          <w:sz w:val="22"/>
          <w:szCs w:val="22"/>
          <w:u w:val="single"/>
          <w:lang w:eastAsia="en-US"/>
        </w:rPr>
        <w:t xml:space="preserve">CLÁUSULA SÉTIMA - GARANTIA DO BEM E SERVIÇOS DE INSTALAÇÃO </w:t>
      </w:r>
    </w:p>
    <w:p w14:paraId="19A1A373" w14:textId="77777777" w:rsidR="00504728" w:rsidRDefault="00504728" w:rsidP="00504728">
      <w:pPr>
        <w:autoSpaceDE w:val="0"/>
        <w:autoSpaceDN w:val="0"/>
        <w:adjustRightInd w:val="0"/>
        <w:jc w:val="both"/>
        <w:rPr>
          <w:rFonts w:ascii="Arial" w:eastAsiaTheme="minorHAnsi" w:hAnsi="Arial" w:cs="Arial"/>
          <w:b/>
          <w:bCs/>
          <w:color w:val="000000"/>
          <w:sz w:val="22"/>
          <w:szCs w:val="22"/>
          <w:lang w:eastAsia="en-US"/>
        </w:rPr>
      </w:pPr>
    </w:p>
    <w:p w14:paraId="156CD407" w14:textId="33C7F8D4" w:rsidR="00504728" w:rsidRPr="00504728" w:rsidRDefault="00504728" w:rsidP="00504728">
      <w:pPr>
        <w:autoSpaceDE w:val="0"/>
        <w:autoSpaceDN w:val="0"/>
        <w:adjustRightInd w:val="0"/>
        <w:spacing w:after="120"/>
        <w:jc w:val="both"/>
        <w:rPr>
          <w:rFonts w:ascii="Arial" w:eastAsiaTheme="minorHAnsi" w:hAnsi="Arial" w:cs="Arial"/>
          <w:color w:val="000000"/>
          <w:sz w:val="22"/>
          <w:szCs w:val="22"/>
          <w:lang w:eastAsia="en-US"/>
        </w:rPr>
      </w:pPr>
      <w:r w:rsidRPr="00504728">
        <w:rPr>
          <w:rFonts w:ascii="Arial" w:eastAsiaTheme="minorHAnsi" w:hAnsi="Arial" w:cs="Arial"/>
          <w:b/>
          <w:bCs/>
          <w:color w:val="000000"/>
          <w:sz w:val="22"/>
          <w:szCs w:val="22"/>
          <w:lang w:eastAsia="en-US"/>
        </w:rPr>
        <w:t>7.1.</w:t>
      </w:r>
      <w:r>
        <w:rPr>
          <w:rFonts w:ascii="Arial" w:eastAsiaTheme="minorHAnsi" w:hAnsi="Arial" w:cs="Arial"/>
          <w:color w:val="000000"/>
          <w:sz w:val="22"/>
          <w:szCs w:val="22"/>
          <w:lang w:eastAsia="en-US"/>
        </w:rPr>
        <w:t xml:space="preserve"> </w:t>
      </w:r>
      <w:r w:rsidRPr="00504728">
        <w:rPr>
          <w:rFonts w:ascii="Arial" w:eastAsiaTheme="minorHAnsi" w:hAnsi="Arial" w:cs="Arial"/>
          <w:color w:val="000000"/>
          <w:sz w:val="22"/>
          <w:szCs w:val="22"/>
          <w:lang w:eastAsia="en-US"/>
        </w:rPr>
        <w:t xml:space="preserve">O prazo de garantia de fabricação do objeto licitado é de 5 (cinco) anos e os serviços de instalação de 01 (um) ano. </w:t>
      </w:r>
    </w:p>
    <w:p w14:paraId="54375ACF" w14:textId="402FD9A3" w:rsidR="00504728" w:rsidRPr="00504728" w:rsidRDefault="00504728" w:rsidP="0050472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 xml:space="preserve">7.2. </w:t>
      </w:r>
      <w:r w:rsidRPr="00504728">
        <w:rPr>
          <w:rFonts w:ascii="Arial" w:eastAsiaTheme="minorHAnsi" w:hAnsi="Arial" w:cs="Arial"/>
          <w:color w:val="000000"/>
          <w:sz w:val="22"/>
          <w:szCs w:val="22"/>
          <w:lang w:eastAsia="en-US"/>
        </w:rPr>
        <w:t xml:space="preserve">Durante o período de garantia, a despesa para o objeto substituído e/ou com avarias, bem como o transporte da mercadoria, será por conta da Contratada, sendo que os serviços de instalação, inclusive aqueles substituídos, serão realizados sem custo adicional ao contratante pelo período de 01 (um) ano. </w:t>
      </w:r>
    </w:p>
    <w:p w14:paraId="23195A9D" w14:textId="5E76C07D" w:rsidR="00504728" w:rsidRPr="00504728" w:rsidRDefault="00504728" w:rsidP="0050472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 xml:space="preserve">7.3. </w:t>
      </w:r>
      <w:r w:rsidRPr="00504728">
        <w:rPr>
          <w:rFonts w:ascii="Arial" w:eastAsiaTheme="minorHAnsi" w:hAnsi="Arial" w:cs="Arial"/>
          <w:color w:val="000000"/>
          <w:sz w:val="22"/>
          <w:szCs w:val="22"/>
          <w:lang w:eastAsia="en-US"/>
        </w:rPr>
        <w:t xml:space="preserve">O equipamento entregue e instalado ou o entregue em substituição, terão sua garantia contada a partir da data do recebimento definitivo dos bens. Os respectivos termos e/ou declaração dessas garantias deverão ser fornecidas quando do recebimento provisório do objeto, sob pena de não lhe ser oferecido sequer o recebimento definitivo. </w:t>
      </w:r>
    </w:p>
    <w:p w14:paraId="26DCFA73" w14:textId="5D9EE51A" w:rsidR="00504728" w:rsidRPr="00504728" w:rsidRDefault="00504728" w:rsidP="00504728">
      <w:pPr>
        <w:autoSpaceDE w:val="0"/>
        <w:autoSpaceDN w:val="0"/>
        <w:adjustRightInd w:val="0"/>
        <w:spacing w:after="120"/>
        <w:jc w:val="both"/>
        <w:rPr>
          <w:rFonts w:ascii="Arial" w:hAnsi="Arial" w:cs="Arial"/>
          <w:b/>
          <w:sz w:val="22"/>
          <w:szCs w:val="22"/>
          <w:u w:val="single"/>
        </w:rPr>
      </w:pPr>
      <w:r>
        <w:rPr>
          <w:rFonts w:ascii="Arial" w:eastAsiaTheme="minorHAnsi" w:hAnsi="Arial" w:cs="Arial"/>
          <w:b/>
          <w:bCs/>
          <w:color w:val="000000"/>
          <w:sz w:val="22"/>
          <w:szCs w:val="22"/>
          <w:lang w:eastAsia="en-US"/>
        </w:rPr>
        <w:t xml:space="preserve">7.4. </w:t>
      </w:r>
      <w:r w:rsidRPr="00504728">
        <w:rPr>
          <w:rFonts w:ascii="Arial" w:eastAsiaTheme="minorHAnsi" w:hAnsi="Arial" w:cs="Arial"/>
          <w:color w:val="000000"/>
          <w:sz w:val="22"/>
          <w:szCs w:val="22"/>
          <w:lang w:eastAsia="en-US"/>
        </w:rPr>
        <w:t>O descumprimento do prazo de garantia, implicará aplicação de multa de 10% do valor contratual.</w:t>
      </w:r>
    </w:p>
    <w:p w14:paraId="1056A4D1" w14:textId="77777777" w:rsidR="00504728" w:rsidRDefault="00504728" w:rsidP="007711B1">
      <w:pPr>
        <w:jc w:val="both"/>
        <w:rPr>
          <w:rFonts w:ascii="Arial" w:hAnsi="Arial" w:cs="Arial"/>
          <w:b/>
          <w:sz w:val="22"/>
          <w:szCs w:val="22"/>
          <w:u w:val="single"/>
        </w:rPr>
      </w:pPr>
    </w:p>
    <w:p w14:paraId="3D826F87" w14:textId="05F277A3" w:rsidR="007711B1" w:rsidRPr="007711B1" w:rsidRDefault="007711B1" w:rsidP="007711B1">
      <w:pPr>
        <w:jc w:val="both"/>
        <w:rPr>
          <w:rFonts w:ascii="Arial" w:hAnsi="Arial" w:cs="Arial"/>
          <w:b/>
          <w:sz w:val="22"/>
          <w:szCs w:val="22"/>
          <w:u w:val="single"/>
        </w:rPr>
      </w:pPr>
      <w:r w:rsidRPr="007711B1">
        <w:rPr>
          <w:rFonts w:ascii="Arial" w:hAnsi="Arial" w:cs="Arial"/>
          <w:b/>
          <w:sz w:val="22"/>
          <w:szCs w:val="22"/>
          <w:u w:val="single"/>
        </w:rPr>
        <w:t xml:space="preserve">CLÁUSULA </w:t>
      </w:r>
      <w:r w:rsidR="00504728">
        <w:rPr>
          <w:rFonts w:ascii="Arial" w:hAnsi="Arial" w:cs="Arial"/>
          <w:b/>
          <w:sz w:val="22"/>
          <w:szCs w:val="22"/>
          <w:u w:val="single"/>
        </w:rPr>
        <w:t>OITAVA</w:t>
      </w:r>
      <w:r w:rsidRPr="007711B1">
        <w:rPr>
          <w:rFonts w:ascii="Arial" w:hAnsi="Arial" w:cs="Arial"/>
          <w:b/>
          <w:sz w:val="22"/>
          <w:szCs w:val="22"/>
          <w:u w:val="single"/>
        </w:rPr>
        <w:t>: Dos Recursos Orçamentários</w:t>
      </w:r>
    </w:p>
    <w:p w14:paraId="4819B42D" w14:textId="6AB1A81D"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r w:rsidR="0096401A" w:rsidRPr="0096401A">
        <w:rPr>
          <w:rFonts w:ascii="Arial" w:hAnsi="Arial" w:cs="Arial"/>
          <w:sz w:val="22"/>
          <w:szCs w:val="22"/>
        </w:rPr>
        <w:t>Código Reduzido:140 – Programática Funcional: 05.006.25.752.0003.2020-33.90.39.00.00</w:t>
      </w:r>
      <w:r w:rsidR="00AF2A9C">
        <w:rPr>
          <w:rFonts w:ascii="Arial" w:hAnsi="Arial" w:cs="Arial"/>
          <w:sz w:val="22"/>
          <w:szCs w:val="22"/>
        </w:rPr>
        <w:t xml:space="preserve">, </w:t>
      </w:r>
      <w:r w:rsidR="0096401A" w:rsidRPr="0096401A">
        <w:rPr>
          <w:rFonts w:ascii="Arial" w:hAnsi="Arial" w:cs="Arial"/>
          <w:sz w:val="22"/>
          <w:szCs w:val="22"/>
        </w:rPr>
        <w:t>fonte 01507, para a Secretaria Municipal de Serviços Públicos, Urbanismo, Obras e Viação</w:t>
      </w:r>
      <w:r w:rsidR="00950369" w:rsidRPr="00B71561">
        <w:rPr>
          <w:rFonts w:ascii="Arial" w:hAnsi="Arial" w:cs="Arial"/>
          <w:sz w:val="22"/>
          <w:szCs w:val="22"/>
        </w:rPr>
        <w:t>.</w:t>
      </w:r>
    </w:p>
    <w:p w14:paraId="1D220FBF" w14:textId="77777777"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 xml:space="preserve"> </w:t>
      </w:r>
    </w:p>
    <w:p w14:paraId="660CEC93" w14:textId="651411FE" w:rsidR="00AB3445" w:rsidRDefault="007711B1" w:rsidP="00AB3445">
      <w:pPr>
        <w:autoSpaceDE w:val="0"/>
        <w:autoSpaceDN w:val="0"/>
        <w:adjustRightInd w:val="0"/>
        <w:jc w:val="both"/>
        <w:rPr>
          <w:rFonts w:ascii="Arial" w:hAnsi="Arial" w:cs="Arial"/>
          <w:b/>
          <w:sz w:val="22"/>
          <w:szCs w:val="22"/>
          <w:u w:val="single"/>
        </w:rPr>
      </w:pPr>
      <w:r w:rsidRPr="007711B1">
        <w:rPr>
          <w:rFonts w:ascii="Arial" w:hAnsi="Arial" w:cs="Arial"/>
          <w:b/>
          <w:sz w:val="22"/>
          <w:szCs w:val="22"/>
          <w:u w:val="single"/>
        </w:rPr>
        <w:t xml:space="preserve">CLÁUSULA </w:t>
      </w:r>
      <w:r w:rsidR="00504728">
        <w:rPr>
          <w:rFonts w:ascii="Arial" w:hAnsi="Arial" w:cs="Arial"/>
          <w:b/>
          <w:sz w:val="22"/>
          <w:szCs w:val="22"/>
          <w:u w:val="single"/>
        </w:rPr>
        <w:t>NONA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598E09D9" w14:textId="5FDF99A3" w:rsidR="0096401A" w:rsidRPr="0096401A" w:rsidRDefault="00504728" w:rsidP="0096401A">
      <w:pPr>
        <w:autoSpaceDE w:val="0"/>
        <w:autoSpaceDN w:val="0"/>
        <w:adjustRightInd w:val="0"/>
        <w:jc w:val="both"/>
        <w:rPr>
          <w:rFonts w:ascii="Arial" w:hAnsi="Arial" w:cs="Arial"/>
          <w:sz w:val="22"/>
          <w:szCs w:val="22"/>
        </w:rPr>
      </w:pPr>
      <w:r>
        <w:rPr>
          <w:rFonts w:ascii="Arial" w:hAnsi="Arial" w:cs="Arial"/>
          <w:b/>
          <w:sz w:val="22"/>
          <w:szCs w:val="22"/>
        </w:rPr>
        <w:t>9.</w:t>
      </w:r>
      <w:r w:rsidR="0096401A" w:rsidRPr="0096401A">
        <w:rPr>
          <w:rFonts w:ascii="Arial" w:hAnsi="Arial" w:cs="Arial"/>
          <w:b/>
          <w:sz w:val="22"/>
          <w:szCs w:val="22"/>
        </w:rPr>
        <w:t>1.</w:t>
      </w:r>
      <w:r w:rsidR="0096401A" w:rsidRPr="0096401A">
        <w:rPr>
          <w:rFonts w:ascii="Arial" w:hAnsi="Arial" w:cs="Arial"/>
          <w:sz w:val="22"/>
          <w:szCs w:val="22"/>
        </w:rPr>
        <w:t xml:space="preserve"> Pela fiel e perfeita execução do objeto desta licitação, o Município de Itambaracá, mediante apresentação da</w:t>
      </w:r>
      <w:r w:rsidR="0096401A" w:rsidRPr="0096401A">
        <w:rPr>
          <w:rFonts w:ascii="Arial" w:hAnsi="Arial" w:cs="Arial"/>
          <w:spacing w:val="18"/>
          <w:sz w:val="22"/>
          <w:szCs w:val="22"/>
        </w:rPr>
        <w:t xml:space="preserve"> </w:t>
      </w:r>
      <w:r w:rsidR="0096401A" w:rsidRPr="0096401A">
        <w:rPr>
          <w:rFonts w:ascii="Arial" w:hAnsi="Arial" w:cs="Arial"/>
          <w:sz w:val="22"/>
          <w:szCs w:val="22"/>
        </w:rPr>
        <w:t>nota</w:t>
      </w:r>
      <w:r w:rsidR="0096401A" w:rsidRPr="0096401A">
        <w:rPr>
          <w:rFonts w:ascii="Arial" w:hAnsi="Arial" w:cs="Arial"/>
          <w:spacing w:val="18"/>
          <w:sz w:val="22"/>
          <w:szCs w:val="22"/>
        </w:rPr>
        <w:t xml:space="preserve"> </w:t>
      </w:r>
      <w:r w:rsidR="0096401A" w:rsidRPr="0096401A">
        <w:rPr>
          <w:rFonts w:ascii="Arial" w:hAnsi="Arial" w:cs="Arial"/>
          <w:sz w:val="22"/>
          <w:szCs w:val="22"/>
        </w:rPr>
        <w:t xml:space="preserve">fiscal, exigível em conformidade com a legislação fiscal, pagará por meio de depósito na conta corrente da licitante, o valor correspondente aos produtos efetivamente entregues e atestados, sem custos de frete e/ou outros adicionais. </w:t>
      </w:r>
    </w:p>
    <w:p w14:paraId="391CA8FE" w14:textId="77777777" w:rsidR="0096401A" w:rsidRPr="0096401A" w:rsidRDefault="0096401A" w:rsidP="0096401A">
      <w:pPr>
        <w:autoSpaceDE w:val="0"/>
        <w:autoSpaceDN w:val="0"/>
        <w:adjustRightInd w:val="0"/>
        <w:jc w:val="both"/>
        <w:rPr>
          <w:rFonts w:ascii="Arial" w:hAnsi="Arial" w:cs="Arial"/>
          <w:b/>
          <w:sz w:val="22"/>
          <w:szCs w:val="22"/>
        </w:rPr>
      </w:pPr>
    </w:p>
    <w:p w14:paraId="1B8BE5FA" w14:textId="01D014F4" w:rsidR="0096401A" w:rsidRPr="0096401A" w:rsidRDefault="00504728" w:rsidP="0096401A">
      <w:pPr>
        <w:autoSpaceDE w:val="0"/>
        <w:autoSpaceDN w:val="0"/>
        <w:adjustRightInd w:val="0"/>
        <w:jc w:val="both"/>
        <w:rPr>
          <w:rFonts w:ascii="Arial" w:hAnsi="Arial" w:cs="Arial"/>
          <w:sz w:val="22"/>
          <w:szCs w:val="22"/>
        </w:rPr>
      </w:pPr>
      <w:r>
        <w:rPr>
          <w:rFonts w:ascii="Arial" w:hAnsi="Arial" w:cs="Arial"/>
          <w:b/>
          <w:sz w:val="22"/>
          <w:szCs w:val="22"/>
        </w:rPr>
        <w:t>9</w:t>
      </w:r>
      <w:r w:rsidR="0096401A" w:rsidRPr="0096401A">
        <w:rPr>
          <w:rFonts w:ascii="Arial" w:hAnsi="Arial" w:cs="Arial"/>
          <w:b/>
          <w:sz w:val="22"/>
          <w:szCs w:val="22"/>
        </w:rPr>
        <w:t>.1.1.</w:t>
      </w:r>
      <w:r w:rsidR="0096401A" w:rsidRPr="0096401A">
        <w:rPr>
          <w:rFonts w:ascii="Arial" w:hAnsi="Arial" w:cs="Arial"/>
          <w:sz w:val="22"/>
          <w:szCs w:val="22"/>
        </w:rPr>
        <w:t xml:space="preserve"> Os pagamentos serão efetuados no prazo máximo de até 30 (trinta) dias, contados da apresentação da Nota fiscal devidamente atestada pelo responsável;</w:t>
      </w:r>
    </w:p>
    <w:p w14:paraId="61026928" w14:textId="77777777" w:rsidR="0096401A" w:rsidRPr="0096401A" w:rsidRDefault="0096401A" w:rsidP="0096401A">
      <w:pPr>
        <w:ind w:right="-54"/>
        <w:jc w:val="both"/>
        <w:rPr>
          <w:rFonts w:ascii="Arial" w:eastAsia="MS Mincho" w:hAnsi="Arial" w:cs="Arial"/>
          <w:b/>
          <w:sz w:val="22"/>
          <w:szCs w:val="22"/>
        </w:rPr>
      </w:pPr>
    </w:p>
    <w:p w14:paraId="34890C5B" w14:textId="403BDAB7" w:rsidR="0096401A" w:rsidRPr="0096401A" w:rsidRDefault="00504728" w:rsidP="0096401A">
      <w:pPr>
        <w:ind w:right="-54"/>
        <w:jc w:val="both"/>
        <w:rPr>
          <w:rFonts w:ascii="Arial" w:eastAsia="MS Mincho" w:hAnsi="Arial" w:cs="Arial"/>
          <w:sz w:val="22"/>
          <w:szCs w:val="22"/>
        </w:rPr>
      </w:pPr>
      <w:r>
        <w:rPr>
          <w:rFonts w:ascii="Arial" w:eastAsia="MS Mincho" w:hAnsi="Arial" w:cs="Arial"/>
          <w:b/>
          <w:sz w:val="22"/>
          <w:szCs w:val="22"/>
        </w:rPr>
        <w:t>9</w:t>
      </w:r>
      <w:r w:rsidR="0096401A" w:rsidRPr="0096401A">
        <w:rPr>
          <w:rFonts w:ascii="Arial" w:eastAsia="MS Mincho" w:hAnsi="Arial" w:cs="Arial"/>
          <w:b/>
          <w:sz w:val="22"/>
          <w:szCs w:val="22"/>
        </w:rPr>
        <w:t xml:space="preserve">.1.2. </w:t>
      </w:r>
      <w:r w:rsidR="0096401A" w:rsidRPr="0096401A">
        <w:rPr>
          <w:rFonts w:ascii="Arial" w:eastAsia="MS Mincho" w:hAnsi="Arial" w:cs="Arial"/>
          <w:sz w:val="22"/>
          <w:szCs w:val="22"/>
        </w:rPr>
        <w:t>A nota fiscal apresentada deverá estar preenchida sem rasuras, dando conta do cumprimento de todas as exigências do Edital e da Ata de Registro de Preços.</w:t>
      </w:r>
    </w:p>
    <w:p w14:paraId="08ABDD52" w14:textId="77777777" w:rsidR="0096401A" w:rsidRPr="0096401A" w:rsidRDefault="0096401A" w:rsidP="0096401A">
      <w:pPr>
        <w:autoSpaceDE w:val="0"/>
        <w:autoSpaceDN w:val="0"/>
        <w:adjustRightInd w:val="0"/>
        <w:jc w:val="both"/>
        <w:rPr>
          <w:rFonts w:ascii="Arial" w:hAnsi="Arial" w:cs="Arial"/>
          <w:b/>
          <w:sz w:val="22"/>
          <w:szCs w:val="22"/>
        </w:rPr>
      </w:pPr>
    </w:p>
    <w:p w14:paraId="44565999" w14:textId="37C116F4" w:rsidR="0096401A" w:rsidRPr="0096401A" w:rsidRDefault="00504728" w:rsidP="0096401A">
      <w:pPr>
        <w:autoSpaceDE w:val="0"/>
        <w:autoSpaceDN w:val="0"/>
        <w:adjustRightInd w:val="0"/>
        <w:jc w:val="both"/>
        <w:rPr>
          <w:rFonts w:ascii="Arial" w:hAnsi="Arial" w:cs="Arial"/>
          <w:b/>
          <w:sz w:val="22"/>
          <w:szCs w:val="22"/>
        </w:rPr>
      </w:pPr>
      <w:r>
        <w:rPr>
          <w:rFonts w:ascii="Arial" w:hAnsi="Arial" w:cs="Arial"/>
          <w:b/>
          <w:sz w:val="22"/>
          <w:szCs w:val="22"/>
        </w:rPr>
        <w:t>9</w:t>
      </w:r>
      <w:r w:rsidR="0096401A" w:rsidRPr="0096401A">
        <w:rPr>
          <w:rFonts w:ascii="Arial" w:hAnsi="Arial" w:cs="Arial"/>
          <w:b/>
          <w:sz w:val="22"/>
          <w:szCs w:val="22"/>
        </w:rPr>
        <w:t xml:space="preserve">.1.3. </w:t>
      </w:r>
      <w:r w:rsidR="0096401A" w:rsidRPr="0096401A">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3FB80F02" w14:textId="77777777" w:rsidR="0096401A" w:rsidRPr="0096401A" w:rsidRDefault="0096401A" w:rsidP="0096401A">
      <w:pPr>
        <w:autoSpaceDE w:val="0"/>
        <w:autoSpaceDN w:val="0"/>
        <w:adjustRightInd w:val="0"/>
        <w:jc w:val="both"/>
        <w:rPr>
          <w:rFonts w:ascii="Arial" w:hAnsi="Arial" w:cs="Arial"/>
          <w:b/>
          <w:sz w:val="22"/>
          <w:szCs w:val="22"/>
        </w:rPr>
      </w:pPr>
    </w:p>
    <w:p w14:paraId="1324A40F" w14:textId="0F032FBB" w:rsidR="0096401A" w:rsidRPr="0096401A" w:rsidRDefault="00504728" w:rsidP="0096401A">
      <w:pPr>
        <w:autoSpaceDE w:val="0"/>
        <w:autoSpaceDN w:val="0"/>
        <w:adjustRightInd w:val="0"/>
        <w:jc w:val="both"/>
        <w:rPr>
          <w:rFonts w:ascii="Arial" w:hAnsi="Arial" w:cs="Arial"/>
          <w:sz w:val="22"/>
          <w:szCs w:val="22"/>
        </w:rPr>
      </w:pPr>
      <w:r>
        <w:rPr>
          <w:rFonts w:ascii="Arial" w:hAnsi="Arial" w:cs="Arial"/>
          <w:b/>
          <w:sz w:val="22"/>
          <w:szCs w:val="22"/>
        </w:rPr>
        <w:t>9</w:t>
      </w:r>
      <w:r w:rsidR="0096401A" w:rsidRPr="0096401A">
        <w:rPr>
          <w:rFonts w:ascii="Arial" w:hAnsi="Arial" w:cs="Arial"/>
          <w:b/>
          <w:sz w:val="22"/>
          <w:szCs w:val="22"/>
        </w:rPr>
        <w:t xml:space="preserve">.1.4. </w:t>
      </w:r>
      <w:r w:rsidR="0096401A" w:rsidRPr="0096401A">
        <w:rPr>
          <w:rFonts w:ascii="Arial" w:hAnsi="Arial" w:cs="Arial"/>
          <w:sz w:val="22"/>
          <w:szCs w:val="22"/>
        </w:rPr>
        <w:t>A nota fiscal deverá conter no verso atestados firmados pelo servidor encarregado de fiscalizar o recebimento, comprovando a entrega do objeto contratado;</w:t>
      </w:r>
    </w:p>
    <w:p w14:paraId="7FB68F3D" w14:textId="77777777" w:rsidR="0096401A" w:rsidRPr="0096401A" w:rsidRDefault="0096401A" w:rsidP="0096401A">
      <w:pPr>
        <w:jc w:val="both"/>
        <w:rPr>
          <w:rFonts w:ascii="Arial" w:hAnsi="Arial" w:cs="Arial"/>
          <w:b/>
          <w:sz w:val="22"/>
          <w:szCs w:val="22"/>
        </w:rPr>
      </w:pPr>
    </w:p>
    <w:p w14:paraId="19A2156B" w14:textId="39348272" w:rsidR="0096401A" w:rsidRPr="0096401A" w:rsidRDefault="00504728" w:rsidP="0096401A">
      <w:pPr>
        <w:jc w:val="both"/>
        <w:rPr>
          <w:rFonts w:ascii="Arial" w:hAnsi="Arial" w:cs="Arial"/>
          <w:sz w:val="22"/>
          <w:szCs w:val="22"/>
        </w:rPr>
      </w:pPr>
      <w:r>
        <w:rPr>
          <w:rFonts w:ascii="Arial" w:hAnsi="Arial" w:cs="Arial"/>
          <w:b/>
          <w:sz w:val="22"/>
          <w:szCs w:val="22"/>
        </w:rPr>
        <w:t>9</w:t>
      </w:r>
      <w:r w:rsidR="0096401A" w:rsidRPr="0096401A">
        <w:rPr>
          <w:rFonts w:ascii="Arial" w:hAnsi="Arial" w:cs="Arial"/>
          <w:b/>
          <w:sz w:val="22"/>
          <w:szCs w:val="22"/>
        </w:rPr>
        <w:t>.2.</w:t>
      </w:r>
      <w:r w:rsidR="0096401A" w:rsidRPr="0096401A">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7A1C5FE4" w14:textId="77777777" w:rsidR="0096401A" w:rsidRPr="0096401A" w:rsidRDefault="0096401A" w:rsidP="0096401A">
      <w:pPr>
        <w:autoSpaceDE w:val="0"/>
        <w:autoSpaceDN w:val="0"/>
        <w:adjustRightInd w:val="0"/>
        <w:jc w:val="both"/>
        <w:rPr>
          <w:rFonts w:ascii="Arial" w:hAnsi="Arial" w:cs="Arial"/>
          <w:b/>
          <w:sz w:val="22"/>
          <w:szCs w:val="22"/>
        </w:rPr>
      </w:pPr>
    </w:p>
    <w:p w14:paraId="2D97AC9C" w14:textId="11DE1D36" w:rsidR="0096401A" w:rsidRPr="0096401A" w:rsidRDefault="00504728" w:rsidP="0096401A">
      <w:pPr>
        <w:autoSpaceDE w:val="0"/>
        <w:autoSpaceDN w:val="0"/>
        <w:adjustRightInd w:val="0"/>
        <w:jc w:val="both"/>
        <w:rPr>
          <w:rFonts w:ascii="Arial" w:hAnsi="Arial" w:cs="Arial"/>
          <w:color w:val="FF0000"/>
          <w:sz w:val="22"/>
          <w:szCs w:val="22"/>
        </w:rPr>
      </w:pPr>
      <w:r>
        <w:rPr>
          <w:rFonts w:ascii="Arial" w:hAnsi="Arial" w:cs="Arial"/>
          <w:b/>
          <w:sz w:val="22"/>
          <w:szCs w:val="22"/>
        </w:rPr>
        <w:t>9</w:t>
      </w:r>
      <w:r w:rsidR="0096401A" w:rsidRPr="0096401A">
        <w:rPr>
          <w:rFonts w:ascii="Arial" w:hAnsi="Arial" w:cs="Arial"/>
          <w:b/>
          <w:sz w:val="22"/>
          <w:szCs w:val="22"/>
        </w:rPr>
        <w:t>.3.</w:t>
      </w:r>
      <w:r w:rsidR="0096401A" w:rsidRPr="0096401A">
        <w:rPr>
          <w:rFonts w:ascii="Arial" w:hAnsi="Arial" w:cs="Arial"/>
          <w:sz w:val="22"/>
          <w:szCs w:val="22"/>
        </w:rPr>
        <w:t xml:space="preserve"> Para a liberação do pagamento, a futura contratada encaminhará nota fiscal, acompanhada das seguintes certidões:</w:t>
      </w:r>
      <w:r w:rsidR="0096401A" w:rsidRPr="0096401A">
        <w:rPr>
          <w:rFonts w:ascii="Arial" w:hAnsi="Arial" w:cs="Arial"/>
          <w:color w:val="FF0000"/>
          <w:sz w:val="22"/>
          <w:szCs w:val="22"/>
        </w:rPr>
        <w:t xml:space="preserve"> </w:t>
      </w:r>
    </w:p>
    <w:p w14:paraId="2EC59D09" w14:textId="77777777" w:rsidR="0096401A" w:rsidRPr="0096401A" w:rsidRDefault="0096401A" w:rsidP="0096401A">
      <w:pPr>
        <w:autoSpaceDE w:val="0"/>
        <w:autoSpaceDN w:val="0"/>
        <w:adjustRightInd w:val="0"/>
        <w:jc w:val="both"/>
        <w:rPr>
          <w:rFonts w:ascii="Arial" w:hAnsi="Arial" w:cs="Arial"/>
          <w:color w:val="000000"/>
          <w:sz w:val="22"/>
          <w:szCs w:val="22"/>
        </w:rPr>
      </w:pPr>
      <w:r w:rsidRPr="0096401A">
        <w:rPr>
          <w:rFonts w:ascii="Arial" w:hAnsi="Arial" w:cs="Arial"/>
          <w:color w:val="000000"/>
          <w:sz w:val="22"/>
          <w:szCs w:val="22"/>
        </w:rPr>
        <w:t xml:space="preserve">a) Prova de regularidade relativa à Seguridade Social; </w:t>
      </w:r>
    </w:p>
    <w:p w14:paraId="6E263D3B" w14:textId="77777777" w:rsidR="0096401A" w:rsidRPr="0096401A" w:rsidRDefault="0096401A" w:rsidP="0096401A">
      <w:pPr>
        <w:autoSpaceDE w:val="0"/>
        <w:autoSpaceDN w:val="0"/>
        <w:adjustRightInd w:val="0"/>
        <w:jc w:val="both"/>
        <w:rPr>
          <w:rFonts w:ascii="Arial" w:hAnsi="Arial" w:cs="Arial"/>
          <w:color w:val="000000"/>
          <w:sz w:val="22"/>
          <w:szCs w:val="22"/>
        </w:rPr>
      </w:pPr>
      <w:r w:rsidRPr="0096401A">
        <w:rPr>
          <w:rFonts w:ascii="Arial" w:hAnsi="Arial" w:cs="Arial"/>
          <w:color w:val="000000"/>
          <w:sz w:val="22"/>
          <w:szCs w:val="22"/>
        </w:rPr>
        <w:t xml:space="preserve">b) Certidão conjunta relativa aos tributos federais e à Dívida Ativa da União; </w:t>
      </w:r>
    </w:p>
    <w:p w14:paraId="4C07EDE7" w14:textId="77777777" w:rsidR="0096401A" w:rsidRPr="0096401A" w:rsidRDefault="0096401A" w:rsidP="0096401A">
      <w:pPr>
        <w:autoSpaceDE w:val="0"/>
        <w:autoSpaceDN w:val="0"/>
        <w:adjustRightInd w:val="0"/>
        <w:jc w:val="both"/>
        <w:rPr>
          <w:rFonts w:ascii="Arial" w:hAnsi="Arial" w:cs="Arial"/>
          <w:color w:val="000000"/>
          <w:sz w:val="22"/>
          <w:szCs w:val="22"/>
        </w:rPr>
      </w:pPr>
      <w:r w:rsidRPr="0096401A">
        <w:rPr>
          <w:rFonts w:ascii="Arial" w:hAnsi="Arial" w:cs="Arial"/>
          <w:color w:val="000000"/>
          <w:sz w:val="22"/>
          <w:szCs w:val="22"/>
        </w:rPr>
        <w:t>c) Certidões que comprovem a regularidade perante a Fazenda Municipal ou Distrital do domicílio ou sede do contratado;</w:t>
      </w:r>
    </w:p>
    <w:p w14:paraId="673E9F4A" w14:textId="77777777" w:rsidR="0096401A" w:rsidRPr="0096401A" w:rsidRDefault="0096401A" w:rsidP="0096401A">
      <w:pPr>
        <w:autoSpaceDE w:val="0"/>
        <w:autoSpaceDN w:val="0"/>
        <w:adjustRightInd w:val="0"/>
        <w:jc w:val="both"/>
        <w:rPr>
          <w:rFonts w:ascii="Arial" w:hAnsi="Arial" w:cs="Arial"/>
          <w:color w:val="000000"/>
          <w:sz w:val="22"/>
          <w:szCs w:val="22"/>
        </w:rPr>
      </w:pPr>
      <w:r w:rsidRPr="0096401A">
        <w:rPr>
          <w:rFonts w:ascii="Arial" w:hAnsi="Arial" w:cs="Arial"/>
          <w:color w:val="000000"/>
          <w:sz w:val="22"/>
          <w:szCs w:val="22"/>
        </w:rPr>
        <w:t xml:space="preserve">d) Certidão de Regularidade do FGTS –CRF; e </w:t>
      </w:r>
    </w:p>
    <w:p w14:paraId="6871DB0F" w14:textId="77777777" w:rsidR="0096401A" w:rsidRPr="0096401A" w:rsidRDefault="0096401A" w:rsidP="0096401A">
      <w:pPr>
        <w:autoSpaceDE w:val="0"/>
        <w:autoSpaceDN w:val="0"/>
        <w:adjustRightInd w:val="0"/>
        <w:jc w:val="both"/>
        <w:rPr>
          <w:rFonts w:ascii="Arial" w:hAnsi="Arial" w:cs="Arial"/>
          <w:color w:val="000000"/>
          <w:sz w:val="22"/>
          <w:szCs w:val="22"/>
        </w:rPr>
      </w:pPr>
      <w:r w:rsidRPr="0096401A">
        <w:rPr>
          <w:rFonts w:ascii="Arial" w:hAnsi="Arial" w:cs="Arial"/>
          <w:color w:val="000000"/>
          <w:sz w:val="22"/>
          <w:szCs w:val="22"/>
        </w:rPr>
        <w:t>e) Certidão Negativa de Débitos Trabalhistas–CNDT.</w:t>
      </w:r>
    </w:p>
    <w:p w14:paraId="72EDADFB" w14:textId="77777777" w:rsidR="0096401A" w:rsidRPr="0096401A" w:rsidRDefault="0096401A" w:rsidP="0096401A">
      <w:pPr>
        <w:autoSpaceDE w:val="0"/>
        <w:autoSpaceDN w:val="0"/>
        <w:adjustRightInd w:val="0"/>
        <w:jc w:val="both"/>
        <w:rPr>
          <w:rFonts w:ascii="Arial" w:hAnsi="Arial" w:cs="Arial"/>
          <w:color w:val="000000"/>
          <w:sz w:val="22"/>
          <w:szCs w:val="22"/>
        </w:rPr>
      </w:pPr>
    </w:p>
    <w:p w14:paraId="233866BA" w14:textId="2FDB33E1" w:rsidR="0096401A" w:rsidRPr="0096401A" w:rsidRDefault="00504728" w:rsidP="0096401A">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0096401A" w:rsidRPr="0096401A">
        <w:rPr>
          <w:rFonts w:ascii="Arial" w:hAnsi="Arial" w:cs="Arial"/>
          <w:b/>
          <w:color w:val="000000"/>
          <w:sz w:val="22"/>
          <w:szCs w:val="22"/>
        </w:rPr>
        <w:t xml:space="preserve">.4. </w:t>
      </w:r>
      <w:r w:rsidR="0096401A" w:rsidRPr="0096401A">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45C9C0D1" w14:textId="77777777" w:rsidR="0096401A" w:rsidRPr="0096401A" w:rsidRDefault="0096401A" w:rsidP="0096401A">
      <w:pPr>
        <w:autoSpaceDE w:val="0"/>
        <w:autoSpaceDN w:val="0"/>
        <w:adjustRightInd w:val="0"/>
        <w:jc w:val="both"/>
        <w:rPr>
          <w:rFonts w:ascii="Arial" w:hAnsi="Arial" w:cs="Arial"/>
          <w:b/>
          <w:sz w:val="22"/>
          <w:szCs w:val="22"/>
        </w:rPr>
      </w:pPr>
    </w:p>
    <w:p w14:paraId="67F6E432" w14:textId="5924D9A3" w:rsidR="0096401A" w:rsidRPr="0096401A" w:rsidRDefault="00504728" w:rsidP="0096401A">
      <w:pPr>
        <w:autoSpaceDE w:val="0"/>
        <w:autoSpaceDN w:val="0"/>
        <w:adjustRightInd w:val="0"/>
        <w:jc w:val="both"/>
        <w:rPr>
          <w:rFonts w:ascii="Arial" w:hAnsi="Arial" w:cs="Arial"/>
          <w:b/>
          <w:sz w:val="22"/>
          <w:szCs w:val="22"/>
        </w:rPr>
      </w:pPr>
      <w:r>
        <w:rPr>
          <w:rFonts w:ascii="Arial" w:hAnsi="Arial" w:cs="Arial"/>
          <w:b/>
          <w:sz w:val="22"/>
          <w:szCs w:val="22"/>
        </w:rPr>
        <w:t>9</w:t>
      </w:r>
      <w:r w:rsidR="0096401A" w:rsidRPr="0096401A">
        <w:rPr>
          <w:rFonts w:ascii="Arial" w:hAnsi="Arial" w:cs="Arial"/>
          <w:b/>
          <w:sz w:val="22"/>
          <w:szCs w:val="22"/>
        </w:rPr>
        <w:t>.5.</w:t>
      </w:r>
      <w:r w:rsidR="0096401A" w:rsidRPr="0096401A">
        <w:rPr>
          <w:rFonts w:ascii="Arial" w:hAnsi="Arial" w:cs="Arial"/>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59D3CF1" w14:textId="77777777" w:rsidR="0096401A" w:rsidRPr="0096401A" w:rsidRDefault="0096401A" w:rsidP="0096401A">
      <w:pPr>
        <w:ind w:right="-54"/>
        <w:jc w:val="both"/>
        <w:rPr>
          <w:rFonts w:ascii="Arial" w:hAnsi="Arial" w:cs="Arial"/>
          <w:b/>
          <w:sz w:val="22"/>
          <w:szCs w:val="22"/>
        </w:rPr>
      </w:pPr>
    </w:p>
    <w:p w14:paraId="7C3796CE" w14:textId="1836030C" w:rsidR="0096401A" w:rsidRPr="0096401A" w:rsidRDefault="00504728" w:rsidP="0096401A">
      <w:pPr>
        <w:autoSpaceDE w:val="0"/>
        <w:autoSpaceDN w:val="0"/>
        <w:adjustRightInd w:val="0"/>
        <w:jc w:val="both"/>
        <w:rPr>
          <w:rFonts w:ascii="Arial" w:eastAsiaTheme="minorHAnsi" w:hAnsi="Arial" w:cs="Arial"/>
          <w:color w:val="000000"/>
          <w:sz w:val="22"/>
          <w:szCs w:val="22"/>
          <w:lang w:eastAsia="en-US"/>
        </w:rPr>
      </w:pPr>
      <w:r>
        <w:rPr>
          <w:rFonts w:ascii="Arial" w:hAnsi="Arial" w:cs="Arial"/>
          <w:b/>
          <w:color w:val="000000"/>
        </w:rPr>
        <w:t>9</w:t>
      </w:r>
      <w:r w:rsidR="0096401A" w:rsidRPr="0096401A">
        <w:rPr>
          <w:rFonts w:ascii="Arial" w:hAnsi="Arial" w:cs="Arial"/>
          <w:b/>
          <w:color w:val="000000"/>
        </w:rPr>
        <w:t xml:space="preserve">.6. </w:t>
      </w:r>
      <w:r w:rsidR="0096401A" w:rsidRPr="0096401A">
        <w:rPr>
          <w:rFonts w:ascii="Arial" w:eastAsiaTheme="minorHAnsi" w:hAnsi="Arial" w:cs="Arial"/>
          <w:color w:val="000000"/>
          <w:sz w:val="22"/>
          <w:szCs w:val="22"/>
          <w:lang w:eastAsia="en-US"/>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7BA151F2" w14:textId="77777777" w:rsidR="0096401A" w:rsidRPr="0096401A" w:rsidRDefault="0096401A" w:rsidP="0096401A">
      <w:pPr>
        <w:autoSpaceDE w:val="0"/>
        <w:autoSpaceDN w:val="0"/>
        <w:adjustRightInd w:val="0"/>
        <w:jc w:val="both"/>
        <w:rPr>
          <w:rFonts w:ascii="Arial" w:eastAsiaTheme="minorHAnsi" w:hAnsi="Arial" w:cs="Arial"/>
          <w:color w:val="000000"/>
          <w:sz w:val="22"/>
          <w:szCs w:val="22"/>
          <w:lang w:eastAsia="en-US"/>
        </w:rPr>
      </w:pPr>
      <w:r w:rsidRPr="0096401A">
        <w:rPr>
          <w:rFonts w:ascii="Arial" w:eastAsiaTheme="minorHAnsi" w:hAnsi="Arial" w:cs="Arial"/>
          <w:color w:val="000000"/>
          <w:sz w:val="22"/>
          <w:szCs w:val="22"/>
          <w:lang w:eastAsia="en-US"/>
        </w:rPr>
        <w:t xml:space="preserve">I = (TX / 100) / 365 </w:t>
      </w:r>
    </w:p>
    <w:p w14:paraId="76D1AD84" w14:textId="77777777" w:rsidR="0096401A" w:rsidRPr="0096401A" w:rsidRDefault="0096401A" w:rsidP="0096401A">
      <w:pPr>
        <w:autoSpaceDE w:val="0"/>
        <w:autoSpaceDN w:val="0"/>
        <w:adjustRightInd w:val="0"/>
        <w:jc w:val="both"/>
        <w:rPr>
          <w:rFonts w:ascii="Arial" w:eastAsiaTheme="minorHAnsi" w:hAnsi="Arial" w:cs="Arial"/>
          <w:color w:val="000000"/>
          <w:sz w:val="22"/>
          <w:szCs w:val="22"/>
          <w:lang w:eastAsia="en-US"/>
        </w:rPr>
      </w:pPr>
      <w:r w:rsidRPr="0096401A">
        <w:rPr>
          <w:rFonts w:ascii="Arial" w:eastAsiaTheme="minorHAnsi" w:hAnsi="Arial" w:cs="Arial"/>
          <w:color w:val="000000"/>
          <w:sz w:val="22"/>
          <w:szCs w:val="22"/>
          <w:lang w:eastAsia="en-US"/>
        </w:rPr>
        <w:t xml:space="preserve">EM =I x N x VP </w:t>
      </w:r>
    </w:p>
    <w:p w14:paraId="64FAA3DA" w14:textId="77777777" w:rsidR="0096401A" w:rsidRPr="0096401A" w:rsidRDefault="0096401A" w:rsidP="0096401A">
      <w:pPr>
        <w:autoSpaceDE w:val="0"/>
        <w:autoSpaceDN w:val="0"/>
        <w:adjustRightInd w:val="0"/>
        <w:jc w:val="both"/>
        <w:rPr>
          <w:rFonts w:ascii="Arial" w:eastAsiaTheme="minorHAnsi" w:hAnsi="Arial" w:cs="Arial"/>
          <w:color w:val="000000"/>
          <w:sz w:val="22"/>
          <w:szCs w:val="22"/>
          <w:lang w:eastAsia="en-US"/>
        </w:rPr>
      </w:pPr>
      <w:r w:rsidRPr="0096401A">
        <w:rPr>
          <w:rFonts w:ascii="Arial" w:eastAsiaTheme="minorHAnsi" w:hAnsi="Arial" w:cs="Arial"/>
          <w:color w:val="000000"/>
          <w:sz w:val="22"/>
          <w:szCs w:val="22"/>
          <w:lang w:eastAsia="en-US"/>
        </w:rPr>
        <w:t xml:space="preserve">Onde: </w:t>
      </w:r>
    </w:p>
    <w:p w14:paraId="7E6CC89E" w14:textId="77777777" w:rsidR="0096401A" w:rsidRPr="0096401A" w:rsidRDefault="0096401A" w:rsidP="0096401A">
      <w:pPr>
        <w:autoSpaceDE w:val="0"/>
        <w:autoSpaceDN w:val="0"/>
        <w:adjustRightInd w:val="0"/>
        <w:jc w:val="both"/>
        <w:rPr>
          <w:rFonts w:ascii="Arial" w:eastAsiaTheme="minorHAnsi" w:hAnsi="Arial" w:cs="Arial"/>
          <w:color w:val="000000"/>
          <w:sz w:val="22"/>
          <w:szCs w:val="22"/>
          <w:lang w:eastAsia="en-US"/>
        </w:rPr>
      </w:pPr>
      <w:r w:rsidRPr="0096401A">
        <w:rPr>
          <w:rFonts w:ascii="Arial" w:eastAsiaTheme="minorHAnsi" w:hAnsi="Arial" w:cs="Arial"/>
          <w:color w:val="000000"/>
          <w:sz w:val="22"/>
          <w:szCs w:val="22"/>
          <w:lang w:eastAsia="en-US"/>
        </w:rPr>
        <w:t xml:space="preserve">I = índice de atualização financeira; </w:t>
      </w:r>
    </w:p>
    <w:p w14:paraId="2E596137" w14:textId="77777777" w:rsidR="0096401A" w:rsidRPr="0096401A" w:rsidRDefault="0096401A" w:rsidP="0096401A">
      <w:pPr>
        <w:jc w:val="both"/>
        <w:rPr>
          <w:rFonts w:ascii="Arial" w:eastAsiaTheme="minorHAnsi" w:hAnsi="Arial" w:cs="Arial"/>
          <w:color w:val="000000"/>
          <w:sz w:val="22"/>
          <w:szCs w:val="22"/>
          <w:lang w:eastAsia="en-US"/>
        </w:rPr>
      </w:pPr>
      <w:r w:rsidRPr="0096401A">
        <w:rPr>
          <w:rFonts w:ascii="Arial" w:eastAsiaTheme="minorHAnsi" w:hAnsi="Arial" w:cs="Arial"/>
          <w:color w:val="000000"/>
          <w:sz w:val="22"/>
          <w:szCs w:val="22"/>
          <w:lang w:eastAsia="en-US"/>
        </w:rPr>
        <w:t xml:space="preserve">TX = Percentual da taxa de juros de mora anual; </w:t>
      </w:r>
    </w:p>
    <w:p w14:paraId="23658777" w14:textId="26155BD8" w:rsidR="007711B1" w:rsidRPr="007711B1" w:rsidRDefault="007711B1" w:rsidP="00AB3445">
      <w:pPr>
        <w:jc w:val="both"/>
        <w:rPr>
          <w:rFonts w:ascii="Arial" w:hAnsi="Arial" w:cs="Arial"/>
          <w:b/>
          <w:sz w:val="22"/>
          <w:szCs w:val="22"/>
          <w:u w:val="single"/>
        </w:rPr>
      </w:pPr>
    </w:p>
    <w:p w14:paraId="090AA95D" w14:textId="17C744A2" w:rsidR="007711B1" w:rsidRPr="007711B1" w:rsidRDefault="007711B1" w:rsidP="007711B1">
      <w:pPr>
        <w:tabs>
          <w:tab w:val="num" w:pos="0"/>
          <w:tab w:val="left" w:pos="4111"/>
        </w:tabs>
        <w:jc w:val="both"/>
        <w:rPr>
          <w:rFonts w:ascii="Arial" w:hAnsi="Arial" w:cs="Arial"/>
          <w:b/>
          <w:sz w:val="22"/>
          <w:szCs w:val="22"/>
          <w:u w:val="single"/>
        </w:rPr>
      </w:pPr>
      <w:r w:rsidRPr="007711B1">
        <w:rPr>
          <w:rFonts w:ascii="Arial" w:hAnsi="Arial" w:cs="Arial"/>
          <w:b/>
          <w:sz w:val="22"/>
          <w:szCs w:val="22"/>
          <w:u w:val="single"/>
        </w:rPr>
        <w:t xml:space="preserve">CLÁUSULA </w:t>
      </w:r>
      <w:r w:rsidR="00504728">
        <w:rPr>
          <w:rFonts w:ascii="Arial" w:hAnsi="Arial" w:cs="Arial"/>
          <w:b/>
          <w:sz w:val="22"/>
          <w:szCs w:val="22"/>
          <w:u w:val="single"/>
        </w:rPr>
        <w:t>DÉCIMA</w:t>
      </w:r>
      <w:r w:rsidRPr="007711B1">
        <w:rPr>
          <w:rFonts w:ascii="Arial" w:hAnsi="Arial" w:cs="Arial"/>
          <w:b/>
          <w:sz w:val="22"/>
          <w:szCs w:val="22"/>
          <w:u w:val="single"/>
        </w:rPr>
        <w:t>: Do Reajuste de Preços</w:t>
      </w:r>
    </w:p>
    <w:p w14:paraId="526528E6" w14:textId="77777777" w:rsidR="006708A5" w:rsidRDefault="006708A5" w:rsidP="001040D2">
      <w:pPr>
        <w:autoSpaceDE w:val="0"/>
        <w:autoSpaceDN w:val="0"/>
        <w:adjustRightInd w:val="0"/>
        <w:jc w:val="both"/>
        <w:rPr>
          <w:rFonts w:ascii="Arial" w:eastAsiaTheme="minorHAnsi" w:hAnsi="Arial" w:cs="Arial"/>
          <w:b/>
          <w:sz w:val="22"/>
          <w:szCs w:val="22"/>
          <w:lang w:eastAsia="en-US"/>
        </w:rPr>
      </w:pPr>
    </w:p>
    <w:p w14:paraId="012833C6" w14:textId="1EBFB0CA" w:rsidR="004C1B8D" w:rsidRPr="004C1B8D" w:rsidRDefault="00504728" w:rsidP="004C1B8D">
      <w:pPr>
        <w:autoSpaceDE w:val="0"/>
        <w:autoSpaceDN w:val="0"/>
        <w:adjustRightInd w:val="0"/>
        <w:jc w:val="both"/>
        <w:rPr>
          <w:rFonts w:ascii="Arial" w:hAnsi="Arial" w:cs="Arial"/>
          <w:b/>
          <w:color w:val="000000"/>
          <w:sz w:val="22"/>
          <w:szCs w:val="22"/>
        </w:rPr>
      </w:pPr>
      <w:r>
        <w:rPr>
          <w:rFonts w:ascii="Arial" w:eastAsiaTheme="minorHAnsi" w:hAnsi="Arial" w:cs="Arial"/>
          <w:b/>
          <w:sz w:val="22"/>
          <w:szCs w:val="22"/>
          <w:lang w:eastAsia="en-US"/>
        </w:rPr>
        <w:t>10</w:t>
      </w:r>
      <w:r w:rsidR="004C1B8D" w:rsidRPr="004C1B8D">
        <w:rPr>
          <w:rFonts w:ascii="Arial" w:eastAsiaTheme="minorHAnsi" w:hAnsi="Arial" w:cs="Arial"/>
          <w:b/>
          <w:sz w:val="22"/>
          <w:szCs w:val="22"/>
          <w:lang w:eastAsia="en-US"/>
        </w:rPr>
        <w:t>.1.</w:t>
      </w:r>
      <w:r w:rsidR="004C1B8D" w:rsidRPr="004C1B8D">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7E56D65E" w14:textId="77777777" w:rsidR="004C1B8D" w:rsidRPr="004C1B8D" w:rsidRDefault="004C1B8D" w:rsidP="004C1B8D">
      <w:pPr>
        <w:autoSpaceDE w:val="0"/>
        <w:autoSpaceDN w:val="0"/>
        <w:adjustRightInd w:val="0"/>
        <w:jc w:val="both"/>
        <w:rPr>
          <w:rFonts w:ascii="Arial" w:hAnsi="Arial" w:cs="Arial"/>
          <w:b/>
          <w:color w:val="000000"/>
          <w:sz w:val="22"/>
          <w:szCs w:val="22"/>
        </w:rPr>
      </w:pPr>
    </w:p>
    <w:p w14:paraId="646AD121" w14:textId="33B0FC1E" w:rsidR="004C1B8D" w:rsidRPr="004C1B8D" w:rsidRDefault="00504728" w:rsidP="004C1B8D">
      <w:pPr>
        <w:autoSpaceDE w:val="0"/>
        <w:autoSpaceDN w:val="0"/>
        <w:adjustRightInd w:val="0"/>
        <w:jc w:val="both"/>
        <w:rPr>
          <w:rFonts w:ascii="Arial" w:hAnsi="Arial" w:cs="Arial"/>
          <w:color w:val="000000"/>
          <w:sz w:val="22"/>
          <w:szCs w:val="22"/>
        </w:rPr>
      </w:pPr>
      <w:r>
        <w:rPr>
          <w:rFonts w:ascii="Arial" w:hAnsi="Arial" w:cs="Arial"/>
          <w:b/>
          <w:color w:val="000000"/>
          <w:sz w:val="22"/>
          <w:szCs w:val="22"/>
        </w:rPr>
        <w:t>10</w:t>
      </w:r>
      <w:r w:rsidR="004C1B8D" w:rsidRPr="004C1B8D">
        <w:rPr>
          <w:rFonts w:ascii="Arial" w:hAnsi="Arial" w:cs="Arial"/>
          <w:b/>
          <w:color w:val="000000"/>
          <w:sz w:val="22"/>
          <w:szCs w:val="22"/>
        </w:rPr>
        <w:t>.2.</w:t>
      </w:r>
      <w:r w:rsidR="004C1B8D" w:rsidRPr="004C1B8D">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0E5C377" w14:textId="77777777" w:rsidR="004C1B8D" w:rsidRPr="004C1B8D" w:rsidRDefault="004C1B8D" w:rsidP="004C1B8D">
      <w:pPr>
        <w:overflowPunct w:val="0"/>
        <w:autoSpaceDE w:val="0"/>
        <w:autoSpaceDN w:val="0"/>
        <w:adjustRightInd w:val="0"/>
        <w:jc w:val="both"/>
        <w:textAlignment w:val="baseline"/>
        <w:rPr>
          <w:rFonts w:ascii="Arial" w:hAnsi="Arial" w:cs="Arial"/>
          <w:b/>
          <w:color w:val="000000"/>
          <w:sz w:val="22"/>
          <w:szCs w:val="22"/>
        </w:rPr>
      </w:pPr>
    </w:p>
    <w:p w14:paraId="39889C53" w14:textId="040FE9B6" w:rsidR="004C1B8D" w:rsidRPr="004C1B8D" w:rsidRDefault="00504728" w:rsidP="004C1B8D">
      <w:pPr>
        <w:overflowPunct w:val="0"/>
        <w:autoSpaceDE w:val="0"/>
        <w:autoSpaceDN w:val="0"/>
        <w:adjustRightInd w:val="0"/>
        <w:jc w:val="both"/>
        <w:textAlignment w:val="baseline"/>
        <w:rPr>
          <w:rFonts w:ascii="Arial" w:hAnsi="Arial" w:cs="Arial"/>
          <w:sz w:val="22"/>
          <w:szCs w:val="22"/>
        </w:rPr>
      </w:pPr>
      <w:r>
        <w:rPr>
          <w:rFonts w:ascii="Arial" w:hAnsi="Arial" w:cs="Arial"/>
          <w:b/>
          <w:color w:val="000000"/>
          <w:sz w:val="22"/>
          <w:szCs w:val="22"/>
        </w:rPr>
        <w:t>10</w:t>
      </w:r>
      <w:r w:rsidR="004C1B8D" w:rsidRPr="004C1B8D">
        <w:rPr>
          <w:rFonts w:ascii="Arial" w:hAnsi="Arial" w:cs="Arial"/>
          <w:b/>
          <w:color w:val="000000"/>
          <w:sz w:val="22"/>
          <w:szCs w:val="22"/>
        </w:rPr>
        <w:t>.3.</w:t>
      </w:r>
      <w:r w:rsidR="004C1B8D" w:rsidRPr="004C1B8D">
        <w:rPr>
          <w:rFonts w:ascii="Arial" w:hAnsi="Arial" w:cs="Arial"/>
          <w:color w:val="000000"/>
          <w:sz w:val="22"/>
          <w:szCs w:val="22"/>
        </w:rPr>
        <w:t xml:space="preserve"> A comprovação do desequilíbrio econômico-financeiro deverá ser feita acompanhada de </w:t>
      </w:r>
      <w:r w:rsidR="004C1B8D" w:rsidRPr="004C1B8D">
        <w:rPr>
          <w:rFonts w:ascii="Arial" w:hAnsi="Arial" w:cs="Arial"/>
          <w:sz w:val="22"/>
          <w:szCs w:val="22"/>
        </w:rPr>
        <w:t>demonstração analítica da variação dos componentes do custo do contrato, devidamente justificada</w:t>
      </w:r>
      <w:r w:rsidR="004C1B8D" w:rsidRPr="004C1B8D">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4C1B8D" w:rsidRPr="004C1B8D">
        <w:rPr>
          <w:rFonts w:ascii="Arial" w:hAnsi="Arial" w:cs="Arial"/>
          <w:sz w:val="22"/>
          <w:szCs w:val="22"/>
        </w:rPr>
        <w:t>sempre mediante requerimento fundamentado e após autorização expressa do Município de Itambaracá, nos termos do art. 65, da Lei nº 8.666/93.</w:t>
      </w:r>
    </w:p>
    <w:p w14:paraId="48E1EBCD" w14:textId="77777777" w:rsidR="004C1B8D" w:rsidRPr="004C1B8D" w:rsidRDefault="004C1B8D" w:rsidP="004C1B8D">
      <w:pPr>
        <w:autoSpaceDE w:val="0"/>
        <w:autoSpaceDN w:val="0"/>
        <w:adjustRightInd w:val="0"/>
        <w:jc w:val="both"/>
        <w:rPr>
          <w:rFonts w:ascii="Arial" w:hAnsi="Arial" w:cs="Arial"/>
          <w:b/>
          <w:color w:val="000000"/>
          <w:sz w:val="22"/>
          <w:szCs w:val="22"/>
        </w:rPr>
      </w:pPr>
    </w:p>
    <w:p w14:paraId="1E1FF489" w14:textId="0CAF7671" w:rsidR="004C1B8D" w:rsidRPr="004C1B8D" w:rsidRDefault="00504728" w:rsidP="004C1B8D">
      <w:pPr>
        <w:autoSpaceDE w:val="0"/>
        <w:autoSpaceDN w:val="0"/>
        <w:adjustRightInd w:val="0"/>
        <w:jc w:val="both"/>
        <w:rPr>
          <w:rFonts w:ascii="Arial" w:hAnsi="Arial" w:cs="Arial"/>
          <w:sz w:val="22"/>
          <w:szCs w:val="22"/>
        </w:rPr>
      </w:pPr>
      <w:r>
        <w:rPr>
          <w:rFonts w:ascii="Arial" w:hAnsi="Arial" w:cs="Arial"/>
          <w:b/>
          <w:sz w:val="22"/>
          <w:szCs w:val="22"/>
        </w:rPr>
        <w:t>10</w:t>
      </w:r>
      <w:r w:rsidR="004C1B8D" w:rsidRPr="004C1B8D">
        <w:rPr>
          <w:rFonts w:ascii="Arial" w:hAnsi="Arial" w:cs="Arial"/>
          <w:b/>
          <w:sz w:val="22"/>
          <w:szCs w:val="22"/>
        </w:rPr>
        <w:t>.4</w:t>
      </w:r>
      <w:r w:rsidR="004C1B8D" w:rsidRPr="004C1B8D">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4AF4F62C" w14:textId="77777777" w:rsidR="004C1B8D" w:rsidRPr="004C1B8D" w:rsidRDefault="004C1B8D" w:rsidP="004C1B8D">
      <w:pPr>
        <w:autoSpaceDE w:val="0"/>
        <w:autoSpaceDN w:val="0"/>
        <w:adjustRightInd w:val="0"/>
        <w:jc w:val="both"/>
        <w:rPr>
          <w:rFonts w:ascii="Arial" w:hAnsi="Arial" w:cs="Arial"/>
          <w:b/>
          <w:bCs/>
          <w:color w:val="000000"/>
          <w:sz w:val="22"/>
          <w:szCs w:val="22"/>
          <w:u w:val="single"/>
        </w:rPr>
      </w:pPr>
    </w:p>
    <w:p w14:paraId="081EA271" w14:textId="2D2CCE80" w:rsidR="007711B1" w:rsidRPr="007711B1" w:rsidRDefault="007711B1" w:rsidP="007711B1">
      <w:pPr>
        <w:tabs>
          <w:tab w:val="num" w:pos="0"/>
          <w:tab w:val="left" w:pos="4111"/>
        </w:tabs>
        <w:jc w:val="both"/>
        <w:rPr>
          <w:rFonts w:ascii="Arial" w:hAnsi="Arial" w:cs="Arial"/>
          <w:b/>
          <w:sz w:val="22"/>
          <w:szCs w:val="22"/>
        </w:rPr>
      </w:pPr>
      <w:r w:rsidRPr="007711B1">
        <w:rPr>
          <w:rFonts w:ascii="Arial" w:hAnsi="Arial" w:cs="Arial"/>
          <w:b/>
          <w:sz w:val="22"/>
          <w:szCs w:val="22"/>
          <w:u w:val="single"/>
        </w:rPr>
        <w:t>CLÁUSULA DÉCIMA</w:t>
      </w:r>
      <w:r w:rsidR="00504728">
        <w:rPr>
          <w:rFonts w:ascii="Arial" w:hAnsi="Arial" w:cs="Arial"/>
          <w:b/>
          <w:sz w:val="22"/>
          <w:szCs w:val="22"/>
          <w:u w:val="single"/>
        </w:rPr>
        <w:t xml:space="preserve"> PRIMEIRA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731CB933"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504728">
        <w:rPr>
          <w:rFonts w:ascii="Arial" w:hAnsi="Arial" w:cs="Arial"/>
          <w:b/>
          <w:color w:val="000000"/>
          <w:sz w:val="22"/>
          <w:szCs w:val="22"/>
        </w:rPr>
        <w:t>1</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414F1556" w14:textId="1E5695CA"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504728">
        <w:rPr>
          <w:rFonts w:ascii="Arial" w:hAnsi="Arial" w:cs="Arial"/>
          <w:b/>
          <w:color w:val="000000"/>
          <w:sz w:val="22"/>
          <w:szCs w:val="22"/>
        </w:rPr>
        <w:t>1</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17303E69" w14:textId="471F55DB"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504728">
        <w:rPr>
          <w:rFonts w:ascii="Arial" w:hAnsi="Arial" w:cs="Arial"/>
          <w:b/>
          <w:color w:val="000000"/>
          <w:sz w:val="22"/>
          <w:szCs w:val="22"/>
        </w:rPr>
        <w:t>1</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4468461A" w14:textId="27502CA4"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504728">
        <w:rPr>
          <w:rFonts w:ascii="Arial" w:eastAsiaTheme="minorHAnsi" w:hAnsi="Arial" w:cs="Arial"/>
          <w:b/>
          <w:color w:val="000000"/>
          <w:sz w:val="22"/>
          <w:szCs w:val="22"/>
          <w:lang w:eastAsia="en-US"/>
        </w:rPr>
        <w:t>1</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58D79265" w14:textId="66131968" w:rsidR="007711B1" w:rsidRPr="007711B1" w:rsidRDefault="007711B1" w:rsidP="007711B1">
      <w:pPr>
        <w:overflowPunct w:val="0"/>
        <w:autoSpaceDE w:val="0"/>
        <w:autoSpaceDN w:val="0"/>
        <w:adjustRightInd w:val="0"/>
        <w:jc w:val="both"/>
        <w:textAlignment w:val="baseline"/>
        <w:rPr>
          <w:rFonts w:ascii="Arial" w:hAnsi="Arial" w:cs="Arial"/>
          <w:bCs/>
          <w:sz w:val="22"/>
          <w:szCs w:val="22"/>
        </w:rPr>
      </w:pPr>
      <w:r w:rsidRPr="007711B1">
        <w:rPr>
          <w:rFonts w:ascii="Arial" w:hAnsi="Arial" w:cs="Arial"/>
          <w:b/>
          <w:color w:val="000000"/>
          <w:sz w:val="22"/>
          <w:szCs w:val="22"/>
        </w:rPr>
        <w:t>1</w:t>
      </w:r>
      <w:r w:rsidR="00504728">
        <w:rPr>
          <w:rFonts w:ascii="Arial" w:hAnsi="Arial" w:cs="Arial"/>
          <w:b/>
          <w:color w:val="000000"/>
          <w:sz w:val="22"/>
          <w:szCs w:val="22"/>
        </w:rPr>
        <w:t>1</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tornar-se superior ao praticado no mercado, o Órgão Gerenciador deverá:</w:t>
      </w:r>
    </w:p>
    <w:p w14:paraId="611820E7"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151E3A24" w:rsidR="007711B1" w:rsidRPr="007711B1" w:rsidRDefault="007711B1" w:rsidP="007711B1">
      <w:pPr>
        <w:overflowPunct w:val="0"/>
        <w:autoSpaceDE w:val="0"/>
        <w:autoSpaceDN w:val="0"/>
        <w:adjustRightInd w:val="0"/>
        <w:jc w:val="both"/>
        <w:textAlignment w:val="baseline"/>
        <w:rPr>
          <w:rFonts w:ascii="Arial" w:hAnsi="Arial" w:cs="Arial"/>
          <w:sz w:val="22"/>
          <w:szCs w:val="22"/>
        </w:rPr>
      </w:pPr>
      <w:r w:rsidRPr="007711B1">
        <w:rPr>
          <w:rFonts w:ascii="Arial" w:hAnsi="Arial" w:cs="Arial"/>
          <w:b/>
          <w:sz w:val="22"/>
          <w:szCs w:val="22"/>
        </w:rPr>
        <w:t>1</w:t>
      </w:r>
      <w:r w:rsidR="00504728">
        <w:rPr>
          <w:rFonts w:ascii="Arial" w:hAnsi="Arial" w:cs="Arial"/>
          <w:b/>
          <w:sz w:val="22"/>
          <w:szCs w:val="22"/>
        </w:rPr>
        <w:t>1</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58BB29BD" w14:textId="77777777" w:rsidR="007711B1" w:rsidRPr="007711B1" w:rsidRDefault="007711B1" w:rsidP="007711B1">
      <w:pPr>
        <w:tabs>
          <w:tab w:val="num" w:pos="0"/>
          <w:tab w:val="left" w:pos="4111"/>
        </w:tabs>
        <w:jc w:val="both"/>
        <w:rPr>
          <w:rFonts w:ascii="Arial" w:hAnsi="Arial" w:cs="Arial"/>
          <w:b/>
          <w:bCs/>
          <w:sz w:val="22"/>
          <w:szCs w:val="22"/>
        </w:rPr>
      </w:pPr>
    </w:p>
    <w:p w14:paraId="1F3D1BFE" w14:textId="4BC6DBC6" w:rsidR="007711B1" w:rsidRPr="007711B1" w:rsidRDefault="007711B1" w:rsidP="007711B1">
      <w:pPr>
        <w:jc w:val="both"/>
        <w:rPr>
          <w:rFonts w:ascii="Arial" w:hAnsi="Arial" w:cs="Arial"/>
          <w:b/>
          <w:color w:val="000000"/>
          <w:sz w:val="22"/>
          <w:szCs w:val="22"/>
        </w:rPr>
      </w:pPr>
      <w:r w:rsidRPr="007711B1">
        <w:rPr>
          <w:rFonts w:ascii="Arial" w:hAnsi="Arial" w:cs="Arial"/>
          <w:b/>
          <w:bCs/>
          <w:sz w:val="22"/>
          <w:szCs w:val="22"/>
        </w:rPr>
        <w:t>1</w:t>
      </w:r>
      <w:r w:rsidR="00504728">
        <w:rPr>
          <w:rFonts w:ascii="Arial" w:hAnsi="Arial" w:cs="Arial"/>
          <w:b/>
          <w:bCs/>
          <w:sz w:val="22"/>
          <w:szCs w:val="22"/>
        </w:rPr>
        <w:t>1</w:t>
      </w:r>
      <w:r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Serviços Públicos,</w:t>
      </w:r>
      <w:r w:rsidRPr="007711B1">
        <w:rPr>
          <w:rFonts w:ascii="Arial" w:hAnsi="Arial" w:cs="Arial"/>
          <w:b/>
          <w:bCs/>
          <w:sz w:val="22"/>
          <w:szCs w:val="22"/>
        </w:rPr>
        <w:t xml:space="preserve"> </w:t>
      </w:r>
      <w:r w:rsidR="00A95D63">
        <w:rPr>
          <w:rFonts w:ascii="Arial" w:hAnsi="Arial" w:cs="Arial"/>
          <w:b/>
          <w:bCs/>
          <w:sz w:val="22"/>
          <w:szCs w:val="22"/>
        </w:rPr>
        <w:t>Urbanismo, Obras e Viação</w:t>
      </w:r>
      <w:r w:rsidRPr="007711B1">
        <w:rPr>
          <w:rFonts w:ascii="Arial" w:hAnsi="Arial" w:cs="Arial"/>
          <w:b/>
          <w:bCs/>
          <w:sz w:val="22"/>
          <w:szCs w:val="22"/>
        </w:rPr>
        <w:t>, caso os produtos registrados sofram diminuições de preços, para que o Registro seja atualizado.</w:t>
      </w:r>
    </w:p>
    <w:p w14:paraId="0667B213" w14:textId="77777777" w:rsidR="007711B1" w:rsidRPr="007711B1" w:rsidRDefault="007711B1" w:rsidP="007711B1">
      <w:pPr>
        <w:tabs>
          <w:tab w:val="num" w:pos="0"/>
          <w:tab w:val="left" w:pos="4111"/>
        </w:tabs>
        <w:jc w:val="both"/>
        <w:rPr>
          <w:rFonts w:ascii="Arial" w:eastAsiaTheme="minorHAnsi" w:hAnsi="Arial" w:cs="Arial"/>
          <w:b/>
          <w:sz w:val="22"/>
          <w:szCs w:val="22"/>
          <w:lang w:eastAsia="en-US"/>
        </w:rPr>
      </w:pPr>
    </w:p>
    <w:p w14:paraId="53272B5D" w14:textId="7F92BF8F" w:rsidR="007711B1" w:rsidRPr="007711B1" w:rsidRDefault="007711B1" w:rsidP="007711B1">
      <w:pPr>
        <w:tabs>
          <w:tab w:val="num" w:pos="0"/>
          <w:tab w:val="left" w:pos="4111"/>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504728">
        <w:rPr>
          <w:rFonts w:ascii="Arial" w:eastAsiaTheme="minorHAnsi" w:hAnsi="Arial" w:cs="Arial"/>
          <w:b/>
          <w:sz w:val="22"/>
          <w:szCs w:val="22"/>
          <w:lang w:eastAsia="en-US"/>
        </w:rPr>
        <w:t>1</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7711B1" w:rsidRDefault="007711B1" w:rsidP="007711B1">
      <w:pPr>
        <w:tabs>
          <w:tab w:val="num" w:pos="0"/>
          <w:tab w:val="left" w:pos="4111"/>
        </w:tabs>
        <w:jc w:val="both"/>
        <w:rPr>
          <w:rFonts w:ascii="Arial" w:hAnsi="Arial" w:cs="Arial"/>
          <w:b/>
          <w:color w:val="000000"/>
          <w:sz w:val="22"/>
          <w:szCs w:val="22"/>
        </w:rPr>
      </w:pPr>
    </w:p>
    <w:p w14:paraId="37B40E1B" w14:textId="152396EB" w:rsidR="007711B1" w:rsidRPr="007711B1" w:rsidRDefault="007711B1" w:rsidP="007711B1">
      <w:pPr>
        <w:tabs>
          <w:tab w:val="num" w:pos="0"/>
          <w:tab w:val="left" w:pos="4111"/>
        </w:tabs>
        <w:jc w:val="both"/>
        <w:rPr>
          <w:rFonts w:ascii="Arial" w:hAnsi="Arial" w:cs="Arial"/>
          <w:color w:val="000000"/>
          <w:sz w:val="22"/>
          <w:szCs w:val="22"/>
        </w:rPr>
      </w:pPr>
      <w:r w:rsidRPr="007711B1">
        <w:rPr>
          <w:rFonts w:ascii="Arial" w:hAnsi="Arial" w:cs="Arial"/>
          <w:b/>
          <w:color w:val="000000"/>
          <w:sz w:val="22"/>
          <w:szCs w:val="22"/>
        </w:rPr>
        <w:t>1</w:t>
      </w:r>
      <w:r w:rsidR="00504728">
        <w:rPr>
          <w:rFonts w:ascii="Arial" w:hAnsi="Arial" w:cs="Arial"/>
          <w:b/>
          <w:color w:val="000000"/>
          <w:sz w:val="22"/>
          <w:szCs w:val="22"/>
        </w:rPr>
        <w:t>1</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61FA3340" w:rsidR="007711B1" w:rsidRPr="007711B1" w:rsidRDefault="007711B1" w:rsidP="007711B1">
      <w:pPr>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504728">
        <w:rPr>
          <w:rFonts w:ascii="Arial" w:hAnsi="Arial" w:cs="Arial"/>
          <w:b/>
          <w:color w:val="000000"/>
          <w:sz w:val="22"/>
          <w:szCs w:val="22"/>
          <w:lang w:eastAsia="x-none"/>
        </w:rPr>
        <w:t>1</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1C03409B" w14:textId="77777777" w:rsidR="007711B1" w:rsidRPr="007711B1" w:rsidRDefault="007711B1" w:rsidP="007711B1">
      <w:pPr>
        <w:tabs>
          <w:tab w:val="left" w:pos="142"/>
        </w:tabs>
        <w:jc w:val="both"/>
        <w:rPr>
          <w:rFonts w:ascii="Arial" w:hAnsi="Arial" w:cs="Arial"/>
          <w:b/>
          <w:color w:val="000000"/>
          <w:sz w:val="22"/>
          <w:szCs w:val="22"/>
        </w:rPr>
      </w:pPr>
    </w:p>
    <w:p w14:paraId="43D23654" w14:textId="7CC8117A" w:rsidR="007711B1" w:rsidRPr="007711B1" w:rsidRDefault="007711B1" w:rsidP="007711B1">
      <w:pPr>
        <w:tabs>
          <w:tab w:val="left" w:pos="142"/>
        </w:tabs>
        <w:jc w:val="both"/>
        <w:rPr>
          <w:rFonts w:ascii="Arial" w:hAnsi="Arial" w:cs="Arial"/>
          <w:color w:val="000000"/>
          <w:sz w:val="22"/>
          <w:szCs w:val="22"/>
        </w:rPr>
      </w:pPr>
      <w:r w:rsidRPr="007711B1">
        <w:rPr>
          <w:rFonts w:ascii="Arial" w:hAnsi="Arial" w:cs="Arial"/>
          <w:b/>
          <w:color w:val="000000"/>
          <w:sz w:val="22"/>
          <w:szCs w:val="22"/>
        </w:rPr>
        <w:t>1</w:t>
      </w:r>
      <w:r w:rsidR="00504728">
        <w:rPr>
          <w:rFonts w:ascii="Arial" w:hAnsi="Arial" w:cs="Arial"/>
          <w:b/>
          <w:color w:val="000000"/>
          <w:sz w:val="22"/>
          <w:szCs w:val="22"/>
        </w:rPr>
        <w:t>1</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7282B1D9" w:rsidR="007711B1" w:rsidRPr="007711B1" w:rsidRDefault="007711B1" w:rsidP="007711B1">
      <w:pPr>
        <w:autoSpaceDE w:val="0"/>
        <w:autoSpaceDN w:val="0"/>
        <w:adjustRightInd w:val="0"/>
        <w:jc w:val="both"/>
        <w:rPr>
          <w:rFonts w:ascii="Arial" w:hAnsi="Arial" w:cs="Arial"/>
          <w:color w:val="000000"/>
          <w:sz w:val="22"/>
          <w:szCs w:val="22"/>
          <w:u w:val="single"/>
        </w:rPr>
      </w:pPr>
      <w:r w:rsidRPr="00E53ED2">
        <w:rPr>
          <w:rFonts w:ascii="Arial" w:hAnsi="Arial" w:cs="Arial"/>
          <w:b/>
          <w:bCs/>
          <w:color w:val="000000"/>
          <w:sz w:val="22"/>
          <w:szCs w:val="22"/>
          <w:u w:val="single"/>
        </w:rPr>
        <w:t xml:space="preserve">CLÁUSULA DÉCIMA </w:t>
      </w:r>
      <w:r w:rsidR="00504728">
        <w:rPr>
          <w:rFonts w:ascii="Arial" w:hAnsi="Arial" w:cs="Arial"/>
          <w:b/>
          <w:bCs/>
          <w:color w:val="000000"/>
          <w:sz w:val="22"/>
          <w:szCs w:val="22"/>
          <w:u w:val="single"/>
        </w:rPr>
        <w:t>SEGUNDA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F8E0F78" w14:textId="77777777" w:rsidR="006E235F" w:rsidRDefault="006E235F" w:rsidP="00185D92">
      <w:pPr>
        <w:autoSpaceDE w:val="0"/>
        <w:autoSpaceDN w:val="0"/>
        <w:adjustRightInd w:val="0"/>
        <w:jc w:val="both"/>
        <w:rPr>
          <w:rFonts w:ascii="Arial" w:eastAsiaTheme="minorHAnsi" w:hAnsi="Arial" w:cs="Arial"/>
          <w:b/>
          <w:color w:val="000000"/>
          <w:sz w:val="23"/>
          <w:szCs w:val="23"/>
          <w:lang w:eastAsia="en-US"/>
        </w:rPr>
      </w:pPr>
      <w:bookmarkStart w:id="17" w:name="_Hlk86935746"/>
    </w:p>
    <w:bookmarkEnd w:id="17"/>
    <w:p w14:paraId="07C5480D" w14:textId="2D7D7906" w:rsidR="00DF36D8" w:rsidRPr="00DF36D8" w:rsidRDefault="00DF36D8" w:rsidP="00DF36D8">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w:t>
      </w:r>
      <w:r w:rsidR="00504728">
        <w:rPr>
          <w:rFonts w:ascii="Arial" w:hAnsi="Arial" w:cs="Arial"/>
          <w:b/>
          <w:bCs/>
          <w:color w:val="000000"/>
          <w:sz w:val="22"/>
          <w:szCs w:val="22"/>
        </w:rPr>
        <w:t>2</w:t>
      </w:r>
      <w:r w:rsidRPr="00DF36D8">
        <w:rPr>
          <w:rFonts w:ascii="Arial" w:hAnsi="Arial" w:cs="Arial"/>
          <w:b/>
          <w:bCs/>
          <w:color w:val="000000"/>
          <w:sz w:val="22"/>
          <w:szCs w:val="22"/>
        </w:rPr>
        <w:t xml:space="preserve">.1. </w:t>
      </w:r>
      <w:r w:rsidRPr="00DF36D8">
        <w:rPr>
          <w:rFonts w:ascii="Arial" w:hAnsi="Arial" w:cs="Arial"/>
          <w:color w:val="000000"/>
          <w:sz w:val="22"/>
          <w:szCs w:val="22"/>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w:t>
      </w:r>
      <w:r w:rsidRPr="00DF36D8">
        <w:rPr>
          <w:rFonts w:ascii="Arial" w:hAnsi="Arial" w:cs="Arial"/>
          <w:color w:val="000000"/>
          <w:sz w:val="22"/>
          <w:szCs w:val="22"/>
        </w:rPr>
        <w:lastRenderedPageBreak/>
        <w:t xml:space="preserve">cometida, após o prévio processo Administrativo, conforme dos Artigos 86 a 88, da Lei nº 8.666/93, ás seguintes sanções, </w:t>
      </w:r>
      <w:r w:rsidRPr="00DF36D8">
        <w:rPr>
          <w:rFonts w:ascii="Arial" w:hAnsi="Arial" w:cs="Arial"/>
          <w:sz w:val="22"/>
          <w:szCs w:val="22"/>
        </w:rPr>
        <w:t>independente de outras previstas</w:t>
      </w:r>
      <w:r w:rsidRPr="00DF36D8">
        <w:rPr>
          <w:rFonts w:ascii="Arial" w:hAnsi="Arial" w:cs="Arial"/>
          <w:color w:val="000000"/>
          <w:sz w:val="22"/>
          <w:szCs w:val="22"/>
        </w:rPr>
        <w:t xml:space="preserve">: </w:t>
      </w:r>
    </w:p>
    <w:p w14:paraId="3669D83D" w14:textId="77777777" w:rsidR="00DF36D8" w:rsidRPr="00DF36D8" w:rsidRDefault="00DF36D8" w:rsidP="00DF36D8">
      <w:pPr>
        <w:autoSpaceDE w:val="0"/>
        <w:autoSpaceDN w:val="0"/>
        <w:adjustRightInd w:val="0"/>
        <w:jc w:val="both"/>
        <w:rPr>
          <w:rFonts w:ascii="Arial" w:hAnsi="Arial" w:cs="Arial"/>
          <w:b/>
          <w:bCs/>
          <w:color w:val="000000"/>
          <w:sz w:val="22"/>
          <w:szCs w:val="22"/>
        </w:rPr>
      </w:pPr>
    </w:p>
    <w:p w14:paraId="15997ADF" w14:textId="1A28F535" w:rsidR="00DF36D8" w:rsidRPr="00DF36D8" w:rsidRDefault="00DF36D8" w:rsidP="00DF36D8">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w:t>
      </w:r>
      <w:r w:rsidR="00504728">
        <w:rPr>
          <w:rFonts w:ascii="Arial" w:hAnsi="Arial" w:cs="Arial"/>
          <w:b/>
          <w:bCs/>
          <w:color w:val="000000"/>
          <w:sz w:val="22"/>
          <w:szCs w:val="22"/>
        </w:rPr>
        <w:t>2</w:t>
      </w:r>
      <w:r w:rsidRPr="00DF36D8">
        <w:rPr>
          <w:rFonts w:ascii="Arial" w:hAnsi="Arial" w:cs="Arial"/>
          <w:b/>
          <w:bCs/>
          <w:color w:val="000000"/>
          <w:sz w:val="22"/>
          <w:szCs w:val="22"/>
        </w:rPr>
        <w:t>.2.1.</w:t>
      </w:r>
      <w:r w:rsidRPr="00DF36D8">
        <w:rPr>
          <w:rFonts w:ascii="Arial" w:hAnsi="Arial" w:cs="Arial"/>
          <w:color w:val="000000"/>
          <w:sz w:val="22"/>
          <w:szCs w:val="22"/>
        </w:rPr>
        <w:t xml:space="preserve"> </w:t>
      </w:r>
      <w:r w:rsidRPr="00DF36D8">
        <w:rPr>
          <w:rFonts w:ascii="Arial" w:hAnsi="Arial" w:cs="Arial"/>
          <w:b/>
          <w:color w:val="000000"/>
          <w:sz w:val="22"/>
          <w:szCs w:val="22"/>
          <w:u w:val="single"/>
        </w:rPr>
        <w:t>advertência</w:t>
      </w:r>
      <w:r w:rsidRPr="00DF36D8">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3C0B8744" w14:textId="77777777" w:rsidR="00DF36D8" w:rsidRPr="00DF36D8" w:rsidRDefault="00DF36D8" w:rsidP="00DF36D8">
      <w:pPr>
        <w:autoSpaceDE w:val="0"/>
        <w:autoSpaceDN w:val="0"/>
        <w:adjustRightInd w:val="0"/>
        <w:jc w:val="both"/>
        <w:rPr>
          <w:rFonts w:ascii="Arial" w:hAnsi="Arial" w:cs="Arial"/>
          <w:b/>
          <w:bCs/>
          <w:color w:val="000000"/>
          <w:sz w:val="22"/>
          <w:szCs w:val="22"/>
        </w:rPr>
      </w:pPr>
    </w:p>
    <w:p w14:paraId="215115C5" w14:textId="15711871" w:rsidR="00DF36D8" w:rsidRPr="00DF36D8" w:rsidRDefault="00DF36D8" w:rsidP="00DF36D8">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w:t>
      </w:r>
      <w:r w:rsidR="00504728">
        <w:rPr>
          <w:rFonts w:ascii="Arial" w:hAnsi="Arial" w:cs="Arial"/>
          <w:b/>
          <w:bCs/>
          <w:color w:val="000000"/>
          <w:sz w:val="22"/>
          <w:szCs w:val="22"/>
        </w:rPr>
        <w:t>2</w:t>
      </w:r>
      <w:r w:rsidRPr="00DF36D8">
        <w:rPr>
          <w:rFonts w:ascii="Arial" w:hAnsi="Arial" w:cs="Arial"/>
          <w:b/>
          <w:bCs/>
          <w:color w:val="000000"/>
          <w:sz w:val="22"/>
          <w:szCs w:val="22"/>
        </w:rPr>
        <w:t>.2.2.</w:t>
      </w:r>
      <w:r w:rsidRPr="00DF36D8">
        <w:rPr>
          <w:rFonts w:ascii="Arial" w:hAnsi="Arial" w:cs="Arial"/>
          <w:color w:val="000000"/>
          <w:sz w:val="22"/>
          <w:szCs w:val="22"/>
        </w:rPr>
        <w:t xml:space="preserve"> </w:t>
      </w:r>
      <w:r w:rsidRPr="00DF36D8">
        <w:rPr>
          <w:rFonts w:ascii="Arial" w:hAnsi="Arial" w:cs="Arial"/>
          <w:b/>
          <w:color w:val="000000"/>
          <w:sz w:val="22"/>
          <w:szCs w:val="22"/>
          <w:u w:val="single"/>
        </w:rPr>
        <w:t>multa</w:t>
      </w:r>
      <w:r w:rsidRPr="00DF36D8">
        <w:rPr>
          <w:rFonts w:ascii="Arial" w:hAnsi="Arial" w:cs="Arial"/>
          <w:color w:val="000000"/>
          <w:sz w:val="22"/>
          <w:szCs w:val="22"/>
        </w:rPr>
        <w:t>, sanção pecuniária que será imposta à Contratada, pelo ordenador de despesas, pelo atraso injustificado na execução do objeto ou execução do contrato, aplicadas das seguintes formas:</w:t>
      </w:r>
    </w:p>
    <w:p w14:paraId="3EBCE6C8" w14:textId="77777777" w:rsidR="00DF36D8" w:rsidRPr="00DF36D8" w:rsidRDefault="00DF36D8" w:rsidP="00DF36D8">
      <w:pPr>
        <w:autoSpaceDE w:val="0"/>
        <w:autoSpaceDN w:val="0"/>
        <w:adjustRightInd w:val="0"/>
        <w:rPr>
          <w:rFonts w:ascii="Arial" w:hAnsi="Arial" w:cs="Arial"/>
          <w:color w:val="000000"/>
          <w:sz w:val="22"/>
          <w:szCs w:val="22"/>
        </w:rPr>
      </w:pPr>
    </w:p>
    <w:p w14:paraId="6FEE53AE" w14:textId="1AADB99A" w:rsidR="00DF36D8" w:rsidRPr="00DF36D8" w:rsidRDefault="00DF36D8" w:rsidP="00DF36D8">
      <w:pPr>
        <w:autoSpaceDE w:val="0"/>
        <w:autoSpaceDN w:val="0"/>
        <w:adjustRightInd w:val="0"/>
        <w:rPr>
          <w:rFonts w:ascii="Arial" w:hAnsi="Arial" w:cs="Arial"/>
          <w:b/>
          <w:sz w:val="22"/>
          <w:szCs w:val="22"/>
        </w:rPr>
      </w:pPr>
      <w:r>
        <w:rPr>
          <w:rFonts w:ascii="Arial" w:hAnsi="Arial" w:cs="Arial"/>
          <w:b/>
          <w:bCs/>
          <w:sz w:val="22"/>
          <w:szCs w:val="22"/>
        </w:rPr>
        <w:t>1</w:t>
      </w:r>
      <w:r w:rsidR="00504728">
        <w:rPr>
          <w:rFonts w:ascii="Arial" w:hAnsi="Arial" w:cs="Arial"/>
          <w:b/>
          <w:bCs/>
          <w:sz w:val="22"/>
          <w:szCs w:val="22"/>
        </w:rPr>
        <w:t>2</w:t>
      </w:r>
      <w:r w:rsidRPr="00DF36D8">
        <w:rPr>
          <w:rFonts w:ascii="Arial" w:hAnsi="Arial" w:cs="Arial"/>
          <w:b/>
          <w:bCs/>
          <w:sz w:val="22"/>
          <w:szCs w:val="22"/>
        </w:rPr>
        <w:t>.2.2.1.</w:t>
      </w:r>
      <w:r w:rsidRPr="00DF36D8">
        <w:rPr>
          <w:rFonts w:ascii="Arial" w:hAnsi="Arial" w:cs="Arial"/>
          <w:sz w:val="22"/>
          <w:szCs w:val="22"/>
        </w:rPr>
        <w:t xml:space="preserve"> </w:t>
      </w:r>
      <w:r w:rsidRPr="00DF36D8">
        <w:rPr>
          <w:rFonts w:ascii="Arial" w:hAnsi="Arial" w:cs="Arial"/>
          <w:b/>
          <w:sz w:val="22"/>
          <w:szCs w:val="22"/>
        </w:rPr>
        <w:t>Multa moratória:</w:t>
      </w:r>
    </w:p>
    <w:p w14:paraId="250D2FED" w14:textId="77777777" w:rsidR="00DF36D8" w:rsidRPr="00DF36D8" w:rsidRDefault="00DF36D8" w:rsidP="00DF36D8">
      <w:pPr>
        <w:autoSpaceDE w:val="0"/>
        <w:autoSpaceDN w:val="0"/>
        <w:adjustRightInd w:val="0"/>
        <w:rPr>
          <w:rFonts w:ascii="Arial" w:eastAsiaTheme="minorHAnsi" w:hAnsi="Arial" w:cs="Arial"/>
          <w:sz w:val="19"/>
          <w:szCs w:val="19"/>
          <w:lang w:eastAsia="en-US"/>
        </w:rPr>
      </w:pPr>
    </w:p>
    <w:p w14:paraId="05F4585D" w14:textId="77777777" w:rsidR="00DF36D8" w:rsidRPr="00DF36D8" w:rsidRDefault="00DF36D8" w:rsidP="00DF36D8">
      <w:pPr>
        <w:autoSpaceDE w:val="0"/>
        <w:autoSpaceDN w:val="0"/>
        <w:adjustRightInd w:val="0"/>
        <w:jc w:val="both"/>
        <w:rPr>
          <w:rFonts w:ascii="Arial" w:eastAsiaTheme="minorHAnsi" w:hAnsi="Arial" w:cs="Arial"/>
          <w:sz w:val="22"/>
          <w:szCs w:val="22"/>
          <w:lang w:eastAsia="en-US"/>
        </w:rPr>
      </w:pPr>
      <w:r w:rsidRPr="00DF36D8">
        <w:rPr>
          <w:rFonts w:ascii="Arial" w:eastAsiaTheme="minorHAnsi" w:hAnsi="Arial" w:cs="Arial"/>
          <w:sz w:val="22"/>
          <w:szCs w:val="22"/>
          <w:lang w:eastAsia="en-US"/>
        </w:rPr>
        <w:t>a) multa de 0,3 % (três décimos por cento) por dia, até o trigésimo dia de atraso, sobre o valor do produto/serviço não entregue/realizado;</w:t>
      </w:r>
    </w:p>
    <w:p w14:paraId="09EEA348" w14:textId="77777777" w:rsidR="00DF36D8" w:rsidRPr="00DF36D8" w:rsidRDefault="00DF36D8" w:rsidP="00DF36D8">
      <w:pPr>
        <w:autoSpaceDE w:val="0"/>
        <w:autoSpaceDN w:val="0"/>
        <w:adjustRightInd w:val="0"/>
        <w:jc w:val="both"/>
        <w:rPr>
          <w:rFonts w:ascii="Arial" w:eastAsiaTheme="minorHAnsi" w:hAnsi="Arial" w:cs="Arial"/>
          <w:sz w:val="22"/>
          <w:szCs w:val="22"/>
          <w:lang w:eastAsia="en-US"/>
        </w:rPr>
      </w:pPr>
      <w:r w:rsidRPr="00DF36D8">
        <w:rPr>
          <w:rFonts w:ascii="Arial" w:eastAsiaTheme="minorHAnsi" w:hAnsi="Arial" w:cs="Arial"/>
          <w:sz w:val="22"/>
          <w:szCs w:val="22"/>
          <w:lang w:eastAsia="en-US"/>
        </w:rPr>
        <w:t>b) multa de 10 % (dez por cento) sobre o valor total ou parcial da obrigação não cumprida, com o consequente cancelamento da nota de empenho ou documento equivalente;</w:t>
      </w:r>
    </w:p>
    <w:p w14:paraId="22FABD2D" w14:textId="7B26080D" w:rsidR="00DF36D8" w:rsidRDefault="00DF36D8" w:rsidP="00DF36D8">
      <w:pPr>
        <w:autoSpaceDE w:val="0"/>
        <w:autoSpaceDN w:val="0"/>
        <w:adjustRightInd w:val="0"/>
        <w:jc w:val="both"/>
        <w:rPr>
          <w:rFonts w:ascii="Arial" w:eastAsiaTheme="minorHAnsi" w:hAnsi="Arial" w:cs="Arial"/>
          <w:sz w:val="22"/>
          <w:szCs w:val="22"/>
          <w:lang w:eastAsia="en-US"/>
        </w:rPr>
      </w:pPr>
      <w:r w:rsidRPr="00DF36D8">
        <w:rPr>
          <w:rFonts w:ascii="Arial" w:eastAsiaTheme="minorHAnsi" w:hAnsi="Arial" w:cs="Arial"/>
          <w:sz w:val="22"/>
          <w:szCs w:val="22"/>
          <w:lang w:eastAsia="en-US"/>
        </w:rPr>
        <w:t>c) multa de 10 % (dez por cento) sobre o valor total registrado, pela inexecução total, com o consequente cancelamento da Ata de Registro de Preços ou rescisão contratual, se houver.</w:t>
      </w:r>
    </w:p>
    <w:p w14:paraId="7D0FDFB8" w14:textId="69F4C8BF" w:rsidR="00090172" w:rsidRPr="00DF36D8" w:rsidRDefault="00090172" w:rsidP="00DF36D8">
      <w:pPr>
        <w:autoSpaceDE w:val="0"/>
        <w:autoSpaceDN w:val="0"/>
        <w:adjustRightInd w:val="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d) </w:t>
      </w:r>
      <w:r w:rsidRPr="00090172">
        <w:rPr>
          <w:rFonts w:ascii="Arial" w:eastAsiaTheme="minorHAnsi" w:hAnsi="Arial" w:cs="Arial"/>
          <w:sz w:val="22"/>
          <w:szCs w:val="22"/>
          <w:lang w:eastAsia="en-US"/>
        </w:rPr>
        <w:t>multa de 10% (dez por cento) do valor contratual quando por ação, omissão ou negligência a proponente infringir qualquer das demais obrigações contratuais, inclusive as relativas à garantia e assistência técnica.</w:t>
      </w:r>
    </w:p>
    <w:p w14:paraId="08382DC9" w14:textId="77777777" w:rsidR="00DF36D8" w:rsidRPr="00DF36D8" w:rsidRDefault="00DF36D8" w:rsidP="00DF36D8">
      <w:pPr>
        <w:autoSpaceDE w:val="0"/>
        <w:autoSpaceDN w:val="0"/>
        <w:adjustRightInd w:val="0"/>
        <w:jc w:val="both"/>
        <w:rPr>
          <w:rFonts w:ascii="Arial" w:eastAsiaTheme="minorHAnsi" w:hAnsi="Arial" w:cs="Arial"/>
          <w:b/>
          <w:bCs/>
          <w:sz w:val="22"/>
          <w:szCs w:val="22"/>
          <w:lang w:eastAsia="en-US"/>
        </w:rPr>
      </w:pPr>
    </w:p>
    <w:p w14:paraId="6E41219A" w14:textId="028A626F" w:rsidR="00DF36D8" w:rsidRPr="00DF36D8" w:rsidRDefault="00DF36D8" w:rsidP="00DF36D8">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w:t>
      </w:r>
      <w:r w:rsidR="00504728">
        <w:rPr>
          <w:rFonts w:ascii="Arial" w:hAnsi="Arial" w:cs="Arial"/>
          <w:b/>
          <w:bCs/>
          <w:color w:val="000000"/>
          <w:sz w:val="22"/>
          <w:szCs w:val="22"/>
        </w:rPr>
        <w:t>2</w:t>
      </w:r>
      <w:r w:rsidRPr="00DF36D8">
        <w:rPr>
          <w:rFonts w:ascii="Arial" w:hAnsi="Arial" w:cs="Arial"/>
          <w:b/>
          <w:bCs/>
          <w:color w:val="000000"/>
          <w:sz w:val="22"/>
          <w:szCs w:val="22"/>
        </w:rPr>
        <w:t>.2.2.2.</w:t>
      </w:r>
      <w:r w:rsidRPr="00DF36D8">
        <w:rPr>
          <w:rFonts w:ascii="Arial" w:hAnsi="Arial" w:cs="Arial"/>
          <w:color w:val="000000"/>
          <w:sz w:val="22"/>
          <w:szCs w:val="22"/>
        </w:rPr>
        <w:t xml:space="preserve">  </w:t>
      </w:r>
      <w:r w:rsidRPr="00DF36D8">
        <w:rPr>
          <w:rFonts w:ascii="Arial" w:hAnsi="Arial" w:cs="Arial"/>
          <w:b/>
          <w:color w:val="000000"/>
          <w:sz w:val="22"/>
          <w:szCs w:val="22"/>
        </w:rPr>
        <w:t>Multa compensatória</w:t>
      </w:r>
      <w:r w:rsidRPr="00DF36D8">
        <w:rPr>
          <w:rFonts w:ascii="Arial" w:hAnsi="Arial" w:cs="Arial"/>
          <w:color w:val="000000"/>
          <w:sz w:val="22"/>
          <w:szCs w:val="22"/>
        </w:rPr>
        <w:t xml:space="preserve">, de até 10% (dez por cento), sobre o valor global contratado, nas seguintes hipóteses, dentre outras: </w:t>
      </w:r>
    </w:p>
    <w:p w14:paraId="53B309E1" w14:textId="77777777" w:rsidR="00DF36D8" w:rsidRPr="00DF36D8" w:rsidRDefault="00DF36D8" w:rsidP="00DF36D8">
      <w:pPr>
        <w:autoSpaceDE w:val="0"/>
        <w:autoSpaceDN w:val="0"/>
        <w:adjustRightInd w:val="0"/>
        <w:spacing w:after="2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a) não entrega de documentação exigida para o contrato; </w:t>
      </w:r>
    </w:p>
    <w:p w14:paraId="168EDD2D" w14:textId="77777777" w:rsidR="00DF36D8" w:rsidRPr="00DF36D8" w:rsidRDefault="00DF36D8" w:rsidP="00DF36D8">
      <w:pPr>
        <w:autoSpaceDE w:val="0"/>
        <w:autoSpaceDN w:val="0"/>
        <w:adjustRightInd w:val="0"/>
        <w:spacing w:after="2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b) apresentação de documentação falsa exigida para o contrato; </w:t>
      </w:r>
    </w:p>
    <w:p w14:paraId="01C7B210" w14:textId="77777777" w:rsidR="00DF36D8" w:rsidRPr="00DF36D8" w:rsidRDefault="00DF36D8" w:rsidP="00DF36D8">
      <w:pPr>
        <w:autoSpaceDE w:val="0"/>
        <w:autoSpaceDN w:val="0"/>
        <w:adjustRightInd w:val="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c) não manutenção das propostas; </w:t>
      </w:r>
    </w:p>
    <w:p w14:paraId="6506B174" w14:textId="77777777" w:rsidR="00DF36D8" w:rsidRPr="00DF36D8" w:rsidRDefault="00DF36D8" w:rsidP="00DF36D8">
      <w:pPr>
        <w:autoSpaceDE w:val="0"/>
        <w:autoSpaceDN w:val="0"/>
        <w:adjustRightInd w:val="0"/>
        <w:spacing w:after="2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d) retardamento da execução do objeto contratado; </w:t>
      </w:r>
    </w:p>
    <w:p w14:paraId="4CD29E56" w14:textId="77777777" w:rsidR="00DF36D8" w:rsidRPr="00DF36D8" w:rsidRDefault="00DF36D8" w:rsidP="00DF36D8">
      <w:pPr>
        <w:autoSpaceDE w:val="0"/>
        <w:autoSpaceDN w:val="0"/>
        <w:adjustRightInd w:val="0"/>
        <w:spacing w:after="2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e) falha na execução contratual; </w:t>
      </w:r>
    </w:p>
    <w:p w14:paraId="47112900" w14:textId="77777777" w:rsidR="00DF36D8" w:rsidRPr="00DF36D8" w:rsidRDefault="00DF36D8" w:rsidP="00DF36D8">
      <w:pPr>
        <w:autoSpaceDE w:val="0"/>
        <w:autoSpaceDN w:val="0"/>
        <w:adjustRightInd w:val="0"/>
        <w:spacing w:after="2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f) fraude na execução contratual; </w:t>
      </w:r>
    </w:p>
    <w:p w14:paraId="785EC415" w14:textId="77777777" w:rsidR="00DF36D8" w:rsidRPr="00DF36D8" w:rsidRDefault="00DF36D8" w:rsidP="00DF36D8">
      <w:pPr>
        <w:autoSpaceDE w:val="0"/>
        <w:autoSpaceDN w:val="0"/>
        <w:adjustRightInd w:val="0"/>
        <w:spacing w:after="2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g) comportamento inidôneo; </w:t>
      </w:r>
    </w:p>
    <w:p w14:paraId="669546B9" w14:textId="77777777" w:rsidR="00DF36D8" w:rsidRPr="00DF36D8" w:rsidRDefault="00DF36D8" w:rsidP="00DF36D8">
      <w:pPr>
        <w:autoSpaceDE w:val="0"/>
        <w:autoSpaceDN w:val="0"/>
        <w:adjustRightInd w:val="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h) cometimento de fraude fiscal;</w:t>
      </w:r>
    </w:p>
    <w:p w14:paraId="07C71308" w14:textId="77777777" w:rsidR="00DF36D8" w:rsidRPr="00DF36D8" w:rsidRDefault="00DF36D8" w:rsidP="00DF36D8">
      <w:pPr>
        <w:autoSpaceDE w:val="0"/>
        <w:autoSpaceDN w:val="0"/>
        <w:adjustRightInd w:val="0"/>
        <w:rPr>
          <w:rFonts w:ascii="Arial" w:eastAsiaTheme="minorHAnsi" w:hAnsi="Arial" w:cs="Arial"/>
          <w:color w:val="000000"/>
          <w:sz w:val="22"/>
          <w:szCs w:val="22"/>
          <w:lang w:eastAsia="en-US"/>
        </w:rPr>
      </w:pPr>
      <w:r w:rsidRPr="00DF36D8">
        <w:rPr>
          <w:rFonts w:ascii="Arial" w:eastAsiaTheme="minorHAnsi" w:hAnsi="Arial" w:cs="Arial"/>
          <w:color w:val="000000"/>
          <w:sz w:val="22"/>
          <w:szCs w:val="22"/>
          <w:lang w:eastAsia="en-US"/>
        </w:rPr>
        <w:t xml:space="preserve">i) infringir qualquer das demais obrigações contratuais. </w:t>
      </w:r>
    </w:p>
    <w:p w14:paraId="7B31DBFD" w14:textId="77777777" w:rsidR="00DF36D8" w:rsidRPr="00DF36D8" w:rsidRDefault="00DF36D8" w:rsidP="00DF36D8">
      <w:pPr>
        <w:autoSpaceDE w:val="0"/>
        <w:autoSpaceDN w:val="0"/>
        <w:adjustRightInd w:val="0"/>
        <w:rPr>
          <w:rFonts w:ascii="Arial" w:eastAsiaTheme="minorHAnsi" w:hAnsi="Arial" w:cs="Arial"/>
          <w:color w:val="000000"/>
          <w:sz w:val="22"/>
          <w:szCs w:val="22"/>
          <w:lang w:eastAsia="en-US"/>
        </w:rPr>
      </w:pPr>
    </w:p>
    <w:p w14:paraId="42D1810E" w14:textId="1818EA24" w:rsidR="00DF36D8" w:rsidRPr="00DF36D8" w:rsidRDefault="00DF36D8" w:rsidP="00DF36D8">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w:t>
      </w:r>
      <w:r w:rsidR="00504728">
        <w:rPr>
          <w:rFonts w:ascii="Arial" w:hAnsi="Arial" w:cs="Arial"/>
          <w:b/>
          <w:bCs/>
          <w:color w:val="000000"/>
          <w:sz w:val="22"/>
          <w:szCs w:val="22"/>
        </w:rPr>
        <w:t>2</w:t>
      </w:r>
      <w:r w:rsidRPr="00DF36D8">
        <w:rPr>
          <w:rFonts w:ascii="Arial" w:hAnsi="Arial" w:cs="Arial"/>
          <w:b/>
          <w:bCs/>
          <w:color w:val="000000"/>
          <w:sz w:val="22"/>
          <w:szCs w:val="22"/>
        </w:rPr>
        <w:t xml:space="preserve">.2.3. </w:t>
      </w:r>
      <w:r w:rsidRPr="00DF36D8">
        <w:rPr>
          <w:rFonts w:ascii="Arial" w:hAnsi="Arial" w:cs="Arial"/>
          <w:b/>
          <w:color w:val="000000"/>
          <w:sz w:val="22"/>
          <w:szCs w:val="22"/>
          <w:u w:val="single"/>
        </w:rPr>
        <w:t>suspensão temporária</w:t>
      </w:r>
      <w:r w:rsidRPr="00DF36D8">
        <w:rPr>
          <w:rFonts w:ascii="Arial" w:hAnsi="Arial" w:cs="Arial"/>
          <w:color w:val="000000"/>
          <w:sz w:val="22"/>
          <w:szCs w:val="22"/>
          <w:u w:val="single"/>
        </w:rPr>
        <w:t xml:space="preserve"> </w:t>
      </w:r>
      <w:r w:rsidRPr="00DF36D8">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7A50D192" w14:textId="77777777" w:rsidR="00DF36D8" w:rsidRPr="00DF36D8" w:rsidRDefault="00DF36D8" w:rsidP="00DF36D8">
      <w:pPr>
        <w:numPr>
          <w:ilvl w:val="0"/>
          <w:numId w:val="25"/>
        </w:numPr>
        <w:autoSpaceDE w:val="0"/>
        <w:autoSpaceDN w:val="0"/>
        <w:adjustRightInd w:val="0"/>
        <w:contextualSpacing/>
        <w:jc w:val="both"/>
        <w:rPr>
          <w:rFonts w:ascii="Arial" w:hAnsi="Arial" w:cs="Arial"/>
          <w:color w:val="000000"/>
          <w:sz w:val="22"/>
          <w:szCs w:val="22"/>
        </w:rPr>
      </w:pPr>
      <w:r w:rsidRPr="00DF36D8">
        <w:rPr>
          <w:rFonts w:ascii="Arial" w:hAnsi="Arial" w:cs="Arial"/>
          <w:color w:val="000000"/>
          <w:sz w:val="22"/>
          <w:szCs w:val="22"/>
        </w:rPr>
        <w:t>Por até 30 (trinta) dias, quando, vencido o prazo de advertência, a licitante/contratada permanecer inadimplente;</w:t>
      </w:r>
    </w:p>
    <w:p w14:paraId="0984C5EE" w14:textId="77777777" w:rsidR="00DF36D8" w:rsidRPr="00DF36D8" w:rsidRDefault="00DF36D8" w:rsidP="00DF36D8">
      <w:pPr>
        <w:numPr>
          <w:ilvl w:val="0"/>
          <w:numId w:val="25"/>
        </w:numPr>
        <w:autoSpaceDE w:val="0"/>
        <w:autoSpaceDN w:val="0"/>
        <w:adjustRightInd w:val="0"/>
        <w:contextualSpacing/>
        <w:jc w:val="both"/>
        <w:rPr>
          <w:rFonts w:ascii="Arial" w:hAnsi="Arial" w:cs="Arial"/>
          <w:color w:val="000000"/>
          <w:sz w:val="22"/>
          <w:szCs w:val="22"/>
        </w:rPr>
      </w:pPr>
      <w:r w:rsidRPr="00DF36D8">
        <w:rPr>
          <w:rFonts w:ascii="Arial" w:hAnsi="Arial" w:cs="Arial"/>
          <w:color w:val="000000"/>
          <w:sz w:val="22"/>
          <w:szCs w:val="22"/>
        </w:rPr>
        <w:t>Por até 12 (doze) meses, quando a licitante, ensejar o retardamento na execução do objeto, falhar ou fraudar na execução do Contrato;</w:t>
      </w:r>
    </w:p>
    <w:p w14:paraId="45A9E08D" w14:textId="77777777" w:rsidR="00DF36D8" w:rsidRPr="00DF36D8" w:rsidRDefault="00DF36D8" w:rsidP="00DF36D8">
      <w:pPr>
        <w:numPr>
          <w:ilvl w:val="0"/>
          <w:numId w:val="25"/>
        </w:numPr>
        <w:autoSpaceDE w:val="0"/>
        <w:autoSpaceDN w:val="0"/>
        <w:adjustRightInd w:val="0"/>
        <w:contextualSpacing/>
        <w:jc w:val="both"/>
        <w:rPr>
          <w:rFonts w:ascii="Arial" w:hAnsi="Arial" w:cs="Arial"/>
          <w:color w:val="000000"/>
          <w:sz w:val="22"/>
          <w:szCs w:val="22"/>
        </w:rPr>
      </w:pPr>
      <w:r w:rsidRPr="00DF36D8">
        <w:rPr>
          <w:rFonts w:ascii="Arial" w:hAnsi="Arial" w:cs="Arial"/>
          <w:color w:val="000000"/>
          <w:sz w:val="22"/>
          <w:szCs w:val="22"/>
        </w:rPr>
        <w:t>E por até 24 (vinte e quatro) meses quando a licitante:</w:t>
      </w:r>
    </w:p>
    <w:p w14:paraId="211857B1" w14:textId="77777777" w:rsidR="00DF36D8" w:rsidRPr="00DF36D8" w:rsidRDefault="00DF36D8" w:rsidP="00DF36D8">
      <w:pPr>
        <w:autoSpaceDE w:val="0"/>
        <w:autoSpaceDN w:val="0"/>
        <w:adjustRightInd w:val="0"/>
        <w:ind w:left="709"/>
        <w:jc w:val="both"/>
        <w:rPr>
          <w:rFonts w:ascii="Arial" w:hAnsi="Arial" w:cs="Arial"/>
          <w:color w:val="000000"/>
          <w:sz w:val="22"/>
          <w:szCs w:val="22"/>
        </w:rPr>
      </w:pPr>
      <w:r w:rsidRPr="00DF36D8">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3DE8EC4E" w14:textId="77777777" w:rsidR="00DF36D8" w:rsidRPr="00DF36D8" w:rsidRDefault="00DF36D8" w:rsidP="00DF36D8">
      <w:pPr>
        <w:autoSpaceDE w:val="0"/>
        <w:autoSpaceDN w:val="0"/>
        <w:adjustRightInd w:val="0"/>
        <w:ind w:left="709"/>
        <w:jc w:val="both"/>
        <w:rPr>
          <w:rFonts w:ascii="Arial" w:hAnsi="Arial" w:cs="Arial"/>
          <w:color w:val="000000"/>
          <w:sz w:val="22"/>
          <w:szCs w:val="22"/>
        </w:rPr>
      </w:pPr>
      <w:r w:rsidRPr="00DF36D8">
        <w:rPr>
          <w:rFonts w:ascii="Arial" w:hAnsi="Arial" w:cs="Arial"/>
          <w:color w:val="000000"/>
          <w:sz w:val="22"/>
          <w:szCs w:val="22"/>
        </w:rPr>
        <w:t>II - Tenha praticado atos ilícitos visando frustrar os objetivos da licitação; e</w:t>
      </w:r>
    </w:p>
    <w:p w14:paraId="2BBE3F5C" w14:textId="77777777" w:rsidR="00DF36D8" w:rsidRPr="00DF36D8" w:rsidRDefault="00DF36D8" w:rsidP="00DF36D8">
      <w:pPr>
        <w:autoSpaceDE w:val="0"/>
        <w:autoSpaceDN w:val="0"/>
        <w:adjustRightInd w:val="0"/>
        <w:ind w:left="709"/>
        <w:jc w:val="both"/>
        <w:rPr>
          <w:rFonts w:ascii="Arial" w:hAnsi="Arial" w:cs="Arial"/>
          <w:color w:val="000000"/>
          <w:sz w:val="22"/>
          <w:szCs w:val="22"/>
        </w:rPr>
      </w:pPr>
      <w:r w:rsidRPr="00DF36D8">
        <w:rPr>
          <w:rFonts w:ascii="Arial" w:hAnsi="Arial" w:cs="Arial"/>
          <w:color w:val="000000"/>
          <w:sz w:val="22"/>
          <w:szCs w:val="22"/>
        </w:rPr>
        <w:t>III - Receber qualquer das multas previstas nos subitens anteriores e não efetuar o pagamento.</w:t>
      </w:r>
    </w:p>
    <w:p w14:paraId="3C9169CA" w14:textId="77777777" w:rsidR="00DF36D8" w:rsidRPr="00DF36D8" w:rsidRDefault="00DF36D8" w:rsidP="00DF36D8">
      <w:pPr>
        <w:autoSpaceDE w:val="0"/>
        <w:autoSpaceDN w:val="0"/>
        <w:adjustRightInd w:val="0"/>
        <w:jc w:val="both"/>
        <w:rPr>
          <w:rFonts w:ascii="Arial" w:eastAsiaTheme="minorHAnsi" w:hAnsi="Arial" w:cs="Arial"/>
          <w:color w:val="000000"/>
          <w:sz w:val="22"/>
          <w:szCs w:val="22"/>
          <w:lang w:eastAsia="en-US"/>
        </w:rPr>
      </w:pPr>
    </w:p>
    <w:p w14:paraId="31943B28" w14:textId="056B98B6" w:rsidR="00DF36D8" w:rsidRPr="00DF36D8" w:rsidRDefault="00DF36D8" w:rsidP="00DF36D8">
      <w:pPr>
        <w:widowControl w:val="0"/>
        <w:autoSpaceDE w:val="0"/>
        <w:autoSpaceDN w:val="0"/>
        <w:adjustRightInd w:val="0"/>
        <w:jc w:val="both"/>
        <w:rPr>
          <w:rFonts w:ascii="Arial" w:hAnsi="Arial" w:cs="Arial"/>
          <w:color w:val="000000"/>
          <w:sz w:val="22"/>
          <w:szCs w:val="22"/>
        </w:rPr>
      </w:pPr>
      <w:r>
        <w:rPr>
          <w:rFonts w:ascii="Arial" w:hAnsi="Arial" w:cs="Arial"/>
          <w:b/>
          <w:bCs/>
          <w:color w:val="000000"/>
          <w:sz w:val="22"/>
          <w:szCs w:val="22"/>
        </w:rPr>
        <w:t>1</w:t>
      </w:r>
      <w:r w:rsidR="00504728">
        <w:rPr>
          <w:rFonts w:ascii="Arial" w:hAnsi="Arial" w:cs="Arial"/>
          <w:b/>
          <w:bCs/>
          <w:color w:val="000000"/>
          <w:sz w:val="22"/>
          <w:szCs w:val="22"/>
        </w:rPr>
        <w:t>2</w:t>
      </w:r>
      <w:r w:rsidRPr="00DF36D8">
        <w:rPr>
          <w:rFonts w:ascii="Arial" w:hAnsi="Arial" w:cs="Arial"/>
          <w:b/>
          <w:bCs/>
          <w:color w:val="000000"/>
          <w:sz w:val="22"/>
          <w:szCs w:val="22"/>
        </w:rPr>
        <w:t>.2.4.</w:t>
      </w:r>
      <w:r w:rsidRPr="00DF36D8">
        <w:rPr>
          <w:rFonts w:ascii="Arial" w:hAnsi="Arial" w:cs="Arial"/>
          <w:color w:val="000000"/>
          <w:sz w:val="22"/>
          <w:szCs w:val="22"/>
        </w:rPr>
        <w:t xml:space="preserve"> </w:t>
      </w:r>
      <w:r w:rsidRPr="00DF36D8">
        <w:rPr>
          <w:rFonts w:ascii="Arial" w:hAnsi="Arial" w:cs="Arial"/>
          <w:b/>
          <w:color w:val="000000"/>
          <w:sz w:val="22"/>
          <w:szCs w:val="22"/>
          <w:u w:val="single"/>
        </w:rPr>
        <w:t>declaração de inidoneidade</w:t>
      </w:r>
      <w:r w:rsidRPr="00DF36D8">
        <w:rPr>
          <w:rFonts w:ascii="Arial" w:hAnsi="Arial" w:cs="Arial"/>
          <w:color w:val="000000"/>
          <w:sz w:val="22"/>
          <w:szCs w:val="22"/>
        </w:rPr>
        <w:t xml:space="preserve"> para licitar ou contratar com a Administração Pública, de acordo com o inciso IV, do art. 87, da Lei nº 8.666/93, </w:t>
      </w:r>
      <w:r w:rsidRPr="00DF36D8">
        <w:rPr>
          <w:rFonts w:ascii="Arial" w:eastAsiaTheme="minorHAnsi" w:hAnsi="Arial" w:cs="Arial"/>
          <w:color w:val="000000"/>
          <w:sz w:val="22"/>
          <w:szCs w:val="22"/>
          <w:lang w:eastAsia="en-US"/>
        </w:rPr>
        <w:t xml:space="preserve">conformidade com a gravidade da infração cometida pela CONTRATADA, observando-se o disposto no artigo 78 da Lei 8.666/93, </w:t>
      </w:r>
      <w:r w:rsidRPr="00DF36D8">
        <w:rPr>
          <w:rFonts w:ascii="Arial" w:hAnsi="Arial" w:cs="Arial"/>
          <w:color w:val="000000"/>
          <w:sz w:val="22"/>
          <w:szCs w:val="22"/>
        </w:rPr>
        <w:t xml:space="preserve">enquanto perdurarem os motivos determinantes da punição por prazo não superior a 05 (cinco) anos, ou até que seja promovida a reabilitação perante a própria autoridade que </w:t>
      </w:r>
      <w:r w:rsidRPr="00DF36D8">
        <w:rPr>
          <w:rFonts w:ascii="Arial" w:hAnsi="Arial" w:cs="Arial"/>
          <w:color w:val="000000"/>
          <w:sz w:val="22"/>
          <w:szCs w:val="22"/>
        </w:rPr>
        <w:lastRenderedPageBreak/>
        <w:t>aplicou a penalidade, que será concedida sempre que a CONTRATADA ressarcir ao MUNICÍPIO DE ITAMBARACÁ pelos prejuízos resultantes e após decorrido o prazo da sanção aplicada com base no inciso anterior.</w:t>
      </w:r>
    </w:p>
    <w:p w14:paraId="1EAE4008" w14:textId="77777777" w:rsidR="00DF36D8" w:rsidRPr="00DF36D8" w:rsidRDefault="00DF36D8" w:rsidP="00DF36D8">
      <w:pPr>
        <w:autoSpaceDE w:val="0"/>
        <w:autoSpaceDN w:val="0"/>
        <w:adjustRightInd w:val="0"/>
        <w:jc w:val="both"/>
        <w:rPr>
          <w:rFonts w:ascii="Arial" w:hAnsi="Arial" w:cs="Arial"/>
          <w:b/>
          <w:bCs/>
          <w:color w:val="000000"/>
          <w:sz w:val="22"/>
          <w:szCs w:val="22"/>
        </w:rPr>
      </w:pPr>
    </w:p>
    <w:p w14:paraId="1DDB25DC" w14:textId="013D1B4A" w:rsidR="00DF36D8" w:rsidRPr="00DF36D8" w:rsidRDefault="00DF36D8" w:rsidP="00DF36D8">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w:t>
      </w:r>
      <w:r w:rsidR="00504728">
        <w:rPr>
          <w:rFonts w:ascii="Arial" w:hAnsi="Arial" w:cs="Arial"/>
          <w:b/>
          <w:bCs/>
          <w:color w:val="000000"/>
          <w:sz w:val="22"/>
          <w:szCs w:val="22"/>
        </w:rPr>
        <w:t>2</w:t>
      </w:r>
      <w:r w:rsidRPr="00DF36D8">
        <w:rPr>
          <w:rFonts w:ascii="Arial" w:hAnsi="Arial" w:cs="Arial"/>
          <w:b/>
          <w:bCs/>
          <w:color w:val="000000"/>
          <w:sz w:val="22"/>
          <w:szCs w:val="22"/>
        </w:rPr>
        <w:t>.2.4.</w:t>
      </w:r>
      <w:r w:rsidRPr="00DF36D8">
        <w:rPr>
          <w:rFonts w:ascii="Arial" w:hAnsi="Arial" w:cs="Arial"/>
          <w:b/>
          <w:color w:val="000000"/>
          <w:sz w:val="22"/>
          <w:szCs w:val="22"/>
        </w:rPr>
        <w:t>1</w:t>
      </w:r>
      <w:r w:rsidRPr="00DF36D8">
        <w:rPr>
          <w:rFonts w:ascii="Arial" w:hAnsi="Arial" w:cs="Arial"/>
          <w:color w:val="000000"/>
          <w:sz w:val="22"/>
          <w:szCs w:val="22"/>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w:t>
      </w:r>
      <w:r w:rsidRPr="00DF36D8">
        <w:rPr>
          <w:rFonts w:ascii="Arial" w:eastAsiaTheme="minorHAnsi" w:hAnsi="Arial" w:cs="Arial"/>
          <w:color w:val="000000"/>
          <w:sz w:val="22"/>
          <w:szCs w:val="22"/>
          <w:lang w:eastAsia="en-US"/>
        </w:rPr>
        <w:t>, nos termos do que previsto no Artigo 7º da Lei nº 10.520/02</w:t>
      </w:r>
      <w:r w:rsidRPr="00DF36D8">
        <w:rPr>
          <w:rFonts w:ascii="Arial" w:hAnsi="Arial" w:cs="Arial"/>
          <w:color w:val="000000"/>
          <w:sz w:val="22"/>
          <w:szCs w:val="22"/>
        </w:rPr>
        <w:t>.</w:t>
      </w:r>
    </w:p>
    <w:p w14:paraId="7B48302D" w14:textId="77777777" w:rsidR="00DF36D8" w:rsidRPr="00DF36D8" w:rsidRDefault="00DF36D8" w:rsidP="00DF36D8">
      <w:pPr>
        <w:autoSpaceDE w:val="0"/>
        <w:autoSpaceDN w:val="0"/>
        <w:adjustRightInd w:val="0"/>
        <w:jc w:val="both"/>
        <w:rPr>
          <w:rFonts w:ascii="Arial" w:hAnsi="Arial" w:cs="Arial"/>
          <w:b/>
          <w:bCs/>
          <w:color w:val="000000"/>
          <w:sz w:val="22"/>
          <w:szCs w:val="22"/>
        </w:rPr>
      </w:pPr>
    </w:p>
    <w:p w14:paraId="1B6D2496" w14:textId="36ACA433" w:rsidR="00DF36D8" w:rsidRPr="00DF36D8" w:rsidRDefault="00DF36D8" w:rsidP="00DF36D8">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w:t>
      </w:r>
      <w:r w:rsidR="00504728">
        <w:rPr>
          <w:rFonts w:ascii="Arial" w:hAnsi="Arial" w:cs="Arial"/>
          <w:b/>
          <w:bCs/>
          <w:color w:val="000000"/>
          <w:sz w:val="22"/>
          <w:szCs w:val="22"/>
        </w:rPr>
        <w:t>2</w:t>
      </w:r>
      <w:r w:rsidRPr="00DF36D8">
        <w:rPr>
          <w:rFonts w:ascii="Arial" w:hAnsi="Arial" w:cs="Arial"/>
          <w:b/>
          <w:bCs/>
          <w:color w:val="000000"/>
          <w:sz w:val="22"/>
          <w:szCs w:val="22"/>
        </w:rPr>
        <w:t>.3</w:t>
      </w:r>
      <w:r w:rsidRPr="00DF36D8">
        <w:rPr>
          <w:rFonts w:ascii="Arial" w:hAnsi="Arial" w:cs="Arial"/>
          <w:color w:val="000000"/>
          <w:sz w:val="22"/>
          <w:szCs w:val="22"/>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45215A3F" w14:textId="77777777" w:rsidR="00DF36D8" w:rsidRPr="00DF36D8" w:rsidRDefault="00DF36D8" w:rsidP="00DF36D8">
      <w:pPr>
        <w:autoSpaceDE w:val="0"/>
        <w:autoSpaceDN w:val="0"/>
        <w:adjustRightInd w:val="0"/>
        <w:jc w:val="both"/>
        <w:rPr>
          <w:rFonts w:ascii="Arial" w:hAnsi="Arial" w:cs="Arial"/>
          <w:b/>
          <w:bCs/>
          <w:color w:val="000000"/>
          <w:sz w:val="22"/>
          <w:szCs w:val="22"/>
        </w:rPr>
      </w:pPr>
    </w:p>
    <w:p w14:paraId="2B8FEEDE" w14:textId="3776293D" w:rsidR="00DF36D8" w:rsidRPr="00DF36D8" w:rsidRDefault="00DF36D8" w:rsidP="00DF36D8">
      <w:pPr>
        <w:autoSpaceDE w:val="0"/>
        <w:autoSpaceDN w:val="0"/>
        <w:adjustRightInd w:val="0"/>
        <w:jc w:val="both"/>
        <w:rPr>
          <w:rFonts w:ascii="Arial" w:hAnsi="Arial" w:cs="Arial"/>
          <w:bCs/>
          <w:color w:val="000000"/>
          <w:sz w:val="22"/>
          <w:szCs w:val="22"/>
        </w:rPr>
      </w:pPr>
      <w:r>
        <w:rPr>
          <w:rFonts w:ascii="Arial" w:hAnsi="Arial" w:cs="Arial"/>
          <w:b/>
          <w:bCs/>
          <w:color w:val="000000"/>
          <w:sz w:val="22"/>
          <w:szCs w:val="22"/>
        </w:rPr>
        <w:t>1</w:t>
      </w:r>
      <w:r w:rsidR="00504728">
        <w:rPr>
          <w:rFonts w:ascii="Arial" w:hAnsi="Arial" w:cs="Arial"/>
          <w:b/>
          <w:bCs/>
          <w:color w:val="000000"/>
          <w:sz w:val="22"/>
          <w:szCs w:val="22"/>
        </w:rPr>
        <w:t>2</w:t>
      </w:r>
      <w:r w:rsidRPr="00DF36D8">
        <w:rPr>
          <w:rFonts w:ascii="Arial" w:hAnsi="Arial" w:cs="Arial"/>
          <w:b/>
          <w:bCs/>
          <w:color w:val="000000"/>
          <w:sz w:val="22"/>
          <w:szCs w:val="22"/>
        </w:rPr>
        <w:t xml:space="preserve">.4. </w:t>
      </w:r>
      <w:r w:rsidRPr="00DF36D8">
        <w:rPr>
          <w:rFonts w:ascii="Arial" w:hAnsi="Arial" w:cs="Arial"/>
          <w:bCs/>
          <w:color w:val="000000"/>
          <w:sz w:val="22"/>
          <w:szCs w:val="22"/>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4BCB752B" w14:textId="77777777" w:rsidR="00DF36D8" w:rsidRPr="00DF36D8" w:rsidRDefault="00DF36D8" w:rsidP="00DF36D8">
      <w:pPr>
        <w:autoSpaceDE w:val="0"/>
        <w:autoSpaceDN w:val="0"/>
        <w:adjustRightInd w:val="0"/>
        <w:jc w:val="both"/>
        <w:rPr>
          <w:rFonts w:ascii="Arial" w:hAnsi="Arial" w:cs="Arial"/>
          <w:bCs/>
          <w:color w:val="000000"/>
          <w:sz w:val="22"/>
          <w:szCs w:val="22"/>
        </w:rPr>
      </w:pPr>
      <w:r w:rsidRPr="00DF36D8">
        <w:rPr>
          <w:rFonts w:ascii="Arial" w:hAnsi="Arial" w:cs="Arial"/>
          <w:bCs/>
          <w:color w:val="000000"/>
          <w:sz w:val="22"/>
          <w:szCs w:val="22"/>
        </w:rPr>
        <w:t>I – Mediante desconto no valor das parcelas devidas à contratada; ou</w:t>
      </w:r>
    </w:p>
    <w:p w14:paraId="575AC724" w14:textId="77777777" w:rsidR="00DF36D8" w:rsidRPr="00DF36D8" w:rsidRDefault="00DF36D8" w:rsidP="00DF36D8">
      <w:pPr>
        <w:autoSpaceDE w:val="0"/>
        <w:autoSpaceDN w:val="0"/>
        <w:adjustRightInd w:val="0"/>
        <w:jc w:val="both"/>
        <w:rPr>
          <w:rFonts w:ascii="Arial" w:hAnsi="Arial" w:cs="Arial"/>
          <w:bCs/>
          <w:color w:val="000000"/>
          <w:sz w:val="22"/>
          <w:szCs w:val="22"/>
        </w:rPr>
      </w:pPr>
      <w:r w:rsidRPr="00DF36D8">
        <w:rPr>
          <w:rFonts w:ascii="Arial" w:hAnsi="Arial" w:cs="Arial"/>
          <w:bCs/>
          <w:color w:val="000000"/>
          <w:sz w:val="22"/>
          <w:szCs w:val="22"/>
        </w:rPr>
        <w:t xml:space="preserve">II – Mediante procedimento administrativo, recolhidas diretamente ao Município de Itambaracá, no prazo de 15 (quinze) dias contados da data de sua comunicação, ou ainda, quando for o caso, cobrados judicialmente. </w:t>
      </w:r>
    </w:p>
    <w:p w14:paraId="509685B8" w14:textId="77777777" w:rsidR="00DF36D8" w:rsidRPr="00DF36D8" w:rsidRDefault="00DF36D8" w:rsidP="00DF36D8">
      <w:pPr>
        <w:autoSpaceDE w:val="0"/>
        <w:autoSpaceDN w:val="0"/>
        <w:adjustRightInd w:val="0"/>
        <w:jc w:val="both"/>
        <w:rPr>
          <w:rFonts w:ascii="Arial" w:hAnsi="Arial" w:cs="Arial"/>
          <w:b/>
          <w:bCs/>
          <w:color w:val="000000"/>
          <w:sz w:val="22"/>
          <w:szCs w:val="22"/>
        </w:rPr>
      </w:pPr>
    </w:p>
    <w:p w14:paraId="3994D549" w14:textId="1392D6A4" w:rsidR="00DF36D8" w:rsidRPr="00DF36D8" w:rsidRDefault="00DF36D8" w:rsidP="00DF36D8">
      <w:pPr>
        <w:autoSpaceDE w:val="0"/>
        <w:autoSpaceDN w:val="0"/>
        <w:adjustRightInd w:val="0"/>
        <w:jc w:val="both"/>
        <w:rPr>
          <w:rFonts w:ascii="Arial" w:hAnsi="Arial" w:cs="Arial"/>
          <w:bCs/>
          <w:color w:val="000000"/>
          <w:sz w:val="22"/>
          <w:szCs w:val="22"/>
        </w:rPr>
      </w:pPr>
      <w:r>
        <w:rPr>
          <w:rFonts w:ascii="Arial" w:hAnsi="Arial" w:cs="Arial"/>
          <w:b/>
          <w:bCs/>
          <w:color w:val="000000"/>
          <w:sz w:val="22"/>
          <w:szCs w:val="22"/>
        </w:rPr>
        <w:t>1</w:t>
      </w:r>
      <w:r w:rsidR="00504728">
        <w:rPr>
          <w:rFonts w:ascii="Arial" w:hAnsi="Arial" w:cs="Arial"/>
          <w:b/>
          <w:bCs/>
          <w:color w:val="000000"/>
          <w:sz w:val="22"/>
          <w:szCs w:val="22"/>
        </w:rPr>
        <w:t>2</w:t>
      </w:r>
      <w:r w:rsidRPr="00DF36D8">
        <w:rPr>
          <w:rFonts w:ascii="Arial" w:hAnsi="Arial" w:cs="Arial"/>
          <w:b/>
          <w:bCs/>
          <w:color w:val="000000"/>
          <w:sz w:val="22"/>
          <w:szCs w:val="22"/>
        </w:rPr>
        <w:t>.5.</w:t>
      </w:r>
      <w:r w:rsidRPr="00DF36D8">
        <w:rPr>
          <w:rFonts w:ascii="Arial" w:hAnsi="Arial" w:cs="Arial"/>
          <w:bCs/>
          <w:color w:val="000000"/>
          <w:sz w:val="22"/>
          <w:szCs w:val="22"/>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1DC72B83" w14:textId="77777777" w:rsidR="00DF36D8" w:rsidRPr="00DF36D8" w:rsidRDefault="00DF36D8" w:rsidP="00DF36D8">
      <w:pPr>
        <w:autoSpaceDE w:val="0"/>
        <w:autoSpaceDN w:val="0"/>
        <w:adjustRightInd w:val="0"/>
        <w:jc w:val="both"/>
        <w:rPr>
          <w:rFonts w:ascii="Arial" w:eastAsiaTheme="minorHAnsi" w:hAnsi="Arial" w:cs="Arial"/>
          <w:b/>
          <w:color w:val="000000"/>
          <w:sz w:val="22"/>
          <w:szCs w:val="22"/>
          <w:lang w:eastAsia="en-US"/>
        </w:rPr>
      </w:pPr>
    </w:p>
    <w:p w14:paraId="7CDCF9D5" w14:textId="73CFD4B3" w:rsidR="00DF36D8" w:rsidRPr="00DF36D8" w:rsidRDefault="00DF36D8" w:rsidP="00DF36D8">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504728">
        <w:rPr>
          <w:rFonts w:ascii="Arial" w:eastAsiaTheme="minorHAnsi" w:hAnsi="Arial" w:cs="Arial"/>
          <w:b/>
          <w:color w:val="000000"/>
          <w:sz w:val="22"/>
          <w:szCs w:val="22"/>
          <w:lang w:eastAsia="en-US"/>
        </w:rPr>
        <w:t>2</w:t>
      </w:r>
      <w:r w:rsidRPr="00DF36D8">
        <w:rPr>
          <w:rFonts w:ascii="Arial" w:eastAsiaTheme="minorHAnsi" w:hAnsi="Arial" w:cs="Arial"/>
          <w:b/>
          <w:color w:val="000000"/>
          <w:sz w:val="22"/>
          <w:szCs w:val="22"/>
          <w:lang w:eastAsia="en-US"/>
        </w:rPr>
        <w:t>.5.</w:t>
      </w:r>
      <w:r w:rsidRPr="00DF36D8">
        <w:rPr>
          <w:rFonts w:ascii="Arial" w:eastAsiaTheme="minorHAnsi" w:hAnsi="Arial" w:cs="Arial"/>
          <w:color w:val="000000"/>
          <w:sz w:val="22"/>
          <w:szCs w:val="22"/>
          <w:lang w:eastAsia="en-US"/>
        </w:rPr>
        <w:t xml:space="preserve"> Será aplicada sanção de </w:t>
      </w:r>
      <w:r w:rsidRPr="00DF36D8">
        <w:rPr>
          <w:rFonts w:ascii="Arial" w:eastAsiaTheme="minorHAnsi" w:hAnsi="Arial" w:cs="Arial"/>
          <w:b/>
          <w:bCs/>
          <w:color w:val="000000"/>
          <w:sz w:val="22"/>
          <w:szCs w:val="22"/>
          <w:u w:val="single"/>
          <w:lang w:eastAsia="en-US"/>
        </w:rPr>
        <w:t>declaração de inidoneidade</w:t>
      </w:r>
      <w:r w:rsidRPr="00DF36D8">
        <w:rPr>
          <w:rFonts w:ascii="Arial" w:eastAsiaTheme="minorHAnsi" w:hAnsi="Arial" w:cs="Arial"/>
          <w:b/>
          <w:bCs/>
          <w:color w:val="000000"/>
          <w:sz w:val="22"/>
          <w:szCs w:val="22"/>
          <w:lang w:eastAsia="en-US"/>
        </w:rPr>
        <w:t xml:space="preserve"> </w:t>
      </w:r>
      <w:r w:rsidRPr="00DF36D8">
        <w:rPr>
          <w:rFonts w:ascii="Arial" w:eastAsiaTheme="minorHAnsi" w:hAnsi="Arial" w:cs="Arial"/>
          <w:color w:val="000000"/>
          <w:sz w:val="22"/>
          <w:szCs w:val="22"/>
          <w:lang w:eastAsia="en-US"/>
        </w:rPr>
        <w:t xml:space="preserve">para licitar ou contratar com a Administração Pública, nos termos do que previsto no Artigo 7º da Lei nº 10.520/02. </w:t>
      </w:r>
    </w:p>
    <w:p w14:paraId="446957E4" w14:textId="77777777" w:rsidR="00DF36D8" w:rsidRPr="00DF36D8" w:rsidRDefault="00DF36D8" w:rsidP="00DF36D8">
      <w:pPr>
        <w:autoSpaceDE w:val="0"/>
        <w:autoSpaceDN w:val="0"/>
        <w:adjustRightInd w:val="0"/>
        <w:jc w:val="both"/>
        <w:rPr>
          <w:rFonts w:ascii="Arial" w:eastAsiaTheme="minorHAnsi" w:hAnsi="Arial" w:cs="Arial"/>
          <w:b/>
          <w:color w:val="000000"/>
          <w:sz w:val="22"/>
          <w:szCs w:val="22"/>
          <w:lang w:eastAsia="en-US"/>
        </w:rPr>
      </w:pPr>
    </w:p>
    <w:p w14:paraId="185D94E1" w14:textId="68F5F91C" w:rsidR="00DF36D8" w:rsidRPr="00DF36D8" w:rsidRDefault="00DF36D8" w:rsidP="00DF36D8">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504728">
        <w:rPr>
          <w:rFonts w:ascii="Arial" w:eastAsiaTheme="minorHAnsi" w:hAnsi="Arial" w:cs="Arial"/>
          <w:b/>
          <w:color w:val="000000"/>
          <w:sz w:val="22"/>
          <w:szCs w:val="22"/>
          <w:lang w:eastAsia="en-US"/>
        </w:rPr>
        <w:t>2</w:t>
      </w:r>
      <w:r w:rsidRPr="00DF36D8">
        <w:rPr>
          <w:rFonts w:ascii="Arial" w:eastAsiaTheme="minorHAnsi" w:hAnsi="Arial" w:cs="Arial"/>
          <w:b/>
          <w:color w:val="000000"/>
          <w:sz w:val="22"/>
          <w:szCs w:val="22"/>
          <w:lang w:eastAsia="en-US"/>
        </w:rPr>
        <w:t>.6.</w:t>
      </w:r>
      <w:r w:rsidRPr="00DF36D8">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 </w:t>
      </w:r>
    </w:p>
    <w:p w14:paraId="1E12C96C" w14:textId="77777777" w:rsidR="004A0145" w:rsidRDefault="004A0145" w:rsidP="00C6780B">
      <w:pPr>
        <w:jc w:val="both"/>
        <w:rPr>
          <w:rFonts w:ascii="Arial" w:hAnsi="Arial" w:cs="Arial"/>
          <w:b/>
          <w:sz w:val="22"/>
          <w:szCs w:val="22"/>
          <w:u w:val="single"/>
        </w:rPr>
      </w:pPr>
    </w:p>
    <w:p w14:paraId="25390923" w14:textId="681B5CE5" w:rsidR="00610CEA" w:rsidRPr="009F0C3C" w:rsidRDefault="007711B1" w:rsidP="004A651F">
      <w:pPr>
        <w:autoSpaceDE w:val="0"/>
        <w:autoSpaceDN w:val="0"/>
        <w:adjustRightInd w:val="0"/>
        <w:spacing w:after="120"/>
        <w:jc w:val="both"/>
        <w:rPr>
          <w:rFonts w:ascii="Arial" w:eastAsiaTheme="minorHAnsi" w:hAnsi="Arial" w:cs="Arial"/>
          <w:b/>
          <w:bCs/>
          <w:sz w:val="22"/>
          <w:szCs w:val="22"/>
          <w:lang w:eastAsia="en-US"/>
        </w:rPr>
      </w:pPr>
      <w:r w:rsidRPr="007711B1">
        <w:rPr>
          <w:rFonts w:ascii="Arial" w:hAnsi="Arial" w:cs="Arial"/>
          <w:b/>
          <w:sz w:val="22"/>
          <w:szCs w:val="22"/>
          <w:u w:val="single"/>
        </w:rPr>
        <w:t xml:space="preserve">CLÁUSULA DÉCIMA </w:t>
      </w:r>
      <w:r w:rsidR="00504728">
        <w:rPr>
          <w:rFonts w:ascii="Arial" w:hAnsi="Arial" w:cs="Arial"/>
          <w:b/>
          <w:sz w:val="22"/>
          <w:szCs w:val="22"/>
          <w:u w:val="single"/>
        </w:rPr>
        <w:t>TERCEIRA</w:t>
      </w:r>
      <w:r w:rsidRPr="007711B1">
        <w:rPr>
          <w:rFonts w:ascii="Arial" w:hAnsi="Arial" w:cs="Arial"/>
          <w:b/>
          <w:sz w:val="22"/>
          <w:szCs w:val="22"/>
          <w:u w:val="single"/>
        </w:rPr>
        <w:t xml:space="preserve">: </w:t>
      </w:r>
      <w:r w:rsidR="00610CEA" w:rsidRPr="009F0C3C">
        <w:rPr>
          <w:rFonts w:ascii="Arial" w:eastAsiaTheme="minorHAnsi" w:hAnsi="Arial" w:cs="Arial"/>
          <w:b/>
          <w:bCs/>
          <w:sz w:val="22"/>
          <w:szCs w:val="22"/>
          <w:u w:val="single"/>
          <w:lang w:eastAsia="en-US"/>
        </w:rPr>
        <w:t>OBRIGAÇÕES DA CONTRATADA E CONTRATANTE: ART. 3º, I DA LEI 10.520/02</w:t>
      </w:r>
    </w:p>
    <w:p w14:paraId="72F7404C" w14:textId="77777777" w:rsidR="00AF2A9C" w:rsidRPr="009F0C3C" w:rsidRDefault="00AF2A9C" w:rsidP="00AF2A9C">
      <w:pPr>
        <w:autoSpaceDE w:val="0"/>
        <w:autoSpaceDN w:val="0"/>
        <w:adjustRightInd w:val="0"/>
        <w:jc w:val="both"/>
        <w:rPr>
          <w:rFonts w:ascii="Arial" w:hAnsi="Arial" w:cs="Arial"/>
          <w:b/>
          <w:sz w:val="22"/>
          <w:szCs w:val="22"/>
          <w:u w:val="single"/>
        </w:rPr>
      </w:pPr>
    </w:p>
    <w:p w14:paraId="126AA0BE" w14:textId="10AEF76F" w:rsidR="00AF2A9C" w:rsidRPr="007153DE" w:rsidRDefault="00AF2A9C" w:rsidP="00AF2A9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504728">
        <w:rPr>
          <w:rFonts w:ascii="Arial" w:eastAsiaTheme="minorHAnsi" w:hAnsi="Arial" w:cs="Arial"/>
          <w:b/>
          <w:color w:val="000000"/>
          <w:sz w:val="22"/>
          <w:szCs w:val="22"/>
          <w:lang w:eastAsia="en-US"/>
        </w:rPr>
        <w:t>3</w:t>
      </w:r>
      <w:r w:rsidRPr="007153DE">
        <w:rPr>
          <w:rFonts w:ascii="Arial" w:eastAsiaTheme="minorHAnsi" w:hAnsi="Arial" w:cs="Arial"/>
          <w:b/>
          <w:color w:val="000000"/>
          <w:sz w:val="22"/>
          <w:szCs w:val="22"/>
          <w:lang w:eastAsia="en-US"/>
        </w:rPr>
        <w:t>.1.</w:t>
      </w:r>
      <w:r w:rsidRPr="007153DE">
        <w:rPr>
          <w:rFonts w:ascii="Arial" w:eastAsiaTheme="minorHAnsi" w:hAnsi="Arial" w:cs="Arial"/>
          <w:color w:val="000000"/>
          <w:sz w:val="22"/>
          <w:szCs w:val="22"/>
          <w:lang w:eastAsia="en-US"/>
        </w:rPr>
        <w:t xml:space="preserve"> São obrigações da </w:t>
      </w:r>
      <w:r w:rsidRPr="007153DE">
        <w:rPr>
          <w:rFonts w:ascii="Arial" w:eastAsiaTheme="minorHAnsi" w:hAnsi="Arial" w:cs="Arial"/>
          <w:b/>
          <w:bCs/>
          <w:color w:val="000000"/>
          <w:sz w:val="22"/>
          <w:szCs w:val="22"/>
          <w:lang w:eastAsia="en-US"/>
        </w:rPr>
        <w:t>CONTRATADA</w:t>
      </w:r>
      <w:r w:rsidRPr="007153DE">
        <w:rPr>
          <w:rFonts w:ascii="Arial" w:eastAsiaTheme="minorHAnsi" w:hAnsi="Arial" w:cs="Arial"/>
          <w:color w:val="000000"/>
          <w:sz w:val="22"/>
          <w:szCs w:val="22"/>
          <w:lang w:eastAsia="en-US"/>
        </w:rPr>
        <w:t xml:space="preserve">: </w:t>
      </w:r>
    </w:p>
    <w:p w14:paraId="1FA559B0" w14:textId="5F740B66" w:rsidR="00AF2A9C" w:rsidRPr="007153DE" w:rsidRDefault="00AF2A9C" w:rsidP="00AF2A9C">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1</w:t>
      </w:r>
      <w:r w:rsidR="00504728">
        <w:rPr>
          <w:rFonts w:ascii="Arial" w:eastAsiaTheme="minorHAnsi" w:hAnsi="Arial" w:cs="Arial"/>
          <w:b/>
          <w:bCs/>
          <w:color w:val="000000"/>
          <w:sz w:val="23"/>
          <w:szCs w:val="23"/>
          <w:lang w:eastAsia="en-US"/>
        </w:rPr>
        <w:t>3</w:t>
      </w:r>
      <w:r w:rsidRPr="007153DE">
        <w:rPr>
          <w:rFonts w:ascii="Arial" w:eastAsiaTheme="minorHAnsi" w:hAnsi="Arial" w:cs="Arial"/>
          <w:b/>
          <w:bCs/>
          <w:color w:val="000000"/>
          <w:sz w:val="23"/>
          <w:szCs w:val="23"/>
          <w:lang w:eastAsia="en-US"/>
        </w:rPr>
        <w:t>.1.1.</w:t>
      </w:r>
      <w:r w:rsidRPr="007153DE">
        <w:rPr>
          <w:rFonts w:ascii="Arial" w:eastAsiaTheme="minorHAnsi" w:hAnsi="Arial" w:cs="Arial"/>
          <w:color w:val="000000"/>
          <w:sz w:val="23"/>
          <w:szCs w:val="23"/>
          <w:lang w:eastAsia="en-US"/>
        </w:rPr>
        <w:t xml:space="preserve"> Designar, formalmente, um representante, no ato da assinatura da Ata de Registro de Preços ou Contrato, com poderes para operacionalizar a avença, assumindo o gerenciamento de todas as atividades inerentes ao seu fiel cumprimento; </w:t>
      </w:r>
    </w:p>
    <w:p w14:paraId="256E856A" w14:textId="78F36EB7" w:rsidR="00AF2A9C" w:rsidRPr="007153DE" w:rsidRDefault="00AF2A9C" w:rsidP="00AF2A9C">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1</w:t>
      </w:r>
      <w:r w:rsidR="00504728">
        <w:rPr>
          <w:rFonts w:ascii="Arial" w:eastAsiaTheme="minorHAnsi" w:hAnsi="Arial" w:cs="Arial"/>
          <w:b/>
          <w:bCs/>
          <w:color w:val="000000"/>
          <w:sz w:val="23"/>
          <w:szCs w:val="23"/>
          <w:lang w:eastAsia="en-US"/>
        </w:rPr>
        <w:t>3</w:t>
      </w:r>
      <w:r w:rsidRPr="007153DE">
        <w:rPr>
          <w:rFonts w:ascii="Arial" w:eastAsiaTheme="minorHAnsi" w:hAnsi="Arial" w:cs="Arial"/>
          <w:b/>
          <w:bCs/>
          <w:color w:val="000000"/>
          <w:sz w:val="23"/>
          <w:szCs w:val="23"/>
          <w:lang w:eastAsia="en-US"/>
        </w:rPr>
        <w:t>.1.2.</w:t>
      </w:r>
      <w:r w:rsidRPr="007153DE">
        <w:rPr>
          <w:rFonts w:ascii="Arial" w:eastAsiaTheme="minorHAnsi" w:hAnsi="Arial" w:cs="Arial"/>
          <w:color w:val="000000"/>
          <w:sz w:val="23"/>
          <w:szCs w:val="23"/>
          <w:lang w:eastAsia="en-US"/>
        </w:rPr>
        <w:t xml:space="preserve"> Acatar as recomendações da fiscalização do CONTRATANTE, facilitando a ampla ação desta, com pronto atendimento aos pedidos de esclarecimento porventura solicitado; </w:t>
      </w:r>
    </w:p>
    <w:p w14:paraId="1C00EA22" w14:textId="3B2CF121" w:rsidR="00AF2A9C" w:rsidRPr="007153DE" w:rsidRDefault="00AF2A9C" w:rsidP="00AF2A9C">
      <w:pPr>
        <w:autoSpaceDE w:val="0"/>
        <w:autoSpaceDN w:val="0"/>
        <w:adjustRightInd w:val="0"/>
        <w:spacing w:after="120"/>
        <w:jc w:val="both"/>
        <w:rPr>
          <w:rFonts w:ascii="Arial" w:hAnsi="Arial" w:cs="Arial"/>
          <w:color w:val="000000"/>
          <w:sz w:val="23"/>
          <w:szCs w:val="23"/>
        </w:rPr>
      </w:pPr>
      <w:r>
        <w:rPr>
          <w:rFonts w:ascii="Arial" w:hAnsi="Arial" w:cs="Arial"/>
          <w:b/>
          <w:bCs/>
          <w:color w:val="000000"/>
          <w:sz w:val="23"/>
          <w:szCs w:val="23"/>
        </w:rPr>
        <w:t>1</w:t>
      </w:r>
      <w:r w:rsidR="00504728">
        <w:rPr>
          <w:rFonts w:ascii="Arial" w:hAnsi="Arial" w:cs="Arial"/>
          <w:b/>
          <w:bCs/>
          <w:color w:val="000000"/>
          <w:sz w:val="23"/>
          <w:szCs w:val="23"/>
        </w:rPr>
        <w:t>3</w:t>
      </w:r>
      <w:r w:rsidRPr="007153DE">
        <w:rPr>
          <w:rFonts w:ascii="Arial" w:hAnsi="Arial" w:cs="Arial"/>
          <w:b/>
          <w:bCs/>
          <w:color w:val="000000"/>
          <w:sz w:val="23"/>
          <w:szCs w:val="23"/>
        </w:rPr>
        <w:t>.1.3.</w:t>
      </w:r>
      <w:r w:rsidRPr="007153DE">
        <w:rPr>
          <w:rFonts w:ascii="Arial" w:hAnsi="Arial" w:cs="Arial"/>
          <w:color w:val="000000"/>
          <w:sz w:val="23"/>
          <w:szCs w:val="23"/>
        </w:rPr>
        <w:t xml:space="preserve"> Comunicar, por escrito, qualquer anormalidade verificada na execução do objeto e prestar os esclarecimentos necessários;</w:t>
      </w:r>
    </w:p>
    <w:p w14:paraId="6A22DDC9" w14:textId="052FCEE5" w:rsidR="00AF2A9C" w:rsidRPr="007153DE" w:rsidRDefault="00AF2A9C" w:rsidP="00AF2A9C">
      <w:p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t>1</w:t>
      </w:r>
      <w:r w:rsidR="00504728">
        <w:rPr>
          <w:rFonts w:ascii="Arial" w:hAnsi="Arial" w:cs="Arial"/>
          <w:b/>
          <w:color w:val="000000"/>
          <w:sz w:val="23"/>
          <w:szCs w:val="23"/>
        </w:rPr>
        <w:t>3</w:t>
      </w:r>
      <w:r w:rsidRPr="007153DE">
        <w:rPr>
          <w:rFonts w:ascii="Arial" w:hAnsi="Arial" w:cs="Arial"/>
          <w:b/>
          <w:color w:val="000000"/>
          <w:sz w:val="23"/>
          <w:szCs w:val="23"/>
        </w:rPr>
        <w:t xml:space="preserve">.1.4. </w:t>
      </w:r>
      <w:r w:rsidRPr="007153DE">
        <w:rPr>
          <w:rFonts w:ascii="Arial" w:hAnsi="Arial" w:cs="Arial"/>
          <w:color w:val="000000"/>
          <w:sz w:val="23"/>
          <w:szCs w:val="23"/>
        </w:rPr>
        <w:t xml:space="preserve">Responder direta e exclusivamente pela execução contratual, não podendo, em nenhuma hipótese, transferir a responsabilidade pela </w:t>
      </w:r>
      <w:r>
        <w:rPr>
          <w:rFonts w:ascii="Arial" w:hAnsi="Arial" w:cs="Arial"/>
          <w:color w:val="000000"/>
          <w:sz w:val="23"/>
          <w:szCs w:val="23"/>
        </w:rPr>
        <w:t>entrega/</w:t>
      </w:r>
      <w:r w:rsidRPr="007153DE">
        <w:rPr>
          <w:rFonts w:ascii="Arial" w:hAnsi="Arial" w:cs="Arial"/>
          <w:color w:val="000000"/>
          <w:sz w:val="23"/>
          <w:szCs w:val="23"/>
        </w:rPr>
        <w:t xml:space="preserve">execução dos serviços a terceiros, sem o expresso consentimento da Autoridade Competente. </w:t>
      </w:r>
    </w:p>
    <w:p w14:paraId="56A35424" w14:textId="03ED9542" w:rsidR="00AF2A9C" w:rsidRPr="007153DE" w:rsidRDefault="00AF2A9C" w:rsidP="00AF2A9C">
      <w:p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lastRenderedPageBreak/>
        <w:t>1</w:t>
      </w:r>
      <w:r w:rsidR="00504728">
        <w:rPr>
          <w:rFonts w:ascii="Arial" w:hAnsi="Arial" w:cs="Arial"/>
          <w:b/>
          <w:color w:val="000000"/>
          <w:sz w:val="23"/>
          <w:szCs w:val="23"/>
        </w:rPr>
        <w:t>3</w:t>
      </w:r>
      <w:r w:rsidRPr="007153DE">
        <w:rPr>
          <w:rFonts w:ascii="Arial" w:hAnsi="Arial" w:cs="Arial"/>
          <w:b/>
          <w:color w:val="000000"/>
          <w:sz w:val="23"/>
          <w:szCs w:val="23"/>
        </w:rPr>
        <w:t xml:space="preserve">.1.5. </w:t>
      </w:r>
      <w:r w:rsidRPr="007153DE">
        <w:rPr>
          <w:rFonts w:ascii="Arial" w:eastAsiaTheme="minorHAnsi" w:hAnsi="Arial" w:cs="Arial"/>
          <w:sz w:val="23"/>
          <w:szCs w:val="23"/>
          <w:lang w:eastAsia="en-US"/>
        </w:rPr>
        <w:t xml:space="preserve">Arcar com </w:t>
      </w:r>
      <w:r w:rsidRPr="007153DE">
        <w:rPr>
          <w:rFonts w:ascii="Arial" w:hAnsi="Arial" w:cs="Arial"/>
          <w:color w:val="000000"/>
          <w:sz w:val="23"/>
          <w:szCs w:val="23"/>
        </w:rPr>
        <w:t>pagamento de todos os encargos trabalhistas, fiscais, previdenciários, securitários e outros advindos da execução do objeto</w:t>
      </w:r>
      <w:r w:rsidRPr="007153DE">
        <w:rPr>
          <w:rFonts w:ascii="Arial" w:eastAsiaTheme="minorHAnsi" w:hAnsi="Arial" w:cs="Arial"/>
          <w:sz w:val="23"/>
          <w:szCs w:val="23"/>
          <w:lang w:eastAsia="en-US"/>
        </w:rPr>
        <w:t xml:space="preserve">, isentando o Município de Itambaracá de </w:t>
      </w:r>
      <w:r w:rsidRPr="007153DE">
        <w:rPr>
          <w:rFonts w:ascii="Arial" w:hAnsi="Arial" w:cs="Arial"/>
          <w:color w:val="000000"/>
          <w:sz w:val="23"/>
          <w:szCs w:val="23"/>
        </w:rPr>
        <w:t>quaisquer ônus e responsabilidades.</w:t>
      </w:r>
    </w:p>
    <w:p w14:paraId="52DFC70A" w14:textId="7159CD90" w:rsidR="00AF2A9C" w:rsidRPr="007153DE" w:rsidRDefault="00AF2A9C" w:rsidP="00AF2A9C">
      <w:pPr>
        <w:spacing w:after="120"/>
        <w:jc w:val="both"/>
        <w:rPr>
          <w:rFonts w:ascii="Arial" w:hAnsi="Arial" w:cs="Arial"/>
          <w:b/>
          <w:sz w:val="23"/>
          <w:szCs w:val="23"/>
        </w:rPr>
      </w:pPr>
      <w:r>
        <w:rPr>
          <w:rFonts w:ascii="Arial" w:hAnsi="Arial" w:cs="Arial"/>
          <w:b/>
          <w:sz w:val="23"/>
          <w:szCs w:val="23"/>
        </w:rPr>
        <w:t>1</w:t>
      </w:r>
      <w:r w:rsidR="00504728">
        <w:rPr>
          <w:rFonts w:ascii="Arial" w:hAnsi="Arial" w:cs="Arial"/>
          <w:b/>
          <w:sz w:val="23"/>
          <w:szCs w:val="23"/>
        </w:rPr>
        <w:t>3</w:t>
      </w:r>
      <w:r w:rsidRPr="007153DE">
        <w:rPr>
          <w:rFonts w:ascii="Arial" w:hAnsi="Arial" w:cs="Arial"/>
          <w:b/>
          <w:sz w:val="23"/>
          <w:szCs w:val="23"/>
        </w:rPr>
        <w:t xml:space="preserve">.1.6. </w:t>
      </w:r>
      <w:r w:rsidRPr="007153DE">
        <w:rPr>
          <w:rFonts w:ascii="Arial" w:hAnsi="Arial" w:cs="Arial"/>
          <w:sz w:val="23"/>
          <w:szCs w:val="23"/>
        </w:rPr>
        <w:t>Manter durante toda a execução contratual, em compatibilidade com as obrigações assumidas, todas as condições de habilitação e qualificação exigidas na licitação.</w:t>
      </w:r>
    </w:p>
    <w:p w14:paraId="6DE39BED" w14:textId="57A8B0F1" w:rsidR="00AF2A9C" w:rsidRPr="00CE0F55" w:rsidRDefault="00AF2A9C" w:rsidP="00AF2A9C">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1</w:t>
      </w:r>
      <w:r w:rsidR="00504728">
        <w:rPr>
          <w:rFonts w:ascii="Arial" w:eastAsiaTheme="minorHAnsi" w:hAnsi="Arial" w:cs="Arial"/>
          <w:b/>
          <w:bCs/>
          <w:color w:val="000000"/>
          <w:sz w:val="22"/>
          <w:szCs w:val="22"/>
          <w:lang w:eastAsia="en-US"/>
        </w:rPr>
        <w:t>3</w:t>
      </w:r>
      <w:r w:rsidRPr="00CE0F55">
        <w:rPr>
          <w:rFonts w:ascii="Arial" w:eastAsiaTheme="minorHAnsi" w:hAnsi="Arial" w:cs="Arial"/>
          <w:b/>
          <w:bCs/>
          <w:color w:val="000000"/>
          <w:sz w:val="22"/>
          <w:szCs w:val="22"/>
          <w:lang w:eastAsia="en-US"/>
        </w:rPr>
        <w:t>.2. OBRIGAÇÕES DA CONTRATADA RELATIVAS A CRITÉRIOS DE SUSTENTABILIDADE</w:t>
      </w:r>
    </w:p>
    <w:p w14:paraId="4FE1D65F" w14:textId="7158B1D0" w:rsidR="00AF2A9C" w:rsidRPr="00CE0F55" w:rsidRDefault="00AF2A9C" w:rsidP="00AF2A9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504728">
        <w:rPr>
          <w:rFonts w:ascii="Arial" w:eastAsiaTheme="minorHAnsi" w:hAnsi="Arial" w:cs="Arial"/>
          <w:b/>
          <w:bCs/>
          <w:color w:val="000000"/>
          <w:sz w:val="22"/>
          <w:szCs w:val="22"/>
          <w:lang w:eastAsia="en-US"/>
        </w:rPr>
        <w:t>3</w:t>
      </w:r>
      <w:r w:rsidRPr="00CE0F55">
        <w:rPr>
          <w:rFonts w:ascii="Arial" w:eastAsiaTheme="minorHAnsi" w:hAnsi="Arial" w:cs="Arial"/>
          <w:b/>
          <w:bCs/>
          <w:color w:val="000000"/>
          <w:sz w:val="22"/>
          <w:szCs w:val="22"/>
          <w:lang w:eastAsia="en-US"/>
        </w:rPr>
        <w:t>.2.1.</w:t>
      </w:r>
      <w:r w:rsidRPr="00CE0F55">
        <w:rPr>
          <w:rFonts w:ascii="Arial" w:eastAsiaTheme="minorHAnsi" w:hAnsi="Arial" w:cs="Arial"/>
          <w:color w:val="000000"/>
          <w:sz w:val="22"/>
          <w:szCs w:val="22"/>
          <w:lang w:eastAsia="en-US"/>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25E9DD58" w14:textId="0DB1ADF1" w:rsidR="00AF2A9C" w:rsidRPr="00CE0F55" w:rsidRDefault="00AF2A9C" w:rsidP="00AF2A9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504728">
        <w:rPr>
          <w:rFonts w:ascii="Arial" w:eastAsiaTheme="minorHAnsi" w:hAnsi="Arial" w:cs="Arial"/>
          <w:b/>
          <w:bCs/>
          <w:color w:val="000000"/>
          <w:sz w:val="22"/>
          <w:szCs w:val="22"/>
          <w:lang w:eastAsia="en-US"/>
        </w:rPr>
        <w:t>3</w:t>
      </w:r>
      <w:r w:rsidRPr="00CE0F55">
        <w:rPr>
          <w:rFonts w:ascii="Arial" w:eastAsiaTheme="minorHAnsi" w:hAnsi="Arial" w:cs="Arial"/>
          <w:b/>
          <w:bCs/>
          <w:color w:val="000000"/>
          <w:sz w:val="22"/>
          <w:szCs w:val="22"/>
          <w:lang w:eastAsia="en-US"/>
        </w:rPr>
        <w:t>.2.2.</w:t>
      </w:r>
      <w:r w:rsidRPr="00CE0F55">
        <w:rPr>
          <w:rFonts w:ascii="Arial" w:eastAsiaTheme="minorHAnsi" w:hAnsi="Arial" w:cs="Arial"/>
          <w:color w:val="000000"/>
          <w:sz w:val="22"/>
          <w:szCs w:val="22"/>
          <w:lang w:eastAsia="en-US"/>
        </w:rPr>
        <w:t xml:space="preserve"> Colaborar com as medidas de redução de consumo e uso racional da água, cujo(s) encarregado(s) deve(m) atuar como facilitador (es) das mudanças de comportamento.</w:t>
      </w:r>
    </w:p>
    <w:p w14:paraId="17DD42DA" w14:textId="3A6E6733" w:rsidR="00AF2A9C" w:rsidRPr="00CE0F55" w:rsidRDefault="00AF2A9C" w:rsidP="00AF2A9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504728">
        <w:rPr>
          <w:rFonts w:ascii="Arial" w:eastAsiaTheme="minorHAnsi" w:hAnsi="Arial" w:cs="Arial"/>
          <w:b/>
          <w:bCs/>
          <w:color w:val="000000"/>
          <w:sz w:val="22"/>
          <w:szCs w:val="22"/>
          <w:lang w:eastAsia="en-US"/>
        </w:rPr>
        <w:t>3</w:t>
      </w:r>
      <w:r w:rsidRPr="00CE0F55">
        <w:rPr>
          <w:rFonts w:ascii="Arial" w:eastAsiaTheme="minorHAnsi" w:hAnsi="Arial" w:cs="Arial"/>
          <w:b/>
          <w:bCs/>
          <w:color w:val="000000"/>
          <w:sz w:val="22"/>
          <w:szCs w:val="22"/>
          <w:lang w:eastAsia="en-US"/>
        </w:rPr>
        <w:t>.2.3.</w:t>
      </w:r>
      <w:r w:rsidRPr="00CE0F55">
        <w:rPr>
          <w:rFonts w:ascii="Arial" w:eastAsiaTheme="minorHAnsi" w:hAnsi="Arial" w:cs="Arial"/>
          <w:color w:val="000000"/>
          <w:sz w:val="22"/>
          <w:szCs w:val="22"/>
          <w:lang w:eastAsia="en-US"/>
        </w:rPr>
        <w:t xml:space="preserve"> Dar preferência à aquisição e uso de equipamentos e complementos que promovam a redução de consumo de água e que apresentem eficiência energética e redução de consumo.</w:t>
      </w:r>
    </w:p>
    <w:p w14:paraId="1E5A5C6B" w14:textId="36C41ACA" w:rsidR="00AF2A9C" w:rsidRPr="00CE0F55" w:rsidRDefault="00AF2A9C" w:rsidP="00AF2A9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504728">
        <w:rPr>
          <w:rFonts w:ascii="Arial" w:eastAsiaTheme="minorHAnsi" w:hAnsi="Arial" w:cs="Arial"/>
          <w:b/>
          <w:bCs/>
          <w:color w:val="000000"/>
          <w:sz w:val="22"/>
          <w:szCs w:val="22"/>
          <w:lang w:eastAsia="en-US"/>
        </w:rPr>
        <w:t>3</w:t>
      </w:r>
      <w:r w:rsidRPr="00CE0F55">
        <w:rPr>
          <w:rFonts w:ascii="Arial" w:eastAsiaTheme="minorHAnsi" w:hAnsi="Arial" w:cs="Arial"/>
          <w:b/>
          <w:bCs/>
          <w:color w:val="000000"/>
          <w:sz w:val="22"/>
          <w:szCs w:val="22"/>
          <w:lang w:eastAsia="en-US"/>
        </w:rPr>
        <w:t>.2.4.</w:t>
      </w:r>
      <w:r w:rsidRPr="00CE0F55">
        <w:rPr>
          <w:rFonts w:ascii="Arial" w:eastAsiaTheme="minorHAnsi" w:hAnsi="Arial" w:cs="Arial"/>
          <w:color w:val="000000"/>
          <w:sz w:val="22"/>
          <w:szCs w:val="22"/>
          <w:lang w:eastAsia="en-US"/>
        </w:rPr>
        <w:t xml:space="preserve"> Evitar ao máximo o uso de extensões elétricas.</w:t>
      </w:r>
    </w:p>
    <w:p w14:paraId="0B9849B2" w14:textId="0B28648A" w:rsidR="00AF2A9C" w:rsidRPr="00CE0F55" w:rsidRDefault="00AF2A9C" w:rsidP="00AF2A9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504728">
        <w:rPr>
          <w:rFonts w:ascii="Arial" w:eastAsiaTheme="minorHAnsi" w:hAnsi="Arial" w:cs="Arial"/>
          <w:b/>
          <w:bCs/>
          <w:color w:val="000000"/>
          <w:sz w:val="22"/>
          <w:szCs w:val="22"/>
          <w:lang w:eastAsia="en-US"/>
        </w:rPr>
        <w:t>3</w:t>
      </w:r>
      <w:r w:rsidRPr="00CE0F55">
        <w:rPr>
          <w:rFonts w:ascii="Arial" w:eastAsiaTheme="minorHAnsi" w:hAnsi="Arial" w:cs="Arial"/>
          <w:b/>
          <w:bCs/>
          <w:color w:val="000000"/>
          <w:sz w:val="22"/>
          <w:szCs w:val="22"/>
          <w:lang w:eastAsia="en-US"/>
        </w:rPr>
        <w:t>.2.5.</w:t>
      </w:r>
      <w:r w:rsidRPr="00CE0F55">
        <w:rPr>
          <w:rFonts w:ascii="Arial" w:eastAsiaTheme="minorHAnsi" w:hAnsi="Arial" w:cs="Arial"/>
          <w:color w:val="000000"/>
          <w:sz w:val="22"/>
          <w:szCs w:val="22"/>
          <w:lang w:eastAsia="en-US"/>
        </w:rPr>
        <w:t xml:space="preserve"> Repassar a seus empregados todas as orientações referentes à redução do consumo de energia e água.</w:t>
      </w:r>
    </w:p>
    <w:p w14:paraId="6C4FD674" w14:textId="1E59CF23" w:rsidR="00AF2A9C" w:rsidRPr="00CE0F55" w:rsidRDefault="00AF2A9C" w:rsidP="00AF2A9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504728">
        <w:rPr>
          <w:rFonts w:ascii="Arial" w:eastAsiaTheme="minorHAnsi" w:hAnsi="Arial" w:cs="Arial"/>
          <w:b/>
          <w:bCs/>
          <w:color w:val="000000"/>
          <w:sz w:val="22"/>
          <w:szCs w:val="22"/>
          <w:lang w:eastAsia="en-US"/>
        </w:rPr>
        <w:t>3</w:t>
      </w:r>
      <w:r w:rsidRPr="00CE0F55">
        <w:rPr>
          <w:rFonts w:ascii="Arial" w:eastAsiaTheme="minorHAnsi" w:hAnsi="Arial" w:cs="Arial"/>
          <w:b/>
          <w:bCs/>
          <w:color w:val="000000"/>
          <w:sz w:val="22"/>
          <w:szCs w:val="22"/>
          <w:lang w:eastAsia="en-US"/>
        </w:rPr>
        <w:t>.2.6.</w:t>
      </w:r>
      <w:r w:rsidRPr="00CE0F55">
        <w:rPr>
          <w:rFonts w:ascii="Arial" w:eastAsiaTheme="minorHAnsi" w:hAnsi="Arial" w:cs="Arial"/>
          <w:color w:val="000000"/>
          <w:sz w:val="22"/>
          <w:szCs w:val="22"/>
          <w:lang w:eastAsia="en-US"/>
        </w:rPr>
        <w:t xml:space="preserve"> Fornecer aos empregados os equipamentos de segurança que se fizerem necessários, para a execução dos serviços.</w:t>
      </w:r>
    </w:p>
    <w:p w14:paraId="4DE30119" w14:textId="2D57606C" w:rsidR="00AF2A9C" w:rsidRPr="00CE0F55" w:rsidRDefault="00AF2A9C" w:rsidP="00AF2A9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504728">
        <w:rPr>
          <w:rFonts w:ascii="Arial" w:eastAsiaTheme="minorHAnsi" w:hAnsi="Arial" w:cs="Arial"/>
          <w:b/>
          <w:bCs/>
          <w:color w:val="000000"/>
          <w:sz w:val="22"/>
          <w:szCs w:val="22"/>
          <w:lang w:eastAsia="en-US"/>
        </w:rPr>
        <w:t>3</w:t>
      </w:r>
      <w:r w:rsidRPr="00CE0F55">
        <w:rPr>
          <w:rFonts w:ascii="Arial" w:eastAsiaTheme="minorHAnsi" w:hAnsi="Arial" w:cs="Arial"/>
          <w:b/>
          <w:bCs/>
          <w:color w:val="000000"/>
          <w:sz w:val="22"/>
          <w:szCs w:val="22"/>
          <w:lang w:eastAsia="en-US"/>
        </w:rPr>
        <w:t>.2.7.</w:t>
      </w:r>
      <w:r w:rsidRPr="00CE0F55">
        <w:rPr>
          <w:rFonts w:ascii="Arial" w:eastAsiaTheme="minorHAnsi" w:hAnsi="Arial" w:cs="Arial"/>
          <w:color w:val="000000"/>
          <w:sz w:val="22"/>
          <w:szCs w:val="22"/>
          <w:lang w:eastAsia="en-US"/>
        </w:rPr>
        <w:t xml:space="preserve"> Dar preferência a descarga e torneira com controle de vazão, evitando o desperdício de água.</w:t>
      </w:r>
    </w:p>
    <w:p w14:paraId="18ADF7B9" w14:textId="7F04D43A" w:rsidR="00AF2A9C" w:rsidRPr="00CE0F55" w:rsidRDefault="00AF2A9C" w:rsidP="00AF2A9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504728">
        <w:rPr>
          <w:rFonts w:ascii="Arial" w:eastAsiaTheme="minorHAnsi" w:hAnsi="Arial" w:cs="Arial"/>
          <w:b/>
          <w:bCs/>
          <w:color w:val="000000"/>
          <w:sz w:val="22"/>
          <w:szCs w:val="22"/>
          <w:lang w:eastAsia="en-US"/>
        </w:rPr>
        <w:t>3</w:t>
      </w:r>
      <w:r w:rsidRPr="00CE0F55">
        <w:rPr>
          <w:rFonts w:ascii="Arial" w:eastAsiaTheme="minorHAnsi" w:hAnsi="Arial" w:cs="Arial"/>
          <w:b/>
          <w:bCs/>
          <w:color w:val="000000"/>
          <w:sz w:val="22"/>
          <w:szCs w:val="22"/>
          <w:lang w:eastAsia="en-US"/>
        </w:rPr>
        <w:t>.2.8.</w:t>
      </w:r>
      <w:r w:rsidRPr="00CE0F55">
        <w:rPr>
          <w:rFonts w:ascii="Arial" w:eastAsiaTheme="minorHAnsi" w:hAnsi="Arial" w:cs="Arial"/>
          <w:color w:val="000000"/>
          <w:sz w:val="22"/>
          <w:szCs w:val="22"/>
          <w:lang w:eastAsia="en-US"/>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65052D4D" w14:textId="20B859C0" w:rsidR="00AF2A9C" w:rsidRPr="00CE0F55" w:rsidRDefault="00AF2A9C" w:rsidP="00AF2A9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504728">
        <w:rPr>
          <w:rFonts w:ascii="Arial" w:eastAsiaTheme="minorHAnsi" w:hAnsi="Arial" w:cs="Arial"/>
          <w:b/>
          <w:bCs/>
          <w:color w:val="000000"/>
          <w:sz w:val="22"/>
          <w:szCs w:val="22"/>
          <w:lang w:eastAsia="en-US"/>
        </w:rPr>
        <w:t>3</w:t>
      </w:r>
      <w:r w:rsidRPr="00CE0F55">
        <w:rPr>
          <w:rFonts w:ascii="Arial" w:eastAsiaTheme="minorHAnsi" w:hAnsi="Arial" w:cs="Arial"/>
          <w:b/>
          <w:bCs/>
          <w:color w:val="000000"/>
          <w:sz w:val="22"/>
          <w:szCs w:val="22"/>
          <w:lang w:eastAsia="en-US"/>
        </w:rPr>
        <w:t>.2.9.</w:t>
      </w:r>
      <w:r w:rsidRPr="00CE0F55">
        <w:rPr>
          <w:rFonts w:ascii="Arial" w:eastAsiaTheme="minorHAnsi" w:hAnsi="Arial" w:cs="Arial"/>
          <w:color w:val="000000"/>
          <w:sz w:val="22"/>
          <w:szCs w:val="22"/>
          <w:lang w:eastAsia="en-US"/>
        </w:rPr>
        <w:t xml:space="preserve"> Proibir quaisquer atos de preconceito de raça, cor, sexo, crenças religiosas, orientação sexual, ou estado civil na seleção de colaboradores no quadro da empresa.</w:t>
      </w:r>
    </w:p>
    <w:p w14:paraId="12A7CC8D" w14:textId="534190B9" w:rsidR="00AF2A9C" w:rsidRPr="00CE0F55" w:rsidRDefault="00AF2A9C" w:rsidP="00AF2A9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504728">
        <w:rPr>
          <w:rFonts w:ascii="Arial" w:eastAsiaTheme="minorHAnsi" w:hAnsi="Arial" w:cs="Arial"/>
          <w:b/>
          <w:bCs/>
          <w:color w:val="000000"/>
          <w:sz w:val="22"/>
          <w:szCs w:val="22"/>
          <w:lang w:eastAsia="en-US"/>
        </w:rPr>
        <w:t>3</w:t>
      </w:r>
      <w:r w:rsidRPr="00CE0F55">
        <w:rPr>
          <w:rFonts w:ascii="Arial" w:eastAsiaTheme="minorHAnsi" w:hAnsi="Arial" w:cs="Arial"/>
          <w:b/>
          <w:bCs/>
          <w:color w:val="000000"/>
          <w:sz w:val="22"/>
          <w:szCs w:val="22"/>
          <w:lang w:eastAsia="en-US"/>
        </w:rPr>
        <w:t>.2.10.</w:t>
      </w:r>
      <w:r w:rsidRPr="00CE0F55">
        <w:rPr>
          <w:rFonts w:ascii="Arial" w:eastAsiaTheme="minorHAnsi" w:hAnsi="Arial" w:cs="Arial"/>
          <w:color w:val="000000"/>
          <w:sz w:val="22"/>
          <w:szCs w:val="22"/>
          <w:lang w:eastAsia="en-US"/>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A5EEE13" w14:textId="364AFF4E" w:rsidR="00AF2A9C" w:rsidRPr="00CE0F55" w:rsidRDefault="00AF2A9C" w:rsidP="00AF2A9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504728">
        <w:rPr>
          <w:rFonts w:ascii="Arial" w:eastAsiaTheme="minorHAnsi" w:hAnsi="Arial" w:cs="Arial"/>
          <w:b/>
          <w:bCs/>
          <w:color w:val="000000"/>
          <w:sz w:val="22"/>
          <w:szCs w:val="22"/>
          <w:lang w:eastAsia="en-US"/>
        </w:rPr>
        <w:t>3</w:t>
      </w:r>
      <w:r w:rsidRPr="00CE0F55">
        <w:rPr>
          <w:rFonts w:ascii="Arial" w:eastAsiaTheme="minorHAnsi" w:hAnsi="Arial" w:cs="Arial"/>
          <w:b/>
          <w:bCs/>
          <w:color w:val="000000"/>
          <w:sz w:val="22"/>
          <w:szCs w:val="22"/>
          <w:lang w:eastAsia="en-US"/>
        </w:rPr>
        <w:t>.2.11.</w:t>
      </w:r>
      <w:r w:rsidRPr="00CE0F55">
        <w:rPr>
          <w:rFonts w:ascii="Arial" w:eastAsiaTheme="minorHAnsi" w:hAnsi="Arial" w:cs="Arial"/>
          <w:color w:val="000000"/>
          <w:sz w:val="22"/>
          <w:szCs w:val="22"/>
          <w:lang w:eastAsia="en-US"/>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36E0393A" w14:textId="5748ACE6" w:rsidR="00AF2A9C" w:rsidRPr="00CE0F55" w:rsidRDefault="00AF2A9C" w:rsidP="00AF2A9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504728">
        <w:rPr>
          <w:rFonts w:ascii="Arial" w:eastAsiaTheme="minorHAnsi" w:hAnsi="Arial" w:cs="Arial"/>
          <w:b/>
          <w:bCs/>
          <w:color w:val="000000"/>
          <w:sz w:val="22"/>
          <w:szCs w:val="22"/>
          <w:lang w:eastAsia="en-US"/>
        </w:rPr>
        <w:t>3</w:t>
      </w:r>
      <w:r w:rsidRPr="00CE0F55">
        <w:rPr>
          <w:rFonts w:ascii="Arial" w:eastAsiaTheme="minorHAnsi" w:hAnsi="Arial" w:cs="Arial"/>
          <w:b/>
          <w:bCs/>
          <w:color w:val="000000"/>
          <w:sz w:val="22"/>
          <w:szCs w:val="22"/>
          <w:lang w:eastAsia="en-US"/>
        </w:rPr>
        <w:t>.2.12.</w:t>
      </w:r>
      <w:r w:rsidRPr="00CE0F55">
        <w:rPr>
          <w:rFonts w:ascii="Arial" w:eastAsiaTheme="minorHAnsi" w:hAnsi="Arial" w:cs="Arial"/>
          <w:color w:val="000000"/>
          <w:sz w:val="22"/>
          <w:szCs w:val="22"/>
          <w:lang w:eastAsia="en-US"/>
        </w:rPr>
        <w:t xml:space="preserve"> É proibido incinerar qualquer resíduo gerado.</w:t>
      </w:r>
    </w:p>
    <w:p w14:paraId="5300363E" w14:textId="0593DF66" w:rsidR="00AF2A9C" w:rsidRPr="00CE0F55" w:rsidRDefault="00AF2A9C" w:rsidP="00AF2A9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504728">
        <w:rPr>
          <w:rFonts w:ascii="Arial" w:eastAsiaTheme="minorHAnsi" w:hAnsi="Arial" w:cs="Arial"/>
          <w:b/>
          <w:bCs/>
          <w:color w:val="000000"/>
          <w:sz w:val="22"/>
          <w:szCs w:val="22"/>
          <w:lang w:eastAsia="en-US"/>
        </w:rPr>
        <w:t>3</w:t>
      </w:r>
      <w:r w:rsidRPr="00CE0F55">
        <w:rPr>
          <w:rFonts w:ascii="Arial" w:eastAsiaTheme="minorHAnsi" w:hAnsi="Arial" w:cs="Arial"/>
          <w:b/>
          <w:bCs/>
          <w:color w:val="000000"/>
          <w:sz w:val="22"/>
          <w:szCs w:val="22"/>
          <w:lang w:eastAsia="en-US"/>
        </w:rPr>
        <w:t>.2.13.</w:t>
      </w:r>
      <w:r w:rsidRPr="00CE0F55">
        <w:rPr>
          <w:rFonts w:ascii="Arial" w:eastAsiaTheme="minorHAnsi" w:hAnsi="Arial" w:cs="Arial"/>
          <w:color w:val="000000"/>
          <w:sz w:val="22"/>
          <w:szCs w:val="22"/>
          <w:lang w:eastAsia="en-US"/>
        </w:rPr>
        <w:t xml:space="preserve"> Não é permitida a emissão de ruídos de alta intensidade.</w:t>
      </w:r>
    </w:p>
    <w:p w14:paraId="4A2DD000" w14:textId="0BA9FC7A" w:rsidR="00AF2A9C" w:rsidRPr="00CE0F55" w:rsidRDefault="00AF2A9C" w:rsidP="00AF2A9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w:t>
      </w:r>
      <w:r w:rsidR="00504728">
        <w:rPr>
          <w:rFonts w:ascii="Arial" w:eastAsiaTheme="minorHAnsi" w:hAnsi="Arial" w:cs="Arial"/>
          <w:b/>
          <w:bCs/>
          <w:sz w:val="22"/>
          <w:szCs w:val="22"/>
          <w:lang w:eastAsia="en-US"/>
        </w:rPr>
        <w:t>3</w:t>
      </w:r>
      <w:r w:rsidRPr="00CE0F55">
        <w:rPr>
          <w:rFonts w:ascii="Arial" w:eastAsiaTheme="minorHAnsi" w:hAnsi="Arial" w:cs="Arial"/>
          <w:b/>
          <w:bCs/>
          <w:sz w:val="22"/>
          <w:szCs w:val="22"/>
          <w:lang w:eastAsia="en-US"/>
        </w:rPr>
        <w:t>.2.14.</w:t>
      </w:r>
      <w:r w:rsidRPr="00CE0F55">
        <w:rPr>
          <w:rFonts w:ascii="Arial" w:eastAsiaTheme="minorHAnsi" w:hAnsi="Arial" w:cs="Arial"/>
          <w:sz w:val="22"/>
          <w:szCs w:val="22"/>
          <w:lang w:eastAsia="en-US"/>
        </w:rPr>
        <w:t xml:space="preserve"> Priorizar a aquisição de bens que sejam constituídos por material renovável, reciclado, atóxico ou biodegradável.</w:t>
      </w:r>
    </w:p>
    <w:p w14:paraId="5A9163EB" w14:textId="38938168" w:rsidR="00AF2A9C" w:rsidRPr="00CE0F55" w:rsidRDefault="00AF2A9C" w:rsidP="00AF2A9C">
      <w:pPr>
        <w:autoSpaceDE w:val="0"/>
        <w:autoSpaceDN w:val="0"/>
        <w:adjustRightInd w:val="0"/>
        <w:spacing w:after="120"/>
        <w:jc w:val="both"/>
        <w:rPr>
          <w:rFonts w:ascii="Arial" w:hAnsi="Arial" w:cs="Arial"/>
          <w:b/>
          <w:sz w:val="22"/>
          <w:szCs w:val="22"/>
        </w:rPr>
      </w:pPr>
      <w:r>
        <w:rPr>
          <w:rFonts w:ascii="Arial" w:eastAsiaTheme="minorHAnsi" w:hAnsi="Arial" w:cs="Arial"/>
          <w:b/>
          <w:bCs/>
          <w:sz w:val="22"/>
          <w:szCs w:val="22"/>
          <w:lang w:eastAsia="en-US"/>
        </w:rPr>
        <w:t>1</w:t>
      </w:r>
      <w:r w:rsidR="00504728">
        <w:rPr>
          <w:rFonts w:ascii="Arial" w:eastAsiaTheme="minorHAnsi" w:hAnsi="Arial" w:cs="Arial"/>
          <w:b/>
          <w:bCs/>
          <w:sz w:val="22"/>
          <w:szCs w:val="22"/>
          <w:lang w:eastAsia="en-US"/>
        </w:rPr>
        <w:t>3</w:t>
      </w:r>
      <w:r w:rsidRPr="00CE0F55">
        <w:rPr>
          <w:rFonts w:ascii="Arial" w:eastAsiaTheme="minorHAnsi" w:hAnsi="Arial" w:cs="Arial"/>
          <w:b/>
          <w:bCs/>
          <w:sz w:val="22"/>
          <w:szCs w:val="22"/>
          <w:lang w:eastAsia="en-US"/>
        </w:rPr>
        <w:t>.2.15.</w:t>
      </w:r>
      <w:r w:rsidRPr="00CE0F55">
        <w:rPr>
          <w:rFonts w:ascii="Arial" w:eastAsiaTheme="minorHAnsi" w:hAnsi="Arial" w:cs="Arial"/>
          <w:sz w:val="22"/>
          <w:szCs w:val="22"/>
          <w:lang w:eastAsia="en-US"/>
        </w:rPr>
        <w:t xml:space="preserve"> Priorizar o aproveitamento da água da chuva, agregando ao sistema hidráulico, elementos que possibilitem a captação, transporte, armazenamento e seu aproveitamento.</w:t>
      </w:r>
    </w:p>
    <w:p w14:paraId="16B318FF" w14:textId="3AE12563" w:rsidR="00AF2A9C" w:rsidRPr="00CE0F55" w:rsidRDefault="00AF2A9C" w:rsidP="00AF2A9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w:t>
      </w:r>
      <w:r w:rsidR="00504728">
        <w:rPr>
          <w:rFonts w:ascii="Arial" w:eastAsiaTheme="minorHAnsi" w:hAnsi="Arial" w:cs="Arial"/>
          <w:b/>
          <w:bCs/>
          <w:sz w:val="22"/>
          <w:szCs w:val="22"/>
          <w:lang w:eastAsia="en-US"/>
        </w:rPr>
        <w:t>3</w:t>
      </w:r>
      <w:r w:rsidRPr="00CE0F55">
        <w:rPr>
          <w:rFonts w:ascii="Arial" w:eastAsiaTheme="minorHAnsi" w:hAnsi="Arial" w:cs="Arial"/>
          <w:b/>
          <w:bCs/>
          <w:sz w:val="22"/>
          <w:szCs w:val="22"/>
          <w:lang w:eastAsia="en-US"/>
        </w:rPr>
        <w:t>.2.16.</w:t>
      </w:r>
      <w:r w:rsidRPr="00CE0F55">
        <w:rPr>
          <w:rFonts w:ascii="Arial" w:eastAsiaTheme="minorHAnsi" w:hAnsi="Arial" w:cs="Arial"/>
          <w:sz w:val="22"/>
          <w:szCs w:val="22"/>
          <w:lang w:eastAsia="en-US"/>
        </w:rPr>
        <w:t xml:space="preserve"> Colaborar para a não geração de resíduos e, secundariamente, redução, a reutilização, a reciclagem, o tratamento dos resíduos sólidos e a disposição final ambientalmente adequada dos rejeitos.</w:t>
      </w:r>
    </w:p>
    <w:p w14:paraId="6FD2B451" w14:textId="1D70DA57" w:rsidR="00AF2A9C" w:rsidRPr="00CE0F55" w:rsidRDefault="00AF2A9C" w:rsidP="00AF2A9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1</w:t>
      </w:r>
      <w:r w:rsidR="00504728">
        <w:rPr>
          <w:rFonts w:ascii="Arial" w:eastAsiaTheme="minorHAnsi" w:hAnsi="Arial" w:cs="Arial"/>
          <w:b/>
          <w:bCs/>
          <w:sz w:val="22"/>
          <w:szCs w:val="22"/>
          <w:lang w:eastAsia="en-US"/>
        </w:rPr>
        <w:t>3</w:t>
      </w:r>
      <w:r w:rsidRPr="00CE0F55">
        <w:rPr>
          <w:rFonts w:ascii="Arial" w:eastAsiaTheme="minorHAnsi" w:hAnsi="Arial" w:cs="Arial"/>
          <w:b/>
          <w:bCs/>
          <w:sz w:val="22"/>
          <w:szCs w:val="22"/>
          <w:lang w:eastAsia="en-US"/>
        </w:rPr>
        <w:t xml:space="preserve">.2.17. </w:t>
      </w:r>
      <w:r w:rsidRPr="00CE0F55">
        <w:rPr>
          <w:rFonts w:ascii="Arial" w:eastAsiaTheme="minorHAnsi" w:hAnsi="Arial" w:cs="Arial"/>
          <w:sz w:val="22"/>
          <w:szCs w:val="22"/>
          <w:lang w:eastAsia="en-US"/>
        </w:rPr>
        <w:t>A contratada deverá observar no que couber, durante a execução contratual, critérios e práticas de sustentabilidade, como:</w:t>
      </w:r>
    </w:p>
    <w:p w14:paraId="015C84C9" w14:textId="5AE50036" w:rsidR="00AF2A9C" w:rsidRPr="00CE0F55" w:rsidRDefault="00AF2A9C" w:rsidP="00AF2A9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w:t>
      </w:r>
      <w:r w:rsidR="00504728">
        <w:rPr>
          <w:rFonts w:ascii="Arial" w:eastAsiaTheme="minorHAnsi" w:hAnsi="Arial" w:cs="Arial"/>
          <w:b/>
          <w:bCs/>
          <w:sz w:val="22"/>
          <w:szCs w:val="22"/>
          <w:lang w:eastAsia="en-US"/>
        </w:rPr>
        <w:t>3</w:t>
      </w:r>
      <w:r w:rsidRPr="00CE0F55">
        <w:rPr>
          <w:rFonts w:ascii="Arial" w:eastAsiaTheme="minorHAnsi" w:hAnsi="Arial" w:cs="Arial"/>
          <w:b/>
          <w:bCs/>
          <w:sz w:val="22"/>
          <w:szCs w:val="22"/>
          <w:lang w:eastAsia="en-US"/>
        </w:rPr>
        <w:t>.2.17.1.</w:t>
      </w:r>
      <w:r w:rsidRPr="00CE0F55">
        <w:rPr>
          <w:rFonts w:ascii="Arial" w:eastAsiaTheme="minorHAnsi" w:hAnsi="Arial" w:cs="Arial"/>
          <w:sz w:val="22"/>
          <w:szCs w:val="22"/>
          <w:lang w:eastAsia="en-US"/>
        </w:rPr>
        <w:t xml:space="preserve"> Dar preferência a envio de documentos na forma digital, a fim de reduzir a impressão de documentos.</w:t>
      </w:r>
    </w:p>
    <w:p w14:paraId="555EC226" w14:textId="7FCDBED3" w:rsidR="00AF2A9C" w:rsidRPr="00CE0F55" w:rsidRDefault="00AF2A9C" w:rsidP="00AF2A9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w:t>
      </w:r>
      <w:r w:rsidR="00504728">
        <w:rPr>
          <w:rFonts w:ascii="Arial" w:eastAsiaTheme="minorHAnsi" w:hAnsi="Arial" w:cs="Arial"/>
          <w:b/>
          <w:bCs/>
          <w:sz w:val="22"/>
          <w:szCs w:val="22"/>
          <w:lang w:eastAsia="en-US"/>
        </w:rPr>
        <w:t>3</w:t>
      </w:r>
      <w:r w:rsidRPr="00CE0F55">
        <w:rPr>
          <w:rFonts w:ascii="Arial" w:eastAsiaTheme="minorHAnsi" w:hAnsi="Arial" w:cs="Arial"/>
          <w:b/>
          <w:bCs/>
          <w:sz w:val="22"/>
          <w:szCs w:val="22"/>
          <w:lang w:eastAsia="en-US"/>
        </w:rPr>
        <w:t>.2.17.2.</w:t>
      </w:r>
      <w:r w:rsidRPr="00CE0F55">
        <w:rPr>
          <w:rFonts w:ascii="Arial" w:eastAsiaTheme="minorHAnsi" w:hAnsi="Arial" w:cs="Arial"/>
          <w:sz w:val="22"/>
          <w:szCs w:val="22"/>
          <w:lang w:eastAsia="en-US"/>
        </w:rPr>
        <w:t xml:space="preserve"> Em caso de necessidade de envio de documentos à contratante, usar preferencialmente a função “duplex” (frente e verso), bem como, de papel confeccionado com madeira de origem legal. </w:t>
      </w:r>
    </w:p>
    <w:p w14:paraId="2F4B0F50" w14:textId="169F1A3A" w:rsidR="00AF2A9C" w:rsidRPr="00CE0F55" w:rsidRDefault="00AF2A9C" w:rsidP="00AF2A9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w:t>
      </w:r>
      <w:r w:rsidR="00504728">
        <w:rPr>
          <w:rFonts w:ascii="Arial" w:eastAsiaTheme="minorHAnsi" w:hAnsi="Arial" w:cs="Arial"/>
          <w:b/>
          <w:bCs/>
          <w:sz w:val="22"/>
          <w:szCs w:val="22"/>
          <w:lang w:eastAsia="en-US"/>
        </w:rPr>
        <w:t>3</w:t>
      </w:r>
      <w:r w:rsidRPr="00CE0F55">
        <w:rPr>
          <w:rFonts w:ascii="Arial" w:eastAsiaTheme="minorHAnsi" w:hAnsi="Arial" w:cs="Arial"/>
          <w:b/>
          <w:bCs/>
          <w:sz w:val="22"/>
          <w:szCs w:val="22"/>
          <w:lang w:eastAsia="en-US"/>
        </w:rPr>
        <w:t>.2.18.</w:t>
      </w:r>
      <w:r w:rsidRPr="00CE0F55">
        <w:rPr>
          <w:rFonts w:ascii="Arial" w:eastAsiaTheme="minorHAnsi" w:hAnsi="Arial" w:cs="Arial"/>
          <w:sz w:val="22"/>
          <w:szCs w:val="22"/>
          <w:lang w:eastAsia="en-US"/>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6D973764" w14:textId="3EDC5F06" w:rsidR="00AF2A9C" w:rsidRPr="00CE0F55" w:rsidRDefault="00AF2A9C" w:rsidP="00AF2A9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w:t>
      </w:r>
      <w:r w:rsidR="00504728">
        <w:rPr>
          <w:rFonts w:ascii="Arial" w:eastAsiaTheme="minorHAnsi" w:hAnsi="Arial" w:cs="Arial"/>
          <w:b/>
          <w:bCs/>
          <w:sz w:val="22"/>
          <w:szCs w:val="22"/>
          <w:lang w:eastAsia="en-US"/>
        </w:rPr>
        <w:t>3</w:t>
      </w:r>
      <w:r w:rsidRPr="00CE0F55">
        <w:rPr>
          <w:rFonts w:ascii="Arial" w:eastAsiaTheme="minorHAnsi" w:hAnsi="Arial" w:cs="Arial"/>
          <w:b/>
          <w:bCs/>
          <w:sz w:val="22"/>
          <w:szCs w:val="22"/>
          <w:lang w:eastAsia="en-US"/>
        </w:rPr>
        <w:t>.2.19.</w:t>
      </w:r>
      <w:r w:rsidRPr="00CE0F55">
        <w:rPr>
          <w:rFonts w:ascii="Arial" w:eastAsiaTheme="minorHAnsi" w:hAnsi="Arial" w:cs="Arial"/>
          <w:sz w:val="22"/>
          <w:szCs w:val="22"/>
          <w:lang w:eastAsia="en-US"/>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D34F488" w14:textId="646E8E40" w:rsidR="00AF2A9C" w:rsidRPr="00CE0F55" w:rsidRDefault="00AF2A9C" w:rsidP="00AF2A9C">
      <w:pPr>
        <w:spacing w:after="120"/>
        <w:ind w:right="-54"/>
        <w:jc w:val="both"/>
        <w:rPr>
          <w:rFonts w:ascii="Arial" w:hAnsi="Arial" w:cs="Arial"/>
          <w:b/>
          <w:sz w:val="22"/>
          <w:szCs w:val="22"/>
        </w:rPr>
      </w:pPr>
      <w:r>
        <w:rPr>
          <w:rFonts w:ascii="Arial" w:eastAsiaTheme="minorHAnsi" w:hAnsi="Arial" w:cs="Arial"/>
          <w:b/>
          <w:bCs/>
          <w:sz w:val="22"/>
          <w:szCs w:val="22"/>
          <w:lang w:eastAsia="en-US"/>
        </w:rPr>
        <w:t>1</w:t>
      </w:r>
      <w:r w:rsidR="00504728">
        <w:rPr>
          <w:rFonts w:ascii="Arial" w:eastAsiaTheme="minorHAnsi" w:hAnsi="Arial" w:cs="Arial"/>
          <w:b/>
          <w:bCs/>
          <w:sz w:val="22"/>
          <w:szCs w:val="22"/>
          <w:lang w:eastAsia="en-US"/>
        </w:rPr>
        <w:t>3</w:t>
      </w:r>
      <w:r w:rsidRPr="00CE0F55">
        <w:rPr>
          <w:rFonts w:ascii="Arial" w:eastAsiaTheme="minorHAnsi" w:hAnsi="Arial" w:cs="Arial"/>
          <w:b/>
          <w:bCs/>
          <w:sz w:val="22"/>
          <w:szCs w:val="22"/>
          <w:lang w:eastAsia="en-US"/>
        </w:rPr>
        <w:t>.2.20.</w:t>
      </w:r>
      <w:r w:rsidRPr="00CE0F55">
        <w:rPr>
          <w:rFonts w:ascii="Arial" w:eastAsiaTheme="minorHAnsi" w:hAnsi="Arial" w:cs="Arial"/>
          <w:sz w:val="22"/>
          <w:szCs w:val="22"/>
          <w:lang w:eastAsia="en-US"/>
        </w:rPr>
        <w:t xml:space="preserve"> Armazenar, transportar e destinar os resíduos em conformidade com as normas técnicas específicas.</w:t>
      </w:r>
    </w:p>
    <w:p w14:paraId="5395F353" w14:textId="34ABF77E" w:rsidR="00AF2A9C" w:rsidRPr="007153DE" w:rsidRDefault="00AF2A9C" w:rsidP="00AF2A9C">
      <w:pPr>
        <w:spacing w:after="120"/>
        <w:jc w:val="both"/>
        <w:rPr>
          <w:rFonts w:ascii="Arial" w:hAnsi="Arial" w:cs="Arial"/>
          <w:color w:val="000000"/>
          <w:sz w:val="23"/>
          <w:szCs w:val="23"/>
        </w:rPr>
      </w:pPr>
      <w:r>
        <w:rPr>
          <w:rFonts w:ascii="Arial" w:hAnsi="Arial" w:cs="Arial"/>
          <w:b/>
          <w:sz w:val="23"/>
          <w:szCs w:val="23"/>
        </w:rPr>
        <w:t>1</w:t>
      </w:r>
      <w:r w:rsidR="00504728">
        <w:rPr>
          <w:rFonts w:ascii="Arial" w:hAnsi="Arial" w:cs="Arial"/>
          <w:b/>
          <w:sz w:val="23"/>
          <w:szCs w:val="23"/>
        </w:rPr>
        <w:t>3</w:t>
      </w:r>
      <w:r w:rsidRPr="007153DE">
        <w:rPr>
          <w:rFonts w:ascii="Arial" w:hAnsi="Arial" w:cs="Arial"/>
          <w:b/>
          <w:sz w:val="23"/>
          <w:szCs w:val="23"/>
        </w:rPr>
        <w:t>.</w:t>
      </w:r>
      <w:r>
        <w:rPr>
          <w:rFonts w:ascii="Arial" w:hAnsi="Arial" w:cs="Arial"/>
          <w:b/>
          <w:sz w:val="23"/>
          <w:szCs w:val="23"/>
        </w:rPr>
        <w:t>3</w:t>
      </w:r>
      <w:r w:rsidRPr="007153DE">
        <w:rPr>
          <w:rFonts w:ascii="Arial" w:hAnsi="Arial" w:cs="Arial"/>
          <w:b/>
          <w:sz w:val="23"/>
          <w:szCs w:val="23"/>
        </w:rPr>
        <w:t xml:space="preserve">. </w:t>
      </w:r>
      <w:r w:rsidRPr="007153DE">
        <w:rPr>
          <w:rFonts w:ascii="Arial" w:hAnsi="Arial" w:cs="Arial"/>
          <w:color w:val="000000"/>
          <w:sz w:val="23"/>
          <w:szCs w:val="23"/>
        </w:rPr>
        <w:t xml:space="preserve">Constituem obrigações </w:t>
      </w:r>
      <w:r w:rsidRPr="007153DE">
        <w:rPr>
          <w:rFonts w:ascii="Arial" w:hAnsi="Arial" w:cs="Arial"/>
          <w:b/>
          <w:color w:val="000000"/>
          <w:sz w:val="23"/>
          <w:szCs w:val="23"/>
        </w:rPr>
        <w:t>DO</w:t>
      </w:r>
      <w:r w:rsidRPr="007153DE">
        <w:rPr>
          <w:rFonts w:ascii="Arial" w:hAnsi="Arial" w:cs="Arial"/>
          <w:color w:val="000000"/>
          <w:sz w:val="23"/>
          <w:szCs w:val="23"/>
        </w:rPr>
        <w:t xml:space="preserve"> </w:t>
      </w:r>
      <w:r w:rsidRPr="007153DE">
        <w:rPr>
          <w:rFonts w:ascii="Arial" w:hAnsi="Arial" w:cs="Arial"/>
          <w:b/>
          <w:bCs/>
          <w:color w:val="000000"/>
          <w:sz w:val="23"/>
          <w:szCs w:val="23"/>
        </w:rPr>
        <w:t>CONTRATANTE</w:t>
      </w:r>
      <w:r w:rsidRPr="007153DE">
        <w:rPr>
          <w:rFonts w:ascii="Arial" w:hAnsi="Arial" w:cs="Arial"/>
          <w:color w:val="000000"/>
          <w:sz w:val="23"/>
          <w:szCs w:val="23"/>
        </w:rPr>
        <w:t>:</w:t>
      </w:r>
    </w:p>
    <w:p w14:paraId="3AA4A2E6" w14:textId="41916A57" w:rsidR="00AF2A9C" w:rsidRPr="007153DE" w:rsidRDefault="00AF2A9C" w:rsidP="00AF2A9C">
      <w:p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t>1</w:t>
      </w:r>
      <w:r w:rsidR="00504728">
        <w:rPr>
          <w:rFonts w:ascii="Arial" w:hAnsi="Arial" w:cs="Arial"/>
          <w:b/>
          <w:color w:val="000000"/>
          <w:sz w:val="23"/>
          <w:szCs w:val="23"/>
        </w:rPr>
        <w:t>3</w:t>
      </w:r>
      <w:r w:rsidRPr="007153DE">
        <w:rPr>
          <w:rFonts w:ascii="Arial" w:hAnsi="Arial" w:cs="Arial"/>
          <w:b/>
          <w:color w:val="000000"/>
          <w:sz w:val="23"/>
          <w:szCs w:val="23"/>
        </w:rPr>
        <w:t>.</w:t>
      </w:r>
      <w:r>
        <w:rPr>
          <w:rFonts w:ascii="Arial" w:hAnsi="Arial" w:cs="Arial"/>
          <w:b/>
          <w:color w:val="000000"/>
          <w:sz w:val="23"/>
          <w:szCs w:val="23"/>
        </w:rPr>
        <w:t>3</w:t>
      </w:r>
      <w:r w:rsidRPr="007153DE">
        <w:rPr>
          <w:rFonts w:ascii="Arial" w:hAnsi="Arial" w:cs="Arial"/>
          <w:b/>
          <w:color w:val="000000"/>
          <w:sz w:val="23"/>
          <w:szCs w:val="23"/>
        </w:rPr>
        <w:t>.1.</w:t>
      </w:r>
      <w:r w:rsidRPr="007153DE">
        <w:rPr>
          <w:rFonts w:ascii="Arial" w:hAnsi="Arial" w:cs="Arial"/>
          <w:color w:val="000000"/>
          <w:sz w:val="23"/>
          <w:szCs w:val="23"/>
        </w:rPr>
        <w:t xml:space="preserve"> Requisitar o objeto, por meio de Ordem de </w:t>
      </w:r>
      <w:r>
        <w:rPr>
          <w:rFonts w:ascii="Arial" w:hAnsi="Arial" w:cs="Arial"/>
          <w:color w:val="000000"/>
          <w:sz w:val="23"/>
          <w:szCs w:val="23"/>
        </w:rPr>
        <w:t>Compras/</w:t>
      </w:r>
      <w:r w:rsidRPr="007153DE">
        <w:rPr>
          <w:rFonts w:ascii="Arial" w:hAnsi="Arial" w:cs="Arial"/>
          <w:color w:val="000000"/>
          <w:sz w:val="23"/>
          <w:szCs w:val="23"/>
        </w:rPr>
        <w:t xml:space="preserve">Serviços, conforme as necessidades da Secretaria requisitante. </w:t>
      </w:r>
    </w:p>
    <w:p w14:paraId="590A3309" w14:textId="36806547" w:rsidR="00AF2A9C" w:rsidRPr="007153DE" w:rsidRDefault="00AF2A9C" w:rsidP="00AF2A9C">
      <w:p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t>1</w:t>
      </w:r>
      <w:r w:rsidR="00504728">
        <w:rPr>
          <w:rFonts w:ascii="Arial" w:hAnsi="Arial" w:cs="Arial"/>
          <w:b/>
          <w:color w:val="000000"/>
          <w:sz w:val="23"/>
          <w:szCs w:val="23"/>
        </w:rPr>
        <w:t>3</w:t>
      </w:r>
      <w:r w:rsidRPr="007153DE">
        <w:rPr>
          <w:rFonts w:ascii="Arial" w:hAnsi="Arial" w:cs="Arial"/>
          <w:b/>
          <w:color w:val="000000"/>
          <w:sz w:val="23"/>
          <w:szCs w:val="23"/>
        </w:rPr>
        <w:t>.</w:t>
      </w:r>
      <w:r>
        <w:rPr>
          <w:rFonts w:ascii="Arial" w:hAnsi="Arial" w:cs="Arial"/>
          <w:b/>
          <w:color w:val="000000"/>
          <w:sz w:val="23"/>
          <w:szCs w:val="23"/>
        </w:rPr>
        <w:t>3</w:t>
      </w:r>
      <w:r w:rsidRPr="007153DE">
        <w:rPr>
          <w:rFonts w:ascii="Arial" w:hAnsi="Arial" w:cs="Arial"/>
          <w:b/>
          <w:color w:val="000000"/>
          <w:sz w:val="23"/>
          <w:szCs w:val="23"/>
        </w:rPr>
        <w:t>.2.</w:t>
      </w:r>
      <w:r w:rsidRPr="007153DE">
        <w:rPr>
          <w:rFonts w:ascii="Arial" w:hAnsi="Arial" w:cs="Arial"/>
          <w:color w:val="000000"/>
          <w:sz w:val="23"/>
          <w:szCs w:val="23"/>
        </w:rPr>
        <w:t xml:space="preserve"> Proporcionar condições à licitante vencedora para que possa </w:t>
      </w:r>
      <w:r>
        <w:rPr>
          <w:rFonts w:ascii="Arial" w:hAnsi="Arial" w:cs="Arial"/>
          <w:color w:val="000000"/>
          <w:sz w:val="23"/>
          <w:szCs w:val="23"/>
        </w:rPr>
        <w:t>entregar/</w:t>
      </w:r>
      <w:r w:rsidRPr="007153DE">
        <w:rPr>
          <w:rFonts w:ascii="Arial" w:hAnsi="Arial" w:cs="Arial"/>
          <w:color w:val="000000"/>
          <w:sz w:val="23"/>
          <w:szCs w:val="23"/>
        </w:rPr>
        <w:t xml:space="preserve">executar os serviços dentro das normas estabelecidas. </w:t>
      </w:r>
    </w:p>
    <w:p w14:paraId="7754C62B" w14:textId="5F4B6925" w:rsidR="00AF2A9C" w:rsidRPr="007153DE" w:rsidRDefault="00AF2A9C" w:rsidP="00AF2A9C">
      <w:p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t>1</w:t>
      </w:r>
      <w:r w:rsidR="00504728">
        <w:rPr>
          <w:rFonts w:ascii="Arial" w:hAnsi="Arial" w:cs="Arial"/>
          <w:b/>
          <w:color w:val="000000"/>
          <w:sz w:val="23"/>
          <w:szCs w:val="23"/>
        </w:rPr>
        <w:t>3</w:t>
      </w:r>
      <w:r w:rsidRPr="007153DE">
        <w:rPr>
          <w:rFonts w:ascii="Arial" w:hAnsi="Arial" w:cs="Arial"/>
          <w:b/>
          <w:color w:val="000000"/>
          <w:sz w:val="23"/>
          <w:szCs w:val="23"/>
        </w:rPr>
        <w:t>.</w:t>
      </w:r>
      <w:r>
        <w:rPr>
          <w:rFonts w:ascii="Arial" w:hAnsi="Arial" w:cs="Arial"/>
          <w:b/>
          <w:color w:val="000000"/>
          <w:sz w:val="23"/>
          <w:szCs w:val="23"/>
        </w:rPr>
        <w:t>1</w:t>
      </w:r>
      <w:r w:rsidRPr="007153DE">
        <w:rPr>
          <w:rFonts w:ascii="Arial" w:hAnsi="Arial" w:cs="Arial"/>
          <w:b/>
          <w:color w:val="000000"/>
          <w:sz w:val="23"/>
          <w:szCs w:val="23"/>
        </w:rPr>
        <w:t>.3.</w:t>
      </w:r>
      <w:r w:rsidRPr="007153DE">
        <w:rPr>
          <w:rFonts w:ascii="Arial" w:hAnsi="Arial" w:cs="Arial"/>
          <w:color w:val="000000"/>
          <w:sz w:val="23"/>
          <w:szCs w:val="23"/>
        </w:rPr>
        <w:t xml:space="preserve"> Comunicar oficialmente à CONTRATADA quaisquer falhas verificadas no cumprimento do Contrato/Ata de Registro de Preços. </w:t>
      </w:r>
    </w:p>
    <w:p w14:paraId="0A436107" w14:textId="05DFCB65" w:rsidR="00AF2A9C" w:rsidRPr="007153DE" w:rsidRDefault="00AF2A9C" w:rsidP="00AF2A9C">
      <w:pPr>
        <w:autoSpaceDE w:val="0"/>
        <w:autoSpaceDN w:val="0"/>
        <w:adjustRightInd w:val="0"/>
        <w:spacing w:after="120"/>
        <w:jc w:val="both"/>
        <w:rPr>
          <w:rFonts w:ascii="Arial" w:hAnsi="Arial" w:cs="Arial"/>
          <w:color w:val="000000"/>
          <w:sz w:val="23"/>
          <w:szCs w:val="23"/>
        </w:rPr>
      </w:pPr>
      <w:r>
        <w:rPr>
          <w:rFonts w:ascii="Arial" w:hAnsi="Arial" w:cs="Arial"/>
          <w:b/>
          <w:bCs/>
          <w:color w:val="000000"/>
          <w:sz w:val="23"/>
          <w:szCs w:val="23"/>
        </w:rPr>
        <w:t>1</w:t>
      </w:r>
      <w:r w:rsidR="00504728">
        <w:rPr>
          <w:rFonts w:ascii="Arial" w:hAnsi="Arial" w:cs="Arial"/>
          <w:b/>
          <w:bCs/>
          <w:color w:val="000000"/>
          <w:sz w:val="23"/>
          <w:szCs w:val="23"/>
        </w:rPr>
        <w:t>3</w:t>
      </w:r>
      <w:r w:rsidRPr="007153DE">
        <w:rPr>
          <w:rFonts w:ascii="Arial" w:hAnsi="Arial" w:cs="Arial"/>
          <w:b/>
          <w:bCs/>
          <w:color w:val="000000"/>
          <w:sz w:val="23"/>
          <w:szCs w:val="23"/>
        </w:rPr>
        <w:t>.</w:t>
      </w:r>
      <w:r>
        <w:rPr>
          <w:rFonts w:ascii="Arial" w:hAnsi="Arial" w:cs="Arial"/>
          <w:b/>
          <w:bCs/>
          <w:color w:val="000000"/>
          <w:sz w:val="23"/>
          <w:szCs w:val="23"/>
        </w:rPr>
        <w:t>1</w:t>
      </w:r>
      <w:r w:rsidRPr="007153DE">
        <w:rPr>
          <w:rFonts w:ascii="Arial" w:hAnsi="Arial" w:cs="Arial"/>
          <w:b/>
          <w:bCs/>
          <w:color w:val="000000"/>
          <w:sz w:val="23"/>
          <w:szCs w:val="23"/>
        </w:rPr>
        <w:t xml:space="preserve">.4. </w:t>
      </w:r>
      <w:r w:rsidRPr="007153DE">
        <w:rPr>
          <w:rFonts w:ascii="Arial" w:hAnsi="Arial" w:cs="Arial"/>
          <w:color w:val="000000"/>
          <w:sz w:val="23"/>
          <w:szCs w:val="23"/>
        </w:rPr>
        <w:t xml:space="preserve">Prestar as informações e os esclarecimentos que venham a ser solicitados pela licitante vencedora. </w:t>
      </w:r>
    </w:p>
    <w:p w14:paraId="55EDF154" w14:textId="61135E15" w:rsidR="00AF2A9C" w:rsidRPr="007153DE" w:rsidRDefault="00AF2A9C" w:rsidP="00AF2A9C">
      <w:pPr>
        <w:autoSpaceDE w:val="0"/>
        <w:autoSpaceDN w:val="0"/>
        <w:adjustRightInd w:val="0"/>
        <w:spacing w:after="120"/>
        <w:jc w:val="both"/>
        <w:rPr>
          <w:rFonts w:ascii="Arial" w:hAnsi="Arial" w:cs="Arial"/>
          <w:color w:val="000000"/>
          <w:sz w:val="23"/>
          <w:szCs w:val="23"/>
        </w:rPr>
      </w:pPr>
      <w:r>
        <w:rPr>
          <w:rFonts w:ascii="Arial" w:hAnsi="Arial" w:cs="Arial"/>
          <w:b/>
          <w:bCs/>
          <w:color w:val="000000"/>
          <w:sz w:val="23"/>
          <w:szCs w:val="23"/>
        </w:rPr>
        <w:t>1</w:t>
      </w:r>
      <w:r w:rsidR="00504728">
        <w:rPr>
          <w:rFonts w:ascii="Arial" w:hAnsi="Arial" w:cs="Arial"/>
          <w:b/>
          <w:bCs/>
          <w:color w:val="000000"/>
          <w:sz w:val="23"/>
          <w:szCs w:val="23"/>
        </w:rPr>
        <w:t>3</w:t>
      </w:r>
      <w:r w:rsidRPr="007153DE">
        <w:rPr>
          <w:rFonts w:ascii="Arial" w:hAnsi="Arial" w:cs="Arial"/>
          <w:b/>
          <w:bCs/>
          <w:color w:val="000000"/>
          <w:sz w:val="23"/>
          <w:szCs w:val="23"/>
        </w:rPr>
        <w:t>.</w:t>
      </w:r>
      <w:r>
        <w:rPr>
          <w:rFonts w:ascii="Arial" w:hAnsi="Arial" w:cs="Arial"/>
          <w:b/>
          <w:bCs/>
          <w:color w:val="000000"/>
          <w:sz w:val="23"/>
          <w:szCs w:val="23"/>
        </w:rPr>
        <w:t>1</w:t>
      </w:r>
      <w:r w:rsidRPr="007153DE">
        <w:rPr>
          <w:rFonts w:ascii="Arial" w:hAnsi="Arial" w:cs="Arial"/>
          <w:b/>
          <w:bCs/>
          <w:color w:val="000000"/>
          <w:sz w:val="23"/>
          <w:szCs w:val="23"/>
        </w:rPr>
        <w:t xml:space="preserve">.5. </w:t>
      </w:r>
      <w:r w:rsidRPr="007153DE">
        <w:rPr>
          <w:rFonts w:ascii="Arial" w:hAnsi="Arial" w:cs="Arial"/>
          <w:color w:val="000000"/>
          <w:sz w:val="23"/>
          <w:szCs w:val="23"/>
        </w:rPr>
        <w:t>Atestar o adimplemento da obrigação, desde que satisfaça às exigências editalícias.</w:t>
      </w:r>
    </w:p>
    <w:p w14:paraId="24500EAA" w14:textId="7B3186E9" w:rsidR="00AF2A9C" w:rsidRPr="007153DE" w:rsidRDefault="00AF2A9C" w:rsidP="00AF2A9C">
      <w:pPr>
        <w:autoSpaceDE w:val="0"/>
        <w:autoSpaceDN w:val="0"/>
        <w:adjustRightInd w:val="0"/>
        <w:spacing w:after="240"/>
        <w:rPr>
          <w:rFonts w:ascii="Arial" w:hAnsi="Arial" w:cs="Arial"/>
          <w:color w:val="000000"/>
          <w:sz w:val="23"/>
          <w:szCs w:val="23"/>
        </w:rPr>
      </w:pPr>
      <w:r>
        <w:rPr>
          <w:rFonts w:ascii="Arial" w:hAnsi="Arial" w:cs="Arial"/>
          <w:b/>
          <w:bCs/>
          <w:color w:val="000000"/>
          <w:sz w:val="23"/>
          <w:szCs w:val="23"/>
        </w:rPr>
        <w:t>1</w:t>
      </w:r>
      <w:r w:rsidR="00504728">
        <w:rPr>
          <w:rFonts w:ascii="Arial" w:hAnsi="Arial" w:cs="Arial"/>
          <w:b/>
          <w:bCs/>
          <w:color w:val="000000"/>
          <w:sz w:val="23"/>
          <w:szCs w:val="23"/>
        </w:rPr>
        <w:t>3</w:t>
      </w:r>
      <w:r w:rsidRPr="007153DE">
        <w:rPr>
          <w:rFonts w:ascii="Arial" w:hAnsi="Arial" w:cs="Arial"/>
          <w:b/>
          <w:bCs/>
          <w:color w:val="000000"/>
          <w:sz w:val="23"/>
          <w:szCs w:val="23"/>
        </w:rPr>
        <w:t>.</w:t>
      </w:r>
      <w:r>
        <w:rPr>
          <w:rFonts w:ascii="Arial" w:hAnsi="Arial" w:cs="Arial"/>
          <w:b/>
          <w:bCs/>
          <w:color w:val="000000"/>
          <w:sz w:val="23"/>
          <w:szCs w:val="23"/>
        </w:rPr>
        <w:t>1</w:t>
      </w:r>
      <w:r w:rsidRPr="007153DE">
        <w:rPr>
          <w:rFonts w:ascii="Arial" w:hAnsi="Arial" w:cs="Arial"/>
          <w:b/>
          <w:bCs/>
          <w:color w:val="000000"/>
          <w:sz w:val="23"/>
          <w:szCs w:val="23"/>
        </w:rPr>
        <w:t xml:space="preserve">.6. </w:t>
      </w:r>
      <w:r w:rsidRPr="007153DE">
        <w:rPr>
          <w:rFonts w:ascii="Arial" w:hAnsi="Arial" w:cs="Arial"/>
          <w:color w:val="000000"/>
          <w:sz w:val="23"/>
          <w:szCs w:val="23"/>
        </w:rPr>
        <w:t xml:space="preserve">Efetuar os pagamentos nas condições, prazos e preços pactuados; </w:t>
      </w:r>
    </w:p>
    <w:p w14:paraId="0E9A000B" w14:textId="32161842" w:rsidR="007711B1" w:rsidRPr="007711B1" w:rsidRDefault="007711B1" w:rsidP="00AF2A9C">
      <w:pPr>
        <w:autoSpaceDE w:val="0"/>
        <w:autoSpaceDN w:val="0"/>
        <w:adjustRightInd w:val="0"/>
        <w:spacing w:after="240"/>
        <w:jc w:val="both"/>
        <w:rPr>
          <w:rFonts w:ascii="Arial" w:hAnsi="Arial" w:cs="Arial"/>
          <w:b/>
          <w:bCs/>
          <w:color w:val="000000"/>
          <w:sz w:val="22"/>
          <w:szCs w:val="22"/>
          <w:u w:val="single"/>
        </w:rPr>
      </w:pPr>
      <w:r w:rsidRPr="007711B1">
        <w:rPr>
          <w:rFonts w:ascii="Arial" w:hAnsi="Arial" w:cs="Arial"/>
          <w:b/>
          <w:sz w:val="22"/>
          <w:szCs w:val="22"/>
          <w:u w:val="single"/>
        </w:rPr>
        <w:t xml:space="preserve">CLÁUSULA DÉCIMA </w:t>
      </w:r>
      <w:r w:rsidR="00504728">
        <w:rPr>
          <w:rFonts w:ascii="Arial" w:hAnsi="Arial" w:cs="Arial"/>
          <w:b/>
          <w:sz w:val="22"/>
          <w:szCs w:val="22"/>
          <w:u w:val="single"/>
        </w:rPr>
        <w:t>QUARTA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 xml:space="preserve">Da Fiscalização e Acompanhamento </w:t>
      </w:r>
    </w:p>
    <w:p w14:paraId="38FF6DEF" w14:textId="5E5F7B28"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504728">
        <w:rPr>
          <w:rFonts w:ascii="Arial" w:hAnsi="Arial" w:cs="Arial"/>
          <w:b/>
          <w:sz w:val="22"/>
          <w:szCs w:val="22"/>
        </w:rPr>
        <w:t>4</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receber do fiscal as informações e documentos pertinentes à execução do objeto contratado; </w:t>
      </w:r>
    </w:p>
    <w:p w14:paraId="4D7A8B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7711B1">
      <w:pPr>
        <w:autoSpaceDE w:val="0"/>
        <w:autoSpaceDN w:val="0"/>
        <w:adjustRightInd w:val="0"/>
        <w:jc w:val="both"/>
        <w:rPr>
          <w:rFonts w:ascii="Arial" w:hAnsi="Arial" w:cs="Arial"/>
          <w:sz w:val="22"/>
          <w:szCs w:val="22"/>
        </w:rPr>
      </w:pPr>
      <w:r w:rsidRPr="007711B1">
        <w:rPr>
          <w:rFonts w:ascii="Arial" w:eastAsiaTheme="minorHAnsi" w:hAnsi="Arial" w:cs="Arial"/>
          <w:color w:val="000000"/>
          <w:sz w:val="22"/>
          <w:szCs w:val="22"/>
          <w:lang w:eastAsia="en-US"/>
        </w:rPr>
        <w:t>V - propor medidas que melhorem a execução da Ata de Registro de Preços.</w:t>
      </w:r>
    </w:p>
    <w:p w14:paraId="3691297C" w14:textId="77777777" w:rsidR="007711B1" w:rsidRPr="007711B1" w:rsidRDefault="007711B1" w:rsidP="007711B1">
      <w:pPr>
        <w:autoSpaceDE w:val="0"/>
        <w:autoSpaceDN w:val="0"/>
        <w:adjustRightInd w:val="0"/>
        <w:jc w:val="both"/>
        <w:rPr>
          <w:rFonts w:ascii="Arial" w:hAnsi="Arial" w:cs="Arial"/>
          <w:sz w:val="22"/>
          <w:szCs w:val="22"/>
        </w:rPr>
      </w:pPr>
    </w:p>
    <w:p w14:paraId="79F153CF" w14:textId="19A1AF7D"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504728">
        <w:rPr>
          <w:rFonts w:ascii="Arial" w:hAnsi="Arial" w:cs="Arial"/>
          <w:b/>
          <w:sz w:val="22"/>
          <w:szCs w:val="22"/>
        </w:rPr>
        <w:t>4</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atestar, em documento hábil, o fornecimento, após conferência prévia do objeto contratado encaminhar os documentos pertinentes ao gestor para certificação; </w:t>
      </w:r>
    </w:p>
    <w:p w14:paraId="5654974A"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lastRenderedPageBreak/>
        <w:t xml:space="preserve">II - confrontar os preços e quantidades constantes da nota fiscal com os estabelecidos na Ata de Registro de Preços; </w:t>
      </w:r>
    </w:p>
    <w:p w14:paraId="063CC6B5"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comunicar ao gestor eventuais atrasos nos prazos de entrega e/ou execução do objeto, bem como os pedidos de prorrogação, se for o caso; </w:t>
      </w:r>
    </w:p>
    <w:p w14:paraId="5D915F74" w14:textId="04C37999"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V - acompanhar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2D07C0A1" w14:textId="77777777" w:rsidR="007711B1" w:rsidRPr="007711B1" w:rsidRDefault="007711B1" w:rsidP="007711B1">
      <w:pPr>
        <w:autoSpaceDE w:val="0"/>
        <w:autoSpaceDN w:val="0"/>
        <w:adjustRightInd w:val="0"/>
        <w:rPr>
          <w:rFonts w:ascii="Arial" w:eastAsiaTheme="minorHAnsi" w:hAnsi="Arial" w:cs="Arial"/>
          <w:color w:val="000000"/>
          <w:sz w:val="22"/>
          <w:szCs w:val="22"/>
          <w:lang w:eastAsia="en-US"/>
        </w:rPr>
      </w:pPr>
    </w:p>
    <w:p w14:paraId="1D75B203" w14:textId="2EAE97AA"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504728">
        <w:rPr>
          <w:rFonts w:ascii="Arial" w:hAnsi="Arial" w:cs="Arial"/>
          <w:b/>
          <w:sz w:val="22"/>
          <w:szCs w:val="22"/>
        </w:rPr>
        <w:t>4</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473AE88B" w14:textId="77777777" w:rsidR="007711B1" w:rsidRPr="007711B1" w:rsidRDefault="007711B1" w:rsidP="007711B1">
      <w:pPr>
        <w:autoSpaceDE w:val="0"/>
        <w:autoSpaceDN w:val="0"/>
        <w:adjustRightInd w:val="0"/>
        <w:jc w:val="both"/>
        <w:rPr>
          <w:rFonts w:ascii="Arial" w:hAnsi="Arial" w:cs="Arial"/>
          <w:b/>
          <w:sz w:val="22"/>
          <w:szCs w:val="22"/>
        </w:rPr>
      </w:pPr>
    </w:p>
    <w:p w14:paraId="39F7F2F7" w14:textId="5C8185CE"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504728">
        <w:rPr>
          <w:rFonts w:ascii="Arial" w:hAnsi="Arial" w:cs="Arial"/>
          <w:b/>
          <w:sz w:val="22"/>
          <w:szCs w:val="22"/>
        </w:rPr>
        <w:t>4</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002BD752" w14:textId="777F525F"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504728">
        <w:rPr>
          <w:rFonts w:ascii="Arial" w:hAnsi="Arial" w:cs="Arial"/>
          <w:b/>
          <w:sz w:val="22"/>
          <w:szCs w:val="22"/>
        </w:rPr>
        <w:t>4</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2CF02228"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135B294F" w14:textId="007360DA"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504728">
        <w:rPr>
          <w:rFonts w:ascii="Arial" w:hAnsi="Arial" w:cs="Arial"/>
          <w:b/>
          <w:sz w:val="22"/>
          <w:szCs w:val="22"/>
        </w:rPr>
        <w:t>4</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B4C7638" w14:textId="77777777" w:rsidR="007711B1" w:rsidRPr="007711B1" w:rsidRDefault="007711B1" w:rsidP="007711B1">
      <w:pPr>
        <w:autoSpaceDE w:val="0"/>
        <w:autoSpaceDN w:val="0"/>
        <w:adjustRightInd w:val="0"/>
        <w:jc w:val="both"/>
        <w:rPr>
          <w:rFonts w:ascii="Arial" w:hAnsi="Arial" w:cs="Arial"/>
          <w:b/>
          <w:sz w:val="22"/>
          <w:szCs w:val="22"/>
        </w:rPr>
      </w:pPr>
    </w:p>
    <w:p w14:paraId="2F6016DD" w14:textId="5D6B50E8"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504728">
        <w:rPr>
          <w:rFonts w:ascii="Arial" w:hAnsi="Arial" w:cs="Arial"/>
          <w:b/>
          <w:sz w:val="22"/>
          <w:szCs w:val="22"/>
        </w:rPr>
        <w:t>4</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7CBF53D3" w:rsidR="007711B1" w:rsidRPr="007711B1" w:rsidRDefault="007711B1" w:rsidP="007711B1">
      <w:pPr>
        <w:autoSpaceDE w:val="0"/>
        <w:autoSpaceDN w:val="0"/>
        <w:adjustRightInd w:val="0"/>
        <w:jc w:val="both"/>
        <w:rPr>
          <w:rFonts w:ascii="Arial" w:eastAsiaTheme="minorHAnsi" w:hAnsi="Arial" w:cs="Arial"/>
          <w:b/>
          <w:sz w:val="22"/>
          <w:szCs w:val="22"/>
          <w:lang w:eastAsia="en-US"/>
        </w:rPr>
      </w:pPr>
      <w:r w:rsidRPr="007711B1">
        <w:rPr>
          <w:rFonts w:ascii="Arial" w:hAnsi="Arial" w:cs="Arial"/>
          <w:b/>
          <w:sz w:val="22"/>
          <w:szCs w:val="22"/>
          <w:u w:val="single"/>
        </w:rPr>
        <w:t xml:space="preserve">CLÁUSULA DÉCIMA </w:t>
      </w:r>
      <w:r w:rsidR="00611971">
        <w:rPr>
          <w:rFonts w:ascii="Arial" w:hAnsi="Arial" w:cs="Arial"/>
          <w:b/>
          <w:sz w:val="22"/>
          <w:szCs w:val="22"/>
          <w:u w:val="single"/>
        </w:rPr>
        <w:t>QU</w:t>
      </w:r>
      <w:r w:rsidR="00504728">
        <w:rPr>
          <w:rFonts w:ascii="Arial" w:hAnsi="Arial" w:cs="Arial"/>
          <w:b/>
          <w:sz w:val="22"/>
          <w:szCs w:val="22"/>
          <w:u w:val="single"/>
        </w:rPr>
        <w:t>IN</w:t>
      </w:r>
      <w:r w:rsidR="00611971">
        <w:rPr>
          <w:rFonts w:ascii="Arial" w:hAnsi="Arial" w:cs="Arial"/>
          <w:b/>
          <w:sz w:val="22"/>
          <w:szCs w:val="22"/>
          <w:u w:val="single"/>
        </w:rPr>
        <w:t>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37BD535F" w14:textId="77777777" w:rsidR="00FA6D38" w:rsidRDefault="00FA6D38" w:rsidP="00947BA2">
      <w:pPr>
        <w:jc w:val="both"/>
        <w:rPr>
          <w:rFonts w:ascii="Arial" w:eastAsiaTheme="minorHAnsi" w:hAnsi="Arial" w:cs="Arial"/>
          <w:b/>
          <w:sz w:val="22"/>
          <w:szCs w:val="22"/>
          <w:lang w:eastAsia="en-US"/>
        </w:rPr>
      </w:pPr>
      <w:bookmarkStart w:id="18" w:name="_Hlk86935989"/>
    </w:p>
    <w:bookmarkEnd w:id="18"/>
    <w:p w14:paraId="0C5ABDDA" w14:textId="3AF1D500" w:rsidR="0063602B" w:rsidRPr="0063602B" w:rsidRDefault="0063602B" w:rsidP="004A651F">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C421E9">
        <w:rPr>
          <w:rFonts w:ascii="Arial" w:eastAsiaTheme="minorHAnsi" w:hAnsi="Arial" w:cs="Arial"/>
          <w:b/>
          <w:sz w:val="22"/>
          <w:szCs w:val="22"/>
          <w:lang w:eastAsia="en-US"/>
        </w:rPr>
        <w:t>5</w:t>
      </w:r>
      <w:r w:rsidRPr="0063602B">
        <w:rPr>
          <w:rFonts w:ascii="Arial" w:eastAsiaTheme="minorHAnsi" w:hAnsi="Arial" w:cs="Arial"/>
          <w:b/>
          <w:sz w:val="22"/>
          <w:szCs w:val="22"/>
          <w:lang w:eastAsia="en-US"/>
        </w:rPr>
        <w:t>.1.</w:t>
      </w:r>
      <w:r w:rsidRPr="0063602B">
        <w:rPr>
          <w:rFonts w:ascii="Arial" w:eastAsiaTheme="minorHAnsi" w:hAnsi="Arial" w:cs="Arial"/>
          <w:sz w:val="22"/>
          <w:szCs w:val="22"/>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6BF270EB" w14:textId="13858369" w:rsidR="0063602B" w:rsidRPr="0063602B" w:rsidRDefault="0063602B" w:rsidP="004A651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C421E9">
        <w:rPr>
          <w:rFonts w:ascii="Arial" w:eastAsiaTheme="minorHAnsi" w:hAnsi="Arial" w:cs="Arial"/>
          <w:b/>
          <w:sz w:val="22"/>
          <w:szCs w:val="22"/>
          <w:lang w:eastAsia="en-US"/>
        </w:rPr>
        <w:t>5</w:t>
      </w:r>
      <w:r w:rsidRPr="0063602B">
        <w:rPr>
          <w:rFonts w:ascii="Arial" w:eastAsiaTheme="minorHAnsi" w:hAnsi="Arial" w:cs="Arial"/>
          <w:b/>
          <w:sz w:val="22"/>
          <w:szCs w:val="22"/>
          <w:lang w:eastAsia="en-US"/>
        </w:rPr>
        <w:t xml:space="preserve">.2. </w:t>
      </w:r>
      <w:r w:rsidRPr="0063602B">
        <w:rPr>
          <w:rFonts w:ascii="Arial" w:eastAsiaTheme="minorHAnsi" w:hAnsi="Arial" w:cs="Arial"/>
          <w:sz w:val="22"/>
          <w:szCs w:val="22"/>
          <w:lang w:eastAsia="en-US"/>
        </w:rPr>
        <w:t xml:space="preserve">A fiscalização da execução do objeto da Ata de Registro de Preços será realizada pela Secretaria Municipal de </w:t>
      </w:r>
      <w:r w:rsidR="00F44563">
        <w:rPr>
          <w:rFonts w:ascii="Arial" w:eastAsiaTheme="minorHAnsi" w:hAnsi="Arial" w:cs="Arial"/>
          <w:sz w:val="22"/>
          <w:szCs w:val="22"/>
          <w:lang w:eastAsia="en-US"/>
        </w:rPr>
        <w:t>Serviços Públicos, Urbanismo, Obras e Viação</w:t>
      </w:r>
      <w:r w:rsidRPr="0063602B">
        <w:rPr>
          <w:rFonts w:ascii="Arial" w:eastAsiaTheme="minorHAnsi" w:hAnsi="Arial" w:cs="Arial"/>
          <w:sz w:val="22"/>
          <w:szCs w:val="22"/>
          <w:lang w:eastAsia="en-US"/>
        </w:rPr>
        <w:t>, através dos servidores indicado abaixo, o qual atuará no acompanhamento das solicitações, entrega e recebimento dos produtos</w:t>
      </w:r>
      <w:r w:rsidR="00F44563">
        <w:rPr>
          <w:rFonts w:ascii="Arial" w:eastAsiaTheme="minorHAnsi" w:hAnsi="Arial" w:cs="Arial"/>
          <w:sz w:val="22"/>
          <w:szCs w:val="22"/>
          <w:lang w:eastAsia="en-US"/>
        </w:rPr>
        <w:t>/serviços</w:t>
      </w:r>
      <w:r w:rsidRPr="0063602B">
        <w:rPr>
          <w:rFonts w:ascii="Arial" w:eastAsiaTheme="minorHAnsi" w:hAnsi="Arial" w:cs="Arial"/>
          <w:sz w:val="22"/>
          <w:szCs w:val="22"/>
          <w:lang w:eastAsia="en-US"/>
        </w:rPr>
        <w:t>:</w:t>
      </w:r>
    </w:p>
    <w:p w14:paraId="70F1EEB2" w14:textId="515DDDD6" w:rsidR="0063602B" w:rsidRPr="0063602B" w:rsidRDefault="0063602B" w:rsidP="004A651F">
      <w:pPr>
        <w:spacing w:after="120"/>
        <w:jc w:val="both"/>
        <w:rPr>
          <w:rFonts w:ascii="Arial" w:hAnsi="Arial" w:cs="Arial"/>
          <w:b/>
          <w:sz w:val="22"/>
          <w:szCs w:val="22"/>
          <w:u w:val="single"/>
        </w:rPr>
      </w:pPr>
      <w:r>
        <w:rPr>
          <w:rFonts w:ascii="Arial" w:eastAsiaTheme="minorHAnsi" w:hAnsi="Arial" w:cs="Arial"/>
          <w:b/>
          <w:color w:val="000000"/>
          <w:sz w:val="22"/>
          <w:szCs w:val="22"/>
          <w:lang w:eastAsia="en-US"/>
        </w:rPr>
        <w:t>1</w:t>
      </w:r>
      <w:r w:rsidR="00C421E9">
        <w:rPr>
          <w:rFonts w:ascii="Arial" w:eastAsiaTheme="minorHAnsi" w:hAnsi="Arial" w:cs="Arial"/>
          <w:b/>
          <w:color w:val="000000"/>
          <w:sz w:val="22"/>
          <w:szCs w:val="22"/>
          <w:lang w:eastAsia="en-US"/>
        </w:rPr>
        <w:t>5</w:t>
      </w:r>
      <w:r w:rsidRPr="0063602B">
        <w:rPr>
          <w:rFonts w:ascii="Arial" w:eastAsiaTheme="minorHAnsi" w:hAnsi="Arial" w:cs="Arial"/>
          <w:b/>
          <w:color w:val="000000"/>
          <w:sz w:val="22"/>
          <w:szCs w:val="22"/>
          <w:lang w:eastAsia="en-US"/>
        </w:rPr>
        <w:t>.3</w:t>
      </w:r>
      <w:r w:rsidRPr="0063602B">
        <w:rPr>
          <w:rFonts w:ascii="Arial" w:eastAsiaTheme="minorHAnsi" w:hAnsi="Arial" w:cs="Arial"/>
          <w:color w:val="000000"/>
          <w:sz w:val="22"/>
          <w:szCs w:val="22"/>
          <w:lang w:eastAsia="en-US"/>
        </w:rPr>
        <w:t xml:space="preserve">. </w:t>
      </w:r>
      <w:r w:rsidRPr="0063602B">
        <w:rPr>
          <w:rFonts w:ascii="Arial" w:eastAsia="Calibri" w:hAnsi="Arial" w:cs="Arial"/>
          <w:color w:val="000000"/>
          <w:sz w:val="22"/>
          <w:szCs w:val="22"/>
          <w:lang w:eastAsia="en-US"/>
        </w:rPr>
        <w:t xml:space="preserve">O gestor do contrato é o (a) Sr(a). </w:t>
      </w:r>
      <w:r w:rsidR="00BC2D1E" w:rsidRPr="00BC2D1E">
        <w:rPr>
          <w:rFonts w:ascii="Arial" w:eastAsia="Calibri" w:hAnsi="Arial" w:cs="Arial"/>
          <w:color w:val="000000"/>
          <w:sz w:val="22"/>
          <w:szCs w:val="22"/>
          <w:lang w:eastAsia="en-US"/>
        </w:rPr>
        <w:t>Milayne Gonçalves Franco</w:t>
      </w:r>
      <w:r w:rsidRPr="0063602B">
        <w:rPr>
          <w:rFonts w:ascii="Arial" w:eastAsia="Calibri" w:hAnsi="Arial" w:cs="Arial"/>
          <w:color w:val="000000"/>
          <w:sz w:val="22"/>
          <w:szCs w:val="22"/>
          <w:lang w:eastAsia="en-US"/>
        </w:rPr>
        <w:t>, designado pela Portaria nº 214/2022.</w:t>
      </w:r>
    </w:p>
    <w:p w14:paraId="552FFCEE" w14:textId="3779E692" w:rsidR="00BC2D1E" w:rsidRPr="0063602B" w:rsidRDefault="00BC2D1E" w:rsidP="004A651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C421E9">
        <w:rPr>
          <w:rFonts w:ascii="Arial" w:eastAsiaTheme="minorHAnsi" w:hAnsi="Arial" w:cs="Arial"/>
          <w:b/>
          <w:color w:val="000000"/>
          <w:sz w:val="22"/>
          <w:szCs w:val="22"/>
          <w:lang w:eastAsia="en-US"/>
        </w:rPr>
        <w:t>5</w:t>
      </w:r>
      <w:r w:rsidRPr="0063602B">
        <w:rPr>
          <w:rFonts w:ascii="Arial" w:eastAsiaTheme="minorHAnsi" w:hAnsi="Arial" w:cs="Arial"/>
          <w:b/>
          <w:color w:val="000000"/>
          <w:sz w:val="22"/>
          <w:szCs w:val="22"/>
          <w:lang w:eastAsia="en-US"/>
        </w:rPr>
        <w:t>.4.</w:t>
      </w:r>
      <w:r w:rsidRPr="0063602B">
        <w:rPr>
          <w:rFonts w:ascii="Arial" w:eastAsiaTheme="minorHAnsi" w:hAnsi="Arial" w:cs="Arial"/>
          <w:color w:val="000000"/>
          <w:sz w:val="22"/>
          <w:szCs w:val="22"/>
          <w:lang w:eastAsia="en-US"/>
        </w:rPr>
        <w:t xml:space="preserve"> </w:t>
      </w:r>
      <w:r w:rsidRPr="0063602B">
        <w:rPr>
          <w:rFonts w:ascii="Arial" w:eastAsiaTheme="minorHAnsi" w:hAnsi="Arial" w:cs="Arial"/>
          <w:bCs/>
          <w:color w:val="000000"/>
          <w:sz w:val="22"/>
          <w:szCs w:val="22"/>
          <w:lang w:eastAsia="en-US"/>
        </w:rPr>
        <w:t>O</w:t>
      </w:r>
      <w:r w:rsidRPr="0063602B">
        <w:rPr>
          <w:rFonts w:ascii="Arial" w:eastAsiaTheme="minorHAnsi" w:hAnsi="Arial" w:cs="Arial"/>
          <w:color w:val="000000"/>
          <w:sz w:val="22"/>
          <w:szCs w:val="22"/>
          <w:lang w:eastAsia="en-US"/>
        </w:rPr>
        <w:t xml:space="preserve"> responsável pelo Acompanhamento e Fiscalização deste contrato, é o (a) Sr (a)</w:t>
      </w:r>
      <w:r w:rsidRPr="0063602B">
        <w:rPr>
          <w:rFonts w:ascii="Arial" w:eastAsiaTheme="minorHAnsi" w:hAnsi="Arial" w:cs="Arial"/>
          <w:sz w:val="22"/>
          <w:szCs w:val="22"/>
          <w:lang w:eastAsia="en-US"/>
        </w:rPr>
        <w:t xml:space="preserve"> </w:t>
      </w:r>
      <w:r w:rsidR="00F44563" w:rsidRPr="00F44563">
        <w:rPr>
          <w:rFonts w:ascii="Arial" w:eastAsiaTheme="minorHAnsi" w:hAnsi="Arial" w:cs="Arial"/>
          <w:color w:val="000000"/>
          <w:sz w:val="22"/>
          <w:szCs w:val="22"/>
          <w:lang w:eastAsia="en-US"/>
        </w:rPr>
        <w:t>Daniel Luiz da Silva</w:t>
      </w:r>
      <w:r w:rsidRPr="0063602B">
        <w:rPr>
          <w:rFonts w:ascii="Arial" w:eastAsiaTheme="minorHAnsi" w:hAnsi="Arial" w:cs="Arial"/>
          <w:color w:val="000000"/>
          <w:sz w:val="22"/>
          <w:szCs w:val="22"/>
          <w:lang w:eastAsia="en-US"/>
        </w:rPr>
        <w:t xml:space="preserve">, designado pela Portaria n° </w:t>
      </w:r>
      <w:r>
        <w:rPr>
          <w:rFonts w:ascii="Arial" w:eastAsiaTheme="minorHAnsi" w:hAnsi="Arial" w:cs="Arial"/>
          <w:color w:val="000000"/>
          <w:sz w:val="22"/>
          <w:szCs w:val="22"/>
          <w:lang w:eastAsia="en-US"/>
        </w:rPr>
        <w:t>341</w:t>
      </w:r>
      <w:r w:rsidRPr="0063602B">
        <w:rPr>
          <w:rFonts w:ascii="Arial" w:eastAsiaTheme="minorHAnsi" w:hAnsi="Arial" w:cs="Arial"/>
          <w:color w:val="000000"/>
          <w:sz w:val="22"/>
          <w:szCs w:val="22"/>
          <w:lang w:eastAsia="en-US"/>
        </w:rPr>
        <w:t>/2022.</w:t>
      </w:r>
    </w:p>
    <w:p w14:paraId="41D9A331" w14:textId="41E97F94" w:rsidR="0063602B" w:rsidRPr="0063602B" w:rsidRDefault="0063602B" w:rsidP="004A651F">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C421E9">
        <w:rPr>
          <w:rFonts w:ascii="Arial" w:eastAsiaTheme="minorHAnsi" w:hAnsi="Arial" w:cs="Arial"/>
          <w:b/>
          <w:sz w:val="22"/>
          <w:szCs w:val="22"/>
          <w:lang w:eastAsia="en-US"/>
        </w:rPr>
        <w:t>5</w:t>
      </w:r>
      <w:r w:rsidRPr="0063602B">
        <w:rPr>
          <w:rFonts w:ascii="Arial" w:eastAsiaTheme="minorHAnsi" w:hAnsi="Arial" w:cs="Arial"/>
          <w:b/>
          <w:sz w:val="22"/>
          <w:szCs w:val="22"/>
          <w:lang w:eastAsia="en-US"/>
        </w:rPr>
        <w:t>.6</w:t>
      </w:r>
      <w:r w:rsidRPr="0063602B">
        <w:rPr>
          <w:rFonts w:ascii="Arial" w:eastAsiaTheme="minorHAnsi" w:hAnsi="Arial" w:cs="Arial"/>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FF901BD" w14:textId="0FF0979C" w:rsidR="0063602B" w:rsidRPr="0063602B" w:rsidRDefault="0063602B" w:rsidP="00F44563">
      <w:pPr>
        <w:spacing w:after="240"/>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1</w:t>
      </w:r>
      <w:r w:rsidR="00C421E9">
        <w:rPr>
          <w:rFonts w:ascii="Arial" w:eastAsiaTheme="minorHAnsi" w:hAnsi="Arial" w:cs="Arial"/>
          <w:b/>
          <w:sz w:val="22"/>
          <w:szCs w:val="22"/>
          <w:lang w:eastAsia="en-US"/>
        </w:rPr>
        <w:t>5</w:t>
      </w:r>
      <w:r w:rsidRPr="0063602B">
        <w:rPr>
          <w:rFonts w:ascii="Arial" w:eastAsiaTheme="minorHAnsi" w:hAnsi="Arial" w:cs="Arial"/>
          <w:b/>
          <w:sz w:val="22"/>
          <w:szCs w:val="22"/>
          <w:lang w:eastAsia="en-US"/>
        </w:rPr>
        <w:t>.7</w:t>
      </w:r>
      <w:r w:rsidRPr="0063602B">
        <w:rPr>
          <w:rFonts w:ascii="Arial" w:eastAsiaTheme="minorHAnsi" w:hAnsi="Arial" w:cs="Arial"/>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7635352A" w14:textId="29442BDA" w:rsidR="007711B1" w:rsidRPr="007711B1" w:rsidRDefault="007711B1" w:rsidP="00F44563">
      <w:pPr>
        <w:widowControl w:val="0"/>
        <w:autoSpaceDE w:val="0"/>
        <w:autoSpaceDN w:val="0"/>
        <w:adjustRightInd w:val="0"/>
        <w:spacing w:after="240"/>
        <w:ind w:right="-54"/>
        <w:jc w:val="both"/>
        <w:rPr>
          <w:rFonts w:ascii="Arial" w:hAnsi="Arial" w:cs="Arial"/>
          <w:b/>
          <w:bCs/>
          <w:sz w:val="22"/>
          <w:szCs w:val="22"/>
          <w:u w:val="single"/>
        </w:rPr>
      </w:pPr>
      <w:r w:rsidRPr="007711B1">
        <w:rPr>
          <w:rFonts w:ascii="Arial" w:hAnsi="Arial" w:cs="Arial"/>
          <w:b/>
          <w:sz w:val="22"/>
          <w:szCs w:val="22"/>
          <w:u w:val="single"/>
        </w:rPr>
        <w:t xml:space="preserve">CLÁUSULA DÉCIMA </w:t>
      </w:r>
      <w:r w:rsidR="00C421E9">
        <w:rPr>
          <w:rFonts w:ascii="Arial" w:hAnsi="Arial" w:cs="Arial"/>
          <w:b/>
          <w:sz w:val="22"/>
          <w:szCs w:val="22"/>
          <w:u w:val="single"/>
        </w:rPr>
        <w:t>SEXTA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6F0B1521" w14:textId="06B7D734" w:rsidR="007711B1" w:rsidRPr="007711B1" w:rsidRDefault="007711B1" w:rsidP="00F44563">
      <w:pPr>
        <w:widowControl w:val="0"/>
        <w:autoSpaceDE w:val="0"/>
        <w:autoSpaceDN w:val="0"/>
        <w:adjustRightInd w:val="0"/>
        <w:spacing w:after="240"/>
        <w:ind w:right="-54"/>
        <w:jc w:val="both"/>
        <w:rPr>
          <w:rFonts w:ascii="Arial" w:hAnsi="Arial" w:cs="Arial"/>
          <w:sz w:val="22"/>
          <w:szCs w:val="22"/>
        </w:rPr>
      </w:pPr>
      <w:r w:rsidRPr="007711B1">
        <w:rPr>
          <w:rFonts w:ascii="Arial" w:hAnsi="Arial" w:cs="Arial"/>
          <w:b/>
          <w:sz w:val="22"/>
          <w:szCs w:val="22"/>
        </w:rPr>
        <w:t>1</w:t>
      </w:r>
      <w:r w:rsidR="00C421E9">
        <w:rPr>
          <w:rFonts w:ascii="Arial" w:hAnsi="Arial" w:cs="Arial"/>
          <w:b/>
          <w:sz w:val="22"/>
          <w:szCs w:val="22"/>
        </w:rPr>
        <w:t>6</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21BFA750" w14:textId="63B2AF92" w:rsidR="007711B1" w:rsidRPr="007711B1" w:rsidRDefault="007711B1" w:rsidP="007711B1">
      <w:pPr>
        <w:widowControl w:val="0"/>
        <w:autoSpaceDE w:val="0"/>
        <w:autoSpaceDN w:val="0"/>
        <w:adjustRightInd w:val="0"/>
        <w:ind w:right="-54"/>
        <w:jc w:val="both"/>
        <w:rPr>
          <w:rFonts w:ascii="Arial" w:hAnsi="Arial" w:cs="Arial"/>
          <w:sz w:val="22"/>
          <w:szCs w:val="22"/>
        </w:rPr>
      </w:pPr>
      <w:r w:rsidRPr="007711B1">
        <w:rPr>
          <w:rFonts w:ascii="Arial" w:hAnsi="Arial" w:cs="Arial"/>
          <w:b/>
          <w:sz w:val="22"/>
          <w:szCs w:val="22"/>
        </w:rPr>
        <w:t>1</w:t>
      </w:r>
      <w:r w:rsidR="00C421E9">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9"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31B549E6" w:rsidR="007711B1" w:rsidRPr="007711B1" w:rsidRDefault="007711B1" w:rsidP="004A651F">
      <w:pPr>
        <w:keepNext/>
        <w:overflowPunct w:val="0"/>
        <w:autoSpaceDE w:val="0"/>
        <w:autoSpaceDN w:val="0"/>
        <w:adjustRightInd w:val="0"/>
        <w:spacing w:after="120"/>
        <w:textAlignment w:val="baseline"/>
        <w:outlineLvl w:val="3"/>
        <w:rPr>
          <w:rFonts w:ascii="Arial" w:hAnsi="Arial" w:cs="Arial"/>
          <w:b/>
          <w:snapToGrid w:val="0"/>
          <w:color w:val="000000"/>
          <w:sz w:val="22"/>
          <w:szCs w:val="22"/>
          <w:u w:val="single"/>
        </w:rPr>
      </w:pPr>
      <w:r w:rsidRPr="007711B1">
        <w:rPr>
          <w:rFonts w:ascii="Arial" w:hAnsi="Arial" w:cs="Arial"/>
          <w:b/>
          <w:snapToGrid w:val="0"/>
          <w:color w:val="000000"/>
          <w:sz w:val="22"/>
          <w:szCs w:val="22"/>
          <w:u w:val="single"/>
        </w:rPr>
        <w:t xml:space="preserve">CLÁUSULA DÉCIMA </w:t>
      </w:r>
      <w:r w:rsidR="00C421E9">
        <w:rPr>
          <w:rFonts w:ascii="Arial" w:hAnsi="Arial" w:cs="Arial"/>
          <w:b/>
          <w:snapToGrid w:val="0"/>
          <w:color w:val="000000"/>
          <w:sz w:val="22"/>
          <w:szCs w:val="22"/>
          <w:u w:val="single"/>
        </w:rPr>
        <w:t>SÉTIMA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2B9B0D34" w14:textId="53E19124" w:rsidR="007711B1" w:rsidRPr="007711B1" w:rsidRDefault="007711B1" w:rsidP="004A651F">
      <w:pPr>
        <w:spacing w:after="120"/>
        <w:ind w:right="-101"/>
        <w:jc w:val="both"/>
        <w:rPr>
          <w:rFonts w:ascii="Arial" w:hAnsi="Arial" w:cs="Arial"/>
          <w:sz w:val="22"/>
          <w:szCs w:val="22"/>
        </w:rPr>
      </w:pPr>
      <w:r w:rsidRPr="007711B1">
        <w:rPr>
          <w:rFonts w:ascii="Arial" w:hAnsi="Arial" w:cs="Arial"/>
          <w:b/>
          <w:sz w:val="22"/>
          <w:szCs w:val="22"/>
        </w:rPr>
        <w:t>1</w:t>
      </w:r>
      <w:r w:rsidR="00C421E9">
        <w:rPr>
          <w:rFonts w:ascii="Arial" w:hAnsi="Arial" w:cs="Arial"/>
          <w:b/>
          <w:sz w:val="22"/>
          <w:szCs w:val="22"/>
        </w:rPr>
        <w:t>7</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6AA43D1D" w14:textId="3C5CC351" w:rsidR="007711B1" w:rsidRPr="007711B1" w:rsidRDefault="007711B1" w:rsidP="004A651F">
      <w:pPr>
        <w:spacing w:after="120"/>
        <w:ind w:right="-101"/>
        <w:jc w:val="both"/>
        <w:rPr>
          <w:rFonts w:ascii="Arial" w:hAnsi="Arial" w:cs="Arial"/>
          <w:sz w:val="22"/>
          <w:szCs w:val="22"/>
        </w:rPr>
      </w:pPr>
      <w:r w:rsidRPr="007711B1">
        <w:rPr>
          <w:rFonts w:ascii="Arial" w:hAnsi="Arial" w:cs="Arial"/>
          <w:b/>
          <w:sz w:val="22"/>
          <w:szCs w:val="22"/>
        </w:rPr>
        <w:t>1</w:t>
      </w:r>
      <w:r w:rsidR="00C421E9">
        <w:rPr>
          <w:rFonts w:ascii="Arial" w:hAnsi="Arial" w:cs="Arial"/>
          <w:b/>
          <w:sz w:val="22"/>
          <w:szCs w:val="22"/>
        </w:rPr>
        <w:t>7</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D477D98" w14:textId="26764ECA" w:rsidR="007711B1" w:rsidRPr="007711B1" w:rsidRDefault="007711B1" w:rsidP="004A651F">
      <w:pPr>
        <w:autoSpaceDE w:val="0"/>
        <w:autoSpaceDN w:val="0"/>
        <w:adjustRightInd w:val="0"/>
        <w:spacing w:after="12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C421E9">
        <w:rPr>
          <w:rFonts w:ascii="Arial" w:hAnsi="Arial" w:cs="Arial"/>
          <w:b/>
          <w:snapToGrid w:val="0"/>
          <w:color w:val="000000"/>
          <w:sz w:val="22"/>
          <w:szCs w:val="22"/>
        </w:rPr>
        <w:t>OITAVA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2E556DE1" w14:textId="1774DB33" w:rsidR="007711B1" w:rsidRPr="007711B1" w:rsidRDefault="007711B1" w:rsidP="004A651F">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C421E9">
        <w:rPr>
          <w:rFonts w:ascii="Arial" w:eastAsiaTheme="minorHAnsi" w:hAnsi="Arial" w:cs="Arial"/>
          <w:b/>
          <w:color w:val="000000"/>
          <w:sz w:val="22"/>
          <w:szCs w:val="22"/>
          <w:lang w:eastAsia="en-US"/>
        </w:rPr>
        <w:t>8</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435478">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1E651AEB" w14:textId="0DDE4CCB" w:rsidR="007711B1" w:rsidRPr="007711B1" w:rsidRDefault="007711B1" w:rsidP="004A651F">
      <w:pPr>
        <w:autoSpaceDE w:val="0"/>
        <w:autoSpaceDN w:val="0"/>
        <w:adjustRightInd w:val="0"/>
        <w:spacing w:after="120"/>
        <w:jc w:val="both"/>
        <w:rPr>
          <w:rFonts w:ascii="Arial" w:hAnsi="Arial" w:cs="Arial"/>
          <w:color w:val="000000"/>
          <w:sz w:val="22"/>
          <w:szCs w:val="22"/>
        </w:rPr>
      </w:pPr>
      <w:r w:rsidRPr="007711B1">
        <w:rPr>
          <w:rFonts w:ascii="Arial" w:hAnsi="Arial" w:cs="Arial"/>
          <w:b/>
          <w:bCs/>
          <w:color w:val="000000"/>
          <w:sz w:val="22"/>
          <w:szCs w:val="22"/>
        </w:rPr>
        <w:t>1</w:t>
      </w:r>
      <w:r w:rsidR="00C421E9">
        <w:rPr>
          <w:rFonts w:ascii="Arial" w:hAnsi="Arial" w:cs="Arial"/>
          <w:b/>
          <w:bCs/>
          <w:color w:val="000000"/>
          <w:sz w:val="22"/>
          <w:szCs w:val="22"/>
        </w:rPr>
        <w:t>8</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04A1CBEF" w14:textId="18F6293D" w:rsidR="007711B1" w:rsidRPr="007711B1" w:rsidRDefault="007711B1" w:rsidP="004A651F">
      <w:pPr>
        <w:spacing w:after="120"/>
        <w:ind w:right="-54"/>
        <w:jc w:val="both"/>
        <w:rPr>
          <w:rFonts w:ascii="Arial" w:hAnsi="Arial" w:cs="Arial"/>
          <w:b/>
          <w:sz w:val="22"/>
          <w:szCs w:val="22"/>
        </w:rPr>
      </w:pPr>
      <w:r w:rsidRPr="007711B1">
        <w:rPr>
          <w:rFonts w:ascii="Arial" w:hAnsi="Arial" w:cs="Arial"/>
          <w:b/>
          <w:bCs/>
          <w:color w:val="000000"/>
          <w:sz w:val="22"/>
          <w:szCs w:val="22"/>
        </w:rPr>
        <w:t>1</w:t>
      </w:r>
      <w:r w:rsidR="00C421E9">
        <w:rPr>
          <w:rFonts w:ascii="Arial" w:hAnsi="Arial" w:cs="Arial"/>
          <w:b/>
          <w:bCs/>
          <w:color w:val="000000"/>
          <w:sz w:val="22"/>
          <w:szCs w:val="22"/>
        </w:rPr>
        <w:t>8</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25%(vinte e cinco por cento) de que trata o§ 1º do artigo 65, da Lei nº 8.666/93.</w:t>
      </w:r>
    </w:p>
    <w:p w14:paraId="383DC968" w14:textId="2027213F" w:rsidR="007711B1" w:rsidRPr="007711B1" w:rsidRDefault="007711B1" w:rsidP="004A651F">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C421E9">
        <w:rPr>
          <w:rFonts w:ascii="Arial" w:eastAsiaTheme="minorHAnsi" w:hAnsi="Arial" w:cs="Arial"/>
          <w:b/>
          <w:color w:val="000000"/>
          <w:sz w:val="22"/>
          <w:szCs w:val="22"/>
          <w:lang w:eastAsia="en-US"/>
        </w:rPr>
        <w:t>8</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693F906A" w14:textId="7EDE2412" w:rsidR="007711B1" w:rsidRPr="007711B1" w:rsidRDefault="007711B1" w:rsidP="004A651F">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C421E9">
        <w:rPr>
          <w:rFonts w:ascii="Arial" w:hAnsi="Arial" w:cs="Arial"/>
          <w:b/>
          <w:color w:val="000000"/>
          <w:sz w:val="22"/>
          <w:szCs w:val="22"/>
        </w:rPr>
        <w:t>8</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D33CFC2" w14:textId="3DB473DB" w:rsidR="007711B1" w:rsidRPr="007711B1" w:rsidRDefault="007711B1" w:rsidP="004A651F">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C421E9">
        <w:rPr>
          <w:rFonts w:ascii="Arial" w:hAnsi="Arial" w:cs="Arial"/>
          <w:b/>
          <w:color w:val="000000"/>
          <w:sz w:val="22"/>
          <w:szCs w:val="22"/>
        </w:rPr>
        <w:t>8</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7711B1" w:rsidRDefault="007711B1" w:rsidP="007711B1">
      <w:pPr>
        <w:autoSpaceDE w:val="0"/>
        <w:autoSpaceDN w:val="0"/>
        <w:adjustRightInd w:val="0"/>
        <w:jc w:val="both"/>
        <w:rPr>
          <w:rFonts w:ascii="Arial" w:hAnsi="Arial" w:cs="Arial"/>
          <w:b/>
          <w:bCs/>
          <w:sz w:val="22"/>
          <w:szCs w:val="22"/>
        </w:rPr>
      </w:pPr>
    </w:p>
    <w:p w14:paraId="6E809341" w14:textId="5EE0B1DF" w:rsidR="007711B1" w:rsidRPr="007711B1" w:rsidRDefault="007711B1" w:rsidP="007711B1">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C421E9">
        <w:rPr>
          <w:rFonts w:ascii="Arial" w:hAnsi="Arial" w:cs="Arial"/>
          <w:b/>
          <w:snapToGrid w:val="0"/>
          <w:color w:val="000000"/>
          <w:sz w:val="22"/>
          <w:szCs w:val="22"/>
        </w:rPr>
        <w:t>NONA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2C5C55AD"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lastRenderedPageBreak/>
        <w:t xml:space="preserve">Fica eleito o Foro da Comarca de Andirá - Pr, para dirimir dúvidas ou questões oriundas do presente Contrato. </w:t>
      </w:r>
    </w:p>
    <w:p w14:paraId="6D4FAB35" w14:textId="77777777" w:rsidR="007711B1" w:rsidRPr="007711B1" w:rsidRDefault="007711B1" w:rsidP="007711B1">
      <w:pPr>
        <w:ind w:right="-54"/>
        <w:jc w:val="both"/>
        <w:rPr>
          <w:rFonts w:ascii="Arial" w:hAnsi="Arial" w:cs="Arial"/>
          <w:sz w:val="22"/>
          <w:szCs w:val="22"/>
        </w:rPr>
      </w:pPr>
    </w:p>
    <w:p w14:paraId="2467F688"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Default="00947BA2" w:rsidP="007711B1">
      <w:pPr>
        <w:jc w:val="center"/>
        <w:rPr>
          <w:rFonts w:ascii="Arial" w:hAnsi="Arial" w:cs="Arial"/>
          <w:sz w:val="22"/>
          <w:szCs w:val="22"/>
        </w:rPr>
      </w:pPr>
    </w:p>
    <w:p w14:paraId="436996FF" w14:textId="7009C602" w:rsidR="007711B1" w:rsidRPr="007711B1" w:rsidRDefault="007711B1" w:rsidP="007711B1">
      <w:pPr>
        <w:jc w:val="center"/>
        <w:rPr>
          <w:rFonts w:ascii="Arial" w:hAnsi="Arial" w:cs="Arial"/>
          <w:sz w:val="22"/>
          <w:szCs w:val="22"/>
        </w:rPr>
      </w:pPr>
      <w:r w:rsidRPr="007711B1">
        <w:rPr>
          <w:rFonts w:ascii="Arial" w:hAnsi="Arial" w:cs="Arial"/>
          <w:sz w:val="22"/>
          <w:szCs w:val="22"/>
        </w:rPr>
        <w:t>Itambaracá, __ de __ de 202</w:t>
      </w:r>
      <w:r w:rsidR="00435478">
        <w:rPr>
          <w:rFonts w:ascii="Arial" w:hAnsi="Arial" w:cs="Arial"/>
          <w:sz w:val="22"/>
          <w:szCs w:val="22"/>
        </w:rPr>
        <w:t>3</w:t>
      </w:r>
    </w:p>
    <w:p w14:paraId="44D29B70" w14:textId="77777777" w:rsidR="007711B1" w:rsidRPr="007711B1" w:rsidRDefault="007711B1" w:rsidP="007711B1">
      <w:pPr>
        <w:rPr>
          <w:rFonts w:ascii="Arial" w:hAnsi="Arial" w:cs="Arial"/>
          <w:i/>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0941AC87" w14:textId="77777777" w:rsidR="00994A3A" w:rsidRPr="00A5724C" w:rsidRDefault="00994A3A" w:rsidP="00994A3A">
      <w:pPr>
        <w:ind w:right="-54"/>
        <w:jc w:val="both"/>
        <w:rPr>
          <w:rFonts w:ascii="Arial" w:hAnsi="Arial" w:cs="Arial"/>
          <w:b/>
          <w:bCs/>
          <w:sz w:val="22"/>
          <w:szCs w:val="22"/>
        </w:rPr>
      </w:pPr>
      <w:r w:rsidRPr="00A5724C">
        <w:rPr>
          <w:rFonts w:ascii="Arial" w:hAnsi="Arial" w:cs="Arial"/>
          <w:b/>
          <w:bCs/>
          <w:sz w:val="22"/>
          <w:szCs w:val="22"/>
        </w:rPr>
        <w:t>TESTEMUNHAS:</w:t>
      </w:r>
    </w:p>
    <w:p w14:paraId="378469D8"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____________________                   ____________________________</w:t>
      </w:r>
    </w:p>
    <w:p w14:paraId="6DDD6326" w14:textId="77777777" w:rsidR="00994A3A" w:rsidRPr="00A5724C" w:rsidRDefault="00994A3A" w:rsidP="00994A3A">
      <w:pPr>
        <w:ind w:right="-54"/>
        <w:rPr>
          <w:rFonts w:ascii="Arial" w:hAnsi="Arial" w:cs="Arial"/>
          <w:sz w:val="22"/>
          <w:szCs w:val="22"/>
        </w:rPr>
      </w:pPr>
      <w:r w:rsidRPr="00A5724C">
        <w:rPr>
          <w:rFonts w:ascii="Arial" w:hAnsi="Arial" w:cs="Arial"/>
          <w:sz w:val="22"/>
          <w:szCs w:val="22"/>
        </w:rPr>
        <w:t>Nome:                                                Nome:</w:t>
      </w:r>
    </w:p>
    <w:p w14:paraId="48EB665F" w14:textId="41FE4113" w:rsidR="003E4CC7" w:rsidRDefault="00994A3A" w:rsidP="00EF3A52">
      <w:pPr>
        <w:ind w:right="-54"/>
        <w:rPr>
          <w:rFonts w:ascii="Arial" w:hAnsi="Arial" w:cs="Arial"/>
          <w:sz w:val="22"/>
          <w:szCs w:val="22"/>
        </w:rPr>
      </w:pPr>
      <w:r w:rsidRPr="00A5724C">
        <w:rPr>
          <w:rFonts w:ascii="Arial" w:hAnsi="Arial" w:cs="Arial"/>
          <w:sz w:val="22"/>
          <w:szCs w:val="22"/>
        </w:rPr>
        <w:t>CPF:                                                   CPF:</w:t>
      </w:r>
      <w:r w:rsidR="00202C2D">
        <w:rPr>
          <w:rFonts w:ascii="Arial" w:hAnsi="Arial" w:cs="Arial"/>
          <w:sz w:val="22"/>
          <w:szCs w:val="22"/>
        </w:rPr>
        <w:t xml:space="preserve"> </w:t>
      </w:r>
    </w:p>
    <w:p w14:paraId="5213439A" w14:textId="4A516116" w:rsidR="00435478" w:rsidRDefault="00435478" w:rsidP="00EF3A52">
      <w:pPr>
        <w:ind w:right="-54"/>
        <w:rPr>
          <w:rFonts w:ascii="Arial" w:hAnsi="Arial" w:cs="Arial"/>
          <w:sz w:val="22"/>
          <w:szCs w:val="22"/>
        </w:rPr>
      </w:pPr>
    </w:p>
    <w:p w14:paraId="2F0655F2" w14:textId="211BED4C" w:rsidR="00FB523B" w:rsidRDefault="00FB523B" w:rsidP="00EF3A52">
      <w:pPr>
        <w:ind w:right="-54"/>
        <w:rPr>
          <w:rFonts w:ascii="Arial" w:hAnsi="Arial" w:cs="Arial"/>
          <w:sz w:val="22"/>
          <w:szCs w:val="22"/>
        </w:rPr>
      </w:pPr>
    </w:p>
    <w:p w14:paraId="476B41EB" w14:textId="78CCAEE2" w:rsidR="00FB523B" w:rsidRDefault="00FB523B" w:rsidP="00EF3A52">
      <w:pPr>
        <w:ind w:right="-54"/>
        <w:rPr>
          <w:rFonts w:ascii="Arial" w:hAnsi="Arial" w:cs="Arial"/>
          <w:sz w:val="22"/>
          <w:szCs w:val="22"/>
        </w:rPr>
      </w:pPr>
    </w:p>
    <w:p w14:paraId="5F5DFE20" w14:textId="33EAEC5D" w:rsidR="00FB523B" w:rsidRDefault="00FB523B" w:rsidP="00EF3A52">
      <w:pPr>
        <w:ind w:right="-54"/>
        <w:rPr>
          <w:rFonts w:ascii="Arial" w:hAnsi="Arial" w:cs="Arial"/>
          <w:sz w:val="22"/>
          <w:szCs w:val="22"/>
        </w:rPr>
      </w:pPr>
    </w:p>
    <w:p w14:paraId="567A8459" w14:textId="35343EFF" w:rsidR="00FB523B" w:rsidRDefault="00FB523B" w:rsidP="00EF3A52">
      <w:pPr>
        <w:ind w:right="-54"/>
        <w:rPr>
          <w:rFonts w:ascii="Arial" w:hAnsi="Arial" w:cs="Arial"/>
          <w:sz w:val="22"/>
          <w:szCs w:val="22"/>
        </w:rPr>
      </w:pPr>
    </w:p>
    <w:p w14:paraId="30618F5C" w14:textId="29C58448" w:rsidR="00FB523B" w:rsidRDefault="00FB523B" w:rsidP="00EF3A52">
      <w:pPr>
        <w:ind w:right="-54"/>
        <w:rPr>
          <w:rFonts w:ascii="Arial" w:hAnsi="Arial" w:cs="Arial"/>
          <w:sz w:val="22"/>
          <w:szCs w:val="22"/>
        </w:rPr>
      </w:pPr>
    </w:p>
    <w:p w14:paraId="1970790D" w14:textId="0AE0B8B9" w:rsidR="00FB523B" w:rsidRDefault="00FB523B" w:rsidP="00EF3A52">
      <w:pPr>
        <w:ind w:right="-54"/>
        <w:rPr>
          <w:rFonts w:ascii="Arial" w:hAnsi="Arial" w:cs="Arial"/>
          <w:sz w:val="22"/>
          <w:szCs w:val="22"/>
        </w:rPr>
      </w:pPr>
    </w:p>
    <w:p w14:paraId="6A1B523E" w14:textId="6D14ADF2" w:rsidR="00FB523B" w:rsidRDefault="00FB523B" w:rsidP="00EF3A52">
      <w:pPr>
        <w:ind w:right="-54"/>
        <w:rPr>
          <w:rFonts w:ascii="Arial" w:hAnsi="Arial" w:cs="Arial"/>
          <w:sz w:val="22"/>
          <w:szCs w:val="22"/>
        </w:rPr>
      </w:pPr>
    </w:p>
    <w:p w14:paraId="4D62195F" w14:textId="4774201D" w:rsidR="00C421E9" w:rsidRDefault="00C421E9" w:rsidP="00EF3A52">
      <w:pPr>
        <w:ind w:right="-54"/>
        <w:rPr>
          <w:rFonts w:ascii="Arial" w:hAnsi="Arial" w:cs="Arial"/>
          <w:sz w:val="22"/>
          <w:szCs w:val="22"/>
        </w:rPr>
      </w:pPr>
    </w:p>
    <w:p w14:paraId="4D00C0C4" w14:textId="30EFFCF1" w:rsidR="00C421E9" w:rsidRDefault="00C421E9" w:rsidP="00EF3A52">
      <w:pPr>
        <w:ind w:right="-54"/>
        <w:rPr>
          <w:rFonts w:ascii="Arial" w:hAnsi="Arial" w:cs="Arial"/>
          <w:sz w:val="22"/>
          <w:szCs w:val="22"/>
        </w:rPr>
      </w:pPr>
    </w:p>
    <w:p w14:paraId="01C765F2" w14:textId="599EB7D3" w:rsidR="00C421E9" w:rsidRDefault="00C421E9" w:rsidP="00EF3A52">
      <w:pPr>
        <w:ind w:right="-54"/>
        <w:rPr>
          <w:rFonts w:ascii="Arial" w:hAnsi="Arial" w:cs="Arial"/>
          <w:sz w:val="22"/>
          <w:szCs w:val="22"/>
        </w:rPr>
      </w:pPr>
    </w:p>
    <w:p w14:paraId="38FEFB5D" w14:textId="28FDE3DF" w:rsidR="00C421E9" w:rsidRDefault="00C421E9" w:rsidP="00EF3A52">
      <w:pPr>
        <w:ind w:right="-54"/>
        <w:rPr>
          <w:rFonts w:ascii="Arial" w:hAnsi="Arial" w:cs="Arial"/>
          <w:sz w:val="22"/>
          <w:szCs w:val="22"/>
        </w:rPr>
      </w:pPr>
    </w:p>
    <w:p w14:paraId="2F1BA79F" w14:textId="52FA4EC9" w:rsidR="00C421E9" w:rsidRDefault="00C421E9" w:rsidP="00EF3A52">
      <w:pPr>
        <w:ind w:right="-54"/>
        <w:rPr>
          <w:rFonts w:ascii="Arial" w:hAnsi="Arial" w:cs="Arial"/>
          <w:sz w:val="22"/>
          <w:szCs w:val="22"/>
        </w:rPr>
      </w:pPr>
    </w:p>
    <w:p w14:paraId="67AD4E8F" w14:textId="7EABA01C" w:rsidR="00C421E9" w:rsidRDefault="00C421E9" w:rsidP="00EF3A52">
      <w:pPr>
        <w:ind w:right="-54"/>
        <w:rPr>
          <w:rFonts w:ascii="Arial" w:hAnsi="Arial" w:cs="Arial"/>
          <w:sz w:val="22"/>
          <w:szCs w:val="22"/>
        </w:rPr>
      </w:pPr>
    </w:p>
    <w:p w14:paraId="192A3C0C" w14:textId="044E652A" w:rsidR="00C421E9" w:rsidRDefault="00C421E9" w:rsidP="00EF3A52">
      <w:pPr>
        <w:ind w:right="-54"/>
        <w:rPr>
          <w:rFonts w:ascii="Arial" w:hAnsi="Arial" w:cs="Arial"/>
          <w:sz w:val="22"/>
          <w:szCs w:val="22"/>
        </w:rPr>
      </w:pPr>
    </w:p>
    <w:p w14:paraId="4E8BB6B4" w14:textId="60ECE4F1" w:rsidR="00C421E9" w:rsidRDefault="00C421E9" w:rsidP="00EF3A52">
      <w:pPr>
        <w:ind w:right="-54"/>
        <w:rPr>
          <w:rFonts w:ascii="Arial" w:hAnsi="Arial" w:cs="Arial"/>
          <w:sz w:val="22"/>
          <w:szCs w:val="22"/>
        </w:rPr>
      </w:pPr>
    </w:p>
    <w:p w14:paraId="7B17CB50" w14:textId="5ADFAD21" w:rsidR="00C421E9" w:rsidRDefault="00C421E9" w:rsidP="00EF3A52">
      <w:pPr>
        <w:ind w:right="-54"/>
        <w:rPr>
          <w:rFonts w:ascii="Arial" w:hAnsi="Arial" w:cs="Arial"/>
          <w:sz w:val="22"/>
          <w:szCs w:val="22"/>
        </w:rPr>
      </w:pPr>
    </w:p>
    <w:p w14:paraId="5201A893" w14:textId="24ACE439" w:rsidR="00C421E9" w:rsidRDefault="00C421E9" w:rsidP="00EF3A52">
      <w:pPr>
        <w:ind w:right="-54"/>
        <w:rPr>
          <w:rFonts w:ascii="Arial" w:hAnsi="Arial" w:cs="Arial"/>
          <w:sz w:val="22"/>
          <w:szCs w:val="22"/>
        </w:rPr>
      </w:pPr>
    </w:p>
    <w:p w14:paraId="17BC29DD" w14:textId="289EBDE1" w:rsidR="00C421E9" w:rsidRDefault="00C421E9" w:rsidP="00EF3A52">
      <w:pPr>
        <w:ind w:right="-54"/>
        <w:rPr>
          <w:rFonts w:ascii="Arial" w:hAnsi="Arial" w:cs="Arial"/>
          <w:sz w:val="22"/>
          <w:szCs w:val="22"/>
        </w:rPr>
      </w:pPr>
    </w:p>
    <w:p w14:paraId="6CE73C39" w14:textId="7DFE4E97" w:rsidR="00C421E9" w:rsidRDefault="00C421E9" w:rsidP="00EF3A52">
      <w:pPr>
        <w:ind w:right="-54"/>
        <w:rPr>
          <w:rFonts w:ascii="Arial" w:hAnsi="Arial" w:cs="Arial"/>
          <w:sz w:val="22"/>
          <w:szCs w:val="22"/>
        </w:rPr>
      </w:pPr>
    </w:p>
    <w:p w14:paraId="2019E8AC" w14:textId="1CFFE507" w:rsidR="00C421E9" w:rsidRDefault="00C421E9" w:rsidP="00EF3A52">
      <w:pPr>
        <w:ind w:right="-54"/>
        <w:rPr>
          <w:rFonts w:ascii="Arial" w:hAnsi="Arial" w:cs="Arial"/>
          <w:sz w:val="22"/>
          <w:szCs w:val="22"/>
        </w:rPr>
      </w:pPr>
    </w:p>
    <w:p w14:paraId="20020F84" w14:textId="0A1A09DB" w:rsidR="00C421E9" w:rsidRDefault="00C421E9" w:rsidP="00EF3A52">
      <w:pPr>
        <w:ind w:right="-54"/>
        <w:rPr>
          <w:rFonts w:ascii="Arial" w:hAnsi="Arial" w:cs="Arial"/>
          <w:sz w:val="22"/>
          <w:szCs w:val="22"/>
        </w:rPr>
      </w:pPr>
    </w:p>
    <w:p w14:paraId="23F8D44D" w14:textId="1BF55B3A" w:rsidR="00C421E9" w:rsidRDefault="00C421E9" w:rsidP="00EF3A52">
      <w:pPr>
        <w:ind w:right="-54"/>
        <w:rPr>
          <w:rFonts w:ascii="Arial" w:hAnsi="Arial" w:cs="Arial"/>
          <w:sz w:val="22"/>
          <w:szCs w:val="22"/>
        </w:rPr>
      </w:pPr>
    </w:p>
    <w:p w14:paraId="2EB97DF6" w14:textId="1D22218F" w:rsidR="00C421E9" w:rsidRDefault="00C421E9" w:rsidP="00EF3A52">
      <w:pPr>
        <w:ind w:right="-54"/>
        <w:rPr>
          <w:rFonts w:ascii="Arial" w:hAnsi="Arial" w:cs="Arial"/>
          <w:sz w:val="22"/>
          <w:szCs w:val="22"/>
        </w:rPr>
      </w:pPr>
    </w:p>
    <w:p w14:paraId="416E2099" w14:textId="38E56985" w:rsidR="00C421E9" w:rsidRDefault="00C421E9" w:rsidP="00EF3A52">
      <w:pPr>
        <w:ind w:right="-54"/>
        <w:rPr>
          <w:rFonts w:ascii="Arial" w:hAnsi="Arial" w:cs="Arial"/>
          <w:sz w:val="22"/>
          <w:szCs w:val="22"/>
        </w:rPr>
      </w:pPr>
    </w:p>
    <w:p w14:paraId="540DE849" w14:textId="3495119C" w:rsidR="00C421E9" w:rsidRDefault="00C421E9" w:rsidP="00EF3A52">
      <w:pPr>
        <w:ind w:right="-54"/>
        <w:rPr>
          <w:rFonts w:ascii="Arial" w:hAnsi="Arial" w:cs="Arial"/>
          <w:sz w:val="22"/>
          <w:szCs w:val="22"/>
        </w:rPr>
      </w:pPr>
    </w:p>
    <w:p w14:paraId="55D16663" w14:textId="5D51C033" w:rsidR="00C421E9" w:rsidRDefault="00C421E9" w:rsidP="00EF3A52">
      <w:pPr>
        <w:ind w:right="-54"/>
        <w:rPr>
          <w:rFonts w:ascii="Arial" w:hAnsi="Arial" w:cs="Arial"/>
          <w:sz w:val="22"/>
          <w:szCs w:val="22"/>
        </w:rPr>
      </w:pPr>
    </w:p>
    <w:p w14:paraId="2447555F" w14:textId="5FA2E61E" w:rsidR="00C421E9" w:rsidRDefault="00C421E9" w:rsidP="00EF3A52">
      <w:pPr>
        <w:ind w:right="-54"/>
        <w:rPr>
          <w:rFonts w:ascii="Arial" w:hAnsi="Arial" w:cs="Arial"/>
          <w:sz w:val="22"/>
          <w:szCs w:val="22"/>
        </w:rPr>
      </w:pPr>
    </w:p>
    <w:p w14:paraId="0762E71E" w14:textId="784911AF" w:rsidR="00C421E9" w:rsidRDefault="00C421E9" w:rsidP="00EF3A52">
      <w:pPr>
        <w:ind w:right="-54"/>
        <w:rPr>
          <w:rFonts w:ascii="Arial" w:hAnsi="Arial" w:cs="Arial"/>
          <w:sz w:val="22"/>
          <w:szCs w:val="22"/>
        </w:rPr>
      </w:pPr>
    </w:p>
    <w:p w14:paraId="263851B9" w14:textId="59A3F674" w:rsidR="00C421E9" w:rsidRDefault="00C421E9" w:rsidP="00EF3A52">
      <w:pPr>
        <w:ind w:right="-54"/>
        <w:rPr>
          <w:rFonts w:ascii="Arial" w:hAnsi="Arial" w:cs="Arial"/>
          <w:sz w:val="22"/>
          <w:szCs w:val="22"/>
        </w:rPr>
      </w:pPr>
    </w:p>
    <w:p w14:paraId="0232AE97" w14:textId="6D60804A" w:rsidR="00C421E9" w:rsidRDefault="00C421E9" w:rsidP="00EF3A52">
      <w:pPr>
        <w:ind w:right="-54"/>
        <w:rPr>
          <w:rFonts w:ascii="Arial" w:hAnsi="Arial" w:cs="Arial"/>
          <w:sz w:val="22"/>
          <w:szCs w:val="22"/>
        </w:rPr>
      </w:pPr>
    </w:p>
    <w:p w14:paraId="2A2681E2" w14:textId="22519458" w:rsidR="00C421E9" w:rsidRDefault="00C421E9" w:rsidP="00EF3A52">
      <w:pPr>
        <w:ind w:right="-54"/>
        <w:rPr>
          <w:rFonts w:ascii="Arial" w:hAnsi="Arial" w:cs="Arial"/>
          <w:sz w:val="22"/>
          <w:szCs w:val="22"/>
        </w:rPr>
      </w:pPr>
    </w:p>
    <w:p w14:paraId="2EB4B442" w14:textId="65741BF8" w:rsidR="00C421E9" w:rsidRDefault="00C421E9" w:rsidP="00EF3A52">
      <w:pPr>
        <w:ind w:right="-54"/>
        <w:rPr>
          <w:rFonts w:ascii="Arial" w:hAnsi="Arial" w:cs="Arial"/>
          <w:sz w:val="22"/>
          <w:szCs w:val="22"/>
        </w:rPr>
      </w:pPr>
    </w:p>
    <w:p w14:paraId="3261EAB0" w14:textId="7175237F" w:rsidR="00C421E9" w:rsidRDefault="00C421E9" w:rsidP="00EF3A52">
      <w:pPr>
        <w:ind w:right="-54"/>
        <w:rPr>
          <w:rFonts w:ascii="Arial" w:hAnsi="Arial" w:cs="Arial"/>
          <w:sz w:val="22"/>
          <w:szCs w:val="22"/>
        </w:rPr>
      </w:pPr>
    </w:p>
    <w:p w14:paraId="35DFBCDE" w14:textId="635D62B1" w:rsidR="00C421E9" w:rsidRDefault="00C421E9" w:rsidP="00EF3A52">
      <w:pPr>
        <w:ind w:right="-54"/>
        <w:rPr>
          <w:rFonts w:ascii="Arial" w:hAnsi="Arial" w:cs="Arial"/>
          <w:sz w:val="22"/>
          <w:szCs w:val="22"/>
        </w:rPr>
      </w:pPr>
    </w:p>
    <w:p w14:paraId="10A01C89" w14:textId="01AEAC71" w:rsidR="00C421E9" w:rsidRDefault="00C421E9" w:rsidP="00EF3A52">
      <w:pPr>
        <w:ind w:right="-54"/>
        <w:rPr>
          <w:rFonts w:ascii="Arial" w:hAnsi="Arial" w:cs="Arial"/>
          <w:sz w:val="22"/>
          <w:szCs w:val="22"/>
        </w:rPr>
      </w:pPr>
    </w:p>
    <w:p w14:paraId="251A140A" w14:textId="747F84D2" w:rsidR="0069175D" w:rsidRDefault="0069175D" w:rsidP="00EF3A52">
      <w:pPr>
        <w:ind w:right="-54"/>
        <w:rPr>
          <w:rFonts w:ascii="Arial" w:hAnsi="Arial" w:cs="Arial"/>
          <w:sz w:val="22"/>
          <w:szCs w:val="22"/>
        </w:rPr>
      </w:pPr>
    </w:p>
    <w:p w14:paraId="5B175E2E" w14:textId="77777777" w:rsidR="0069175D" w:rsidRDefault="0069175D" w:rsidP="00EF3A52">
      <w:pPr>
        <w:ind w:right="-54"/>
        <w:rPr>
          <w:rFonts w:ascii="Arial" w:hAnsi="Arial" w:cs="Arial"/>
          <w:sz w:val="22"/>
          <w:szCs w:val="22"/>
        </w:rPr>
      </w:pPr>
    </w:p>
    <w:p w14:paraId="0C3862F5" w14:textId="6A390B5F" w:rsidR="00C421E9" w:rsidRDefault="00C421E9" w:rsidP="00EF3A52">
      <w:pPr>
        <w:ind w:right="-54"/>
        <w:rPr>
          <w:rFonts w:ascii="Arial" w:hAnsi="Arial" w:cs="Arial"/>
          <w:sz w:val="22"/>
          <w:szCs w:val="22"/>
        </w:rPr>
      </w:pPr>
    </w:p>
    <w:p w14:paraId="29762876" w14:textId="77777777" w:rsidR="00C421E9" w:rsidRDefault="00C421E9" w:rsidP="00EF3A52">
      <w:pPr>
        <w:ind w:right="-54"/>
        <w:rPr>
          <w:rFonts w:ascii="Arial" w:hAnsi="Arial" w:cs="Arial"/>
          <w:sz w:val="22"/>
          <w:szCs w:val="22"/>
        </w:rPr>
      </w:pPr>
    </w:p>
    <w:p w14:paraId="75106CC3" w14:textId="12297977" w:rsidR="00435478" w:rsidRDefault="00435478" w:rsidP="00EF3A52">
      <w:pPr>
        <w:ind w:right="-54"/>
        <w:rPr>
          <w:rFonts w:ascii="Arial" w:hAnsi="Arial" w:cs="Arial"/>
          <w:sz w:val="22"/>
          <w:szCs w:val="22"/>
        </w:rPr>
      </w:pPr>
    </w:p>
    <w:p w14:paraId="2244353F" w14:textId="1BD988A8" w:rsidR="00435478" w:rsidRPr="00435478" w:rsidRDefault="00435478" w:rsidP="00435478">
      <w:pPr>
        <w:widowControl w:val="0"/>
        <w:tabs>
          <w:tab w:val="left" w:pos="1545"/>
        </w:tabs>
        <w:autoSpaceDE w:val="0"/>
        <w:autoSpaceDN w:val="0"/>
        <w:adjustRightInd w:val="0"/>
        <w:jc w:val="center"/>
        <w:rPr>
          <w:rFonts w:ascii="Arial" w:hAnsi="Arial" w:cs="Arial"/>
          <w:b/>
          <w:bCs/>
          <w:sz w:val="22"/>
          <w:szCs w:val="22"/>
        </w:rPr>
      </w:pPr>
      <w:r w:rsidRPr="00435478">
        <w:rPr>
          <w:rFonts w:ascii="Arial" w:hAnsi="Arial" w:cs="Arial"/>
          <w:b/>
          <w:bCs/>
          <w:sz w:val="22"/>
          <w:szCs w:val="22"/>
        </w:rPr>
        <w:lastRenderedPageBreak/>
        <w:t>AN</w:t>
      </w:r>
      <w:r w:rsidRPr="00435478">
        <w:rPr>
          <w:rFonts w:ascii="Arial" w:hAnsi="Arial" w:cs="Arial"/>
          <w:b/>
          <w:bCs/>
          <w:spacing w:val="1"/>
          <w:sz w:val="22"/>
          <w:szCs w:val="22"/>
        </w:rPr>
        <w:t>E</w:t>
      </w:r>
      <w:r w:rsidRPr="00435478">
        <w:rPr>
          <w:rFonts w:ascii="Arial" w:hAnsi="Arial" w:cs="Arial"/>
          <w:b/>
          <w:bCs/>
          <w:sz w:val="22"/>
          <w:szCs w:val="22"/>
        </w:rPr>
        <w:t>XO VI</w:t>
      </w:r>
      <w:r w:rsidR="00EE3128">
        <w:rPr>
          <w:rFonts w:ascii="Arial" w:hAnsi="Arial" w:cs="Arial"/>
          <w:b/>
          <w:bCs/>
          <w:sz w:val="22"/>
          <w:szCs w:val="22"/>
        </w:rPr>
        <w:t>I</w:t>
      </w:r>
    </w:p>
    <w:p w14:paraId="2DBB8715" w14:textId="77777777" w:rsidR="00435478" w:rsidRPr="00435478" w:rsidRDefault="00435478" w:rsidP="00435478">
      <w:pPr>
        <w:widowControl w:val="0"/>
        <w:autoSpaceDE w:val="0"/>
        <w:autoSpaceDN w:val="0"/>
        <w:adjustRightInd w:val="0"/>
        <w:jc w:val="center"/>
        <w:rPr>
          <w:rFonts w:ascii="Arial" w:hAnsi="Arial" w:cs="Arial"/>
          <w:b/>
          <w:bCs/>
          <w:sz w:val="22"/>
          <w:szCs w:val="22"/>
        </w:rPr>
      </w:pPr>
    </w:p>
    <w:p w14:paraId="2ED28019" w14:textId="77777777" w:rsidR="00435478" w:rsidRPr="00435478" w:rsidRDefault="00435478" w:rsidP="00435478">
      <w:pPr>
        <w:jc w:val="center"/>
        <w:rPr>
          <w:rFonts w:ascii="Arial" w:hAnsi="Arial" w:cs="Arial"/>
          <w:b/>
          <w:sz w:val="22"/>
          <w:szCs w:val="22"/>
        </w:rPr>
      </w:pPr>
      <w:r w:rsidRPr="00435478">
        <w:rPr>
          <w:rFonts w:ascii="Arial" w:hAnsi="Arial" w:cs="Arial"/>
          <w:b/>
          <w:sz w:val="22"/>
          <w:szCs w:val="22"/>
        </w:rPr>
        <w:t>MEMORIAL DESCRITIVO</w:t>
      </w:r>
    </w:p>
    <w:p w14:paraId="5C88F840" w14:textId="77777777" w:rsidR="00435478" w:rsidRPr="00435478" w:rsidRDefault="00435478" w:rsidP="00435478">
      <w:pPr>
        <w:jc w:val="center"/>
        <w:rPr>
          <w:rFonts w:ascii="Arial" w:hAnsi="Arial" w:cs="Arial"/>
          <w:b/>
          <w:sz w:val="22"/>
          <w:szCs w:val="22"/>
        </w:rPr>
      </w:pPr>
    </w:p>
    <w:p w14:paraId="0DA89FCC" w14:textId="77777777" w:rsidR="00435478" w:rsidRPr="00FB523B" w:rsidRDefault="00435478" w:rsidP="00435478">
      <w:pPr>
        <w:autoSpaceDE w:val="0"/>
        <w:autoSpaceDN w:val="0"/>
        <w:adjustRightInd w:val="0"/>
        <w:jc w:val="center"/>
        <w:rPr>
          <w:rFonts w:ascii="Arial" w:hAnsi="Arial" w:cs="Arial"/>
          <w:b/>
          <w:bCs/>
          <w:sz w:val="20"/>
          <w:szCs w:val="20"/>
        </w:rPr>
      </w:pPr>
      <w:r w:rsidRPr="00FB523B">
        <w:rPr>
          <w:rFonts w:ascii="Arial" w:hAnsi="Arial" w:cs="Arial"/>
          <w:b/>
          <w:bCs/>
          <w:sz w:val="20"/>
          <w:szCs w:val="20"/>
        </w:rPr>
        <w:t>LUMINÁRIAS PARA ILUMINAÇÃO PÚBLICA EM LED</w:t>
      </w:r>
    </w:p>
    <w:p w14:paraId="190701D8" w14:textId="77777777" w:rsidR="00435478" w:rsidRPr="00FB523B" w:rsidRDefault="00435478" w:rsidP="00435478">
      <w:pPr>
        <w:autoSpaceDE w:val="0"/>
        <w:autoSpaceDN w:val="0"/>
        <w:adjustRightInd w:val="0"/>
        <w:spacing w:line="360" w:lineRule="auto"/>
        <w:jc w:val="center"/>
        <w:rPr>
          <w:rFonts w:ascii="Arial" w:hAnsi="Arial" w:cs="Arial"/>
          <w:b/>
          <w:bCs/>
          <w:sz w:val="20"/>
          <w:szCs w:val="20"/>
        </w:rPr>
      </w:pPr>
    </w:p>
    <w:p w14:paraId="3CDE7FCE" w14:textId="77777777" w:rsidR="00435478" w:rsidRPr="00FB523B" w:rsidRDefault="00435478" w:rsidP="00435478">
      <w:pPr>
        <w:numPr>
          <w:ilvl w:val="0"/>
          <w:numId w:val="41"/>
        </w:numPr>
        <w:autoSpaceDE w:val="0"/>
        <w:autoSpaceDN w:val="0"/>
        <w:adjustRightInd w:val="0"/>
        <w:spacing w:before="120" w:after="120" w:line="360" w:lineRule="auto"/>
        <w:ind w:left="357" w:hanging="357"/>
        <w:jc w:val="both"/>
        <w:rPr>
          <w:rFonts w:ascii="Arial" w:eastAsia="Calibri" w:hAnsi="Arial" w:cs="Arial"/>
          <w:b/>
          <w:bCs/>
          <w:sz w:val="20"/>
          <w:szCs w:val="20"/>
        </w:rPr>
      </w:pPr>
      <w:r w:rsidRPr="00FB523B">
        <w:rPr>
          <w:rFonts w:ascii="Arial" w:eastAsia="Calibri" w:hAnsi="Arial" w:cs="Arial"/>
          <w:b/>
          <w:bCs/>
          <w:sz w:val="20"/>
          <w:szCs w:val="20"/>
        </w:rPr>
        <w:t>DESCRIÇÃO DO OBJETO:</w:t>
      </w:r>
    </w:p>
    <w:p w14:paraId="3ED9CE7D" w14:textId="77777777" w:rsidR="00435478" w:rsidRPr="00FB523B" w:rsidRDefault="00435478" w:rsidP="00435478">
      <w:pPr>
        <w:numPr>
          <w:ilvl w:val="0"/>
          <w:numId w:val="45"/>
        </w:numPr>
        <w:spacing w:line="360" w:lineRule="auto"/>
        <w:jc w:val="both"/>
        <w:rPr>
          <w:rFonts w:ascii="Arial" w:hAnsi="Arial" w:cs="Arial"/>
          <w:color w:val="000000"/>
          <w:sz w:val="20"/>
          <w:szCs w:val="20"/>
        </w:rPr>
      </w:pPr>
      <w:r w:rsidRPr="00FB523B">
        <w:rPr>
          <w:rFonts w:ascii="Arial" w:hAnsi="Arial" w:cs="Arial"/>
          <w:color w:val="000000"/>
          <w:sz w:val="20"/>
          <w:szCs w:val="20"/>
        </w:rPr>
        <w:t xml:space="preserve">Fornecimento e instalação de </w:t>
      </w:r>
      <w:r w:rsidRPr="00FB523B">
        <w:rPr>
          <w:rFonts w:ascii="Arial" w:hAnsi="Arial" w:cs="Arial"/>
          <w:bCs/>
          <w:sz w:val="20"/>
          <w:szCs w:val="20"/>
        </w:rPr>
        <w:t>19 (dezenove)</w:t>
      </w:r>
      <w:r w:rsidRPr="00FB523B">
        <w:rPr>
          <w:rFonts w:ascii="Arial" w:hAnsi="Arial" w:cs="Arial"/>
          <w:sz w:val="20"/>
          <w:szCs w:val="20"/>
        </w:rPr>
        <w:t xml:space="preserve"> luminárias p</w:t>
      </w:r>
      <w:r w:rsidRPr="00FB523B">
        <w:rPr>
          <w:rFonts w:ascii="Arial" w:hAnsi="Arial" w:cs="Arial"/>
          <w:color w:val="000000"/>
          <w:sz w:val="20"/>
          <w:szCs w:val="20"/>
        </w:rPr>
        <w:t>ara iluminação pública em LED, conforme classificação da via - NBR 5101:2018, com: i) alto fator de potência; ii) baixa distorção harmônica; iii) alto índice de reprodução de cor; iv) aplicação na tensão de 220V; v) temperatura de cor 4.000k; vi) base para relé de 3 pinos ou superior; vii) vida útil ≥ 50 mil horas; e viii) garantia total de 5 anos;</w:t>
      </w:r>
    </w:p>
    <w:p w14:paraId="44D36448" w14:textId="77777777" w:rsidR="00435478" w:rsidRPr="00FB523B" w:rsidRDefault="00435478" w:rsidP="00435478">
      <w:pPr>
        <w:numPr>
          <w:ilvl w:val="0"/>
          <w:numId w:val="45"/>
        </w:numPr>
        <w:spacing w:line="360" w:lineRule="auto"/>
        <w:jc w:val="both"/>
        <w:rPr>
          <w:rFonts w:ascii="Arial" w:hAnsi="Arial" w:cs="Arial"/>
          <w:color w:val="000000"/>
          <w:sz w:val="20"/>
          <w:szCs w:val="20"/>
        </w:rPr>
      </w:pPr>
      <w:r w:rsidRPr="00FB523B">
        <w:rPr>
          <w:rFonts w:ascii="Arial" w:hAnsi="Arial" w:cs="Arial"/>
          <w:color w:val="000000"/>
          <w:sz w:val="20"/>
          <w:szCs w:val="20"/>
        </w:rPr>
        <w:t>Remoção e descarte adequado dos equipamentos de iluminação substituídos (lâmpadas de descarga, luminárias e reatores);</w:t>
      </w:r>
    </w:p>
    <w:p w14:paraId="7CBAF3F2" w14:textId="77777777" w:rsidR="00435478" w:rsidRPr="00FB523B" w:rsidRDefault="00435478" w:rsidP="00435478">
      <w:pPr>
        <w:numPr>
          <w:ilvl w:val="0"/>
          <w:numId w:val="45"/>
        </w:numPr>
        <w:spacing w:line="360" w:lineRule="auto"/>
        <w:jc w:val="both"/>
        <w:rPr>
          <w:rFonts w:ascii="Arial" w:hAnsi="Arial" w:cs="Arial"/>
          <w:sz w:val="20"/>
          <w:szCs w:val="20"/>
        </w:rPr>
      </w:pPr>
      <w:r w:rsidRPr="00FB523B">
        <w:rPr>
          <w:rFonts w:ascii="Arial" w:hAnsi="Arial" w:cs="Arial"/>
          <w:sz w:val="20"/>
          <w:szCs w:val="20"/>
        </w:rPr>
        <w:t xml:space="preserve">Fornecimento e instalação de </w:t>
      </w:r>
      <w:r w:rsidRPr="00FB523B">
        <w:rPr>
          <w:rFonts w:ascii="Arial" w:hAnsi="Arial" w:cs="Arial"/>
          <w:bCs/>
          <w:sz w:val="20"/>
          <w:szCs w:val="20"/>
        </w:rPr>
        <w:t xml:space="preserve">19 (dezenove) braços para fixação de luminárias em LED padrão copel modelo BR2, inclusive elementos de fixação em poste, incluso cabo de cobre flexível e conectores, em substituição de braços existentes incompatíveis para este tipo de luminária. </w:t>
      </w:r>
    </w:p>
    <w:p w14:paraId="2B2D8A4B" w14:textId="77777777" w:rsidR="00435478" w:rsidRPr="00FB523B" w:rsidRDefault="00435478" w:rsidP="00435478">
      <w:pPr>
        <w:numPr>
          <w:ilvl w:val="1"/>
          <w:numId w:val="41"/>
        </w:numPr>
        <w:autoSpaceDE w:val="0"/>
        <w:autoSpaceDN w:val="0"/>
        <w:adjustRightInd w:val="0"/>
        <w:spacing w:before="120" w:after="120" w:line="360" w:lineRule="auto"/>
        <w:ind w:left="788" w:hanging="431"/>
        <w:jc w:val="both"/>
        <w:rPr>
          <w:rFonts w:ascii="Arial" w:eastAsia="Calibri" w:hAnsi="Arial" w:cs="Arial"/>
          <w:b/>
          <w:bCs/>
          <w:sz w:val="20"/>
          <w:szCs w:val="20"/>
        </w:rPr>
      </w:pPr>
      <w:r w:rsidRPr="00FB523B">
        <w:rPr>
          <w:rFonts w:ascii="Arial" w:eastAsia="Calibri" w:hAnsi="Arial" w:cs="Arial"/>
          <w:b/>
          <w:bCs/>
          <w:sz w:val="20"/>
          <w:szCs w:val="20"/>
        </w:rPr>
        <w:t>Classificação da Via (tráfego de veículos) – NBR 5101:2018:</w:t>
      </w:r>
    </w:p>
    <w:p w14:paraId="0D1F30FF" w14:textId="77777777" w:rsidR="00435478" w:rsidRPr="00FB523B" w:rsidRDefault="00435478" w:rsidP="00435478">
      <w:pPr>
        <w:autoSpaceDE w:val="0"/>
        <w:autoSpaceDN w:val="0"/>
        <w:adjustRightInd w:val="0"/>
        <w:spacing w:line="360" w:lineRule="auto"/>
        <w:ind w:firstLine="708"/>
        <w:jc w:val="both"/>
        <w:rPr>
          <w:rFonts w:ascii="Arial" w:eastAsia="Calibri" w:hAnsi="Arial" w:cs="Arial"/>
          <w:b/>
          <w:bCs/>
          <w:sz w:val="20"/>
          <w:szCs w:val="20"/>
        </w:rPr>
      </w:pPr>
      <w:r w:rsidRPr="00FB523B">
        <w:rPr>
          <w:rFonts w:ascii="Arial" w:eastAsia="Calibri" w:hAnsi="Arial" w:cs="Arial"/>
          <w:b/>
          <w:bCs/>
          <w:sz w:val="20"/>
          <w:szCs w:val="20"/>
        </w:rPr>
        <w:t>V1:</w:t>
      </w:r>
      <w:r w:rsidRPr="00FB523B">
        <w:rPr>
          <w:rFonts w:ascii="Arial" w:eastAsia="Calibri" w:hAnsi="Arial" w:cs="Arial"/>
          <w:bCs/>
          <w:sz w:val="20"/>
          <w:szCs w:val="20"/>
        </w:rPr>
        <w:t xml:space="preserve"> trânsito rápido ou arterial (tráfego intenso);</w:t>
      </w:r>
    </w:p>
    <w:p w14:paraId="00A760A3" w14:textId="77777777" w:rsidR="00435478" w:rsidRPr="00FB523B" w:rsidRDefault="00435478" w:rsidP="00435478">
      <w:pPr>
        <w:autoSpaceDE w:val="0"/>
        <w:autoSpaceDN w:val="0"/>
        <w:adjustRightInd w:val="0"/>
        <w:spacing w:line="360" w:lineRule="auto"/>
        <w:ind w:left="709" w:hanging="1"/>
        <w:jc w:val="both"/>
        <w:rPr>
          <w:rFonts w:ascii="Arial" w:eastAsia="Calibri" w:hAnsi="Arial" w:cs="Arial"/>
          <w:bCs/>
          <w:sz w:val="20"/>
          <w:szCs w:val="20"/>
        </w:rPr>
      </w:pPr>
      <w:r w:rsidRPr="00FB523B">
        <w:rPr>
          <w:rFonts w:ascii="Arial" w:eastAsia="Calibri" w:hAnsi="Arial" w:cs="Arial"/>
          <w:b/>
          <w:bCs/>
          <w:sz w:val="20"/>
          <w:szCs w:val="20"/>
        </w:rPr>
        <w:t>V2:</w:t>
      </w:r>
      <w:r w:rsidRPr="00FB523B">
        <w:rPr>
          <w:rFonts w:ascii="Arial" w:eastAsia="Calibri" w:hAnsi="Arial" w:cs="Arial"/>
          <w:bCs/>
          <w:sz w:val="20"/>
          <w:szCs w:val="20"/>
        </w:rPr>
        <w:t xml:space="preserve"> trânsito rápido ou arterial (tráfego médio), ou coletora (tráfego intenso);</w:t>
      </w:r>
    </w:p>
    <w:p w14:paraId="3032F0F5" w14:textId="77777777" w:rsidR="00435478" w:rsidRPr="00FB523B" w:rsidRDefault="00435478" w:rsidP="00435478">
      <w:pPr>
        <w:autoSpaceDE w:val="0"/>
        <w:autoSpaceDN w:val="0"/>
        <w:adjustRightInd w:val="0"/>
        <w:spacing w:line="360" w:lineRule="auto"/>
        <w:ind w:firstLine="708"/>
        <w:jc w:val="both"/>
        <w:rPr>
          <w:rFonts w:ascii="Arial" w:eastAsia="Calibri" w:hAnsi="Arial" w:cs="Arial"/>
          <w:b/>
          <w:bCs/>
          <w:sz w:val="20"/>
          <w:szCs w:val="20"/>
        </w:rPr>
      </w:pPr>
      <w:r w:rsidRPr="00FB523B">
        <w:rPr>
          <w:rFonts w:ascii="Arial" w:eastAsia="Calibri" w:hAnsi="Arial" w:cs="Arial"/>
          <w:b/>
          <w:bCs/>
          <w:sz w:val="20"/>
          <w:szCs w:val="20"/>
        </w:rPr>
        <w:t>V3:</w:t>
      </w:r>
      <w:r w:rsidRPr="00FB523B">
        <w:rPr>
          <w:rFonts w:ascii="Arial" w:eastAsia="Calibri" w:hAnsi="Arial" w:cs="Arial"/>
          <w:bCs/>
          <w:sz w:val="20"/>
          <w:szCs w:val="20"/>
        </w:rPr>
        <w:t xml:space="preserve"> coletora (tráfego médio);</w:t>
      </w:r>
    </w:p>
    <w:p w14:paraId="2D52B322" w14:textId="77777777" w:rsidR="00435478" w:rsidRPr="00FB523B" w:rsidRDefault="00435478" w:rsidP="00435478">
      <w:pPr>
        <w:autoSpaceDE w:val="0"/>
        <w:autoSpaceDN w:val="0"/>
        <w:adjustRightInd w:val="0"/>
        <w:spacing w:line="360" w:lineRule="auto"/>
        <w:ind w:firstLine="709"/>
        <w:jc w:val="both"/>
        <w:rPr>
          <w:rFonts w:ascii="Arial" w:eastAsia="Calibri" w:hAnsi="Arial" w:cs="Arial"/>
          <w:b/>
          <w:bCs/>
          <w:sz w:val="20"/>
          <w:szCs w:val="20"/>
        </w:rPr>
      </w:pPr>
      <w:r w:rsidRPr="00FB523B">
        <w:rPr>
          <w:rFonts w:ascii="Arial" w:eastAsia="Calibri" w:hAnsi="Arial" w:cs="Arial"/>
          <w:b/>
          <w:bCs/>
          <w:sz w:val="20"/>
          <w:szCs w:val="20"/>
        </w:rPr>
        <w:t xml:space="preserve">V4: </w:t>
      </w:r>
      <w:r w:rsidRPr="00FB523B">
        <w:rPr>
          <w:rFonts w:ascii="Arial" w:eastAsia="Calibri" w:hAnsi="Arial" w:cs="Arial"/>
          <w:bCs/>
          <w:sz w:val="20"/>
          <w:szCs w:val="20"/>
        </w:rPr>
        <w:t>coletora (tráfego leve) ou local (tráfego médio);</w:t>
      </w:r>
    </w:p>
    <w:p w14:paraId="58AEF34F" w14:textId="77777777" w:rsidR="00435478" w:rsidRPr="00FB523B" w:rsidRDefault="00435478" w:rsidP="00435478">
      <w:pPr>
        <w:autoSpaceDE w:val="0"/>
        <w:autoSpaceDN w:val="0"/>
        <w:adjustRightInd w:val="0"/>
        <w:spacing w:line="360" w:lineRule="auto"/>
        <w:ind w:firstLine="708"/>
        <w:jc w:val="both"/>
        <w:rPr>
          <w:rFonts w:ascii="Arial" w:eastAsia="Calibri" w:hAnsi="Arial" w:cs="Arial"/>
          <w:bCs/>
          <w:sz w:val="20"/>
          <w:szCs w:val="20"/>
        </w:rPr>
      </w:pPr>
      <w:r w:rsidRPr="00FB523B">
        <w:rPr>
          <w:rFonts w:ascii="Arial" w:eastAsia="Calibri" w:hAnsi="Arial" w:cs="Arial"/>
          <w:b/>
          <w:bCs/>
          <w:sz w:val="20"/>
          <w:szCs w:val="20"/>
        </w:rPr>
        <w:t xml:space="preserve">V5: </w:t>
      </w:r>
      <w:r w:rsidRPr="00FB523B">
        <w:rPr>
          <w:rFonts w:ascii="Arial" w:eastAsia="Calibri" w:hAnsi="Arial" w:cs="Arial"/>
          <w:bCs/>
          <w:sz w:val="20"/>
          <w:szCs w:val="20"/>
        </w:rPr>
        <w:t>local (tráfego leve).</w:t>
      </w:r>
    </w:p>
    <w:p w14:paraId="4AB8F8A0" w14:textId="77777777" w:rsidR="00435478" w:rsidRPr="00FB523B" w:rsidRDefault="00435478" w:rsidP="00435478">
      <w:pPr>
        <w:numPr>
          <w:ilvl w:val="1"/>
          <w:numId w:val="41"/>
        </w:numPr>
        <w:autoSpaceDE w:val="0"/>
        <w:autoSpaceDN w:val="0"/>
        <w:adjustRightInd w:val="0"/>
        <w:spacing w:before="120" w:after="120" w:line="360" w:lineRule="auto"/>
        <w:jc w:val="both"/>
        <w:rPr>
          <w:rFonts w:ascii="Arial" w:eastAsia="Calibri" w:hAnsi="Arial" w:cs="Arial"/>
          <w:b/>
          <w:bCs/>
          <w:sz w:val="20"/>
          <w:szCs w:val="20"/>
        </w:rPr>
      </w:pPr>
      <w:r w:rsidRPr="00FB523B">
        <w:rPr>
          <w:rFonts w:ascii="Arial" w:eastAsia="Calibri" w:hAnsi="Arial" w:cs="Arial"/>
          <w:b/>
          <w:bCs/>
          <w:sz w:val="20"/>
          <w:szCs w:val="20"/>
        </w:rPr>
        <w:t>Classificação da Via (tráfego de pedestre) – NBR 5101:2018:</w:t>
      </w:r>
    </w:p>
    <w:p w14:paraId="3526E8E5" w14:textId="77777777" w:rsidR="00435478" w:rsidRPr="00FB523B" w:rsidRDefault="00435478" w:rsidP="00435478">
      <w:pPr>
        <w:autoSpaceDE w:val="0"/>
        <w:autoSpaceDN w:val="0"/>
        <w:adjustRightInd w:val="0"/>
        <w:spacing w:line="360" w:lineRule="auto"/>
        <w:ind w:left="794"/>
        <w:jc w:val="both"/>
        <w:rPr>
          <w:rFonts w:ascii="Arial" w:eastAsia="Calibri" w:hAnsi="Arial" w:cs="Arial"/>
          <w:sz w:val="20"/>
          <w:szCs w:val="20"/>
        </w:rPr>
      </w:pPr>
      <w:r w:rsidRPr="00FB523B">
        <w:rPr>
          <w:rFonts w:ascii="Arial" w:eastAsia="Calibri" w:hAnsi="Arial" w:cs="Arial"/>
          <w:b/>
          <w:bCs/>
          <w:sz w:val="20"/>
          <w:szCs w:val="20"/>
        </w:rPr>
        <w:t xml:space="preserve">P1: </w:t>
      </w:r>
      <w:r w:rsidRPr="00FB523B">
        <w:rPr>
          <w:rFonts w:ascii="Arial" w:eastAsia="Calibri" w:hAnsi="Arial" w:cs="Arial"/>
          <w:sz w:val="20"/>
          <w:szCs w:val="20"/>
        </w:rPr>
        <w:t>uso noturno intenso (calçadões e ruas de comércio);</w:t>
      </w:r>
    </w:p>
    <w:p w14:paraId="30C159B5" w14:textId="77777777" w:rsidR="00435478" w:rsidRPr="00FB523B" w:rsidRDefault="00435478" w:rsidP="00435478">
      <w:pPr>
        <w:autoSpaceDE w:val="0"/>
        <w:autoSpaceDN w:val="0"/>
        <w:adjustRightInd w:val="0"/>
        <w:spacing w:line="360" w:lineRule="auto"/>
        <w:ind w:left="794"/>
        <w:jc w:val="both"/>
        <w:rPr>
          <w:rFonts w:ascii="Arial" w:eastAsia="Calibri" w:hAnsi="Arial" w:cs="Arial"/>
          <w:b/>
          <w:bCs/>
          <w:sz w:val="20"/>
          <w:szCs w:val="20"/>
        </w:rPr>
      </w:pPr>
      <w:r w:rsidRPr="00FB523B">
        <w:rPr>
          <w:rFonts w:ascii="Arial" w:eastAsia="Calibri" w:hAnsi="Arial" w:cs="Arial"/>
          <w:b/>
          <w:bCs/>
          <w:sz w:val="20"/>
          <w:szCs w:val="20"/>
        </w:rPr>
        <w:t xml:space="preserve">P2: </w:t>
      </w:r>
      <w:r w:rsidRPr="00FB523B">
        <w:rPr>
          <w:rFonts w:ascii="Arial" w:eastAsia="Calibri" w:hAnsi="Arial" w:cs="Arial"/>
          <w:sz w:val="20"/>
          <w:szCs w:val="20"/>
        </w:rPr>
        <w:t>uso noturno semi-intenso (avenidas, praças e áreas de lazer);</w:t>
      </w:r>
    </w:p>
    <w:p w14:paraId="049B374B" w14:textId="77777777" w:rsidR="00435478" w:rsidRPr="00FB523B" w:rsidRDefault="00435478" w:rsidP="00435478">
      <w:pPr>
        <w:autoSpaceDE w:val="0"/>
        <w:autoSpaceDN w:val="0"/>
        <w:adjustRightInd w:val="0"/>
        <w:spacing w:line="360" w:lineRule="auto"/>
        <w:ind w:left="794"/>
        <w:jc w:val="both"/>
        <w:rPr>
          <w:rFonts w:ascii="Arial" w:eastAsia="Calibri" w:hAnsi="Arial" w:cs="Arial"/>
          <w:b/>
          <w:bCs/>
          <w:sz w:val="20"/>
          <w:szCs w:val="20"/>
        </w:rPr>
      </w:pPr>
      <w:r w:rsidRPr="00FB523B">
        <w:rPr>
          <w:rFonts w:ascii="Arial" w:eastAsia="Calibri" w:hAnsi="Arial" w:cs="Arial"/>
          <w:b/>
          <w:bCs/>
          <w:sz w:val="20"/>
          <w:szCs w:val="20"/>
        </w:rPr>
        <w:t xml:space="preserve">P3: </w:t>
      </w:r>
      <w:r w:rsidRPr="00FB523B">
        <w:rPr>
          <w:rFonts w:ascii="Arial" w:eastAsia="Calibri" w:hAnsi="Arial" w:cs="Arial"/>
          <w:sz w:val="20"/>
          <w:szCs w:val="20"/>
        </w:rPr>
        <w:t>uso noturno moderado (passeios, acostamentos);</w:t>
      </w:r>
    </w:p>
    <w:p w14:paraId="51A4F71C" w14:textId="77777777" w:rsidR="00435478" w:rsidRPr="00FB523B" w:rsidRDefault="00435478" w:rsidP="00435478">
      <w:pPr>
        <w:autoSpaceDE w:val="0"/>
        <w:autoSpaceDN w:val="0"/>
        <w:adjustRightInd w:val="0"/>
        <w:spacing w:line="360" w:lineRule="auto"/>
        <w:ind w:left="794"/>
        <w:jc w:val="both"/>
        <w:rPr>
          <w:rFonts w:ascii="Arial" w:eastAsia="Calibri" w:hAnsi="Arial" w:cs="Arial"/>
          <w:sz w:val="20"/>
          <w:szCs w:val="20"/>
        </w:rPr>
      </w:pPr>
      <w:r w:rsidRPr="00FB523B">
        <w:rPr>
          <w:rFonts w:ascii="Arial" w:eastAsia="Calibri" w:hAnsi="Arial" w:cs="Arial"/>
          <w:b/>
          <w:bCs/>
          <w:sz w:val="20"/>
          <w:szCs w:val="20"/>
        </w:rPr>
        <w:t xml:space="preserve">P4: </w:t>
      </w:r>
      <w:r w:rsidRPr="00FB523B">
        <w:rPr>
          <w:rFonts w:ascii="Arial" w:eastAsia="Calibri" w:hAnsi="Arial" w:cs="Arial"/>
          <w:sz w:val="20"/>
          <w:szCs w:val="20"/>
        </w:rPr>
        <w:t>uso noturno baixo (passeio de bairro residencial).</w:t>
      </w:r>
    </w:p>
    <w:p w14:paraId="40A8D639" w14:textId="77777777" w:rsidR="00435478" w:rsidRPr="00FB523B" w:rsidRDefault="00435478" w:rsidP="00435478">
      <w:pPr>
        <w:autoSpaceDE w:val="0"/>
        <w:autoSpaceDN w:val="0"/>
        <w:adjustRightInd w:val="0"/>
        <w:spacing w:line="360" w:lineRule="auto"/>
        <w:ind w:left="794"/>
        <w:jc w:val="both"/>
        <w:rPr>
          <w:rFonts w:ascii="Arial" w:eastAsia="Calibri" w:hAnsi="Arial" w:cs="Arial"/>
          <w:sz w:val="20"/>
          <w:szCs w:val="20"/>
        </w:rPr>
      </w:pPr>
    </w:p>
    <w:p w14:paraId="282F1583" w14:textId="77777777" w:rsidR="00435478" w:rsidRPr="00FB523B" w:rsidRDefault="00435478" w:rsidP="00435478">
      <w:pPr>
        <w:numPr>
          <w:ilvl w:val="0"/>
          <w:numId w:val="41"/>
        </w:numPr>
        <w:autoSpaceDE w:val="0"/>
        <w:autoSpaceDN w:val="0"/>
        <w:adjustRightInd w:val="0"/>
        <w:spacing w:before="120" w:after="120" w:line="360" w:lineRule="auto"/>
        <w:ind w:left="357" w:hanging="357"/>
        <w:jc w:val="both"/>
        <w:rPr>
          <w:rFonts w:ascii="Arial" w:eastAsia="Calibri" w:hAnsi="Arial" w:cs="Arial"/>
          <w:b/>
          <w:bCs/>
          <w:sz w:val="20"/>
          <w:szCs w:val="20"/>
        </w:rPr>
      </w:pPr>
      <w:r w:rsidRPr="00FB523B">
        <w:rPr>
          <w:rFonts w:ascii="Arial" w:eastAsia="Calibri" w:hAnsi="Arial" w:cs="Arial"/>
          <w:b/>
          <w:bCs/>
          <w:sz w:val="20"/>
          <w:szCs w:val="20"/>
        </w:rPr>
        <w:t xml:space="preserve">ESPECIFICAÇÕES DO OBJETO: </w:t>
      </w:r>
    </w:p>
    <w:p w14:paraId="3158FD09" w14:textId="77777777" w:rsidR="00435478" w:rsidRPr="00FB523B" w:rsidRDefault="00435478" w:rsidP="00435478">
      <w:pPr>
        <w:autoSpaceDE w:val="0"/>
        <w:autoSpaceDN w:val="0"/>
        <w:adjustRightInd w:val="0"/>
        <w:spacing w:line="360" w:lineRule="auto"/>
        <w:ind w:firstLine="708"/>
        <w:jc w:val="both"/>
        <w:rPr>
          <w:rFonts w:ascii="Arial" w:eastAsia="Calibri" w:hAnsi="Arial" w:cs="Arial"/>
          <w:bCs/>
          <w:sz w:val="20"/>
          <w:szCs w:val="20"/>
        </w:rPr>
      </w:pPr>
    </w:p>
    <w:p w14:paraId="3DF00FD2" w14:textId="77777777" w:rsidR="00435478" w:rsidRPr="00FB523B" w:rsidRDefault="00435478" w:rsidP="00435478">
      <w:pPr>
        <w:numPr>
          <w:ilvl w:val="1"/>
          <w:numId w:val="41"/>
        </w:numPr>
        <w:autoSpaceDE w:val="0"/>
        <w:autoSpaceDN w:val="0"/>
        <w:adjustRightInd w:val="0"/>
        <w:spacing w:before="120" w:after="120" w:line="360" w:lineRule="auto"/>
        <w:ind w:left="788" w:hanging="431"/>
        <w:jc w:val="both"/>
        <w:rPr>
          <w:rFonts w:ascii="Arial" w:eastAsia="Calibri" w:hAnsi="Arial" w:cs="Arial"/>
          <w:b/>
          <w:bCs/>
          <w:sz w:val="20"/>
          <w:szCs w:val="20"/>
        </w:rPr>
      </w:pPr>
      <w:r w:rsidRPr="00FB523B">
        <w:rPr>
          <w:rFonts w:ascii="Arial" w:eastAsia="Calibri" w:hAnsi="Arial" w:cs="Arial"/>
          <w:b/>
          <w:bCs/>
          <w:sz w:val="20"/>
          <w:szCs w:val="20"/>
        </w:rPr>
        <w:t xml:space="preserve">Características elétricas e fotométricas das luminárias: </w:t>
      </w:r>
    </w:p>
    <w:p w14:paraId="3D9BC50E" w14:textId="77777777" w:rsidR="00435478" w:rsidRPr="00FB523B" w:rsidRDefault="00435478" w:rsidP="00435478">
      <w:pPr>
        <w:numPr>
          <w:ilvl w:val="0"/>
          <w:numId w:val="37"/>
        </w:numPr>
        <w:autoSpaceDE w:val="0"/>
        <w:autoSpaceDN w:val="0"/>
        <w:adjustRightInd w:val="0"/>
        <w:spacing w:line="360" w:lineRule="auto"/>
        <w:ind w:left="993" w:hanging="284"/>
        <w:rPr>
          <w:rFonts w:ascii="Arial" w:eastAsia="Calibri" w:hAnsi="Arial" w:cs="Arial"/>
          <w:color w:val="000000"/>
          <w:sz w:val="20"/>
          <w:szCs w:val="20"/>
        </w:rPr>
      </w:pPr>
      <w:r w:rsidRPr="00FB523B">
        <w:rPr>
          <w:rFonts w:ascii="Arial" w:eastAsia="Calibri" w:hAnsi="Arial" w:cs="Arial"/>
          <w:color w:val="000000"/>
          <w:sz w:val="20"/>
          <w:szCs w:val="20"/>
        </w:rPr>
        <w:t>Eficiência ≥ 150 (lm/W);</w:t>
      </w:r>
    </w:p>
    <w:p w14:paraId="1BE374CB" w14:textId="77777777" w:rsidR="00435478" w:rsidRPr="00FB523B" w:rsidRDefault="00435478" w:rsidP="00435478">
      <w:pPr>
        <w:numPr>
          <w:ilvl w:val="0"/>
          <w:numId w:val="37"/>
        </w:numPr>
        <w:autoSpaceDE w:val="0"/>
        <w:autoSpaceDN w:val="0"/>
        <w:adjustRightInd w:val="0"/>
        <w:spacing w:line="360" w:lineRule="auto"/>
        <w:ind w:left="993" w:hanging="284"/>
        <w:rPr>
          <w:rFonts w:ascii="Arial" w:eastAsia="Calibri" w:hAnsi="Arial" w:cs="Arial"/>
          <w:color w:val="000000"/>
          <w:sz w:val="20"/>
          <w:szCs w:val="20"/>
        </w:rPr>
      </w:pPr>
      <w:r w:rsidRPr="00FB523B">
        <w:rPr>
          <w:rFonts w:ascii="Arial" w:eastAsia="Calibri" w:hAnsi="Arial" w:cs="Arial"/>
          <w:color w:val="000000"/>
          <w:sz w:val="20"/>
          <w:szCs w:val="20"/>
        </w:rPr>
        <w:t xml:space="preserve">Fator de potência ≥ 0,92; </w:t>
      </w:r>
    </w:p>
    <w:p w14:paraId="000446E6" w14:textId="77777777" w:rsidR="00435478" w:rsidRPr="00FB523B" w:rsidRDefault="00435478" w:rsidP="00435478">
      <w:pPr>
        <w:numPr>
          <w:ilvl w:val="0"/>
          <w:numId w:val="37"/>
        </w:numPr>
        <w:autoSpaceDE w:val="0"/>
        <w:autoSpaceDN w:val="0"/>
        <w:adjustRightInd w:val="0"/>
        <w:spacing w:line="360" w:lineRule="auto"/>
        <w:ind w:left="993" w:hanging="284"/>
        <w:rPr>
          <w:rFonts w:ascii="Arial" w:eastAsia="Calibri" w:hAnsi="Arial" w:cs="Arial"/>
          <w:color w:val="000000"/>
          <w:sz w:val="20"/>
          <w:szCs w:val="20"/>
        </w:rPr>
      </w:pPr>
      <w:r w:rsidRPr="00FB523B">
        <w:rPr>
          <w:rFonts w:ascii="Arial" w:eastAsia="Calibri" w:hAnsi="Arial" w:cs="Arial"/>
          <w:color w:val="000000"/>
          <w:sz w:val="20"/>
          <w:szCs w:val="20"/>
        </w:rPr>
        <w:t xml:space="preserve">Distorção harmônica total (THD) ≤ 20%; </w:t>
      </w:r>
    </w:p>
    <w:p w14:paraId="3F208D0B" w14:textId="77777777" w:rsidR="00435478" w:rsidRPr="00FB523B" w:rsidRDefault="00435478" w:rsidP="00435478">
      <w:pPr>
        <w:numPr>
          <w:ilvl w:val="0"/>
          <w:numId w:val="37"/>
        </w:numPr>
        <w:autoSpaceDE w:val="0"/>
        <w:autoSpaceDN w:val="0"/>
        <w:adjustRightInd w:val="0"/>
        <w:spacing w:line="360" w:lineRule="auto"/>
        <w:ind w:left="993" w:hanging="284"/>
        <w:rPr>
          <w:rFonts w:ascii="Arial" w:eastAsia="Calibri" w:hAnsi="Arial" w:cs="Arial"/>
          <w:color w:val="000000"/>
          <w:sz w:val="20"/>
          <w:szCs w:val="20"/>
        </w:rPr>
      </w:pPr>
      <w:r w:rsidRPr="00FB523B">
        <w:rPr>
          <w:rFonts w:ascii="Arial" w:eastAsia="Calibri" w:hAnsi="Arial" w:cs="Arial"/>
          <w:color w:val="000000"/>
          <w:sz w:val="20"/>
          <w:szCs w:val="20"/>
        </w:rPr>
        <w:t>A luminária deve possuir protetor de surto DPS externo ao driver;</w:t>
      </w:r>
    </w:p>
    <w:p w14:paraId="5ECFAE45" w14:textId="77777777" w:rsidR="00435478" w:rsidRPr="00FB523B" w:rsidRDefault="00435478" w:rsidP="00435478">
      <w:pPr>
        <w:numPr>
          <w:ilvl w:val="0"/>
          <w:numId w:val="37"/>
        </w:numPr>
        <w:autoSpaceDE w:val="0"/>
        <w:autoSpaceDN w:val="0"/>
        <w:adjustRightInd w:val="0"/>
        <w:spacing w:line="360" w:lineRule="auto"/>
        <w:ind w:left="993" w:hanging="284"/>
        <w:rPr>
          <w:rFonts w:ascii="Arial" w:eastAsia="Calibri" w:hAnsi="Arial" w:cs="Arial"/>
          <w:color w:val="000000"/>
          <w:sz w:val="20"/>
          <w:szCs w:val="20"/>
        </w:rPr>
      </w:pPr>
      <w:r w:rsidRPr="00FB523B">
        <w:rPr>
          <w:rFonts w:ascii="Arial" w:eastAsia="Calibri" w:hAnsi="Arial" w:cs="Arial"/>
          <w:color w:val="000000"/>
          <w:sz w:val="20"/>
          <w:szCs w:val="20"/>
        </w:rPr>
        <w:t>Vida útil igual ou superior a 50.000 (cinquenta mil) horas para o conjunto;</w:t>
      </w:r>
    </w:p>
    <w:p w14:paraId="605D7B82" w14:textId="77777777" w:rsidR="00435478" w:rsidRPr="00FB523B" w:rsidRDefault="00435478" w:rsidP="00435478">
      <w:pPr>
        <w:numPr>
          <w:ilvl w:val="0"/>
          <w:numId w:val="37"/>
        </w:numPr>
        <w:autoSpaceDE w:val="0"/>
        <w:autoSpaceDN w:val="0"/>
        <w:adjustRightInd w:val="0"/>
        <w:spacing w:line="360" w:lineRule="auto"/>
        <w:ind w:left="993" w:hanging="284"/>
        <w:rPr>
          <w:rFonts w:ascii="Arial" w:eastAsia="Calibri" w:hAnsi="Arial" w:cs="Arial"/>
          <w:color w:val="000000"/>
          <w:sz w:val="20"/>
          <w:szCs w:val="20"/>
        </w:rPr>
      </w:pPr>
      <w:r w:rsidRPr="00FB523B">
        <w:rPr>
          <w:rFonts w:ascii="Arial" w:eastAsia="Calibri" w:hAnsi="Arial" w:cs="Arial"/>
          <w:color w:val="000000"/>
          <w:sz w:val="20"/>
          <w:szCs w:val="20"/>
        </w:rPr>
        <w:t>Tensão de uso 220V;</w:t>
      </w:r>
    </w:p>
    <w:p w14:paraId="7D582063" w14:textId="77777777" w:rsidR="00435478" w:rsidRPr="00FB523B" w:rsidRDefault="00435478" w:rsidP="00435478">
      <w:pPr>
        <w:numPr>
          <w:ilvl w:val="0"/>
          <w:numId w:val="37"/>
        </w:numPr>
        <w:autoSpaceDE w:val="0"/>
        <w:autoSpaceDN w:val="0"/>
        <w:adjustRightInd w:val="0"/>
        <w:spacing w:line="360" w:lineRule="auto"/>
        <w:ind w:left="993" w:hanging="284"/>
        <w:rPr>
          <w:rFonts w:ascii="Arial" w:eastAsia="Calibri" w:hAnsi="Arial" w:cs="Arial"/>
          <w:color w:val="000000"/>
          <w:sz w:val="20"/>
          <w:szCs w:val="20"/>
        </w:rPr>
      </w:pPr>
      <w:r w:rsidRPr="00FB523B">
        <w:rPr>
          <w:rFonts w:ascii="Arial" w:eastAsia="Calibri" w:hAnsi="Arial" w:cs="Arial"/>
          <w:color w:val="000000"/>
          <w:sz w:val="20"/>
          <w:szCs w:val="20"/>
        </w:rPr>
        <w:lastRenderedPageBreak/>
        <w:t xml:space="preserve">Driver incorporado internamente à luminária; </w:t>
      </w:r>
    </w:p>
    <w:p w14:paraId="38DF60F7" w14:textId="77777777" w:rsidR="00435478" w:rsidRPr="00FB523B" w:rsidRDefault="00435478" w:rsidP="00435478">
      <w:pPr>
        <w:numPr>
          <w:ilvl w:val="0"/>
          <w:numId w:val="37"/>
        </w:numPr>
        <w:autoSpaceDE w:val="0"/>
        <w:autoSpaceDN w:val="0"/>
        <w:adjustRightInd w:val="0"/>
        <w:spacing w:line="360" w:lineRule="auto"/>
        <w:ind w:left="993" w:hanging="284"/>
        <w:rPr>
          <w:rFonts w:ascii="Arial" w:eastAsia="Calibri" w:hAnsi="Arial" w:cs="Arial"/>
          <w:color w:val="000000"/>
          <w:sz w:val="20"/>
          <w:szCs w:val="20"/>
        </w:rPr>
      </w:pPr>
      <w:r w:rsidRPr="00FB523B">
        <w:rPr>
          <w:rFonts w:ascii="Arial" w:eastAsia="Calibri" w:hAnsi="Arial" w:cs="Arial"/>
          <w:color w:val="000000"/>
          <w:sz w:val="20"/>
          <w:szCs w:val="20"/>
        </w:rPr>
        <w:t>Temperatura de cor 4.000K, com variação aceitável entre 3.710K e 4.260K;</w:t>
      </w:r>
    </w:p>
    <w:p w14:paraId="6C97A5E4" w14:textId="77777777" w:rsidR="00435478" w:rsidRPr="00FB523B" w:rsidRDefault="00435478" w:rsidP="00435478">
      <w:pPr>
        <w:numPr>
          <w:ilvl w:val="0"/>
          <w:numId w:val="37"/>
        </w:numPr>
        <w:autoSpaceDE w:val="0"/>
        <w:autoSpaceDN w:val="0"/>
        <w:adjustRightInd w:val="0"/>
        <w:spacing w:line="360" w:lineRule="auto"/>
        <w:ind w:left="993" w:hanging="284"/>
        <w:rPr>
          <w:rFonts w:ascii="Arial" w:eastAsia="Calibri" w:hAnsi="Arial" w:cs="Arial"/>
          <w:color w:val="000000"/>
          <w:sz w:val="20"/>
          <w:szCs w:val="20"/>
        </w:rPr>
      </w:pPr>
      <w:r w:rsidRPr="00FB523B">
        <w:rPr>
          <w:rFonts w:ascii="Arial" w:eastAsia="Calibri" w:hAnsi="Arial" w:cs="Arial"/>
          <w:color w:val="000000"/>
          <w:sz w:val="20"/>
          <w:szCs w:val="20"/>
        </w:rPr>
        <w:t>Índice de reprodução de cor ≥ 70;</w:t>
      </w:r>
    </w:p>
    <w:p w14:paraId="10C40495" w14:textId="77777777" w:rsidR="00435478" w:rsidRPr="00FB523B" w:rsidRDefault="00435478" w:rsidP="00435478">
      <w:pPr>
        <w:numPr>
          <w:ilvl w:val="0"/>
          <w:numId w:val="37"/>
        </w:numPr>
        <w:autoSpaceDE w:val="0"/>
        <w:autoSpaceDN w:val="0"/>
        <w:adjustRightInd w:val="0"/>
        <w:spacing w:line="360" w:lineRule="auto"/>
        <w:ind w:left="993" w:hanging="284"/>
        <w:rPr>
          <w:rFonts w:ascii="Arial" w:eastAsia="Calibri" w:hAnsi="Arial" w:cs="Arial"/>
          <w:color w:val="000000"/>
          <w:sz w:val="20"/>
          <w:szCs w:val="20"/>
        </w:rPr>
      </w:pPr>
      <w:r w:rsidRPr="00FB523B">
        <w:rPr>
          <w:rFonts w:ascii="Arial" w:eastAsia="Calibri" w:hAnsi="Arial" w:cs="Arial"/>
          <w:color w:val="000000"/>
          <w:sz w:val="20"/>
          <w:szCs w:val="20"/>
        </w:rPr>
        <w:t>Controle de distribuição limitada;</w:t>
      </w:r>
    </w:p>
    <w:p w14:paraId="4AF07935" w14:textId="77777777" w:rsidR="00435478" w:rsidRPr="00FB523B" w:rsidRDefault="00435478" w:rsidP="00435478">
      <w:pPr>
        <w:numPr>
          <w:ilvl w:val="0"/>
          <w:numId w:val="37"/>
        </w:numPr>
        <w:autoSpaceDE w:val="0"/>
        <w:autoSpaceDN w:val="0"/>
        <w:adjustRightInd w:val="0"/>
        <w:spacing w:line="360" w:lineRule="auto"/>
        <w:ind w:left="993" w:hanging="284"/>
        <w:rPr>
          <w:rFonts w:ascii="Arial" w:eastAsia="Calibri" w:hAnsi="Arial" w:cs="Arial"/>
          <w:color w:val="000000"/>
          <w:sz w:val="20"/>
          <w:szCs w:val="20"/>
        </w:rPr>
      </w:pPr>
      <w:r w:rsidRPr="00FB523B">
        <w:rPr>
          <w:rFonts w:ascii="Arial" w:eastAsia="Calibri" w:hAnsi="Arial" w:cs="Arial"/>
          <w:color w:val="000000"/>
          <w:sz w:val="20"/>
          <w:szCs w:val="20"/>
        </w:rPr>
        <w:t>Distribuição longitudinal média</w:t>
      </w:r>
      <w:r w:rsidRPr="00FB523B">
        <w:rPr>
          <w:rFonts w:ascii="Arial" w:eastAsia="Calibri" w:hAnsi="Arial" w:cs="Arial"/>
          <w:color w:val="44546A"/>
          <w:sz w:val="20"/>
          <w:szCs w:val="20"/>
          <w:vertAlign w:val="superscript"/>
        </w:rPr>
        <w:footnoteReference w:id="1"/>
      </w:r>
      <w:r w:rsidRPr="00FB523B">
        <w:rPr>
          <w:rFonts w:ascii="Arial" w:eastAsia="Calibri" w:hAnsi="Arial" w:cs="Arial"/>
          <w:color w:val="44546A"/>
          <w:sz w:val="20"/>
          <w:szCs w:val="20"/>
        </w:rPr>
        <w:t>;</w:t>
      </w:r>
    </w:p>
    <w:p w14:paraId="0666BF1F" w14:textId="77777777" w:rsidR="00435478" w:rsidRPr="00FB523B" w:rsidRDefault="00435478" w:rsidP="00435478">
      <w:pPr>
        <w:numPr>
          <w:ilvl w:val="0"/>
          <w:numId w:val="37"/>
        </w:numPr>
        <w:autoSpaceDE w:val="0"/>
        <w:autoSpaceDN w:val="0"/>
        <w:adjustRightInd w:val="0"/>
        <w:spacing w:line="360" w:lineRule="auto"/>
        <w:ind w:left="993" w:hanging="284"/>
        <w:rPr>
          <w:rFonts w:ascii="Arial" w:eastAsia="Calibri" w:hAnsi="Arial" w:cs="Arial"/>
          <w:color w:val="000000"/>
          <w:sz w:val="20"/>
          <w:szCs w:val="20"/>
        </w:rPr>
      </w:pPr>
      <w:r w:rsidRPr="00FB523B">
        <w:rPr>
          <w:rFonts w:ascii="Arial" w:eastAsia="Calibri" w:hAnsi="Arial" w:cs="Arial"/>
          <w:color w:val="000000"/>
          <w:sz w:val="20"/>
          <w:szCs w:val="20"/>
        </w:rPr>
        <w:t>Distribuição transversal tipo II</w:t>
      </w:r>
      <w:r w:rsidRPr="00FB523B">
        <w:rPr>
          <w:rFonts w:ascii="Arial" w:eastAsia="Calibri" w:hAnsi="Arial" w:cs="Arial"/>
          <w:color w:val="44546A"/>
          <w:sz w:val="20"/>
          <w:szCs w:val="20"/>
          <w:vertAlign w:val="superscript"/>
        </w:rPr>
        <w:footnoteReference w:id="2"/>
      </w:r>
      <w:r w:rsidRPr="00FB523B">
        <w:rPr>
          <w:rFonts w:ascii="Arial" w:eastAsia="Calibri" w:hAnsi="Arial" w:cs="Arial"/>
          <w:color w:val="000000"/>
          <w:sz w:val="20"/>
          <w:szCs w:val="20"/>
        </w:rPr>
        <w:t>.</w:t>
      </w:r>
    </w:p>
    <w:p w14:paraId="2EBECC13" w14:textId="77777777" w:rsidR="00435478" w:rsidRPr="00FB523B" w:rsidRDefault="00435478" w:rsidP="00435478">
      <w:pPr>
        <w:numPr>
          <w:ilvl w:val="1"/>
          <w:numId w:val="41"/>
        </w:numPr>
        <w:autoSpaceDE w:val="0"/>
        <w:autoSpaceDN w:val="0"/>
        <w:adjustRightInd w:val="0"/>
        <w:spacing w:before="120" w:after="120" w:line="360" w:lineRule="auto"/>
        <w:ind w:left="788" w:hanging="431"/>
        <w:jc w:val="both"/>
        <w:rPr>
          <w:rFonts w:ascii="Arial" w:eastAsia="Calibri" w:hAnsi="Arial" w:cs="Arial"/>
          <w:b/>
          <w:bCs/>
          <w:sz w:val="20"/>
          <w:szCs w:val="20"/>
        </w:rPr>
      </w:pPr>
      <w:r w:rsidRPr="00FB523B">
        <w:rPr>
          <w:rFonts w:ascii="Arial" w:eastAsia="Calibri" w:hAnsi="Arial" w:cs="Arial"/>
          <w:b/>
          <w:bCs/>
          <w:sz w:val="20"/>
          <w:szCs w:val="20"/>
        </w:rPr>
        <w:t xml:space="preserve">Características mecânicas: </w:t>
      </w:r>
    </w:p>
    <w:p w14:paraId="68A7B723" w14:textId="77777777" w:rsidR="00435478" w:rsidRPr="00FB523B" w:rsidRDefault="00435478" w:rsidP="00435478">
      <w:pPr>
        <w:numPr>
          <w:ilvl w:val="0"/>
          <w:numId w:val="37"/>
        </w:numPr>
        <w:autoSpaceDE w:val="0"/>
        <w:autoSpaceDN w:val="0"/>
        <w:adjustRightInd w:val="0"/>
        <w:spacing w:line="360" w:lineRule="auto"/>
        <w:ind w:left="993" w:hanging="284"/>
        <w:jc w:val="both"/>
        <w:rPr>
          <w:rFonts w:ascii="Arial" w:eastAsia="Calibri" w:hAnsi="Arial" w:cs="Arial"/>
          <w:color w:val="000000"/>
          <w:sz w:val="20"/>
          <w:szCs w:val="20"/>
        </w:rPr>
      </w:pPr>
      <w:r w:rsidRPr="00FB523B">
        <w:rPr>
          <w:rFonts w:ascii="Arial" w:eastAsia="Calibri" w:hAnsi="Arial" w:cs="Arial"/>
          <w:color w:val="000000"/>
          <w:sz w:val="20"/>
          <w:szCs w:val="20"/>
        </w:rPr>
        <w:t xml:space="preserve">Proteção mecânica mínima IK08 (grau de proteção antivandalismo); </w:t>
      </w:r>
    </w:p>
    <w:p w14:paraId="0529A970" w14:textId="77777777" w:rsidR="00435478" w:rsidRPr="00FB523B" w:rsidRDefault="00435478" w:rsidP="00435478">
      <w:pPr>
        <w:numPr>
          <w:ilvl w:val="0"/>
          <w:numId w:val="37"/>
        </w:numPr>
        <w:autoSpaceDE w:val="0"/>
        <w:autoSpaceDN w:val="0"/>
        <w:adjustRightInd w:val="0"/>
        <w:spacing w:line="360" w:lineRule="auto"/>
        <w:ind w:left="993" w:hanging="284"/>
        <w:jc w:val="both"/>
        <w:rPr>
          <w:rFonts w:ascii="Arial" w:eastAsia="Calibri" w:hAnsi="Arial" w:cs="Arial"/>
          <w:color w:val="000000"/>
          <w:sz w:val="20"/>
          <w:szCs w:val="20"/>
        </w:rPr>
      </w:pPr>
      <w:r w:rsidRPr="00FB523B">
        <w:rPr>
          <w:rFonts w:ascii="Arial" w:eastAsia="Calibri" w:hAnsi="Arial" w:cs="Arial"/>
          <w:color w:val="000000"/>
          <w:sz w:val="20"/>
          <w:szCs w:val="20"/>
        </w:rPr>
        <w:t xml:space="preserve">Grau de proteção no mínimo IP-66 (Ingress Protection); </w:t>
      </w:r>
    </w:p>
    <w:p w14:paraId="2A55DA7F" w14:textId="77777777" w:rsidR="00435478" w:rsidRPr="00FB523B" w:rsidRDefault="00435478" w:rsidP="00435478">
      <w:pPr>
        <w:numPr>
          <w:ilvl w:val="0"/>
          <w:numId w:val="37"/>
        </w:numPr>
        <w:autoSpaceDE w:val="0"/>
        <w:autoSpaceDN w:val="0"/>
        <w:adjustRightInd w:val="0"/>
        <w:spacing w:line="360" w:lineRule="auto"/>
        <w:ind w:left="993" w:hanging="284"/>
        <w:jc w:val="both"/>
        <w:rPr>
          <w:rFonts w:ascii="Arial" w:eastAsia="Calibri" w:hAnsi="Arial" w:cs="Arial"/>
          <w:color w:val="000000"/>
          <w:sz w:val="20"/>
          <w:szCs w:val="20"/>
        </w:rPr>
      </w:pPr>
      <w:r w:rsidRPr="00FB523B">
        <w:rPr>
          <w:rFonts w:ascii="Arial" w:eastAsia="Calibri" w:hAnsi="Arial" w:cs="Arial"/>
          <w:color w:val="000000"/>
          <w:sz w:val="20"/>
          <w:szCs w:val="20"/>
        </w:rPr>
        <w:t>Encaixe lateral para braço de Ø48mm e Ø60,3mm;</w:t>
      </w:r>
    </w:p>
    <w:p w14:paraId="3AAC0571" w14:textId="77777777" w:rsidR="00435478" w:rsidRPr="00FB523B" w:rsidRDefault="00435478" w:rsidP="00435478">
      <w:pPr>
        <w:numPr>
          <w:ilvl w:val="0"/>
          <w:numId w:val="37"/>
        </w:numPr>
        <w:autoSpaceDE w:val="0"/>
        <w:autoSpaceDN w:val="0"/>
        <w:adjustRightInd w:val="0"/>
        <w:spacing w:line="360" w:lineRule="auto"/>
        <w:ind w:left="993" w:hanging="284"/>
        <w:jc w:val="both"/>
        <w:rPr>
          <w:rFonts w:ascii="Arial" w:eastAsia="Calibri" w:hAnsi="Arial" w:cs="Arial"/>
          <w:color w:val="000000"/>
          <w:sz w:val="20"/>
          <w:szCs w:val="20"/>
        </w:rPr>
      </w:pPr>
      <w:r w:rsidRPr="00FB523B">
        <w:rPr>
          <w:rFonts w:ascii="Arial" w:eastAsia="Calibri" w:hAnsi="Arial" w:cs="Arial"/>
          <w:color w:val="000000"/>
          <w:sz w:val="20"/>
          <w:szCs w:val="20"/>
        </w:rPr>
        <w:t>Pintura eletrostática com tinta poliéster em pó na cor cinza;</w:t>
      </w:r>
    </w:p>
    <w:p w14:paraId="74598894" w14:textId="77777777" w:rsidR="00435478" w:rsidRPr="00FB523B" w:rsidRDefault="00435478" w:rsidP="00435478">
      <w:pPr>
        <w:numPr>
          <w:ilvl w:val="0"/>
          <w:numId w:val="37"/>
        </w:numPr>
        <w:autoSpaceDE w:val="0"/>
        <w:autoSpaceDN w:val="0"/>
        <w:adjustRightInd w:val="0"/>
        <w:spacing w:line="360" w:lineRule="auto"/>
        <w:ind w:left="993" w:hanging="284"/>
        <w:jc w:val="both"/>
        <w:rPr>
          <w:rFonts w:ascii="Arial" w:eastAsia="Calibri" w:hAnsi="Arial" w:cs="Arial"/>
          <w:color w:val="000000"/>
          <w:sz w:val="20"/>
          <w:szCs w:val="20"/>
        </w:rPr>
      </w:pPr>
      <w:r w:rsidRPr="00FB523B">
        <w:rPr>
          <w:rFonts w:ascii="Arial" w:eastAsia="Calibri" w:hAnsi="Arial" w:cs="Arial"/>
          <w:color w:val="000000"/>
          <w:sz w:val="20"/>
          <w:szCs w:val="20"/>
        </w:rPr>
        <w:t xml:space="preserve">Possuir na sua parte superior uma tomada padrão 3 </w:t>
      </w:r>
      <w:r w:rsidRPr="00FB523B">
        <w:rPr>
          <w:rFonts w:ascii="Arial" w:hAnsi="Arial" w:cs="Arial"/>
          <w:color w:val="000000"/>
          <w:sz w:val="20"/>
          <w:szCs w:val="20"/>
        </w:rPr>
        <w:t xml:space="preserve">pinos </w:t>
      </w:r>
      <w:r w:rsidRPr="00FB523B">
        <w:rPr>
          <w:rFonts w:ascii="Arial" w:eastAsia="Calibri" w:hAnsi="Arial" w:cs="Arial"/>
          <w:color w:val="000000"/>
          <w:sz w:val="20"/>
          <w:szCs w:val="20"/>
        </w:rPr>
        <w:t xml:space="preserve">ou superior; </w:t>
      </w:r>
    </w:p>
    <w:p w14:paraId="29D98F60" w14:textId="77777777" w:rsidR="00435478" w:rsidRPr="00FB523B" w:rsidRDefault="00435478" w:rsidP="00435478">
      <w:pPr>
        <w:numPr>
          <w:ilvl w:val="0"/>
          <w:numId w:val="37"/>
        </w:numPr>
        <w:autoSpaceDE w:val="0"/>
        <w:autoSpaceDN w:val="0"/>
        <w:adjustRightInd w:val="0"/>
        <w:spacing w:line="360" w:lineRule="auto"/>
        <w:ind w:left="993" w:hanging="284"/>
        <w:jc w:val="both"/>
        <w:rPr>
          <w:rFonts w:ascii="Arial" w:eastAsia="Calibri" w:hAnsi="Arial" w:cs="Arial"/>
          <w:color w:val="000000"/>
          <w:sz w:val="20"/>
          <w:szCs w:val="20"/>
        </w:rPr>
      </w:pPr>
      <w:r w:rsidRPr="00FB523B">
        <w:rPr>
          <w:rFonts w:ascii="Arial" w:eastAsia="Calibri" w:hAnsi="Arial" w:cs="Arial"/>
          <w:color w:val="000000"/>
          <w:sz w:val="20"/>
          <w:szCs w:val="20"/>
        </w:rPr>
        <w:t xml:space="preserve">Fácil montagem para instalação; </w:t>
      </w:r>
    </w:p>
    <w:p w14:paraId="1A5E2839" w14:textId="77777777" w:rsidR="00435478" w:rsidRPr="00FB523B" w:rsidRDefault="00435478" w:rsidP="00435478">
      <w:pPr>
        <w:numPr>
          <w:ilvl w:val="0"/>
          <w:numId w:val="37"/>
        </w:numPr>
        <w:autoSpaceDE w:val="0"/>
        <w:autoSpaceDN w:val="0"/>
        <w:adjustRightInd w:val="0"/>
        <w:spacing w:line="360" w:lineRule="auto"/>
        <w:ind w:left="993" w:hanging="284"/>
        <w:jc w:val="both"/>
        <w:rPr>
          <w:rFonts w:ascii="Arial" w:eastAsia="Calibri" w:hAnsi="Arial" w:cs="Arial"/>
          <w:color w:val="000000"/>
          <w:sz w:val="20"/>
          <w:szCs w:val="20"/>
        </w:rPr>
      </w:pPr>
      <w:r w:rsidRPr="00FB523B">
        <w:rPr>
          <w:rFonts w:ascii="Arial" w:eastAsia="Calibri" w:hAnsi="Arial" w:cs="Arial"/>
          <w:color w:val="000000"/>
          <w:sz w:val="20"/>
          <w:szCs w:val="20"/>
        </w:rPr>
        <w:t xml:space="preserve">A abertura e fechamento da luminária deve permitir fácil acesso aos seus componentes sem perda de vedação e grau de proteção; </w:t>
      </w:r>
    </w:p>
    <w:p w14:paraId="2939DE16" w14:textId="77777777" w:rsidR="00435478" w:rsidRPr="00FB523B" w:rsidRDefault="00435478" w:rsidP="00435478">
      <w:pPr>
        <w:numPr>
          <w:ilvl w:val="0"/>
          <w:numId w:val="37"/>
        </w:numPr>
        <w:autoSpaceDE w:val="0"/>
        <w:autoSpaceDN w:val="0"/>
        <w:adjustRightInd w:val="0"/>
        <w:spacing w:line="360" w:lineRule="auto"/>
        <w:ind w:left="993" w:hanging="284"/>
        <w:jc w:val="both"/>
        <w:rPr>
          <w:rFonts w:ascii="Arial" w:eastAsia="Calibri" w:hAnsi="Arial" w:cs="Arial"/>
          <w:color w:val="000000"/>
          <w:sz w:val="20"/>
          <w:szCs w:val="20"/>
        </w:rPr>
      </w:pPr>
      <w:r w:rsidRPr="00FB523B">
        <w:rPr>
          <w:rFonts w:ascii="Arial" w:eastAsia="Calibri" w:hAnsi="Arial" w:cs="Arial"/>
          <w:color w:val="000000"/>
          <w:sz w:val="20"/>
          <w:szCs w:val="20"/>
        </w:rPr>
        <w:t xml:space="preserve">Possuir aletas de dissipação de calor, formadas no próprio corpo da luminária, e todo o seu corpo em alumínio injetado à alta pressão; </w:t>
      </w:r>
    </w:p>
    <w:p w14:paraId="2C09C17E" w14:textId="77777777" w:rsidR="00435478" w:rsidRPr="00FB523B" w:rsidRDefault="00435478" w:rsidP="00435478">
      <w:pPr>
        <w:numPr>
          <w:ilvl w:val="0"/>
          <w:numId w:val="37"/>
        </w:numPr>
        <w:autoSpaceDE w:val="0"/>
        <w:autoSpaceDN w:val="0"/>
        <w:adjustRightInd w:val="0"/>
        <w:spacing w:line="360" w:lineRule="auto"/>
        <w:ind w:left="993" w:hanging="284"/>
        <w:jc w:val="both"/>
        <w:rPr>
          <w:rFonts w:ascii="Arial" w:eastAsia="Calibri" w:hAnsi="Arial" w:cs="Arial"/>
          <w:color w:val="000000"/>
          <w:sz w:val="20"/>
          <w:szCs w:val="20"/>
        </w:rPr>
      </w:pPr>
      <w:r w:rsidRPr="00FB523B">
        <w:rPr>
          <w:rFonts w:ascii="Arial" w:eastAsia="Calibri" w:hAnsi="Arial" w:cs="Arial"/>
          <w:color w:val="000000"/>
          <w:sz w:val="20"/>
          <w:szCs w:val="20"/>
        </w:rPr>
        <w:t xml:space="preserve">Não possuir orifícios ou cavidades que acumulem sujeira ou permitam a entrada de insetos; </w:t>
      </w:r>
    </w:p>
    <w:p w14:paraId="0D50CDE7" w14:textId="77777777" w:rsidR="00435478" w:rsidRPr="00FB523B" w:rsidRDefault="00435478" w:rsidP="00435478">
      <w:pPr>
        <w:numPr>
          <w:ilvl w:val="0"/>
          <w:numId w:val="37"/>
        </w:numPr>
        <w:autoSpaceDE w:val="0"/>
        <w:autoSpaceDN w:val="0"/>
        <w:adjustRightInd w:val="0"/>
        <w:spacing w:line="360" w:lineRule="auto"/>
        <w:ind w:left="993" w:hanging="284"/>
        <w:jc w:val="both"/>
        <w:rPr>
          <w:rFonts w:ascii="Arial" w:eastAsia="Calibri" w:hAnsi="Arial" w:cs="Arial"/>
          <w:color w:val="000000"/>
          <w:sz w:val="20"/>
          <w:szCs w:val="20"/>
        </w:rPr>
      </w:pPr>
      <w:r w:rsidRPr="00FB523B">
        <w:rPr>
          <w:rFonts w:ascii="Arial" w:eastAsia="Calibri" w:hAnsi="Arial" w:cs="Arial"/>
          <w:color w:val="000000"/>
          <w:sz w:val="20"/>
          <w:szCs w:val="20"/>
        </w:rPr>
        <w:t>Proteção do conjunto óptico com vidro temperado, exceto no caso de uso de lentes de silicone (vidro é opcional para lentes de silicone);</w:t>
      </w:r>
    </w:p>
    <w:p w14:paraId="6FF7C333" w14:textId="77777777" w:rsidR="00435478" w:rsidRPr="00FB523B" w:rsidRDefault="00435478" w:rsidP="00435478">
      <w:pPr>
        <w:numPr>
          <w:ilvl w:val="0"/>
          <w:numId w:val="37"/>
        </w:numPr>
        <w:autoSpaceDE w:val="0"/>
        <w:autoSpaceDN w:val="0"/>
        <w:adjustRightInd w:val="0"/>
        <w:spacing w:line="360" w:lineRule="auto"/>
        <w:ind w:left="993" w:hanging="284"/>
        <w:jc w:val="both"/>
        <w:rPr>
          <w:rFonts w:ascii="Arial" w:eastAsia="Calibri" w:hAnsi="Arial" w:cs="Arial"/>
          <w:color w:val="000000"/>
          <w:sz w:val="20"/>
          <w:szCs w:val="20"/>
        </w:rPr>
      </w:pPr>
      <w:r w:rsidRPr="00FB523B">
        <w:rPr>
          <w:rFonts w:ascii="Arial" w:eastAsia="Calibri" w:hAnsi="Arial" w:cs="Arial"/>
          <w:color w:val="000000"/>
          <w:sz w:val="20"/>
          <w:szCs w:val="20"/>
        </w:rPr>
        <w:t>O conjunto deverá ser apropriado para trabalhar em temperaturas do ar ambiente entre -5°C e +35°C, no período noturno.</w:t>
      </w:r>
    </w:p>
    <w:p w14:paraId="0F0862C8" w14:textId="77777777" w:rsidR="00435478" w:rsidRPr="00FB523B" w:rsidRDefault="00435478" w:rsidP="00435478">
      <w:pPr>
        <w:autoSpaceDE w:val="0"/>
        <w:autoSpaceDN w:val="0"/>
        <w:adjustRightInd w:val="0"/>
        <w:spacing w:line="360" w:lineRule="auto"/>
        <w:ind w:left="993"/>
        <w:jc w:val="both"/>
        <w:rPr>
          <w:rFonts w:ascii="Arial" w:eastAsia="Calibri" w:hAnsi="Arial" w:cs="Arial"/>
          <w:color w:val="000000"/>
          <w:sz w:val="20"/>
          <w:szCs w:val="20"/>
        </w:rPr>
      </w:pPr>
    </w:p>
    <w:p w14:paraId="4FC251D2" w14:textId="77777777" w:rsidR="00435478" w:rsidRPr="00FB523B" w:rsidRDefault="00435478" w:rsidP="00435478">
      <w:pPr>
        <w:numPr>
          <w:ilvl w:val="0"/>
          <w:numId w:val="41"/>
        </w:numPr>
        <w:autoSpaceDE w:val="0"/>
        <w:autoSpaceDN w:val="0"/>
        <w:adjustRightInd w:val="0"/>
        <w:spacing w:before="120" w:after="120" w:line="360" w:lineRule="auto"/>
        <w:ind w:left="357" w:hanging="357"/>
        <w:jc w:val="both"/>
        <w:rPr>
          <w:rFonts w:ascii="Arial" w:eastAsia="Calibri" w:hAnsi="Arial" w:cs="Arial"/>
          <w:b/>
          <w:bCs/>
          <w:sz w:val="20"/>
          <w:szCs w:val="20"/>
        </w:rPr>
      </w:pPr>
      <w:r w:rsidRPr="00FB523B">
        <w:rPr>
          <w:rFonts w:ascii="Arial" w:eastAsia="Calibri" w:hAnsi="Arial" w:cs="Arial"/>
          <w:b/>
          <w:bCs/>
          <w:sz w:val="20"/>
          <w:szCs w:val="20"/>
        </w:rPr>
        <w:t>CERTIFICAÇÃO, GARANTIA E ESTUDO LUMINOTÉCNICO</w:t>
      </w:r>
    </w:p>
    <w:p w14:paraId="6CC9C3D9" w14:textId="77777777" w:rsidR="00435478" w:rsidRPr="00FB523B" w:rsidRDefault="00435478" w:rsidP="00435478">
      <w:pPr>
        <w:autoSpaceDE w:val="0"/>
        <w:autoSpaceDN w:val="0"/>
        <w:adjustRightInd w:val="0"/>
        <w:spacing w:line="360" w:lineRule="auto"/>
        <w:ind w:firstLine="708"/>
        <w:jc w:val="both"/>
        <w:rPr>
          <w:rFonts w:ascii="Arial" w:eastAsia="ArialMT" w:hAnsi="Arial" w:cs="Arial"/>
          <w:sz w:val="20"/>
          <w:szCs w:val="20"/>
        </w:rPr>
      </w:pPr>
      <w:r w:rsidRPr="00FB523B">
        <w:rPr>
          <w:rFonts w:ascii="Arial" w:eastAsia="ArialMT" w:hAnsi="Arial" w:cs="Arial"/>
          <w:sz w:val="20"/>
          <w:szCs w:val="20"/>
        </w:rPr>
        <w:t xml:space="preserve">A </w:t>
      </w:r>
      <w:r w:rsidRPr="00FB523B">
        <w:rPr>
          <w:rFonts w:ascii="Arial" w:eastAsia="ArialMT" w:hAnsi="Arial" w:cs="Arial"/>
          <w:b/>
          <w:bCs/>
          <w:sz w:val="20"/>
          <w:szCs w:val="20"/>
        </w:rPr>
        <w:t>empresa classificada provisoriamente em primeiro lugar</w:t>
      </w:r>
      <w:r w:rsidRPr="00FB523B">
        <w:rPr>
          <w:rFonts w:ascii="Arial" w:eastAsia="ArialMT" w:hAnsi="Arial" w:cs="Arial"/>
          <w:sz w:val="20"/>
          <w:szCs w:val="20"/>
        </w:rPr>
        <w:t>, conforme regras do processo licitatório, deverá fornecer juntamente com os documentos exigidos no item 08 e ss. do instrumento convocatório, em até 03 (três) dias úteis, prorrogáveis por igual período, os seguintes documentos:</w:t>
      </w:r>
    </w:p>
    <w:p w14:paraId="136B3E84" w14:textId="77777777" w:rsidR="00435478" w:rsidRPr="00FB523B" w:rsidRDefault="00435478" w:rsidP="00435478">
      <w:pPr>
        <w:numPr>
          <w:ilvl w:val="0"/>
          <w:numId w:val="42"/>
        </w:numPr>
        <w:autoSpaceDE w:val="0"/>
        <w:autoSpaceDN w:val="0"/>
        <w:adjustRightInd w:val="0"/>
        <w:spacing w:line="360" w:lineRule="auto"/>
        <w:ind w:left="1498" w:hanging="378"/>
        <w:contextualSpacing/>
        <w:jc w:val="both"/>
        <w:rPr>
          <w:rFonts w:ascii="Arial" w:eastAsia="ArialMT" w:hAnsi="Arial" w:cs="Arial"/>
          <w:sz w:val="20"/>
          <w:szCs w:val="20"/>
        </w:rPr>
      </w:pPr>
      <w:r w:rsidRPr="00FB523B">
        <w:rPr>
          <w:rFonts w:ascii="Arial" w:eastAsia="ArialMT" w:hAnsi="Arial" w:cs="Arial"/>
          <w:sz w:val="20"/>
          <w:szCs w:val="20"/>
        </w:rPr>
        <w:t xml:space="preserve">Luminária(s) Certificada(s) e Registrada(s) de conformidade do(s) produto(s) a ser(em) fornecido(s), emitido(s) pelo INMETRO; </w:t>
      </w:r>
    </w:p>
    <w:p w14:paraId="144A09F9" w14:textId="77777777" w:rsidR="00435478" w:rsidRPr="00FB523B" w:rsidRDefault="00435478" w:rsidP="00435478">
      <w:pPr>
        <w:numPr>
          <w:ilvl w:val="0"/>
          <w:numId w:val="42"/>
        </w:numPr>
        <w:autoSpaceDE w:val="0"/>
        <w:autoSpaceDN w:val="0"/>
        <w:adjustRightInd w:val="0"/>
        <w:spacing w:line="360" w:lineRule="auto"/>
        <w:ind w:left="1498" w:hanging="378"/>
        <w:contextualSpacing/>
        <w:jc w:val="both"/>
        <w:rPr>
          <w:rFonts w:ascii="Arial" w:eastAsia="ArialMT" w:hAnsi="Arial" w:cs="Arial"/>
          <w:sz w:val="20"/>
          <w:szCs w:val="20"/>
        </w:rPr>
      </w:pPr>
      <w:r w:rsidRPr="00FB523B">
        <w:rPr>
          <w:rFonts w:ascii="Arial" w:eastAsia="ArialMT" w:hAnsi="Arial" w:cs="Arial"/>
          <w:sz w:val="20"/>
          <w:szCs w:val="20"/>
        </w:rPr>
        <w:t xml:space="preserve">Carta de garantia do fabricante, endereçada ao município, com a relação de </w:t>
      </w:r>
      <w:r w:rsidRPr="00FB523B">
        <w:rPr>
          <w:rFonts w:ascii="Arial" w:eastAsia="ArialMT" w:hAnsi="Arial" w:cs="Arial"/>
          <w:i/>
          <w:iCs/>
          <w:sz w:val="20"/>
          <w:szCs w:val="20"/>
        </w:rPr>
        <w:t>todos os itens cobertos pela garantia e a data de vigência desta; (05 anos)</w:t>
      </w:r>
    </w:p>
    <w:p w14:paraId="776D5BE3" w14:textId="77777777" w:rsidR="00435478" w:rsidRPr="00FB523B" w:rsidRDefault="00435478" w:rsidP="00435478">
      <w:pPr>
        <w:spacing w:line="360" w:lineRule="auto"/>
        <w:ind w:left="1418"/>
        <w:jc w:val="both"/>
        <w:rPr>
          <w:rFonts w:ascii="Arial" w:hAnsi="Arial" w:cs="Arial"/>
          <w:color w:val="000000"/>
          <w:sz w:val="20"/>
          <w:szCs w:val="20"/>
        </w:rPr>
      </w:pPr>
      <w:r w:rsidRPr="00FB523B">
        <w:rPr>
          <w:rFonts w:ascii="Arial" w:hAnsi="Arial" w:cs="Arial"/>
          <w:color w:val="000000"/>
          <w:sz w:val="20"/>
          <w:szCs w:val="20"/>
        </w:rPr>
        <w:t>2.1) Durante o prazo de garantia o Contratante deverá informar a Contratada, se necessário, via ofício e/ou e-mail, providências na substituição da(s) peça(s) com defeito, no prazo máximo de 10 (dez) dias úteis, contados do comunicado, para que o município providencie a substituição.</w:t>
      </w:r>
    </w:p>
    <w:p w14:paraId="396B09C7" w14:textId="77777777" w:rsidR="00435478" w:rsidRPr="00FB523B" w:rsidRDefault="00435478" w:rsidP="00435478">
      <w:pPr>
        <w:autoSpaceDE w:val="0"/>
        <w:autoSpaceDN w:val="0"/>
        <w:adjustRightInd w:val="0"/>
        <w:spacing w:line="360" w:lineRule="auto"/>
        <w:ind w:left="1418"/>
        <w:contextualSpacing/>
        <w:jc w:val="both"/>
        <w:rPr>
          <w:rFonts w:ascii="Arial" w:hAnsi="Arial" w:cs="Arial"/>
          <w:color w:val="000000"/>
          <w:sz w:val="20"/>
          <w:szCs w:val="20"/>
        </w:rPr>
      </w:pPr>
      <w:r w:rsidRPr="00FB523B">
        <w:rPr>
          <w:rFonts w:ascii="Arial" w:hAnsi="Arial" w:cs="Arial"/>
          <w:color w:val="000000"/>
          <w:sz w:val="20"/>
          <w:szCs w:val="20"/>
        </w:rPr>
        <w:lastRenderedPageBreak/>
        <w:t>2.2) Enquanto durar o período de garantia do fabricante, será de inteira responsabilidade da Contratada todos os custos com transporte da mercadoria para o Município, bem como o método de embalagem adequado à proteção efetiva contra choque e intempéries no deslocamento.</w:t>
      </w:r>
    </w:p>
    <w:p w14:paraId="5A62E9F0" w14:textId="77777777" w:rsidR="00435478" w:rsidRPr="00FB523B" w:rsidRDefault="00435478" w:rsidP="00435478">
      <w:pPr>
        <w:numPr>
          <w:ilvl w:val="0"/>
          <w:numId w:val="42"/>
        </w:numPr>
        <w:autoSpaceDE w:val="0"/>
        <w:autoSpaceDN w:val="0"/>
        <w:adjustRightInd w:val="0"/>
        <w:spacing w:line="360" w:lineRule="auto"/>
        <w:ind w:left="1498" w:hanging="378"/>
        <w:contextualSpacing/>
        <w:jc w:val="both"/>
        <w:rPr>
          <w:rFonts w:ascii="Arial" w:eastAsia="ArialMT" w:hAnsi="Arial" w:cs="Arial"/>
          <w:sz w:val="20"/>
          <w:szCs w:val="20"/>
        </w:rPr>
      </w:pPr>
      <w:r w:rsidRPr="00FB523B">
        <w:rPr>
          <w:rFonts w:ascii="Arial" w:eastAsia="ArialMT" w:hAnsi="Arial" w:cs="Arial"/>
          <w:sz w:val="20"/>
          <w:szCs w:val="20"/>
        </w:rPr>
        <w:t>Declaração de fornecimento; (Anexo nº 08)</w:t>
      </w:r>
    </w:p>
    <w:p w14:paraId="1FB58371" w14:textId="77777777" w:rsidR="00435478" w:rsidRPr="00FB523B" w:rsidRDefault="00435478" w:rsidP="00435478">
      <w:pPr>
        <w:numPr>
          <w:ilvl w:val="0"/>
          <w:numId w:val="42"/>
        </w:numPr>
        <w:autoSpaceDE w:val="0"/>
        <w:autoSpaceDN w:val="0"/>
        <w:adjustRightInd w:val="0"/>
        <w:spacing w:line="360" w:lineRule="auto"/>
        <w:ind w:left="1498" w:hanging="378"/>
        <w:contextualSpacing/>
        <w:jc w:val="both"/>
        <w:rPr>
          <w:rFonts w:ascii="Arial" w:eastAsia="ArialMT" w:hAnsi="Arial" w:cs="Arial"/>
          <w:sz w:val="20"/>
          <w:szCs w:val="20"/>
        </w:rPr>
      </w:pPr>
      <w:r w:rsidRPr="00FB523B">
        <w:rPr>
          <w:rFonts w:ascii="Arial" w:eastAsia="ArialMT" w:hAnsi="Arial" w:cs="Arial"/>
          <w:sz w:val="20"/>
          <w:szCs w:val="20"/>
        </w:rPr>
        <w:t xml:space="preserve"> Estudo Luminotécnico da(s) luminária(s) a ser(erem) fornecida(s), em conformidade com a NBR 5101:2018 e as disposições deste Termo de Referência. O estudo deverá vir assinado pelo responsável técnico.</w:t>
      </w:r>
    </w:p>
    <w:p w14:paraId="11804512" w14:textId="77777777" w:rsidR="00435478" w:rsidRPr="00FB523B" w:rsidRDefault="00435478" w:rsidP="00435478">
      <w:pPr>
        <w:autoSpaceDE w:val="0"/>
        <w:autoSpaceDN w:val="0"/>
        <w:adjustRightInd w:val="0"/>
        <w:spacing w:line="360" w:lineRule="auto"/>
        <w:ind w:left="1498"/>
        <w:contextualSpacing/>
        <w:jc w:val="both"/>
        <w:rPr>
          <w:rFonts w:ascii="Arial" w:eastAsia="ArialMT" w:hAnsi="Arial" w:cs="Arial"/>
          <w:sz w:val="20"/>
          <w:szCs w:val="20"/>
        </w:rPr>
      </w:pPr>
    </w:p>
    <w:p w14:paraId="00E66DCE" w14:textId="77777777" w:rsidR="00435478" w:rsidRPr="00FB523B" w:rsidRDefault="00435478" w:rsidP="00435478">
      <w:pPr>
        <w:ind w:left="851"/>
        <w:jc w:val="both"/>
        <w:rPr>
          <w:rFonts w:ascii="Arial" w:hAnsi="Arial" w:cs="Arial"/>
          <w:b/>
          <w:color w:val="000000"/>
          <w:sz w:val="20"/>
          <w:szCs w:val="20"/>
        </w:rPr>
      </w:pPr>
    </w:p>
    <w:p w14:paraId="230F1609" w14:textId="77777777" w:rsidR="00435478" w:rsidRPr="00FB523B" w:rsidRDefault="00435478" w:rsidP="00435478">
      <w:pPr>
        <w:numPr>
          <w:ilvl w:val="1"/>
          <w:numId w:val="41"/>
        </w:numPr>
        <w:autoSpaceDE w:val="0"/>
        <w:autoSpaceDN w:val="0"/>
        <w:adjustRightInd w:val="0"/>
        <w:spacing w:before="120" w:after="120" w:line="360" w:lineRule="auto"/>
        <w:ind w:left="788" w:hanging="431"/>
        <w:jc w:val="both"/>
        <w:rPr>
          <w:rFonts w:ascii="Arial" w:eastAsia="Calibri" w:hAnsi="Arial" w:cs="Arial"/>
          <w:b/>
          <w:bCs/>
          <w:sz w:val="20"/>
          <w:szCs w:val="20"/>
        </w:rPr>
      </w:pPr>
      <w:r w:rsidRPr="00FB523B">
        <w:rPr>
          <w:rFonts w:ascii="Arial" w:eastAsia="Calibri" w:hAnsi="Arial" w:cs="Arial"/>
          <w:b/>
          <w:bCs/>
          <w:sz w:val="20"/>
          <w:szCs w:val="20"/>
        </w:rPr>
        <w:t>Estudo Luminotécnico</w:t>
      </w:r>
    </w:p>
    <w:p w14:paraId="14CD1278" w14:textId="77777777" w:rsidR="00435478" w:rsidRPr="00FB523B" w:rsidRDefault="00435478" w:rsidP="00435478">
      <w:pPr>
        <w:autoSpaceDE w:val="0"/>
        <w:autoSpaceDN w:val="0"/>
        <w:adjustRightInd w:val="0"/>
        <w:spacing w:line="360" w:lineRule="auto"/>
        <w:ind w:firstLine="708"/>
        <w:jc w:val="both"/>
        <w:rPr>
          <w:rFonts w:ascii="Arial" w:hAnsi="Arial" w:cs="Arial"/>
          <w:bCs/>
          <w:iCs/>
          <w:color w:val="000000"/>
          <w:sz w:val="20"/>
          <w:szCs w:val="20"/>
        </w:rPr>
      </w:pPr>
      <w:r w:rsidRPr="00FB523B">
        <w:rPr>
          <w:rFonts w:ascii="Arial" w:hAnsi="Arial" w:cs="Arial"/>
          <w:bCs/>
          <w:iCs/>
          <w:color w:val="000000"/>
          <w:sz w:val="20"/>
          <w:szCs w:val="20"/>
        </w:rPr>
        <w:t>A empresa primeira colocada deverá apresentar juntamente com o certificado (e Registrado) de conformidade do produto emitido pelo INMETRO e a carta de garantia do fabricante, conforme condições do item 3, estudo luminotécnico impresso e digital compreendendo: i) as exigências deste Termo de Referência; ii) as especificações da NBR 5101:2018; e iii) a(s) curva(s) IES do(s) equipamento(s) a ser(erem) fornecido(s). Juntamente com o arquivo IES, deverá ser fornecido também o arquivo digital do estudo elaborado no DiALux.</w:t>
      </w:r>
    </w:p>
    <w:p w14:paraId="1A4A313E" w14:textId="77777777" w:rsidR="00435478" w:rsidRPr="00FB523B" w:rsidRDefault="00435478" w:rsidP="00435478">
      <w:pPr>
        <w:numPr>
          <w:ilvl w:val="2"/>
          <w:numId w:val="41"/>
        </w:numPr>
        <w:autoSpaceDE w:val="0"/>
        <w:autoSpaceDN w:val="0"/>
        <w:adjustRightInd w:val="0"/>
        <w:spacing w:before="120" w:after="120" w:line="360" w:lineRule="auto"/>
        <w:ind w:left="993" w:hanging="567"/>
        <w:jc w:val="both"/>
        <w:rPr>
          <w:rFonts w:ascii="Arial" w:eastAsia="Calibri" w:hAnsi="Arial" w:cs="Arial"/>
          <w:bCs/>
          <w:sz w:val="20"/>
          <w:szCs w:val="20"/>
        </w:rPr>
      </w:pPr>
      <w:r w:rsidRPr="00FB523B">
        <w:rPr>
          <w:rFonts w:ascii="Arial" w:eastAsia="Calibri" w:hAnsi="Arial" w:cs="Arial"/>
          <w:bCs/>
          <w:sz w:val="20"/>
          <w:szCs w:val="20"/>
        </w:rPr>
        <w:t>Parâmetros para estudo Luminotécnico:</w:t>
      </w:r>
    </w:p>
    <w:p w14:paraId="2B4FD6BA" w14:textId="77777777" w:rsidR="00435478" w:rsidRPr="00FB523B" w:rsidRDefault="00435478" w:rsidP="00435478">
      <w:pPr>
        <w:spacing w:after="223" w:line="360" w:lineRule="auto"/>
        <w:ind w:left="-5" w:right="65" w:firstLine="713"/>
        <w:jc w:val="both"/>
        <w:rPr>
          <w:rFonts w:ascii="Arial" w:hAnsi="Arial" w:cs="Arial"/>
          <w:sz w:val="20"/>
          <w:szCs w:val="20"/>
        </w:rPr>
      </w:pPr>
      <w:r w:rsidRPr="00FB523B">
        <w:rPr>
          <w:rFonts w:ascii="Arial" w:hAnsi="Arial" w:cs="Arial"/>
          <w:sz w:val="20"/>
          <w:szCs w:val="20"/>
        </w:rPr>
        <w:t>Os parâmetros abaixo deverão ser adotados, neste estudo, nas simulações e cálculos da iluminâncias e do fator de uniformidade alcançado pela(s) luminária(s) a ser(em) fornecida(s), para identificar o ganho em eficiência energética e desempenho do sistema de iluminação pública, decorrente deste investimento.</w:t>
      </w:r>
    </w:p>
    <w:p w14:paraId="30ED6C6F" w14:textId="77777777" w:rsidR="00435478" w:rsidRPr="00FB523B" w:rsidRDefault="00435478" w:rsidP="00435478">
      <w:pPr>
        <w:numPr>
          <w:ilvl w:val="3"/>
          <w:numId w:val="41"/>
        </w:numPr>
        <w:autoSpaceDE w:val="0"/>
        <w:autoSpaceDN w:val="0"/>
        <w:adjustRightInd w:val="0"/>
        <w:spacing w:before="120" w:after="120" w:line="360" w:lineRule="auto"/>
        <w:jc w:val="both"/>
        <w:rPr>
          <w:rFonts w:ascii="Arial" w:eastAsia="Calibri" w:hAnsi="Arial" w:cs="Arial"/>
          <w:bCs/>
          <w:sz w:val="20"/>
          <w:szCs w:val="20"/>
        </w:rPr>
      </w:pPr>
      <w:r w:rsidRPr="00FB523B">
        <w:rPr>
          <w:rFonts w:ascii="Arial" w:eastAsia="Calibri" w:hAnsi="Arial" w:cs="Arial"/>
          <w:bCs/>
          <w:sz w:val="20"/>
          <w:szCs w:val="20"/>
        </w:rPr>
        <w:t xml:space="preserve">Parâmetros gerais para todos os tipos de Via: </w:t>
      </w:r>
    </w:p>
    <w:tbl>
      <w:tblPr>
        <w:tblW w:w="0" w:type="auto"/>
        <w:tblLook w:val="04A0" w:firstRow="1" w:lastRow="0" w:firstColumn="1" w:lastColumn="0" w:noHBand="0" w:noVBand="1"/>
      </w:tblPr>
      <w:tblGrid>
        <w:gridCol w:w="4390"/>
        <w:gridCol w:w="4824"/>
      </w:tblGrid>
      <w:tr w:rsidR="00435478" w:rsidRPr="00FB523B" w14:paraId="225D7EE0" w14:textId="77777777" w:rsidTr="007D3A63">
        <w:tc>
          <w:tcPr>
            <w:tcW w:w="4390" w:type="dxa"/>
            <w:shd w:val="clear" w:color="auto" w:fill="auto"/>
          </w:tcPr>
          <w:p w14:paraId="1F65ABC4" w14:textId="77777777" w:rsidR="00435478" w:rsidRPr="00FB523B" w:rsidRDefault="00435478" w:rsidP="007D3A63">
            <w:pPr>
              <w:autoSpaceDE w:val="0"/>
              <w:autoSpaceDN w:val="0"/>
              <w:adjustRightInd w:val="0"/>
              <w:jc w:val="center"/>
              <w:rPr>
                <w:rFonts w:ascii="Arial" w:eastAsia="MS Mincho" w:hAnsi="Arial" w:cs="Arial"/>
                <w:bCs/>
                <w:iCs/>
                <w:color w:val="000000"/>
                <w:sz w:val="20"/>
                <w:szCs w:val="20"/>
              </w:rPr>
            </w:pPr>
            <w:r w:rsidRPr="00FB523B">
              <w:rPr>
                <w:rFonts w:ascii="Arial" w:eastAsia="MS Mincho" w:hAnsi="Arial" w:cs="Arial"/>
                <w:i/>
                <w:noProof/>
                <w:sz w:val="20"/>
                <w:szCs w:val="20"/>
              </w:rPr>
              <w:drawing>
                <wp:inline distT="0" distB="0" distL="0" distR="0" wp14:anchorId="65AB2440" wp14:editId="719A90B3">
                  <wp:extent cx="1346835" cy="1754505"/>
                  <wp:effectExtent l="0" t="0" r="571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46835" cy="1754505"/>
                          </a:xfrm>
                          <a:prstGeom prst="rect">
                            <a:avLst/>
                          </a:prstGeom>
                          <a:noFill/>
                          <a:ln>
                            <a:noFill/>
                          </a:ln>
                        </pic:spPr>
                      </pic:pic>
                    </a:graphicData>
                  </a:graphic>
                </wp:inline>
              </w:drawing>
            </w:r>
          </w:p>
        </w:tc>
        <w:tc>
          <w:tcPr>
            <w:tcW w:w="4824" w:type="dxa"/>
            <w:shd w:val="clear" w:color="auto" w:fill="auto"/>
            <w:vAlign w:val="center"/>
          </w:tcPr>
          <w:p w14:paraId="1A7B3A56"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Largura da calçada: 3,0 metros;</w:t>
            </w:r>
          </w:p>
          <w:p w14:paraId="0479B2F3"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Distância média entre postes: 67,54 metros;</w:t>
            </w:r>
          </w:p>
          <w:p w14:paraId="4BD2CADD"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Distribuição: unilateral em cima;</w:t>
            </w:r>
          </w:p>
          <w:p w14:paraId="70BD536A"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Inclinação do braço extensor (3): 5°;</w:t>
            </w:r>
          </w:p>
          <w:p w14:paraId="2A360AD6"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Distância de instalação do poste: (4) – (2) = 0,30 m.</w:t>
            </w:r>
          </w:p>
          <w:p w14:paraId="764A7AFF" w14:textId="77777777" w:rsidR="00435478" w:rsidRPr="00FB523B" w:rsidRDefault="00435478" w:rsidP="007D3A63">
            <w:pPr>
              <w:autoSpaceDE w:val="0"/>
              <w:autoSpaceDN w:val="0"/>
              <w:adjustRightInd w:val="0"/>
              <w:ind w:left="459" w:hanging="284"/>
              <w:jc w:val="both"/>
              <w:rPr>
                <w:rFonts w:ascii="Arial" w:eastAsia="MS Mincho" w:hAnsi="Arial" w:cs="Arial"/>
                <w:bCs/>
                <w:iCs/>
                <w:color w:val="000000"/>
                <w:sz w:val="20"/>
                <w:szCs w:val="20"/>
              </w:rPr>
            </w:pPr>
          </w:p>
        </w:tc>
      </w:tr>
      <w:tr w:rsidR="00435478" w:rsidRPr="00FB523B" w14:paraId="180508C4" w14:textId="77777777" w:rsidTr="007D3A63">
        <w:tc>
          <w:tcPr>
            <w:tcW w:w="4390" w:type="dxa"/>
            <w:shd w:val="clear" w:color="auto" w:fill="auto"/>
          </w:tcPr>
          <w:p w14:paraId="77D92320" w14:textId="77777777" w:rsidR="00435478" w:rsidRPr="00FB523B" w:rsidRDefault="00435478" w:rsidP="007D3A63">
            <w:pPr>
              <w:autoSpaceDE w:val="0"/>
              <w:autoSpaceDN w:val="0"/>
              <w:adjustRightInd w:val="0"/>
              <w:rPr>
                <w:rFonts w:ascii="Arial" w:eastAsia="MS Mincho" w:hAnsi="Arial" w:cs="Arial"/>
                <w:iCs/>
                <w:noProof/>
                <w:color w:val="000000"/>
                <w:sz w:val="20"/>
                <w:szCs w:val="20"/>
              </w:rPr>
            </w:pPr>
          </w:p>
        </w:tc>
        <w:tc>
          <w:tcPr>
            <w:tcW w:w="4824" w:type="dxa"/>
            <w:shd w:val="clear" w:color="auto" w:fill="auto"/>
            <w:vAlign w:val="center"/>
          </w:tcPr>
          <w:p w14:paraId="602574F7" w14:textId="77777777" w:rsidR="00435478" w:rsidRPr="00FB523B" w:rsidRDefault="00435478" w:rsidP="007D3A63">
            <w:pPr>
              <w:autoSpaceDE w:val="0"/>
              <w:autoSpaceDN w:val="0"/>
              <w:adjustRightInd w:val="0"/>
              <w:ind w:left="459"/>
              <w:contextualSpacing/>
              <w:rPr>
                <w:rFonts w:ascii="Arial" w:eastAsia="MS Mincho" w:hAnsi="Arial" w:cs="Arial"/>
                <w:bCs/>
                <w:iCs/>
                <w:sz w:val="20"/>
                <w:szCs w:val="20"/>
              </w:rPr>
            </w:pPr>
          </w:p>
        </w:tc>
      </w:tr>
    </w:tbl>
    <w:p w14:paraId="142E034C" w14:textId="77777777" w:rsidR="00435478" w:rsidRPr="00FB523B" w:rsidRDefault="00435478" w:rsidP="00435478">
      <w:pPr>
        <w:numPr>
          <w:ilvl w:val="3"/>
          <w:numId w:val="41"/>
        </w:numPr>
        <w:autoSpaceDE w:val="0"/>
        <w:autoSpaceDN w:val="0"/>
        <w:adjustRightInd w:val="0"/>
        <w:spacing w:before="120" w:after="120" w:line="360" w:lineRule="auto"/>
        <w:jc w:val="both"/>
        <w:rPr>
          <w:rFonts w:ascii="Arial" w:eastAsia="Calibri" w:hAnsi="Arial" w:cs="Arial"/>
          <w:bCs/>
          <w:sz w:val="20"/>
          <w:szCs w:val="20"/>
        </w:rPr>
      </w:pPr>
      <w:r w:rsidRPr="00FB523B">
        <w:rPr>
          <w:rFonts w:ascii="Arial" w:eastAsia="Calibri" w:hAnsi="Arial" w:cs="Arial"/>
          <w:bCs/>
          <w:sz w:val="20"/>
          <w:szCs w:val="20"/>
        </w:rPr>
        <w:t>Dados da Malha de Cálculo:</w:t>
      </w:r>
    </w:p>
    <w:p w14:paraId="44414803" w14:textId="77777777" w:rsidR="00435478" w:rsidRPr="00FB523B" w:rsidRDefault="00435478" w:rsidP="00435478">
      <w:pPr>
        <w:numPr>
          <w:ilvl w:val="0"/>
          <w:numId w:val="43"/>
        </w:numPr>
        <w:autoSpaceDE w:val="0"/>
        <w:autoSpaceDN w:val="0"/>
        <w:adjustRightInd w:val="0"/>
        <w:spacing w:line="360" w:lineRule="auto"/>
        <w:contextualSpacing/>
        <w:jc w:val="both"/>
        <w:rPr>
          <w:rFonts w:ascii="Arial" w:eastAsia="ArialMT" w:hAnsi="Arial" w:cs="Arial"/>
          <w:sz w:val="20"/>
          <w:szCs w:val="20"/>
        </w:rPr>
      </w:pPr>
      <w:r w:rsidRPr="00FB523B">
        <w:rPr>
          <w:rFonts w:ascii="Arial" w:eastAsia="ArialMT" w:hAnsi="Arial" w:cs="Arial"/>
          <w:sz w:val="20"/>
          <w:szCs w:val="20"/>
        </w:rPr>
        <w:t>Deve ser posicionada em conformidade com a NBR 5101-2018 possuindo:</w:t>
      </w:r>
    </w:p>
    <w:p w14:paraId="177466EC" w14:textId="77777777" w:rsidR="00435478" w:rsidRPr="00FB523B" w:rsidRDefault="00435478" w:rsidP="00435478">
      <w:pPr>
        <w:numPr>
          <w:ilvl w:val="0"/>
          <w:numId w:val="44"/>
        </w:numPr>
        <w:autoSpaceDE w:val="0"/>
        <w:autoSpaceDN w:val="0"/>
        <w:adjustRightInd w:val="0"/>
        <w:spacing w:line="360" w:lineRule="auto"/>
        <w:ind w:firstLine="414"/>
        <w:contextualSpacing/>
        <w:jc w:val="both"/>
        <w:rPr>
          <w:rFonts w:ascii="Arial" w:eastAsia="ArialMT" w:hAnsi="Arial" w:cs="Arial"/>
          <w:sz w:val="20"/>
          <w:szCs w:val="20"/>
        </w:rPr>
      </w:pPr>
      <w:r w:rsidRPr="00FB523B">
        <w:rPr>
          <w:rFonts w:ascii="Arial" w:eastAsia="ArialMT" w:hAnsi="Arial" w:cs="Arial"/>
          <w:sz w:val="20"/>
          <w:szCs w:val="20"/>
        </w:rPr>
        <w:t>uma linha transversal alinhada com cada luminária;</w:t>
      </w:r>
    </w:p>
    <w:p w14:paraId="679D1851" w14:textId="77777777" w:rsidR="00435478" w:rsidRPr="00FB523B" w:rsidRDefault="00435478" w:rsidP="00435478">
      <w:pPr>
        <w:numPr>
          <w:ilvl w:val="0"/>
          <w:numId w:val="44"/>
        </w:numPr>
        <w:autoSpaceDE w:val="0"/>
        <w:autoSpaceDN w:val="0"/>
        <w:adjustRightInd w:val="0"/>
        <w:spacing w:line="360" w:lineRule="auto"/>
        <w:ind w:firstLine="414"/>
        <w:contextualSpacing/>
        <w:jc w:val="both"/>
        <w:rPr>
          <w:rFonts w:ascii="Arial" w:eastAsia="ArialMT" w:hAnsi="Arial" w:cs="Arial"/>
          <w:sz w:val="20"/>
          <w:szCs w:val="20"/>
        </w:rPr>
      </w:pPr>
      <w:r w:rsidRPr="00FB523B">
        <w:rPr>
          <w:rFonts w:ascii="Arial" w:eastAsia="ArialMT" w:hAnsi="Arial" w:cs="Arial"/>
          <w:sz w:val="20"/>
          <w:szCs w:val="20"/>
        </w:rPr>
        <w:t>uma linha transversal no ponto médio entre as duas luminárias;</w:t>
      </w:r>
    </w:p>
    <w:p w14:paraId="10BAB831" w14:textId="77777777" w:rsidR="00435478" w:rsidRPr="00FB523B" w:rsidRDefault="00435478" w:rsidP="00435478">
      <w:pPr>
        <w:numPr>
          <w:ilvl w:val="0"/>
          <w:numId w:val="44"/>
        </w:numPr>
        <w:autoSpaceDE w:val="0"/>
        <w:autoSpaceDN w:val="0"/>
        <w:adjustRightInd w:val="0"/>
        <w:spacing w:line="360" w:lineRule="auto"/>
        <w:ind w:firstLine="414"/>
        <w:contextualSpacing/>
        <w:jc w:val="both"/>
        <w:rPr>
          <w:rFonts w:ascii="Arial" w:eastAsia="ArialMT" w:hAnsi="Arial" w:cs="Arial"/>
          <w:sz w:val="20"/>
          <w:szCs w:val="20"/>
        </w:rPr>
      </w:pPr>
      <w:r w:rsidRPr="00FB523B">
        <w:rPr>
          <w:rFonts w:ascii="Arial" w:eastAsia="ArialMT" w:hAnsi="Arial" w:cs="Arial"/>
          <w:sz w:val="20"/>
          <w:szCs w:val="20"/>
        </w:rPr>
        <w:t>uma linha longitudinal no eixo de cada faixa;</w:t>
      </w:r>
    </w:p>
    <w:p w14:paraId="6638DE54" w14:textId="77777777" w:rsidR="00435478" w:rsidRPr="00FB523B" w:rsidRDefault="00435478" w:rsidP="00435478">
      <w:pPr>
        <w:numPr>
          <w:ilvl w:val="0"/>
          <w:numId w:val="44"/>
        </w:numPr>
        <w:autoSpaceDE w:val="0"/>
        <w:autoSpaceDN w:val="0"/>
        <w:adjustRightInd w:val="0"/>
        <w:spacing w:line="360" w:lineRule="auto"/>
        <w:ind w:firstLine="414"/>
        <w:contextualSpacing/>
        <w:jc w:val="both"/>
        <w:rPr>
          <w:rFonts w:ascii="Arial" w:eastAsia="ArialMT" w:hAnsi="Arial" w:cs="Arial"/>
          <w:sz w:val="20"/>
          <w:szCs w:val="20"/>
        </w:rPr>
      </w:pPr>
      <w:r w:rsidRPr="00FB523B">
        <w:rPr>
          <w:rFonts w:ascii="Arial" w:eastAsia="ArialMT" w:hAnsi="Arial" w:cs="Arial"/>
          <w:sz w:val="20"/>
          <w:szCs w:val="20"/>
        </w:rPr>
        <w:t>uma linha longitudinal no eixo de cada calçada/passeio.</w:t>
      </w:r>
    </w:p>
    <w:p w14:paraId="2EB63500" w14:textId="77777777" w:rsidR="00435478" w:rsidRPr="00FB523B" w:rsidRDefault="00435478" w:rsidP="00435478">
      <w:pPr>
        <w:numPr>
          <w:ilvl w:val="0"/>
          <w:numId w:val="43"/>
        </w:numPr>
        <w:autoSpaceDE w:val="0"/>
        <w:autoSpaceDN w:val="0"/>
        <w:adjustRightInd w:val="0"/>
        <w:spacing w:line="360" w:lineRule="auto"/>
        <w:contextualSpacing/>
        <w:jc w:val="both"/>
        <w:rPr>
          <w:rFonts w:ascii="Arial" w:eastAsia="ArialMT" w:hAnsi="Arial" w:cs="Arial"/>
          <w:sz w:val="20"/>
          <w:szCs w:val="20"/>
        </w:rPr>
      </w:pPr>
      <w:r w:rsidRPr="00FB523B">
        <w:rPr>
          <w:rFonts w:ascii="Arial" w:eastAsia="ArialMT" w:hAnsi="Arial" w:cs="Arial"/>
          <w:sz w:val="20"/>
          <w:szCs w:val="20"/>
        </w:rPr>
        <w:lastRenderedPageBreak/>
        <w:t>Deve ser composta por 17 colunas de pontos igualmente distribuídas na direção longitudinal e cinco fileiras de pontos em cada faixa de rolamento, onde a primeira e última coluna coincidam com a posição dos postes sendo, portanto, a quantidade total de pontos de acordo com a tabela:</w:t>
      </w:r>
    </w:p>
    <w:p w14:paraId="1F1C1DD7" w14:textId="77777777" w:rsidR="00435478" w:rsidRPr="00FB523B" w:rsidRDefault="00435478" w:rsidP="00435478">
      <w:pPr>
        <w:autoSpaceDE w:val="0"/>
        <w:autoSpaceDN w:val="0"/>
        <w:adjustRightInd w:val="0"/>
        <w:spacing w:line="360" w:lineRule="auto"/>
        <w:ind w:left="720"/>
        <w:contextualSpacing/>
        <w:jc w:val="both"/>
        <w:rPr>
          <w:rFonts w:ascii="Arial" w:eastAsia="ArialMT" w:hAnsi="Arial" w:cs="Arial"/>
          <w:sz w:val="20"/>
          <w:szCs w:val="20"/>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409"/>
      </w:tblGrid>
      <w:tr w:rsidR="00435478" w:rsidRPr="00FB523B" w14:paraId="1DD341EA" w14:textId="77777777" w:rsidTr="007D3A63">
        <w:tc>
          <w:tcPr>
            <w:tcW w:w="1966" w:type="dxa"/>
            <w:shd w:val="clear" w:color="auto" w:fill="auto"/>
          </w:tcPr>
          <w:p w14:paraId="14B1769B" w14:textId="77777777" w:rsidR="00435478" w:rsidRPr="00FB523B" w:rsidRDefault="00435478" w:rsidP="007D3A63">
            <w:pPr>
              <w:autoSpaceDE w:val="0"/>
              <w:autoSpaceDN w:val="0"/>
              <w:adjustRightInd w:val="0"/>
              <w:contextualSpacing/>
              <w:rPr>
                <w:rFonts w:ascii="Arial" w:eastAsia="MS Mincho" w:hAnsi="Arial" w:cs="Arial"/>
                <w:b/>
                <w:iCs/>
                <w:color w:val="000000"/>
                <w:sz w:val="20"/>
                <w:szCs w:val="20"/>
              </w:rPr>
            </w:pPr>
            <w:r w:rsidRPr="00FB523B">
              <w:rPr>
                <w:rFonts w:ascii="Arial" w:eastAsia="MS Mincho" w:hAnsi="Arial" w:cs="Arial"/>
                <w:b/>
                <w:iCs/>
                <w:color w:val="000000"/>
                <w:sz w:val="20"/>
                <w:szCs w:val="20"/>
              </w:rPr>
              <w:t>Número de faixas de rolamentos</w:t>
            </w:r>
          </w:p>
        </w:tc>
        <w:tc>
          <w:tcPr>
            <w:tcW w:w="2409" w:type="dxa"/>
            <w:shd w:val="clear" w:color="auto" w:fill="auto"/>
          </w:tcPr>
          <w:p w14:paraId="771FE64E" w14:textId="77777777" w:rsidR="00435478" w:rsidRPr="00FB523B" w:rsidRDefault="00435478" w:rsidP="007D3A63">
            <w:pPr>
              <w:autoSpaceDE w:val="0"/>
              <w:autoSpaceDN w:val="0"/>
              <w:adjustRightInd w:val="0"/>
              <w:contextualSpacing/>
              <w:rPr>
                <w:rFonts w:ascii="Arial" w:eastAsia="MS Mincho" w:hAnsi="Arial" w:cs="Arial"/>
                <w:b/>
                <w:iCs/>
                <w:color w:val="000000"/>
                <w:sz w:val="20"/>
                <w:szCs w:val="20"/>
              </w:rPr>
            </w:pPr>
            <w:r w:rsidRPr="00FB523B">
              <w:rPr>
                <w:rFonts w:ascii="Arial" w:eastAsia="MS Mincho" w:hAnsi="Arial" w:cs="Arial"/>
                <w:b/>
                <w:iCs/>
                <w:color w:val="000000"/>
                <w:sz w:val="20"/>
                <w:szCs w:val="20"/>
              </w:rPr>
              <w:t>Quantidade de pontos da grade de cálculo</w:t>
            </w:r>
          </w:p>
        </w:tc>
      </w:tr>
      <w:tr w:rsidR="00435478" w:rsidRPr="00FB523B" w14:paraId="0C515D6C" w14:textId="77777777" w:rsidTr="007D3A63">
        <w:tc>
          <w:tcPr>
            <w:tcW w:w="1966" w:type="dxa"/>
            <w:shd w:val="clear" w:color="auto" w:fill="auto"/>
          </w:tcPr>
          <w:p w14:paraId="4C945FFC" w14:textId="77777777" w:rsidR="00435478" w:rsidRPr="00FB523B" w:rsidRDefault="00435478" w:rsidP="007D3A63">
            <w:pPr>
              <w:autoSpaceDE w:val="0"/>
              <w:autoSpaceDN w:val="0"/>
              <w:adjustRightInd w:val="0"/>
              <w:contextualSpacing/>
              <w:jc w:val="center"/>
              <w:rPr>
                <w:rFonts w:ascii="Arial" w:eastAsia="MS Mincho" w:hAnsi="Arial" w:cs="Arial"/>
                <w:bCs/>
                <w:iCs/>
                <w:color w:val="000000"/>
                <w:sz w:val="20"/>
                <w:szCs w:val="20"/>
              </w:rPr>
            </w:pPr>
            <w:r w:rsidRPr="00FB523B">
              <w:rPr>
                <w:rFonts w:ascii="Arial" w:eastAsia="MS Mincho" w:hAnsi="Arial" w:cs="Arial"/>
                <w:bCs/>
                <w:iCs/>
                <w:color w:val="000000"/>
                <w:sz w:val="20"/>
                <w:szCs w:val="20"/>
              </w:rPr>
              <w:t>1</w:t>
            </w:r>
          </w:p>
        </w:tc>
        <w:tc>
          <w:tcPr>
            <w:tcW w:w="2409" w:type="dxa"/>
            <w:shd w:val="clear" w:color="auto" w:fill="auto"/>
          </w:tcPr>
          <w:p w14:paraId="7333264D" w14:textId="77777777" w:rsidR="00435478" w:rsidRPr="00FB523B" w:rsidRDefault="00435478" w:rsidP="007D3A63">
            <w:pPr>
              <w:autoSpaceDE w:val="0"/>
              <w:autoSpaceDN w:val="0"/>
              <w:adjustRightInd w:val="0"/>
              <w:contextualSpacing/>
              <w:rPr>
                <w:rFonts w:ascii="Arial" w:eastAsia="MS Mincho" w:hAnsi="Arial" w:cs="Arial"/>
                <w:bCs/>
                <w:iCs/>
                <w:color w:val="000000"/>
                <w:sz w:val="20"/>
                <w:szCs w:val="20"/>
              </w:rPr>
            </w:pPr>
            <w:r w:rsidRPr="00FB523B">
              <w:rPr>
                <w:rFonts w:ascii="Arial" w:eastAsia="MS Mincho" w:hAnsi="Arial" w:cs="Arial"/>
                <w:bCs/>
                <w:iCs/>
                <w:color w:val="000000"/>
                <w:sz w:val="20"/>
                <w:szCs w:val="20"/>
              </w:rPr>
              <w:t>17 x 5 = 85</w:t>
            </w:r>
          </w:p>
        </w:tc>
      </w:tr>
      <w:tr w:rsidR="00435478" w:rsidRPr="00FB523B" w14:paraId="3EE27490" w14:textId="77777777" w:rsidTr="007D3A63">
        <w:tc>
          <w:tcPr>
            <w:tcW w:w="1966" w:type="dxa"/>
            <w:shd w:val="clear" w:color="auto" w:fill="auto"/>
          </w:tcPr>
          <w:p w14:paraId="2879BF0B" w14:textId="77777777" w:rsidR="00435478" w:rsidRPr="00FB523B" w:rsidRDefault="00435478" w:rsidP="007D3A63">
            <w:pPr>
              <w:autoSpaceDE w:val="0"/>
              <w:autoSpaceDN w:val="0"/>
              <w:adjustRightInd w:val="0"/>
              <w:contextualSpacing/>
              <w:jc w:val="center"/>
              <w:rPr>
                <w:rFonts w:ascii="Arial" w:eastAsia="MS Mincho" w:hAnsi="Arial" w:cs="Arial"/>
                <w:bCs/>
                <w:iCs/>
                <w:color w:val="000000"/>
                <w:sz w:val="20"/>
                <w:szCs w:val="20"/>
              </w:rPr>
            </w:pPr>
            <w:r w:rsidRPr="00FB523B">
              <w:rPr>
                <w:rFonts w:ascii="Arial" w:eastAsia="MS Mincho" w:hAnsi="Arial" w:cs="Arial"/>
                <w:bCs/>
                <w:iCs/>
                <w:color w:val="000000"/>
                <w:sz w:val="20"/>
                <w:szCs w:val="20"/>
              </w:rPr>
              <w:t>2</w:t>
            </w:r>
          </w:p>
        </w:tc>
        <w:tc>
          <w:tcPr>
            <w:tcW w:w="2409" w:type="dxa"/>
            <w:shd w:val="clear" w:color="auto" w:fill="auto"/>
          </w:tcPr>
          <w:p w14:paraId="61A2D56C" w14:textId="77777777" w:rsidR="00435478" w:rsidRPr="00FB523B" w:rsidRDefault="00435478" w:rsidP="007D3A63">
            <w:pPr>
              <w:autoSpaceDE w:val="0"/>
              <w:autoSpaceDN w:val="0"/>
              <w:adjustRightInd w:val="0"/>
              <w:contextualSpacing/>
              <w:rPr>
                <w:rFonts w:ascii="Arial" w:eastAsia="MS Mincho" w:hAnsi="Arial" w:cs="Arial"/>
                <w:bCs/>
                <w:iCs/>
                <w:color w:val="000000"/>
                <w:sz w:val="20"/>
                <w:szCs w:val="20"/>
              </w:rPr>
            </w:pPr>
            <w:r w:rsidRPr="00FB523B">
              <w:rPr>
                <w:rFonts w:ascii="Arial" w:eastAsia="MS Mincho" w:hAnsi="Arial" w:cs="Arial"/>
                <w:bCs/>
                <w:iCs/>
                <w:color w:val="000000"/>
                <w:sz w:val="20"/>
                <w:szCs w:val="20"/>
              </w:rPr>
              <w:t>17 x 10 = 170</w:t>
            </w:r>
          </w:p>
        </w:tc>
      </w:tr>
      <w:tr w:rsidR="00435478" w:rsidRPr="00FB523B" w14:paraId="12DD025D" w14:textId="77777777" w:rsidTr="007D3A63">
        <w:tc>
          <w:tcPr>
            <w:tcW w:w="1966" w:type="dxa"/>
            <w:shd w:val="clear" w:color="auto" w:fill="auto"/>
          </w:tcPr>
          <w:p w14:paraId="109E9A79" w14:textId="77777777" w:rsidR="00435478" w:rsidRPr="00FB523B" w:rsidRDefault="00435478" w:rsidP="007D3A63">
            <w:pPr>
              <w:autoSpaceDE w:val="0"/>
              <w:autoSpaceDN w:val="0"/>
              <w:adjustRightInd w:val="0"/>
              <w:contextualSpacing/>
              <w:jc w:val="center"/>
              <w:rPr>
                <w:rFonts w:ascii="Arial" w:eastAsia="MS Mincho" w:hAnsi="Arial" w:cs="Arial"/>
                <w:bCs/>
                <w:iCs/>
                <w:color w:val="000000"/>
                <w:sz w:val="20"/>
                <w:szCs w:val="20"/>
              </w:rPr>
            </w:pPr>
            <w:r w:rsidRPr="00FB523B">
              <w:rPr>
                <w:rFonts w:ascii="Arial" w:eastAsia="MS Mincho" w:hAnsi="Arial" w:cs="Arial"/>
                <w:bCs/>
                <w:iCs/>
                <w:color w:val="000000"/>
                <w:sz w:val="20"/>
                <w:szCs w:val="20"/>
              </w:rPr>
              <w:t>3</w:t>
            </w:r>
          </w:p>
        </w:tc>
        <w:tc>
          <w:tcPr>
            <w:tcW w:w="2409" w:type="dxa"/>
            <w:shd w:val="clear" w:color="auto" w:fill="auto"/>
          </w:tcPr>
          <w:p w14:paraId="2F98C57C" w14:textId="77777777" w:rsidR="00435478" w:rsidRPr="00FB523B" w:rsidRDefault="00435478" w:rsidP="007D3A63">
            <w:pPr>
              <w:autoSpaceDE w:val="0"/>
              <w:autoSpaceDN w:val="0"/>
              <w:adjustRightInd w:val="0"/>
              <w:contextualSpacing/>
              <w:rPr>
                <w:rFonts w:ascii="Arial" w:eastAsia="MS Mincho" w:hAnsi="Arial" w:cs="Arial"/>
                <w:bCs/>
                <w:iCs/>
                <w:color w:val="000000"/>
                <w:sz w:val="20"/>
                <w:szCs w:val="20"/>
              </w:rPr>
            </w:pPr>
            <w:r w:rsidRPr="00FB523B">
              <w:rPr>
                <w:rFonts w:ascii="Arial" w:eastAsia="MS Mincho" w:hAnsi="Arial" w:cs="Arial"/>
                <w:bCs/>
                <w:iCs/>
                <w:color w:val="000000"/>
                <w:sz w:val="20"/>
                <w:szCs w:val="20"/>
              </w:rPr>
              <w:t>17 x 15 = 255</w:t>
            </w:r>
          </w:p>
        </w:tc>
      </w:tr>
      <w:tr w:rsidR="00435478" w:rsidRPr="00FB523B" w14:paraId="5556E9B9" w14:textId="77777777" w:rsidTr="007D3A63">
        <w:tc>
          <w:tcPr>
            <w:tcW w:w="1966" w:type="dxa"/>
            <w:shd w:val="clear" w:color="auto" w:fill="auto"/>
          </w:tcPr>
          <w:p w14:paraId="43B054DE" w14:textId="77777777" w:rsidR="00435478" w:rsidRPr="00FB523B" w:rsidRDefault="00435478" w:rsidP="007D3A63">
            <w:pPr>
              <w:autoSpaceDE w:val="0"/>
              <w:autoSpaceDN w:val="0"/>
              <w:adjustRightInd w:val="0"/>
              <w:contextualSpacing/>
              <w:jc w:val="center"/>
              <w:rPr>
                <w:rFonts w:ascii="Arial" w:eastAsia="MS Mincho" w:hAnsi="Arial" w:cs="Arial"/>
                <w:bCs/>
                <w:iCs/>
                <w:color w:val="000000"/>
                <w:sz w:val="20"/>
                <w:szCs w:val="20"/>
              </w:rPr>
            </w:pPr>
            <w:r w:rsidRPr="00FB523B">
              <w:rPr>
                <w:rFonts w:ascii="Arial" w:eastAsia="MS Mincho" w:hAnsi="Arial" w:cs="Arial"/>
                <w:bCs/>
                <w:iCs/>
                <w:color w:val="000000"/>
                <w:sz w:val="20"/>
                <w:szCs w:val="20"/>
              </w:rPr>
              <w:t>4</w:t>
            </w:r>
          </w:p>
        </w:tc>
        <w:tc>
          <w:tcPr>
            <w:tcW w:w="2409" w:type="dxa"/>
            <w:shd w:val="clear" w:color="auto" w:fill="auto"/>
          </w:tcPr>
          <w:p w14:paraId="5EB4B37F" w14:textId="77777777" w:rsidR="00435478" w:rsidRPr="00FB523B" w:rsidRDefault="00435478" w:rsidP="007D3A63">
            <w:pPr>
              <w:autoSpaceDE w:val="0"/>
              <w:autoSpaceDN w:val="0"/>
              <w:adjustRightInd w:val="0"/>
              <w:contextualSpacing/>
              <w:rPr>
                <w:rFonts w:ascii="Arial" w:eastAsia="MS Mincho" w:hAnsi="Arial" w:cs="Arial"/>
                <w:bCs/>
                <w:iCs/>
                <w:color w:val="000000"/>
                <w:sz w:val="20"/>
                <w:szCs w:val="20"/>
              </w:rPr>
            </w:pPr>
            <w:r w:rsidRPr="00FB523B">
              <w:rPr>
                <w:rFonts w:ascii="Arial" w:eastAsia="MS Mincho" w:hAnsi="Arial" w:cs="Arial"/>
                <w:bCs/>
                <w:iCs/>
                <w:color w:val="000000"/>
                <w:sz w:val="20"/>
                <w:szCs w:val="20"/>
              </w:rPr>
              <w:t>17 x 20 = 340</w:t>
            </w:r>
          </w:p>
        </w:tc>
      </w:tr>
      <w:tr w:rsidR="00435478" w:rsidRPr="00FB523B" w14:paraId="45EC3A83" w14:textId="77777777" w:rsidTr="007D3A63">
        <w:tc>
          <w:tcPr>
            <w:tcW w:w="1966" w:type="dxa"/>
            <w:shd w:val="clear" w:color="auto" w:fill="auto"/>
          </w:tcPr>
          <w:p w14:paraId="02514F34" w14:textId="77777777" w:rsidR="00435478" w:rsidRPr="00FB523B" w:rsidRDefault="00435478" w:rsidP="007D3A63">
            <w:pPr>
              <w:autoSpaceDE w:val="0"/>
              <w:autoSpaceDN w:val="0"/>
              <w:adjustRightInd w:val="0"/>
              <w:contextualSpacing/>
              <w:jc w:val="center"/>
              <w:rPr>
                <w:rFonts w:ascii="Arial" w:eastAsia="MS Mincho" w:hAnsi="Arial" w:cs="Arial"/>
                <w:bCs/>
                <w:iCs/>
                <w:color w:val="000000"/>
                <w:sz w:val="20"/>
                <w:szCs w:val="20"/>
              </w:rPr>
            </w:pPr>
            <w:r w:rsidRPr="00FB523B">
              <w:rPr>
                <w:rFonts w:ascii="Arial" w:eastAsia="MS Mincho" w:hAnsi="Arial" w:cs="Arial"/>
                <w:bCs/>
                <w:iCs/>
                <w:color w:val="000000"/>
                <w:sz w:val="20"/>
                <w:szCs w:val="20"/>
              </w:rPr>
              <w:t>5</w:t>
            </w:r>
          </w:p>
        </w:tc>
        <w:tc>
          <w:tcPr>
            <w:tcW w:w="2409" w:type="dxa"/>
            <w:shd w:val="clear" w:color="auto" w:fill="auto"/>
          </w:tcPr>
          <w:p w14:paraId="04582E13" w14:textId="77777777" w:rsidR="00435478" w:rsidRPr="00FB523B" w:rsidRDefault="00435478" w:rsidP="007D3A63">
            <w:pPr>
              <w:autoSpaceDE w:val="0"/>
              <w:autoSpaceDN w:val="0"/>
              <w:adjustRightInd w:val="0"/>
              <w:contextualSpacing/>
              <w:rPr>
                <w:rFonts w:ascii="Arial" w:eastAsia="MS Mincho" w:hAnsi="Arial" w:cs="Arial"/>
                <w:bCs/>
                <w:iCs/>
                <w:color w:val="000000"/>
                <w:sz w:val="20"/>
                <w:szCs w:val="20"/>
              </w:rPr>
            </w:pPr>
            <w:r w:rsidRPr="00FB523B">
              <w:rPr>
                <w:rFonts w:ascii="Arial" w:eastAsia="MS Mincho" w:hAnsi="Arial" w:cs="Arial"/>
                <w:bCs/>
                <w:iCs/>
                <w:color w:val="000000"/>
                <w:sz w:val="20"/>
                <w:szCs w:val="20"/>
              </w:rPr>
              <w:t>17 x 25 = 425</w:t>
            </w:r>
          </w:p>
        </w:tc>
      </w:tr>
    </w:tbl>
    <w:p w14:paraId="128D997C" w14:textId="77777777" w:rsidR="00435478" w:rsidRPr="00FB523B" w:rsidRDefault="00435478" w:rsidP="00435478">
      <w:pPr>
        <w:numPr>
          <w:ilvl w:val="0"/>
          <w:numId w:val="43"/>
        </w:numPr>
        <w:autoSpaceDE w:val="0"/>
        <w:autoSpaceDN w:val="0"/>
        <w:adjustRightInd w:val="0"/>
        <w:spacing w:line="360" w:lineRule="auto"/>
        <w:contextualSpacing/>
        <w:jc w:val="both"/>
        <w:rPr>
          <w:rFonts w:ascii="Arial" w:eastAsia="ArialMT" w:hAnsi="Arial" w:cs="Arial"/>
          <w:sz w:val="20"/>
          <w:szCs w:val="20"/>
        </w:rPr>
      </w:pPr>
      <w:r w:rsidRPr="00FB523B">
        <w:rPr>
          <w:rFonts w:ascii="Arial" w:eastAsia="ArialMT" w:hAnsi="Arial" w:cs="Arial"/>
          <w:sz w:val="20"/>
          <w:szCs w:val="20"/>
        </w:rPr>
        <w:t>Calçadas/passeios devem possuir duas linhas longitudinais espaçadas entre elas em uma distância “d” e entre uma linha e a extremidade da calçada/passeio adjacente, espaçadas em “d/2”; contendo 17 pontos de cálculo, em posição coincidente aos pontos das faixas de rolamentos.</w:t>
      </w:r>
    </w:p>
    <w:p w14:paraId="5D45F5CC" w14:textId="77777777" w:rsidR="00435478" w:rsidRPr="00FB523B" w:rsidRDefault="00435478" w:rsidP="00435478">
      <w:pPr>
        <w:autoSpaceDE w:val="0"/>
        <w:autoSpaceDN w:val="0"/>
        <w:rPr>
          <w:rFonts w:ascii="Arial" w:hAnsi="Arial" w:cs="Arial"/>
          <w:bCs/>
          <w:iCs/>
          <w:color w:val="000000"/>
          <w:sz w:val="20"/>
          <w:szCs w:val="20"/>
        </w:rPr>
      </w:pPr>
    </w:p>
    <w:p w14:paraId="5FF38573" w14:textId="77777777" w:rsidR="00435478" w:rsidRPr="00FB523B" w:rsidRDefault="00435478" w:rsidP="00435478">
      <w:pPr>
        <w:numPr>
          <w:ilvl w:val="3"/>
          <w:numId w:val="41"/>
        </w:numPr>
        <w:autoSpaceDE w:val="0"/>
        <w:autoSpaceDN w:val="0"/>
        <w:adjustRightInd w:val="0"/>
        <w:spacing w:before="120" w:after="120" w:line="360" w:lineRule="auto"/>
        <w:jc w:val="both"/>
        <w:rPr>
          <w:rFonts w:ascii="Arial" w:eastAsia="Calibri" w:hAnsi="Arial" w:cs="Arial"/>
          <w:bCs/>
          <w:sz w:val="20"/>
          <w:szCs w:val="20"/>
        </w:rPr>
      </w:pPr>
      <w:r w:rsidRPr="00FB523B">
        <w:rPr>
          <w:rFonts w:ascii="Arial" w:eastAsia="Calibri" w:hAnsi="Arial" w:cs="Arial"/>
          <w:bCs/>
          <w:sz w:val="20"/>
          <w:szCs w:val="20"/>
        </w:rPr>
        <w:t xml:space="preserve">Parâmetros específicos para a Via </w:t>
      </w:r>
      <w:r w:rsidRPr="00FB523B">
        <w:rPr>
          <w:rFonts w:ascii="Arial" w:eastAsia="Calibri" w:hAnsi="Arial" w:cs="Arial"/>
          <w:b/>
          <w:bCs/>
          <w:sz w:val="20"/>
          <w:szCs w:val="20"/>
        </w:rPr>
        <w:t xml:space="preserve">V1 </w:t>
      </w:r>
      <w:r w:rsidRPr="00FB523B">
        <w:rPr>
          <w:rFonts w:ascii="Arial" w:eastAsia="Calibri" w:hAnsi="Arial" w:cs="Arial"/>
          <w:sz w:val="20"/>
          <w:szCs w:val="20"/>
        </w:rPr>
        <w:t>– Calçada</w:t>
      </w:r>
      <w:r w:rsidRPr="00FB523B">
        <w:rPr>
          <w:rFonts w:ascii="Arial" w:eastAsia="Calibri" w:hAnsi="Arial" w:cs="Arial"/>
          <w:b/>
          <w:bCs/>
          <w:sz w:val="20"/>
          <w:szCs w:val="20"/>
        </w:rPr>
        <w:t xml:space="preserve"> P2</w:t>
      </w:r>
      <w:r w:rsidRPr="00FB523B">
        <w:rPr>
          <w:rFonts w:ascii="Arial" w:eastAsia="Calibri" w:hAnsi="Arial" w:cs="Arial"/>
          <w:bCs/>
          <w:sz w:val="20"/>
          <w:szCs w:val="20"/>
        </w:rPr>
        <w:t>:</w:t>
      </w:r>
    </w:p>
    <w:tbl>
      <w:tblPr>
        <w:tblW w:w="0" w:type="auto"/>
        <w:tblLook w:val="04A0" w:firstRow="1" w:lastRow="0" w:firstColumn="1" w:lastColumn="0" w:noHBand="0" w:noVBand="1"/>
      </w:tblPr>
      <w:tblGrid>
        <w:gridCol w:w="5076"/>
        <w:gridCol w:w="4354"/>
      </w:tblGrid>
      <w:tr w:rsidR="00435478" w:rsidRPr="00FB523B" w14:paraId="1D0CFC32" w14:textId="77777777" w:rsidTr="007D3A63">
        <w:tc>
          <w:tcPr>
            <w:tcW w:w="4962" w:type="dxa"/>
            <w:shd w:val="clear" w:color="auto" w:fill="auto"/>
          </w:tcPr>
          <w:p w14:paraId="1C536DAA" w14:textId="77777777" w:rsidR="00435478" w:rsidRPr="00FB523B" w:rsidRDefault="00435478" w:rsidP="007D3A63">
            <w:pPr>
              <w:autoSpaceDE w:val="0"/>
              <w:autoSpaceDN w:val="0"/>
              <w:adjustRightInd w:val="0"/>
              <w:jc w:val="center"/>
              <w:rPr>
                <w:rFonts w:ascii="Arial" w:eastAsia="MS Mincho" w:hAnsi="Arial" w:cs="Arial"/>
                <w:bCs/>
                <w:iCs/>
                <w:color w:val="000000"/>
                <w:sz w:val="20"/>
                <w:szCs w:val="20"/>
              </w:rPr>
            </w:pPr>
            <w:r w:rsidRPr="00FB523B">
              <w:rPr>
                <w:rFonts w:ascii="Arial" w:eastAsia="MS Mincho" w:hAnsi="Arial" w:cs="Arial"/>
                <w:noProof/>
                <w:sz w:val="20"/>
                <w:szCs w:val="20"/>
              </w:rPr>
              <w:drawing>
                <wp:inline distT="0" distB="0" distL="0" distR="0" wp14:anchorId="51AE20FB" wp14:editId="20342410">
                  <wp:extent cx="3076575" cy="3348990"/>
                  <wp:effectExtent l="0" t="0" r="9525" b="381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21" cstate="print">
                            <a:extLst>
                              <a:ext uri="{28A0092B-C50C-407E-A947-70E740481C1C}">
                                <a14:useLocalDpi xmlns:a14="http://schemas.microsoft.com/office/drawing/2010/main" val="0"/>
                              </a:ext>
                            </a:extLst>
                          </a:blip>
                          <a:srcRect l="9096" t="6761" r="44934" b="4449"/>
                          <a:stretch>
                            <a:fillRect/>
                          </a:stretch>
                        </pic:blipFill>
                        <pic:spPr bwMode="auto">
                          <a:xfrm>
                            <a:off x="0" y="0"/>
                            <a:ext cx="3076575" cy="3348990"/>
                          </a:xfrm>
                          <a:prstGeom prst="rect">
                            <a:avLst/>
                          </a:prstGeom>
                          <a:noFill/>
                          <a:ln>
                            <a:noFill/>
                          </a:ln>
                        </pic:spPr>
                      </pic:pic>
                    </a:graphicData>
                  </a:graphic>
                </wp:inline>
              </w:drawing>
            </w:r>
          </w:p>
        </w:tc>
        <w:tc>
          <w:tcPr>
            <w:tcW w:w="5494" w:type="dxa"/>
            <w:shd w:val="clear" w:color="auto" w:fill="auto"/>
            <w:vAlign w:val="center"/>
          </w:tcPr>
          <w:p w14:paraId="47A2C0EA"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Largura da pista de rolamento: 12,00 metros;</w:t>
            </w:r>
          </w:p>
          <w:p w14:paraId="49CFA6A7"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 xml:space="preserve">Comprimento do braço extensor (4): 3,00 </w:t>
            </w:r>
            <w:r w:rsidRPr="00FB523B">
              <w:rPr>
                <w:rFonts w:ascii="Arial" w:eastAsia="MS Mincho" w:hAnsi="Arial" w:cs="Arial"/>
                <w:bCs/>
                <w:iCs/>
                <w:color w:val="000000"/>
                <w:sz w:val="20"/>
                <w:szCs w:val="20"/>
              </w:rPr>
              <w:t>metros</w:t>
            </w:r>
            <w:r w:rsidRPr="00FB523B">
              <w:rPr>
                <w:rFonts w:ascii="Arial" w:eastAsia="MS Mincho" w:hAnsi="Arial" w:cs="Arial"/>
                <w:bCs/>
                <w:iCs/>
                <w:sz w:val="20"/>
                <w:szCs w:val="20"/>
              </w:rPr>
              <w:t>;</w:t>
            </w:r>
          </w:p>
          <w:p w14:paraId="3E391FBF"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Altura do ponto de luz (1): 10,0 metros;</w:t>
            </w:r>
          </w:p>
          <w:p w14:paraId="3083BC60"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Pendor do ponto de luz (2): 2,70 metros.</w:t>
            </w:r>
          </w:p>
          <w:p w14:paraId="48DE8E7C" w14:textId="77777777" w:rsidR="00435478" w:rsidRPr="00FB523B" w:rsidRDefault="00435478" w:rsidP="007D3A63">
            <w:pPr>
              <w:autoSpaceDE w:val="0"/>
              <w:autoSpaceDN w:val="0"/>
              <w:adjustRightInd w:val="0"/>
              <w:ind w:left="459" w:hanging="284"/>
              <w:jc w:val="both"/>
              <w:rPr>
                <w:rFonts w:ascii="Arial" w:eastAsia="MS Mincho" w:hAnsi="Arial" w:cs="Arial"/>
                <w:bCs/>
                <w:iCs/>
                <w:color w:val="000000"/>
                <w:sz w:val="20"/>
                <w:szCs w:val="20"/>
              </w:rPr>
            </w:pPr>
          </w:p>
        </w:tc>
      </w:tr>
    </w:tbl>
    <w:p w14:paraId="1633D924" w14:textId="77777777" w:rsidR="00435478" w:rsidRPr="00FB523B" w:rsidRDefault="00435478" w:rsidP="00435478">
      <w:pPr>
        <w:autoSpaceDE w:val="0"/>
        <w:autoSpaceDN w:val="0"/>
        <w:adjustRightInd w:val="0"/>
        <w:spacing w:line="360" w:lineRule="auto"/>
        <w:jc w:val="center"/>
        <w:rPr>
          <w:rFonts w:ascii="Arial" w:eastAsia="Calibri" w:hAnsi="Arial" w:cs="Arial"/>
          <w:bCs/>
          <w:sz w:val="20"/>
          <w:szCs w:val="20"/>
        </w:rPr>
      </w:pPr>
    </w:p>
    <w:p w14:paraId="5E1DFEC9" w14:textId="77777777" w:rsidR="00435478" w:rsidRPr="00FB523B" w:rsidRDefault="00435478" w:rsidP="00435478">
      <w:pPr>
        <w:autoSpaceDE w:val="0"/>
        <w:autoSpaceDN w:val="0"/>
        <w:adjustRightInd w:val="0"/>
        <w:spacing w:before="120" w:after="120" w:line="360" w:lineRule="auto"/>
        <w:ind w:left="1641"/>
        <w:jc w:val="both"/>
        <w:rPr>
          <w:rFonts w:ascii="Arial" w:eastAsia="Calibri" w:hAnsi="Arial" w:cs="Arial"/>
          <w:bCs/>
          <w:sz w:val="20"/>
          <w:szCs w:val="20"/>
        </w:rPr>
      </w:pPr>
    </w:p>
    <w:p w14:paraId="3FC45483" w14:textId="77777777" w:rsidR="00435478" w:rsidRPr="00FB523B" w:rsidRDefault="00435478" w:rsidP="00435478">
      <w:pPr>
        <w:autoSpaceDE w:val="0"/>
        <w:autoSpaceDN w:val="0"/>
        <w:adjustRightInd w:val="0"/>
        <w:spacing w:before="120" w:after="120" w:line="360" w:lineRule="auto"/>
        <w:ind w:left="1641"/>
        <w:jc w:val="both"/>
        <w:rPr>
          <w:rFonts w:ascii="Arial" w:eastAsia="Calibri" w:hAnsi="Arial" w:cs="Arial"/>
          <w:bCs/>
          <w:sz w:val="20"/>
          <w:szCs w:val="20"/>
        </w:rPr>
      </w:pPr>
    </w:p>
    <w:p w14:paraId="69EB0A37" w14:textId="77777777" w:rsidR="00435478" w:rsidRPr="00FB523B" w:rsidRDefault="00435478" w:rsidP="00435478">
      <w:pPr>
        <w:autoSpaceDE w:val="0"/>
        <w:autoSpaceDN w:val="0"/>
        <w:adjustRightInd w:val="0"/>
        <w:spacing w:before="120" w:after="120" w:line="360" w:lineRule="auto"/>
        <w:ind w:left="1641"/>
        <w:jc w:val="both"/>
        <w:rPr>
          <w:rFonts w:ascii="Arial" w:eastAsia="Calibri" w:hAnsi="Arial" w:cs="Arial"/>
          <w:bCs/>
          <w:sz w:val="20"/>
          <w:szCs w:val="20"/>
        </w:rPr>
      </w:pPr>
    </w:p>
    <w:p w14:paraId="78F3DE02" w14:textId="77777777" w:rsidR="00435478" w:rsidRPr="00FB523B" w:rsidRDefault="00435478" w:rsidP="00435478">
      <w:pPr>
        <w:autoSpaceDE w:val="0"/>
        <w:autoSpaceDN w:val="0"/>
        <w:adjustRightInd w:val="0"/>
        <w:spacing w:before="120" w:after="120" w:line="360" w:lineRule="auto"/>
        <w:ind w:left="1641"/>
        <w:jc w:val="both"/>
        <w:rPr>
          <w:rFonts w:ascii="Arial" w:eastAsia="Calibri" w:hAnsi="Arial" w:cs="Arial"/>
          <w:bCs/>
          <w:sz w:val="20"/>
          <w:szCs w:val="20"/>
        </w:rPr>
      </w:pPr>
    </w:p>
    <w:p w14:paraId="3E98E07F" w14:textId="77777777" w:rsidR="00435478" w:rsidRPr="00FB523B" w:rsidRDefault="00435478" w:rsidP="00435478">
      <w:pPr>
        <w:numPr>
          <w:ilvl w:val="3"/>
          <w:numId w:val="41"/>
        </w:numPr>
        <w:autoSpaceDE w:val="0"/>
        <w:autoSpaceDN w:val="0"/>
        <w:adjustRightInd w:val="0"/>
        <w:spacing w:before="120" w:after="120" w:line="360" w:lineRule="auto"/>
        <w:jc w:val="both"/>
        <w:rPr>
          <w:rFonts w:ascii="Arial" w:eastAsia="Calibri" w:hAnsi="Arial" w:cs="Arial"/>
          <w:bCs/>
          <w:sz w:val="20"/>
          <w:szCs w:val="20"/>
        </w:rPr>
      </w:pPr>
      <w:r w:rsidRPr="00FB523B">
        <w:rPr>
          <w:rFonts w:ascii="Arial" w:eastAsia="Calibri" w:hAnsi="Arial" w:cs="Arial"/>
          <w:bCs/>
          <w:sz w:val="20"/>
          <w:szCs w:val="20"/>
        </w:rPr>
        <w:t xml:space="preserve">Parâmetros específicos para a Via </w:t>
      </w:r>
      <w:r w:rsidRPr="00FB523B">
        <w:rPr>
          <w:rFonts w:ascii="Arial" w:eastAsia="Calibri" w:hAnsi="Arial" w:cs="Arial"/>
          <w:b/>
          <w:bCs/>
          <w:sz w:val="20"/>
          <w:szCs w:val="20"/>
        </w:rPr>
        <w:t xml:space="preserve">V2 </w:t>
      </w:r>
      <w:r w:rsidRPr="00FB523B">
        <w:rPr>
          <w:rFonts w:ascii="Arial" w:eastAsia="Calibri" w:hAnsi="Arial" w:cs="Arial"/>
          <w:sz w:val="20"/>
          <w:szCs w:val="20"/>
        </w:rPr>
        <w:t>– Calçada</w:t>
      </w:r>
      <w:r w:rsidRPr="00FB523B">
        <w:rPr>
          <w:rFonts w:ascii="Arial" w:eastAsia="Calibri" w:hAnsi="Arial" w:cs="Arial"/>
          <w:b/>
          <w:bCs/>
          <w:sz w:val="20"/>
          <w:szCs w:val="20"/>
        </w:rPr>
        <w:t xml:space="preserve"> P2</w:t>
      </w:r>
      <w:r w:rsidRPr="00FB523B">
        <w:rPr>
          <w:rFonts w:ascii="Arial" w:eastAsia="Calibri" w:hAnsi="Arial" w:cs="Arial"/>
          <w:bCs/>
          <w:sz w:val="20"/>
          <w:szCs w:val="20"/>
        </w:rPr>
        <w:t>:</w:t>
      </w:r>
    </w:p>
    <w:tbl>
      <w:tblPr>
        <w:tblW w:w="0" w:type="auto"/>
        <w:tblLook w:val="04A0" w:firstRow="1" w:lastRow="0" w:firstColumn="1" w:lastColumn="0" w:noHBand="0" w:noVBand="1"/>
      </w:tblPr>
      <w:tblGrid>
        <w:gridCol w:w="5139"/>
        <w:gridCol w:w="4291"/>
      </w:tblGrid>
      <w:tr w:rsidR="00435478" w:rsidRPr="00FB523B" w14:paraId="1E782201" w14:textId="77777777" w:rsidTr="007D3A63">
        <w:tc>
          <w:tcPr>
            <w:tcW w:w="4962" w:type="dxa"/>
            <w:shd w:val="clear" w:color="auto" w:fill="auto"/>
          </w:tcPr>
          <w:p w14:paraId="09E94607" w14:textId="77777777" w:rsidR="00435478" w:rsidRPr="00FB523B" w:rsidRDefault="00435478" w:rsidP="007D3A63">
            <w:pPr>
              <w:autoSpaceDE w:val="0"/>
              <w:autoSpaceDN w:val="0"/>
              <w:adjustRightInd w:val="0"/>
              <w:jc w:val="center"/>
              <w:rPr>
                <w:rFonts w:ascii="Arial" w:eastAsia="MS Mincho" w:hAnsi="Arial" w:cs="Arial"/>
                <w:bCs/>
                <w:iCs/>
                <w:color w:val="000000"/>
                <w:sz w:val="20"/>
                <w:szCs w:val="20"/>
              </w:rPr>
            </w:pPr>
            <w:r w:rsidRPr="00FB523B">
              <w:rPr>
                <w:rFonts w:ascii="Arial" w:eastAsia="MS Mincho" w:hAnsi="Arial" w:cs="Arial"/>
                <w:noProof/>
                <w:sz w:val="20"/>
                <w:szCs w:val="20"/>
              </w:rPr>
              <w:lastRenderedPageBreak/>
              <w:drawing>
                <wp:inline distT="0" distB="0" distL="0" distR="0" wp14:anchorId="0B583C5A" wp14:editId="5310078F">
                  <wp:extent cx="3126105" cy="3249930"/>
                  <wp:effectExtent l="0" t="0" r="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2" cstate="print">
                            <a:extLst>
                              <a:ext uri="{28A0092B-C50C-407E-A947-70E740481C1C}">
                                <a14:useLocalDpi xmlns:a14="http://schemas.microsoft.com/office/drawing/2010/main" val="0"/>
                              </a:ext>
                            </a:extLst>
                          </a:blip>
                          <a:srcRect l="9596" t="8427" r="44907" b="7710"/>
                          <a:stretch>
                            <a:fillRect/>
                          </a:stretch>
                        </pic:blipFill>
                        <pic:spPr bwMode="auto">
                          <a:xfrm>
                            <a:off x="0" y="0"/>
                            <a:ext cx="3126105" cy="3249930"/>
                          </a:xfrm>
                          <a:prstGeom prst="rect">
                            <a:avLst/>
                          </a:prstGeom>
                          <a:noFill/>
                          <a:ln>
                            <a:noFill/>
                          </a:ln>
                        </pic:spPr>
                      </pic:pic>
                    </a:graphicData>
                  </a:graphic>
                </wp:inline>
              </w:drawing>
            </w:r>
          </w:p>
        </w:tc>
        <w:tc>
          <w:tcPr>
            <w:tcW w:w="5494" w:type="dxa"/>
            <w:shd w:val="clear" w:color="auto" w:fill="auto"/>
            <w:vAlign w:val="center"/>
          </w:tcPr>
          <w:p w14:paraId="55301E82"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Largura da pista de rolamento: 10,8 metros;</w:t>
            </w:r>
          </w:p>
          <w:p w14:paraId="320F4243"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color w:val="000000"/>
                <w:sz w:val="20"/>
                <w:szCs w:val="20"/>
              </w:rPr>
              <w:t>Comprimento do braço extensor (4): 2,50 metros</w:t>
            </w:r>
            <w:r w:rsidRPr="00FB523B">
              <w:rPr>
                <w:rFonts w:ascii="Arial" w:eastAsia="MS Mincho" w:hAnsi="Arial" w:cs="Arial"/>
                <w:bCs/>
                <w:iCs/>
                <w:sz w:val="20"/>
                <w:szCs w:val="20"/>
              </w:rPr>
              <w:t>;</w:t>
            </w:r>
          </w:p>
          <w:p w14:paraId="0E6DC070"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Altura do ponto de luz (1): 9,0 metros;</w:t>
            </w:r>
          </w:p>
          <w:p w14:paraId="237C2FBA"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Pendor do ponto de luz (2): 2,20 metros.</w:t>
            </w:r>
          </w:p>
          <w:p w14:paraId="6E3FBE65" w14:textId="77777777" w:rsidR="00435478" w:rsidRPr="00FB523B" w:rsidRDefault="00435478" w:rsidP="007D3A63">
            <w:pPr>
              <w:autoSpaceDE w:val="0"/>
              <w:autoSpaceDN w:val="0"/>
              <w:adjustRightInd w:val="0"/>
              <w:ind w:left="459" w:hanging="284"/>
              <w:jc w:val="both"/>
              <w:rPr>
                <w:rFonts w:ascii="Arial" w:eastAsia="MS Mincho" w:hAnsi="Arial" w:cs="Arial"/>
                <w:bCs/>
                <w:iCs/>
                <w:color w:val="000000"/>
                <w:sz w:val="20"/>
                <w:szCs w:val="20"/>
              </w:rPr>
            </w:pPr>
          </w:p>
        </w:tc>
      </w:tr>
    </w:tbl>
    <w:p w14:paraId="01BD36D7" w14:textId="77777777" w:rsidR="00435478" w:rsidRPr="00FB523B" w:rsidRDefault="00435478" w:rsidP="00435478">
      <w:pPr>
        <w:numPr>
          <w:ilvl w:val="3"/>
          <w:numId w:val="41"/>
        </w:numPr>
        <w:autoSpaceDE w:val="0"/>
        <w:autoSpaceDN w:val="0"/>
        <w:adjustRightInd w:val="0"/>
        <w:spacing w:before="120" w:after="120" w:line="360" w:lineRule="auto"/>
        <w:jc w:val="both"/>
        <w:rPr>
          <w:rFonts w:ascii="Arial" w:eastAsia="Calibri" w:hAnsi="Arial" w:cs="Arial"/>
          <w:bCs/>
          <w:sz w:val="20"/>
          <w:szCs w:val="20"/>
        </w:rPr>
      </w:pPr>
      <w:r w:rsidRPr="00FB523B">
        <w:rPr>
          <w:rFonts w:ascii="Arial" w:eastAsia="Calibri" w:hAnsi="Arial" w:cs="Arial"/>
          <w:bCs/>
          <w:sz w:val="20"/>
          <w:szCs w:val="20"/>
        </w:rPr>
        <w:t xml:space="preserve">Parâmetros específicos para a Via </w:t>
      </w:r>
      <w:r w:rsidRPr="00FB523B">
        <w:rPr>
          <w:rFonts w:ascii="Arial" w:eastAsia="Calibri" w:hAnsi="Arial" w:cs="Arial"/>
          <w:b/>
          <w:bCs/>
          <w:sz w:val="20"/>
          <w:szCs w:val="20"/>
        </w:rPr>
        <w:t xml:space="preserve">V3 </w:t>
      </w:r>
      <w:r w:rsidRPr="00FB523B">
        <w:rPr>
          <w:rFonts w:ascii="Arial" w:eastAsia="Calibri" w:hAnsi="Arial" w:cs="Arial"/>
          <w:sz w:val="20"/>
          <w:szCs w:val="20"/>
        </w:rPr>
        <w:t>– Calçada</w:t>
      </w:r>
      <w:r w:rsidRPr="00FB523B">
        <w:rPr>
          <w:rFonts w:ascii="Arial" w:eastAsia="Calibri" w:hAnsi="Arial" w:cs="Arial"/>
          <w:b/>
          <w:bCs/>
          <w:sz w:val="20"/>
          <w:szCs w:val="20"/>
        </w:rPr>
        <w:t xml:space="preserve"> P3</w:t>
      </w:r>
      <w:r w:rsidRPr="00FB523B">
        <w:rPr>
          <w:rFonts w:ascii="Arial" w:eastAsia="Calibri" w:hAnsi="Arial" w:cs="Arial"/>
          <w:bCs/>
          <w:sz w:val="20"/>
          <w:szCs w:val="20"/>
        </w:rPr>
        <w:t>:</w:t>
      </w:r>
    </w:p>
    <w:tbl>
      <w:tblPr>
        <w:tblW w:w="0" w:type="auto"/>
        <w:tblLook w:val="04A0" w:firstRow="1" w:lastRow="0" w:firstColumn="1" w:lastColumn="0" w:noHBand="0" w:noVBand="1"/>
      </w:tblPr>
      <w:tblGrid>
        <w:gridCol w:w="5406"/>
        <w:gridCol w:w="4024"/>
      </w:tblGrid>
      <w:tr w:rsidR="00435478" w:rsidRPr="00FB523B" w14:paraId="6E4E2EA9" w14:textId="77777777" w:rsidTr="007D3A63">
        <w:tc>
          <w:tcPr>
            <w:tcW w:w="4962" w:type="dxa"/>
            <w:shd w:val="clear" w:color="auto" w:fill="auto"/>
          </w:tcPr>
          <w:p w14:paraId="52ED8B9A" w14:textId="77777777" w:rsidR="00435478" w:rsidRPr="00FB523B" w:rsidRDefault="00435478" w:rsidP="007D3A63">
            <w:pPr>
              <w:autoSpaceDE w:val="0"/>
              <w:autoSpaceDN w:val="0"/>
              <w:adjustRightInd w:val="0"/>
              <w:jc w:val="center"/>
              <w:rPr>
                <w:rFonts w:ascii="Arial" w:eastAsia="MS Mincho" w:hAnsi="Arial" w:cs="Arial"/>
                <w:bCs/>
                <w:iCs/>
                <w:color w:val="000000"/>
                <w:sz w:val="20"/>
                <w:szCs w:val="20"/>
              </w:rPr>
            </w:pPr>
            <w:r w:rsidRPr="00FB523B">
              <w:rPr>
                <w:rFonts w:ascii="Arial" w:eastAsia="MS Mincho" w:hAnsi="Arial" w:cs="Arial"/>
                <w:noProof/>
                <w:sz w:val="20"/>
                <w:szCs w:val="20"/>
              </w:rPr>
              <w:drawing>
                <wp:inline distT="0" distB="0" distL="0" distR="0" wp14:anchorId="28FEE200" wp14:editId="5530E6CD">
                  <wp:extent cx="3286760" cy="2743200"/>
                  <wp:effectExtent l="0" t="0" r="889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23" cstate="print">
                            <a:extLst>
                              <a:ext uri="{28A0092B-C50C-407E-A947-70E740481C1C}">
                                <a14:useLocalDpi xmlns:a14="http://schemas.microsoft.com/office/drawing/2010/main" val="0"/>
                              </a:ext>
                            </a:extLst>
                          </a:blip>
                          <a:srcRect l="12737" t="5688" r="29977" b="9607"/>
                          <a:stretch>
                            <a:fillRect/>
                          </a:stretch>
                        </pic:blipFill>
                        <pic:spPr bwMode="auto">
                          <a:xfrm>
                            <a:off x="0" y="0"/>
                            <a:ext cx="3286760" cy="2743200"/>
                          </a:xfrm>
                          <a:prstGeom prst="rect">
                            <a:avLst/>
                          </a:prstGeom>
                          <a:noFill/>
                          <a:ln>
                            <a:noFill/>
                          </a:ln>
                        </pic:spPr>
                      </pic:pic>
                    </a:graphicData>
                  </a:graphic>
                </wp:inline>
              </w:drawing>
            </w:r>
          </w:p>
        </w:tc>
        <w:tc>
          <w:tcPr>
            <w:tcW w:w="5494" w:type="dxa"/>
            <w:shd w:val="clear" w:color="auto" w:fill="auto"/>
            <w:vAlign w:val="center"/>
          </w:tcPr>
          <w:p w14:paraId="7E11874F"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Largura da pista de rolamento: 9,0 metros;</w:t>
            </w:r>
          </w:p>
          <w:p w14:paraId="0180D5EB"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color w:val="000000"/>
                <w:sz w:val="20"/>
                <w:szCs w:val="20"/>
              </w:rPr>
              <w:t>Comprimento do braço extensor (4): 1,50 metro</w:t>
            </w:r>
            <w:r w:rsidRPr="00FB523B">
              <w:rPr>
                <w:rFonts w:ascii="Arial" w:eastAsia="MS Mincho" w:hAnsi="Arial" w:cs="Arial"/>
                <w:bCs/>
                <w:iCs/>
                <w:sz w:val="20"/>
                <w:szCs w:val="20"/>
              </w:rPr>
              <w:t>;</w:t>
            </w:r>
          </w:p>
          <w:p w14:paraId="469B415B"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Altura do ponto de luz (1): 8,0 metros;</w:t>
            </w:r>
          </w:p>
          <w:p w14:paraId="4D27279C"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Pendor do ponto de luz (2): 1,20 metro.</w:t>
            </w:r>
          </w:p>
          <w:p w14:paraId="72277205" w14:textId="77777777" w:rsidR="00435478" w:rsidRPr="00FB523B" w:rsidRDefault="00435478" w:rsidP="007D3A63">
            <w:pPr>
              <w:autoSpaceDE w:val="0"/>
              <w:autoSpaceDN w:val="0"/>
              <w:adjustRightInd w:val="0"/>
              <w:ind w:left="459" w:hanging="284"/>
              <w:jc w:val="both"/>
              <w:rPr>
                <w:rFonts w:ascii="Arial" w:eastAsia="MS Mincho" w:hAnsi="Arial" w:cs="Arial"/>
                <w:bCs/>
                <w:iCs/>
                <w:color w:val="000000"/>
                <w:sz w:val="20"/>
                <w:szCs w:val="20"/>
              </w:rPr>
            </w:pPr>
          </w:p>
        </w:tc>
      </w:tr>
      <w:tr w:rsidR="00435478" w:rsidRPr="00FB523B" w14:paraId="623FD695" w14:textId="77777777" w:rsidTr="007D3A63">
        <w:tc>
          <w:tcPr>
            <w:tcW w:w="4962" w:type="dxa"/>
            <w:shd w:val="clear" w:color="auto" w:fill="auto"/>
          </w:tcPr>
          <w:p w14:paraId="48610B8B" w14:textId="77777777" w:rsidR="00435478" w:rsidRPr="00FB523B" w:rsidRDefault="00435478" w:rsidP="007D3A63">
            <w:pPr>
              <w:autoSpaceDE w:val="0"/>
              <w:autoSpaceDN w:val="0"/>
              <w:adjustRightInd w:val="0"/>
              <w:jc w:val="center"/>
              <w:rPr>
                <w:rFonts w:ascii="Arial" w:eastAsia="MS Mincho" w:hAnsi="Arial" w:cs="Arial"/>
                <w:noProof/>
                <w:sz w:val="20"/>
                <w:szCs w:val="20"/>
              </w:rPr>
            </w:pPr>
          </w:p>
          <w:p w14:paraId="4E04C0F7" w14:textId="77777777" w:rsidR="00435478" w:rsidRPr="00FB523B" w:rsidRDefault="00435478" w:rsidP="007D3A63">
            <w:pPr>
              <w:autoSpaceDE w:val="0"/>
              <w:autoSpaceDN w:val="0"/>
              <w:adjustRightInd w:val="0"/>
              <w:jc w:val="center"/>
              <w:rPr>
                <w:rFonts w:ascii="Arial" w:eastAsia="MS Mincho" w:hAnsi="Arial" w:cs="Arial"/>
                <w:noProof/>
                <w:sz w:val="20"/>
                <w:szCs w:val="20"/>
              </w:rPr>
            </w:pPr>
          </w:p>
          <w:p w14:paraId="276BAC08" w14:textId="77777777" w:rsidR="00435478" w:rsidRPr="00FB523B" w:rsidRDefault="00435478" w:rsidP="007D3A63">
            <w:pPr>
              <w:autoSpaceDE w:val="0"/>
              <w:autoSpaceDN w:val="0"/>
              <w:adjustRightInd w:val="0"/>
              <w:jc w:val="center"/>
              <w:rPr>
                <w:rFonts w:ascii="Arial" w:eastAsia="MS Mincho" w:hAnsi="Arial" w:cs="Arial"/>
                <w:noProof/>
                <w:sz w:val="20"/>
                <w:szCs w:val="20"/>
              </w:rPr>
            </w:pPr>
          </w:p>
          <w:p w14:paraId="68B382C0" w14:textId="77777777" w:rsidR="00435478" w:rsidRPr="00FB523B" w:rsidRDefault="00435478" w:rsidP="007D3A63">
            <w:pPr>
              <w:autoSpaceDE w:val="0"/>
              <w:autoSpaceDN w:val="0"/>
              <w:adjustRightInd w:val="0"/>
              <w:jc w:val="center"/>
              <w:rPr>
                <w:rFonts w:ascii="Arial" w:eastAsia="MS Mincho" w:hAnsi="Arial" w:cs="Arial"/>
                <w:noProof/>
                <w:sz w:val="20"/>
                <w:szCs w:val="20"/>
              </w:rPr>
            </w:pPr>
          </w:p>
        </w:tc>
        <w:tc>
          <w:tcPr>
            <w:tcW w:w="5494" w:type="dxa"/>
            <w:shd w:val="clear" w:color="auto" w:fill="auto"/>
            <w:vAlign w:val="center"/>
          </w:tcPr>
          <w:p w14:paraId="49ABE368" w14:textId="77777777" w:rsidR="00435478" w:rsidRPr="00FB523B" w:rsidRDefault="00435478" w:rsidP="007D3A63">
            <w:pPr>
              <w:autoSpaceDE w:val="0"/>
              <w:autoSpaceDN w:val="0"/>
              <w:adjustRightInd w:val="0"/>
              <w:spacing w:line="360" w:lineRule="auto"/>
              <w:ind w:left="460"/>
              <w:contextualSpacing/>
              <w:rPr>
                <w:rFonts w:ascii="Arial" w:eastAsia="MS Mincho" w:hAnsi="Arial" w:cs="Arial"/>
                <w:bCs/>
                <w:iCs/>
                <w:sz w:val="20"/>
                <w:szCs w:val="20"/>
              </w:rPr>
            </w:pPr>
          </w:p>
        </w:tc>
      </w:tr>
    </w:tbl>
    <w:p w14:paraId="46180F1C" w14:textId="77777777" w:rsidR="00435478" w:rsidRPr="00FB523B" w:rsidRDefault="00435478" w:rsidP="00435478">
      <w:pPr>
        <w:autoSpaceDE w:val="0"/>
        <w:autoSpaceDN w:val="0"/>
        <w:adjustRightInd w:val="0"/>
        <w:spacing w:before="120" w:after="120" w:line="360" w:lineRule="auto"/>
        <w:ind w:left="1080"/>
        <w:jc w:val="both"/>
        <w:rPr>
          <w:rFonts w:ascii="Arial" w:eastAsia="Calibri" w:hAnsi="Arial" w:cs="Arial"/>
          <w:bCs/>
          <w:sz w:val="20"/>
          <w:szCs w:val="20"/>
        </w:rPr>
      </w:pPr>
    </w:p>
    <w:p w14:paraId="24087E1D" w14:textId="77777777" w:rsidR="00435478" w:rsidRPr="00FB523B" w:rsidRDefault="00435478" w:rsidP="00435478">
      <w:pPr>
        <w:autoSpaceDE w:val="0"/>
        <w:autoSpaceDN w:val="0"/>
        <w:adjustRightInd w:val="0"/>
        <w:spacing w:before="120" w:after="120" w:line="360" w:lineRule="auto"/>
        <w:ind w:left="993"/>
        <w:jc w:val="both"/>
        <w:rPr>
          <w:rFonts w:ascii="Arial" w:eastAsia="Calibri" w:hAnsi="Arial" w:cs="Arial"/>
          <w:bCs/>
          <w:sz w:val="20"/>
          <w:szCs w:val="20"/>
        </w:rPr>
      </w:pPr>
    </w:p>
    <w:p w14:paraId="74DAE950" w14:textId="77777777" w:rsidR="00435478" w:rsidRPr="00FB523B" w:rsidRDefault="00435478" w:rsidP="00435478">
      <w:pPr>
        <w:autoSpaceDE w:val="0"/>
        <w:autoSpaceDN w:val="0"/>
        <w:adjustRightInd w:val="0"/>
        <w:spacing w:before="120" w:after="120" w:line="360" w:lineRule="auto"/>
        <w:ind w:left="993"/>
        <w:jc w:val="both"/>
        <w:rPr>
          <w:rFonts w:ascii="Arial" w:eastAsia="Calibri" w:hAnsi="Arial" w:cs="Arial"/>
          <w:bCs/>
          <w:sz w:val="20"/>
          <w:szCs w:val="20"/>
        </w:rPr>
      </w:pPr>
    </w:p>
    <w:p w14:paraId="0D35868B" w14:textId="77777777" w:rsidR="00435478" w:rsidRPr="00FB523B" w:rsidRDefault="00435478" w:rsidP="00435478">
      <w:pPr>
        <w:autoSpaceDE w:val="0"/>
        <w:autoSpaceDN w:val="0"/>
        <w:adjustRightInd w:val="0"/>
        <w:spacing w:before="120" w:after="120" w:line="360" w:lineRule="auto"/>
        <w:ind w:left="993"/>
        <w:jc w:val="both"/>
        <w:rPr>
          <w:rFonts w:ascii="Arial" w:eastAsia="Calibri" w:hAnsi="Arial" w:cs="Arial"/>
          <w:bCs/>
          <w:sz w:val="20"/>
          <w:szCs w:val="20"/>
        </w:rPr>
      </w:pPr>
    </w:p>
    <w:p w14:paraId="59774C4D" w14:textId="77777777" w:rsidR="00435478" w:rsidRPr="00FB523B" w:rsidRDefault="00435478" w:rsidP="00435478">
      <w:pPr>
        <w:numPr>
          <w:ilvl w:val="3"/>
          <w:numId w:val="41"/>
        </w:numPr>
        <w:autoSpaceDE w:val="0"/>
        <w:autoSpaceDN w:val="0"/>
        <w:adjustRightInd w:val="0"/>
        <w:spacing w:before="120" w:after="120" w:line="360" w:lineRule="auto"/>
        <w:jc w:val="both"/>
        <w:rPr>
          <w:rFonts w:ascii="Arial" w:eastAsia="Calibri" w:hAnsi="Arial" w:cs="Arial"/>
          <w:bCs/>
          <w:sz w:val="20"/>
          <w:szCs w:val="20"/>
        </w:rPr>
      </w:pPr>
      <w:r w:rsidRPr="00FB523B">
        <w:rPr>
          <w:rFonts w:ascii="Arial" w:eastAsia="Calibri" w:hAnsi="Arial" w:cs="Arial"/>
          <w:bCs/>
          <w:sz w:val="20"/>
          <w:szCs w:val="20"/>
        </w:rPr>
        <w:t xml:space="preserve">Parâmetros específicos para a Via </w:t>
      </w:r>
      <w:r w:rsidRPr="00FB523B">
        <w:rPr>
          <w:rFonts w:ascii="Arial" w:eastAsia="Calibri" w:hAnsi="Arial" w:cs="Arial"/>
          <w:b/>
          <w:bCs/>
          <w:sz w:val="20"/>
          <w:szCs w:val="20"/>
        </w:rPr>
        <w:t xml:space="preserve">V4 </w:t>
      </w:r>
      <w:r w:rsidRPr="00FB523B">
        <w:rPr>
          <w:rFonts w:ascii="Arial" w:eastAsia="Calibri" w:hAnsi="Arial" w:cs="Arial"/>
          <w:sz w:val="20"/>
          <w:szCs w:val="20"/>
        </w:rPr>
        <w:t>– Calçada</w:t>
      </w:r>
      <w:r w:rsidRPr="00FB523B">
        <w:rPr>
          <w:rFonts w:ascii="Arial" w:eastAsia="Calibri" w:hAnsi="Arial" w:cs="Arial"/>
          <w:b/>
          <w:bCs/>
          <w:sz w:val="20"/>
          <w:szCs w:val="20"/>
        </w:rPr>
        <w:t xml:space="preserve"> P4</w:t>
      </w:r>
      <w:r w:rsidRPr="00FB523B">
        <w:rPr>
          <w:rFonts w:ascii="Arial" w:eastAsia="Calibri" w:hAnsi="Arial" w:cs="Arial"/>
          <w:bCs/>
          <w:sz w:val="20"/>
          <w:szCs w:val="20"/>
        </w:rPr>
        <w:t>:</w:t>
      </w:r>
    </w:p>
    <w:tbl>
      <w:tblPr>
        <w:tblW w:w="0" w:type="auto"/>
        <w:tblLook w:val="04A0" w:firstRow="1" w:lastRow="0" w:firstColumn="1" w:lastColumn="0" w:noHBand="0" w:noVBand="1"/>
      </w:tblPr>
      <w:tblGrid>
        <w:gridCol w:w="5346"/>
        <w:gridCol w:w="4084"/>
      </w:tblGrid>
      <w:tr w:rsidR="00435478" w:rsidRPr="00FB523B" w14:paraId="0E452DA6" w14:textId="77777777" w:rsidTr="007D3A63">
        <w:tc>
          <w:tcPr>
            <w:tcW w:w="4962" w:type="dxa"/>
            <w:shd w:val="clear" w:color="auto" w:fill="auto"/>
          </w:tcPr>
          <w:p w14:paraId="50B6FC97" w14:textId="77777777" w:rsidR="00435478" w:rsidRPr="00FB523B" w:rsidRDefault="00435478" w:rsidP="007D3A63">
            <w:pPr>
              <w:autoSpaceDE w:val="0"/>
              <w:autoSpaceDN w:val="0"/>
              <w:adjustRightInd w:val="0"/>
              <w:jc w:val="center"/>
              <w:rPr>
                <w:rFonts w:ascii="Arial" w:eastAsia="MS Mincho" w:hAnsi="Arial" w:cs="Arial"/>
                <w:bCs/>
                <w:iCs/>
                <w:color w:val="000000"/>
                <w:sz w:val="20"/>
                <w:szCs w:val="20"/>
              </w:rPr>
            </w:pPr>
            <w:r w:rsidRPr="00FB523B">
              <w:rPr>
                <w:rFonts w:ascii="Arial" w:eastAsia="MS Mincho" w:hAnsi="Arial" w:cs="Arial"/>
                <w:noProof/>
                <w:sz w:val="20"/>
                <w:szCs w:val="20"/>
              </w:rPr>
              <w:lastRenderedPageBreak/>
              <w:drawing>
                <wp:inline distT="0" distB="0" distL="0" distR="0" wp14:anchorId="50132748" wp14:editId="09D6C2B6">
                  <wp:extent cx="3249930" cy="2953385"/>
                  <wp:effectExtent l="0" t="0" r="762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24" cstate="print">
                            <a:extLst>
                              <a:ext uri="{28A0092B-C50C-407E-A947-70E740481C1C}">
                                <a14:useLocalDpi xmlns:a14="http://schemas.microsoft.com/office/drawing/2010/main" val="0"/>
                              </a:ext>
                            </a:extLst>
                          </a:blip>
                          <a:srcRect l="10545" t="7162" r="39812" b="12558"/>
                          <a:stretch>
                            <a:fillRect/>
                          </a:stretch>
                        </pic:blipFill>
                        <pic:spPr bwMode="auto">
                          <a:xfrm>
                            <a:off x="0" y="0"/>
                            <a:ext cx="3249930" cy="2953385"/>
                          </a:xfrm>
                          <a:prstGeom prst="rect">
                            <a:avLst/>
                          </a:prstGeom>
                          <a:noFill/>
                          <a:ln>
                            <a:noFill/>
                          </a:ln>
                        </pic:spPr>
                      </pic:pic>
                    </a:graphicData>
                  </a:graphic>
                </wp:inline>
              </w:drawing>
            </w:r>
          </w:p>
        </w:tc>
        <w:tc>
          <w:tcPr>
            <w:tcW w:w="5494" w:type="dxa"/>
            <w:shd w:val="clear" w:color="auto" w:fill="auto"/>
            <w:vAlign w:val="center"/>
          </w:tcPr>
          <w:p w14:paraId="170505CC"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Largura da pista de rolamento: 9,0 metros;</w:t>
            </w:r>
          </w:p>
          <w:p w14:paraId="36BC2DE4"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color w:val="000000"/>
                <w:sz w:val="20"/>
                <w:szCs w:val="20"/>
              </w:rPr>
              <w:t>Comprimento do braço extensor (4): 1,50 metro</w:t>
            </w:r>
            <w:r w:rsidRPr="00FB523B">
              <w:rPr>
                <w:rFonts w:ascii="Arial" w:eastAsia="MS Mincho" w:hAnsi="Arial" w:cs="Arial"/>
                <w:bCs/>
                <w:iCs/>
                <w:sz w:val="20"/>
                <w:szCs w:val="20"/>
              </w:rPr>
              <w:t>;</w:t>
            </w:r>
          </w:p>
          <w:p w14:paraId="6C3941F1"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Altura do ponto de luz (1): 8,0 metros;</w:t>
            </w:r>
          </w:p>
          <w:p w14:paraId="6BA3AAA4"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Pendor do ponto de luz (2): 1,20 metro.</w:t>
            </w:r>
          </w:p>
          <w:p w14:paraId="00D64B98" w14:textId="77777777" w:rsidR="00435478" w:rsidRPr="00FB523B" w:rsidRDefault="00435478" w:rsidP="007D3A63">
            <w:pPr>
              <w:autoSpaceDE w:val="0"/>
              <w:autoSpaceDN w:val="0"/>
              <w:adjustRightInd w:val="0"/>
              <w:ind w:left="459" w:hanging="284"/>
              <w:jc w:val="both"/>
              <w:rPr>
                <w:rFonts w:ascii="Arial" w:eastAsia="MS Mincho" w:hAnsi="Arial" w:cs="Arial"/>
                <w:bCs/>
                <w:iCs/>
                <w:color w:val="000000"/>
                <w:sz w:val="20"/>
                <w:szCs w:val="20"/>
              </w:rPr>
            </w:pPr>
          </w:p>
          <w:p w14:paraId="381EBCFE" w14:textId="77777777" w:rsidR="00435478" w:rsidRPr="00FB523B" w:rsidRDefault="00435478" w:rsidP="007D3A63">
            <w:pPr>
              <w:autoSpaceDE w:val="0"/>
              <w:autoSpaceDN w:val="0"/>
              <w:adjustRightInd w:val="0"/>
              <w:ind w:left="459" w:hanging="284"/>
              <w:jc w:val="both"/>
              <w:rPr>
                <w:rFonts w:ascii="Arial" w:eastAsia="MS Mincho" w:hAnsi="Arial" w:cs="Arial"/>
                <w:bCs/>
                <w:iCs/>
                <w:color w:val="000000"/>
                <w:sz w:val="20"/>
                <w:szCs w:val="20"/>
              </w:rPr>
            </w:pPr>
          </w:p>
        </w:tc>
      </w:tr>
    </w:tbl>
    <w:p w14:paraId="0EF5024A" w14:textId="77777777" w:rsidR="00435478" w:rsidRPr="00FB523B" w:rsidRDefault="00435478" w:rsidP="00435478">
      <w:pPr>
        <w:autoSpaceDE w:val="0"/>
        <w:autoSpaceDN w:val="0"/>
        <w:adjustRightInd w:val="0"/>
        <w:spacing w:before="120" w:after="120" w:line="360" w:lineRule="auto"/>
        <w:ind w:left="1728"/>
        <w:jc w:val="both"/>
        <w:rPr>
          <w:rFonts w:ascii="Arial" w:eastAsia="Calibri" w:hAnsi="Arial" w:cs="Arial"/>
          <w:bCs/>
          <w:sz w:val="20"/>
          <w:szCs w:val="20"/>
        </w:rPr>
      </w:pPr>
    </w:p>
    <w:p w14:paraId="68658136" w14:textId="77777777" w:rsidR="00435478" w:rsidRPr="00FB523B" w:rsidRDefault="00435478" w:rsidP="00435478">
      <w:pPr>
        <w:numPr>
          <w:ilvl w:val="3"/>
          <w:numId w:val="41"/>
        </w:numPr>
        <w:autoSpaceDE w:val="0"/>
        <w:autoSpaceDN w:val="0"/>
        <w:adjustRightInd w:val="0"/>
        <w:spacing w:before="120" w:after="120" w:line="360" w:lineRule="auto"/>
        <w:jc w:val="both"/>
        <w:rPr>
          <w:rFonts w:ascii="Arial" w:eastAsia="Calibri" w:hAnsi="Arial" w:cs="Arial"/>
          <w:bCs/>
          <w:sz w:val="20"/>
          <w:szCs w:val="20"/>
        </w:rPr>
      </w:pPr>
      <w:r w:rsidRPr="00FB523B">
        <w:rPr>
          <w:rFonts w:ascii="Arial" w:eastAsia="Calibri" w:hAnsi="Arial" w:cs="Arial"/>
          <w:bCs/>
          <w:sz w:val="20"/>
          <w:szCs w:val="20"/>
        </w:rPr>
        <w:t xml:space="preserve">Parâmetros específicos para a Via </w:t>
      </w:r>
      <w:r w:rsidRPr="00FB523B">
        <w:rPr>
          <w:rFonts w:ascii="Arial" w:eastAsia="Calibri" w:hAnsi="Arial" w:cs="Arial"/>
          <w:b/>
          <w:bCs/>
          <w:sz w:val="20"/>
          <w:szCs w:val="20"/>
        </w:rPr>
        <w:t xml:space="preserve">V5 – </w:t>
      </w:r>
      <w:r w:rsidRPr="00FB523B">
        <w:rPr>
          <w:rFonts w:ascii="Arial" w:eastAsia="Calibri" w:hAnsi="Arial" w:cs="Arial"/>
          <w:sz w:val="20"/>
          <w:szCs w:val="20"/>
        </w:rPr>
        <w:t>Calçada</w:t>
      </w:r>
      <w:r w:rsidRPr="00FB523B">
        <w:rPr>
          <w:rFonts w:ascii="Arial" w:eastAsia="Calibri" w:hAnsi="Arial" w:cs="Arial"/>
          <w:b/>
          <w:bCs/>
          <w:sz w:val="20"/>
          <w:szCs w:val="20"/>
        </w:rPr>
        <w:t xml:space="preserve"> P4</w:t>
      </w:r>
      <w:r w:rsidRPr="00FB523B">
        <w:rPr>
          <w:rFonts w:ascii="Arial" w:eastAsia="Calibri" w:hAnsi="Arial" w:cs="Arial"/>
          <w:bCs/>
          <w:sz w:val="20"/>
          <w:szCs w:val="20"/>
        </w:rPr>
        <w:t xml:space="preserve">: </w:t>
      </w:r>
    </w:p>
    <w:tbl>
      <w:tblPr>
        <w:tblW w:w="0" w:type="auto"/>
        <w:tblLook w:val="04A0" w:firstRow="1" w:lastRow="0" w:firstColumn="1" w:lastColumn="0" w:noHBand="0" w:noVBand="1"/>
      </w:tblPr>
      <w:tblGrid>
        <w:gridCol w:w="5406"/>
        <w:gridCol w:w="4024"/>
      </w:tblGrid>
      <w:tr w:rsidR="00435478" w:rsidRPr="00FB523B" w14:paraId="578A0E2F" w14:textId="77777777" w:rsidTr="007D3A63">
        <w:tc>
          <w:tcPr>
            <w:tcW w:w="4962" w:type="dxa"/>
            <w:shd w:val="clear" w:color="auto" w:fill="auto"/>
          </w:tcPr>
          <w:p w14:paraId="191AD487" w14:textId="77777777" w:rsidR="00435478" w:rsidRPr="00FB523B" w:rsidRDefault="00435478" w:rsidP="007D3A63">
            <w:pPr>
              <w:autoSpaceDE w:val="0"/>
              <w:autoSpaceDN w:val="0"/>
              <w:adjustRightInd w:val="0"/>
              <w:jc w:val="center"/>
              <w:rPr>
                <w:rFonts w:ascii="Arial" w:eastAsia="MS Mincho" w:hAnsi="Arial" w:cs="Arial"/>
                <w:bCs/>
                <w:iCs/>
                <w:color w:val="000000"/>
                <w:sz w:val="20"/>
                <w:szCs w:val="20"/>
              </w:rPr>
            </w:pPr>
            <w:r w:rsidRPr="00FB523B">
              <w:rPr>
                <w:rFonts w:ascii="Arial" w:eastAsia="MS Mincho" w:hAnsi="Arial" w:cs="Arial"/>
                <w:noProof/>
                <w:sz w:val="20"/>
                <w:szCs w:val="20"/>
              </w:rPr>
              <w:drawing>
                <wp:inline distT="0" distB="0" distL="0" distR="0" wp14:anchorId="0EF87385" wp14:editId="6C748004">
                  <wp:extent cx="3286760" cy="2780030"/>
                  <wp:effectExtent l="0" t="0" r="889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25" cstate="print">
                            <a:extLst>
                              <a:ext uri="{28A0092B-C50C-407E-A947-70E740481C1C}">
                                <a14:useLocalDpi xmlns:a14="http://schemas.microsoft.com/office/drawing/2010/main" val="0"/>
                              </a:ext>
                            </a:extLst>
                          </a:blip>
                          <a:srcRect l="10548" t="14325" r="39574" b="10660"/>
                          <a:stretch>
                            <a:fillRect/>
                          </a:stretch>
                        </pic:blipFill>
                        <pic:spPr bwMode="auto">
                          <a:xfrm>
                            <a:off x="0" y="0"/>
                            <a:ext cx="3286760" cy="2780030"/>
                          </a:xfrm>
                          <a:prstGeom prst="rect">
                            <a:avLst/>
                          </a:prstGeom>
                          <a:noFill/>
                          <a:ln>
                            <a:noFill/>
                          </a:ln>
                        </pic:spPr>
                      </pic:pic>
                    </a:graphicData>
                  </a:graphic>
                </wp:inline>
              </w:drawing>
            </w:r>
          </w:p>
        </w:tc>
        <w:tc>
          <w:tcPr>
            <w:tcW w:w="5494" w:type="dxa"/>
            <w:shd w:val="clear" w:color="auto" w:fill="auto"/>
            <w:vAlign w:val="center"/>
          </w:tcPr>
          <w:p w14:paraId="355805B4"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Largura da pista de rolamento: 8,10 metros;</w:t>
            </w:r>
          </w:p>
          <w:p w14:paraId="0CDF88E2"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color w:val="000000"/>
                <w:sz w:val="20"/>
                <w:szCs w:val="20"/>
              </w:rPr>
              <w:t>Comprimento do braço extensor (4): 1,50 metro</w:t>
            </w:r>
            <w:r w:rsidRPr="00FB523B">
              <w:rPr>
                <w:rFonts w:ascii="Arial" w:eastAsia="MS Mincho" w:hAnsi="Arial" w:cs="Arial"/>
                <w:bCs/>
                <w:iCs/>
                <w:sz w:val="20"/>
                <w:szCs w:val="20"/>
              </w:rPr>
              <w:t>;</w:t>
            </w:r>
          </w:p>
          <w:p w14:paraId="76930C4E"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Altura do ponto de luz (1): 7,0 metros;</w:t>
            </w:r>
          </w:p>
          <w:p w14:paraId="024C141C" w14:textId="77777777" w:rsidR="00435478" w:rsidRPr="00FB523B" w:rsidRDefault="00435478" w:rsidP="00435478">
            <w:pPr>
              <w:numPr>
                <w:ilvl w:val="0"/>
                <w:numId w:val="38"/>
              </w:numPr>
              <w:autoSpaceDE w:val="0"/>
              <w:autoSpaceDN w:val="0"/>
              <w:adjustRightInd w:val="0"/>
              <w:spacing w:line="360" w:lineRule="auto"/>
              <w:ind w:left="460" w:hanging="284"/>
              <w:contextualSpacing/>
              <w:rPr>
                <w:rFonts w:ascii="Arial" w:eastAsia="MS Mincho" w:hAnsi="Arial" w:cs="Arial"/>
                <w:bCs/>
                <w:iCs/>
                <w:sz w:val="20"/>
                <w:szCs w:val="20"/>
              </w:rPr>
            </w:pPr>
            <w:r w:rsidRPr="00FB523B">
              <w:rPr>
                <w:rFonts w:ascii="Arial" w:eastAsia="MS Mincho" w:hAnsi="Arial" w:cs="Arial"/>
                <w:bCs/>
                <w:iCs/>
                <w:sz w:val="20"/>
                <w:szCs w:val="20"/>
              </w:rPr>
              <w:t>Pendor do ponto de luz (2): 1,20 metro.</w:t>
            </w:r>
          </w:p>
          <w:p w14:paraId="3BAC2EBE" w14:textId="77777777" w:rsidR="00435478" w:rsidRPr="00FB523B" w:rsidRDefault="00435478" w:rsidP="007D3A63">
            <w:pPr>
              <w:autoSpaceDE w:val="0"/>
              <w:autoSpaceDN w:val="0"/>
              <w:adjustRightInd w:val="0"/>
              <w:ind w:left="459" w:hanging="284"/>
              <w:jc w:val="both"/>
              <w:rPr>
                <w:rFonts w:ascii="Arial" w:eastAsia="MS Mincho" w:hAnsi="Arial" w:cs="Arial"/>
                <w:bCs/>
                <w:iCs/>
                <w:color w:val="000000"/>
                <w:sz w:val="20"/>
                <w:szCs w:val="20"/>
              </w:rPr>
            </w:pPr>
          </w:p>
        </w:tc>
      </w:tr>
    </w:tbl>
    <w:p w14:paraId="664F05C7" w14:textId="77777777" w:rsidR="00435478" w:rsidRPr="00FB523B" w:rsidRDefault="00435478" w:rsidP="00435478">
      <w:pPr>
        <w:autoSpaceDE w:val="0"/>
        <w:autoSpaceDN w:val="0"/>
        <w:adjustRightInd w:val="0"/>
        <w:jc w:val="center"/>
        <w:rPr>
          <w:rFonts w:ascii="Arial" w:hAnsi="Arial" w:cs="Arial"/>
          <w:bCs/>
          <w:iCs/>
          <w:color w:val="000000"/>
          <w:sz w:val="20"/>
          <w:szCs w:val="20"/>
        </w:rPr>
      </w:pPr>
    </w:p>
    <w:p w14:paraId="358E4ABF" w14:textId="77777777" w:rsidR="00435478" w:rsidRPr="00FB523B" w:rsidRDefault="00435478" w:rsidP="00435478">
      <w:pPr>
        <w:numPr>
          <w:ilvl w:val="2"/>
          <w:numId w:val="41"/>
        </w:numPr>
        <w:autoSpaceDE w:val="0"/>
        <w:autoSpaceDN w:val="0"/>
        <w:adjustRightInd w:val="0"/>
        <w:spacing w:before="120" w:after="120" w:line="360" w:lineRule="auto"/>
        <w:ind w:left="709" w:hanging="709"/>
        <w:jc w:val="both"/>
        <w:rPr>
          <w:rFonts w:ascii="Arial" w:eastAsia="Calibri" w:hAnsi="Arial" w:cs="Arial"/>
          <w:bCs/>
          <w:sz w:val="20"/>
          <w:szCs w:val="20"/>
        </w:rPr>
      </w:pPr>
      <w:r w:rsidRPr="00FB523B">
        <w:rPr>
          <w:rFonts w:ascii="Arial" w:eastAsia="Calibri" w:hAnsi="Arial" w:cs="Arial"/>
          <w:bCs/>
          <w:sz w:val="20"/>
          <w:szCs w:val="20"/>
        </w:rPr>
        <w:t>Resultados mínimos do estudo Luminotécnico:</w:t>
      </w:r>
    </w:p>
    <w:p w14:paraId="2ED65F93" w14:textId="77777777" w:rsidR="00435478" w:rsidRPr="00FB523B" w:rsidRDefault="00435478" w:rsidP="00435478">
      <w:pPr>
        <w:autoSpaceDE w:val="0"/>
        <w:autoSpaceDN w:val="0"/>
        <w:adjustRightInd w:val="0"/>
        <w:spacing w:line="360" w:lineRule="auto"/>
        <w:rPr>
          <w:rFonts w:ascii="Arial" w:hAnsi="Arial" w:cs="Arial"/>
          <w:bCs/>
          <w:iCs/>
          <w:color w:val="000000"/>
          <w:sz w:val="20"/>
          <w:szCs w:val="20"/>
        </w:rPr>
      </w:pPr>
      <w:r w:rsidRPr="00FB523B">
        <w:rPr>
          <w:rFonts w:ascii="Arial" w:hAnsi="Arial" w:cs="Arial"/>
          <w:bCs/>
          <w:iCs/>
          <w:color w:val="000000"/>
          <w:sz w:val="20"/>
          <w:szCs w:val="20"/>
        </w:rPr>
        <w:t>Os resultados mínimos do estudo luminotécnico, para a aceitação do produto, devem ser:</w:t>
      </w:r>
    </w:p>
    <w:p w14:paraId="711D55B4" w14:textId="77777777" w:rsidR="00435478" w:rsidRPr="00FB523B" w:rsidRDefault="00435478" w:rsidP="00435478">
      <w:pPr>
        <w:numPr>
          <w:ilvl w:val="3"/>
          <w:numId w:val="41"/>
        </w:numPr>
        <w:autoSpaceDE w:val="0"/>
        <w:autoSpaceDN w:val="0"/>
        <w:adjustRightInd w:val="0"/>
        <w:spacing w:line="360" w:lineRule="auto"/>
        <w:ind w:hanging="1302"/>
        <w:jc w:val="both"/>
        <w:rPr>
          <w:rFonts w:ascii="Arial" w:eastAsia="Calibri" w:hAnsi="Arial" w:cs="Arial"/>
          <w:bCs/>
          <w:sz w:val="20"/>
          <w:szCs w:val="20"/>
        </w:rPr>
      </w:pPr>
      <w:r w:rsidRPr="00FB523B">
        <w:rPr>
          <w:rFonts w:ascii="Arial" w:eastAsia="Calibri" w:hAnsi="Arial" w:cs="Arial"/>
          <w:bCs/>
          <w:sz w:val="20"/>
          <w:szCs w:val="20"/>
        </w:rPr>
        <w:t>Para todas as vias:</w:t>
      </w:r>
    </w:p>
    <w:p w14:paraId="0D6DC94A" w14:textId="77777777" w:rsidR="00435478" w:rsidRPr="00FB523B" w:rsidRDefault="00435478" w:rsidP="00435478">
      <w:pPr>
        <w:numPr>
          <w:ilvl w:val="0"/>
          <w:numId w:val="39"/>
        </w:numPr>
        <w:tabs>
          <w:tab w:val="left" w:pos="851"/>
        </w:tabs>
        <w:autoSpaceDE w:val="0"/>
        <w:autoSpaceDN w:val="0"/>
        <w:adjustRightInd w:val="0"/>
        <w:spacing w:line="360" w:lineRule="auto"/>
        <w:ind w:left="709" w:hanging="283"/>
        <w:contextualSpacing/>
        <w:rPr>
          <w:rFonts w:ascii="Arial" w:hAnsi="Arial" w:cs="Arial"/>
          <w:bCs/>
          <w:iCs/>
          <w:color w:val="000000"/>
          <w:sz w:val="20"/>
          <w:szCs w:val="20"/>
        </w:rPr>
      </w:pPr>
      <w:r w:rsidRPr="00FB523B">
        <w:rPr>
          <w:rFonts w:ascii="Arial" w:hAnsi="Arial" w:cs="Arial"/>
          <w:bCs/>
          <w:iCs/>
          <w:color w:val="000000"/>
          <w:sz w:val="20"/>
          <w:szCs w:val="20"/>
        </w:rPr>
        <w:t>Fator de manutenção 0.70</w:t>
      </w:r>
    </w:p>
    <w:p w14:paraId="47CFC8C4" w14:textId="77777777" w:rsidR="00435478" w:rsidRPr="00FB523B" w:rsidRDefault="00435478" w:rsidP="00435478">
      <w:pPr>
        <w:numPr>
          <w:ilvl w:val="3"/>
          <w:numId w:val="41"/>
        </w:numPr>
        <w:autoSpaceDE w:val="0"/>
        <w:autoSpaceDN w:val="0"/>
        <w:adjustRightInd w:val="0"/>
        <w:spacing w:line="360" w:lineRule="auto"/>
        <w:ind w:hanging="1302"/>
        <w:jc w:val="both"/>
        <w:rPr>
          <w:rFonts w:ascii="Arial" w:eastAsia="Calibri" w:hAnsi="Arial" w:cs="Arial"/>
          <w:bCs/>
          <w:sz w:val="20"/>
          <w:szCs w:val="20"/>
        </w:rPr>
      </w:pPr>
      <w:r w:rsidRPr="00FB523B">
        <w:rPr>
          <w:rFonts w:ascii="Arial" w:eastAsia="Calibri" w:hAnsi="Arial" w:cs="Arial"/>
          <w:bCs/>
          <w:sz w:val="20"/>
          <w:szCs w:val="20"/>
        </w:rPr>
        <w:t xml:space="preserve">Para Via </w:t>
      </w:r>
      <w:r w:rsidRPr="00FB523B">
        <w:rPr>
          <w:rFonts w:ascii="Arial" w:eastAsia="Calibri" w:hAnsi="Arial" w:cs="Arial"/>
          <w:b/>
          <w:bCs/>
          <w:sz w:val="20"/>
          <w:szCs w:val="20"/>
        </w:rPr>
        <w:t xml:space="preserve">V1 – </w:t>
      </w:r>
      <w:r w:rsidRPr="00FB523B">
        <w:rPr>
          <w:rFonts w:ascii="Arial" w:eastAsia="Calibri" w:hAnsi="Arial" w:cs="Arial"/>
          <w:sz w:val="20"/>
          <w:szCs w:val="20"/>
        </w:rPr>
        <w:t>Calçada</w:t>
      </w:r>
      <w:r w:rsidRPr="00FB523B">
        <w:rPr>
          <w:rFonts w:ascii="Arial" w:eastAsia="Calibri" w:hAnsi="Arial" w:cs="Arial"/>
          <w:b/>
          <w:bCs/>
          <w:sz w:val="20"/>
          <w:szCs w:val="20"/>
        </w:rPr>
        <w:t xml:space="preserve"> P2</w:t>
      </w:r>
      <w:r w:rsidRPr="00FB523B">
        <w:rPr>
          <w:rFonts w:ascii="Arial" w:eastAsia="Calibri" w:hAnsi="Arial" w:cs="Arial"/>
          <w:bCs/>
          <w:sz w:val="20"/>
          <w:szCs w:val="20"/>
        </w:rPr>
        <w:t>:</w:t>
      </w:r>
    </w:p>
    <w:p w14:paraId="0955D97A" w14:textId="77777777" w:rsidR="00435478" w:rsidRPr="00FB523B" w:rsidRDefault="00435478" w:rsidP="00435478">
      <w:pPr>
        <w:numPr>
          <w:ilvl w:val="0"/>
          <w:numId w:val="40"/>
        </w:numPr>
        <w:autoSpaceDE w:val="0"/>
        <w:autoSpaceDN w:val="0"/>
        <w:adjustRightInd w:val="0"/>
        <w:spacing w:line="360" w:lineRule="auto"/>
        <w:ind w:left="709" w:hanging="283"/>
        <w:contextualSpacing/>
        <w:rPr>
          <w:rFonts w:ascii="Arial" w:hAnsi="Arial" w:cs="Arial"/>
          <w:bCs/>
          <w:iCs/>
          <w:color w:val="000000"/>
          <w:sz w:val="20"/>
          <w:szCs w:val="20"/>
        </w:rPr>
      </w:pPr>
      <w:r w:rsidRPr="00FB523B">
        <w:rPr>
          <w:rFonts w:ascii="Arial" w:hAnsi="Arial" w:cs="Arial"/>
          <w:b/>
          <w:iCs/>
          <w:color w:val="000000"/>
          <w:sz w:val="20"/>
          <w:szCs w:val="20"/>
        </w:rPr>
        <w:t>V1</w:t>
      </w:r>
      <w:r w:rsidRPr="00FB523B">
        <w:rPr>
          <w:rFonts w:ascii="Arial" w:hAnsi="Arial" w:cs="Arial"/>
          <w:bCs/>
          <w:iCs/>
          <w:color w:val="000000"/>
          <w:sz w:val="20"/>
          <w:szCs w:val="20"/>
        </w:rPr>
        <w:t xml:space="preserve"> – Iluminância Média Mínima ≥30 lux e Fator de Uniformidade Mínimo ≥0,40</w:t>
      </w:r>
    </w:p>
    <w:p w14:paraId="3D84E1BB" w14:textId="77777777" w:rsidR="00435478" w:rsidRPr="00FB523B" w:rsidRDefault="00435478" w:rsidP="00435478">
      <w:pPr>
        <w:numPr>
          <w:ilvl w:val="0"/>
          <w:numId w:val="40"/>
        </w:numPr>
        <w:autoSpaceDE w:val="0"/>
        <w:autoSpaceDN w:val="0"/>
        <w:adjustRightInd w:val="0"/>
        <w:spacing w:line="360" w:lineRule="auto"/>
        <w:ind w:left="709" w:hanging="283"/>
        <w:contextualSpacing/>
        <w:rPr>
          <w:rFonts w:ascii="Arial" w:hAnsi="Arial" w:cs="Arial"/>
          <w:bCs/>
          <w:iCs/>
          <w:color w:val="000000"/>
          <w:sz w:val="20"/>
          <w:szCs w:val="20"/>
        </w:rPr>
      </w:pPr>
      <w:r w:rsidRPr="00FB523B">
        <w:rPr>
          <w:rFonts w:ascii="Arial" w:hAnsi="Arial" w:cs="Arial"/>
          <w:b/>
          <w:iCs/>
          <w:color w:val="000000"/>
          <w:sz w:val="20"/>
          <w:szCs w:val="20"/>
        </w:rPr>
        <w:t xml:space="preserve">P2 – </w:t>
      </w:r>
      <w:r w:rsidRPr="00FB523B">
        <w:rPr>
          <w:rFonts w:ascii="Arial" w:hAnsi="Arial" w:cs="Arial"/>
          <w:bCs/>
          <w:iCs/>
          <w:color w:val="000000"/>
          <w:sz w:val="20"/>
          <w:szCs w:val="20"/>
        </w:rPr>
        <w:t>Iluminância Horizontal Média ≥10 lux e Fator de Uniformidade Mínimo ≥0,25</w:t>
      </w:r>
    </w:p>
    <w:p w14:paraId="2DD4968E" w14:textId="77777777" w:rsidR="00435478" w:rsidRPr="00FB523B" w:rsidRDefault="00435478" w:rsidP="00435478">
      <w:pPr>
        <w:numPr>
          <w:ilvl w:val="3"/>
          <w:numId w:val="41"/>
        </w:numPr>
        <w:autoSpaceDE w:val="0"/>
        <w:autoSpaceDN w:val="0"/>
        <w:adjustRightInd w:val="0"/>
        <w:spacing w:line="360" w:lineRule="auto"/>
        <w:ind w:hanging="1302"/>
        <w:jc w:val="both"/>
        <w:rPr>
          <w:rFonts w:ascii="Arial" w:eastAsia="Calibri" w:hAnsi="Arial" w:cs="Arial"/>
          <w:bCs/>
          <w:sz w:val="20"/>
          <w:szCs w:val="20"/>
        </w:rPr>
      </w:pPr>
      <w:r w:rsidRPr="00FB523B">
        <w:rPr>
          <w:rFonts w:ascii="Arial" w:eastAsia="Calibri" w:hAnsi="Arial" w:cs="Arial"/>
          <w:bCs/>
          <w:sz w:val="20"/>
          <w:szCs w:val="20"/>
        </w:rPr>
        <w:t xml:space="preserve">Para Via </w:t>
      </w:r>
      <w:r w:rsidRPr="00FB523B">
        <w:rPr>
          <w:rFonts w:ascii="Arial" w:eastAsia="Calibri" w:hAnsi="Arial" w:cs="Arial"/>
          <w:b/>
          <w:bCs/>
          <w:sz w:val="20"/>
          <w:szCs w:val="20"/>
        </w:rPr>
        <w:t xml:space="preserve">V2 – </w:t>
      </w:r>
      <w:r w:rsidRPr="00FB523B">
        <w:rPr>
          <w:rFonts w:ascii="Arial" w:eastAsia="Calibri" w:hAnsi="Arial" w:cs="Arial"/>
          <w:sz w:val="20"/>
          <w:szCs w:val="20"/>
        </w:rPr>
        <w:t xml:space="preserve">Calçada </w:t>
      </w:r>
      <w:r w:rsidRPr="00FB523B">
        <w:rPr>
          <w:rFonts w:ascii="Arial" w:eastAsia="Calibri" w:hAnsi="Arial" w:cs="Arial"/>
          <w:b/>
          <w:bCs/>
          <w:sz w:val="20"/>
          <w:szCs w:val="20"/>
        </w:rPr>
        <w:t>P2</w:t>
      </w:r>
      <w:r w:rsidRPr="00FB523B">
        <w:rPr>
          <w:rFonts w:ascii="Arial" w:eastAsia="Calibri" w:hAnsi="Arial" w:cs="Arial"/>
          <w:bCs/>
          <w:sz w:val="20"/>
          <w:szCs w:val="20"/>
        </w:rPr>
        <w:t>:</w:t>
      </w:r>
    </w:p>
    <w:p w14:paraId="4FA09456" w14:textId="77777777" w:rsidR="00435478" w:rsidRPr="00FB523B" w:rsidRDefault="00435478" w:rsidP="00435478">
      <w:pPr>
        <w:numPr>
          <w:ilvl w:val="0"/>
          <w:numId w:val="40"/>
        </w:numPr>
        <w:autoSpaceDE w:val="0"/>
        <w:autoSpaceDN w:val="0"/>
        <w:adjustRightInd w:val="0"/>
        <w:spacing w:line="360" w:lineRule="auto"/>
        <w:ind w:hanging="294"/>
        <w:contextualSpacing/>
        <w:rPr>
          <w:rFonts w:ascii="Arial" w:hAnsi="Arial" w:cs="Arial"/>
          <w:bCs/>
          <w:iCs/>
          <w:color w:val="000000"/>
          <w:sz w:val="20"/>
          <w:szCs w:val="20"/>
        </w:rPr>
      </w:pPr>
      <w:r w:rsidRPr="00FB523B">
        <w:rPr>
          <w:rFonts w:ascii="Arial" w:hAnsi="Arial" w:cs="Arial"/>
          <w:b/>
          <w:iCs/>
          <w:color w:val="000000"/>
          <w:sz w:val="20"/>
          <w:szCs w:val="20"/>
        </w:rPr>
        <w:t>V2</w:t>
      </w:r>
      <w:r w:rsidRPr="00FB523B">
        <w:rPr>
          <w:rFonts w:ascii="Arial" w:hAnsi="Arial" w:cs="Arial"/>
          <w:bCs/>
          <w:iCs/>
          <w:color w:val="000000"/>
          <w:sz w:val="20"/>
          <w:szCs w:val="20"/>
        </w:rPr>
        <w:t xml:space="preserve"> - Iluminância Média Mínima ≥20 lux e Fator de Uniformidade Mínimo ≥0,30</w:t>
      </w:r>
    </w:p>
    <w:p w14:paraId="5E677D68" w14:textId="77777777" w:rsidR="00435478" w:rsidRPr="00FB523B" w:rsidRDefault="00435478" w:rsidP="00435478">
      <w:pPr>
        <w:numPr>
          <w:ilvl w:val="0"/>
          <w:numId w:val="40"/>
        </w:numPr>
        <w:autoSpaceDE w:val="0"/>
        <w:autoSpaceDN w:val="0"/>
        <w:adjustRightInd w:val="0"/>
        <w:spacing w:line="360" w:lineRule="auto"/>
        <w:ind w:hanging="294"/>
        <w:contextualSpacing/>
        <w:rPr>
          <w:rFonts w:ascii="Arial" w:hAnsi="Arial" w:cs="Arial"/>
          <w:bCs/>
          <w:iCs/>
          <w:color w:val="000000"/>
          <w:sz w:val="20"/>
          <w:szCs w:val="20"/>
        </w:rPr>
      </w:pPr>
      <w:r w:rsidRPr="00FB523B">
        <w:rPr>
          <w:rFonts w:ascii="Arial" w:hAnsi="Arial" w:cs="Arial"/>
          <w:b/>
          <w:iCs/>
          <w:color w:val="000000"/>
          <w:sz w:val="20"/>
          <w:szCs w:val="20"/>
        </w:rPr>
        <w:t>P2</w:t>
      </w:r>
      <w:r w:rsidRPr="00FB523B">
        <w:rPr>
          <w:rFonts w:ascii="Arial" w:hAnsi="Arial" w:cs="Arial"/>
          <w:bCs/>
          <w:iCs/>
          <w:color w:val="000000"/>
          <w:sz w:val="20"/>
          <w:szCs w:val="20"/>
        </w:rPr>
        <w:t xml:space="preserve"> - Iluminância Horizontal Média ≥10 lux e Fator de Uniformidade Mínimo ≥0,25</w:t>
      </w:r>
    </w:p>
    <w:p w14:paraId="4342FAA3" w14:textId="77777777" w:rsidR="00435478" w:rsidRPr="00FB523B" w:rsidRDefault="00435478" w:rsidP="00435478">
      <w:pPr>
        <w:autoSpaceDE w:val="0"/>
        <w:autoSpaceDN w:val="0"/>
        <w:adjustRightInd w:val="0"/>
        <w:spacing w:line="360" w:lineRule="auto"/>
        <w:ind w:left="1134"/>
        <w:contextualSpacing/>
        <w:rPr>
          <w:rFonts w:ascii="Arial" w:hAnsi="Arial" w:cs="Arial"/>
          <w:bCs/>
          <w:iCs/>
          <w:color w:val="000000"/>
          <w:sz w:val="20"/>
          <w:szCs w:val="20"/>
        </w:rPr>
      </w:pPr>
    </w:p>
    <w:p w14:paraId="7B9622B7" w14:textId="77777777" w:rsidR="00435478" w:rsidRPr="00FB523B" w:rsidRDefault="00435478" w:rsidP="00435478">
      <w:pPr>
        <w:numPr>
          <w:ilvl w:val="3"/>
          <w:numId w:val="41"/>
        </w:numPr>
        <w:autoSpaceDE w:val="0"/>
        <w:autoSpaceDN w:val="0"/>
        <w:adjustRightInd w:val="0"/>
        <w:spacing w:line="360" w:lineRule="auto"/>
        <w:ind w:hanging="1302"/>
        <w:jc w:val="both"/>
        <w:rPr>
          <w:rFonts w:ascii="Arial" w:eastAsia="Calibri" w:hAnsi="Arial" w:cs="Arial"/>
          <w:bCs/>
          <w:sz w:val="20"/>
          <w:szCs w:val="20"/>
        </w:rPr>
      </w:pPr>
      <w:r w:rsidRPr="00FB523B">
        <w:rPr>
          <w:rFonts w:ascii="Arial" w:eastAsia="Calibri" w:hAnsi="Arial" w:cs="Arial"/>
          <w:bCs/>
          <w:sz w:val="20"/>
          <w:szCs w:val="20"/>
        </w:rPr>
        <w:lastRenderedPageBreak/>
        <w:t xml:space="preserve">Para Via </w:t>
      </w:r>
      <w:r w:rsidRPr="00FB523B">
        <w:rPr>
          <w:rFonts w:ascii="Arial" w:eastAsia="Calibri" w:hAnsi="Arial" w:cs="Arial"/>
          <w:b/>
          <w:bCs/>
          <w:sz w:val="20"/>
          <w:szCs w:val="20"/>
        </w:rPr>
        <w:t xml:space="preserve">V3 – </w:t>
      </w:r>
      <w:r w:rsidRPr="00FB523B">
        <w:rPr>
          <w:rFonts w:ascii="Arial" w:eastAsia="Calibri" w:hAnsi="Arial" w:cs="Arial"/>
          <w:sz w:val="20"/>
          <w:szCs w:val="20"/>
        </w:rPr>
        <w:t xml:space="preserve">Calçada </w:t>
      </w:r>
      <w:r w:rsidRPr="00FB523B">
        <w:rPr>
          <w:rFonts w:ascii="Arial" w:eastAsia="Calibri" w:hAnsi="Arial" w:cs="Arial"/>
          <w:b/>
          <w:bCs/>
          <w:sz w:val="20"/>
          <w:szCs w:val="20"/>
        </w:rPr>
        <w:t>P3</w:t>
      </w:r>
      <w:r w:rsidRPr="00FB523B">
        <w:rPr>
          <w:rFonts w:ascii="Arial" w:eastAsia="Calibri" w:hAnsi="Arial" w:cs="Arial"/>
          <w:bCs/>
          <w:sz w:val="20"/>
          <w:szCs w:val="20"/>
        </w:rPr>
        <w:t>:</w:t>
      </w:r>
    </w:p>
    <w:p w14:paraId="49BECF13" w14:textId="77777777" w:rsidR="00435478" w:rsidRPr="00FB523B" w:rsidRDefault="00435478" w:rsidP="00435478">
      <w:pPr>
        <w:numPr>
          <w:ilvl w:val="0"/>
          <w:numId w:val="40"/>
        </w:numPr>
        <w:autoSpaceDE w:val="0"/>
        <w:autoSpaceDN w:val="0"/>
        <w:adjustRightInd w:val="0"/>
        <w:spacing w:line="360" w:lineRule="auto"/>
        <w:ind w:hanging="294"/>
        <w:contextualSpacing/>
        <w:rPr>
          <w:rFonts w:ascii="Arial" w:hAnsi="Arial" w:cs="Arial"/>
          <w:bCs/>
          <w:iCs/>
          <w:color w:val="000000"/>
          <w:sz w:val="20"/>
          <w:szCs w:val="20"/>
        </w:rPr>
      </w:pPr>
      <w:r w:rsidRPr="00FB523B">
        <w:rPr>
          <w:rFonts w:ascii="Arial" w:hAnsi="Arial" w:cs="Arial"/>
          <w:b/>
          <w:iCs/>
          <w:color w:val="000000"/>
          <w:sz w:val="20"/>
          <w:szCs w:val="20"/>
        </w:rPr>
        <w:t>V3</w:t>
      </w:r>
      <w:r w:rsidRPr="00FB523B">
        <w:rPr>
          <w:rFonts w:ascii="Arial" w:hAnsi="Arial" w:cs="Arial"/>
          <w:bCs/>
          <w:iCs/>
          <w:color w:val="000000"/>
          <w:sz w:val="20"/>
          <w:szCs w:val="20"/>
        </w:rPr>
        <w:t xml:space="preserve"> - Iluminância Média Mínima ≥15 lux e Fator de Uniformidade Mínimo ≥0,20</w:t>
      </w:r>
    </w:p>
    <w:p w14:paraId="381AEAD6" w14:textId="77777777" w:rsidR="00435478" w:rsidRPr="00FB523B" w:rsidRDefault="00435478" w:rsidP="00435478">
      <w:pPr>
        <w:numPr>
          <w:ilvl w:val="0"/>
          <w:numId w:val="40"/>
        </w:numPr>
        <w:autoSpaceDE w:val="0"/>
        <w:autoSpaceDN w:val="0"/>
        <w:adjustRightInd w:val="0"/>
        <w:spacing w:line="360" w:lineRule="auto"/>
        <w:ind w:hanging="294"/>
        <w:contextualSpacing/>
        <w:rPr>
          <w:rFonts w:ascii="Arial" w:hAnsi="Arial" w:cs="Arial"/>
          <w:bCs/>
          <w:iCs/>
          <w:color w:val="000000"/>
          <w:sz w:val="20"/>
          <w:szCs w:val="20"/>
        </w:rPr>
      </w:pPr>
      <w:r w:rsidRPr="00FB523B">
        <w:rPr>
          <w:rFonts w:ascii="Arial" w:hAnsi="Arial" w:cs="Arial"/>
          <w:b/>
          <w:iCs/>
          <w:color w:val="000000"/>
          <w:sz w:val="20"/>
          <w:szCs w:val="20"/>
        </w:rPr>
        <w:t>P3</w:t>
      </w:r>
      <w:r w:rsidRPr="00FB523B">
        <w:rPr>
          <w:rFonts w:ascii="Arial" w:hAnsi="Arial" w:cs="Arial"/>
          <w:bCs/>
          <w:iCs/>
          <w:color w:val="000000"/>
          <w:sz w:val="20"/>
          <w:szCs w:val="20"/>
        </w:rPr>
        <w:t xml:space="preserve"> - Iluminância Horizontal Média ≥5 lux e Fator de Uniformidade Mínimo ≥0,20</w:t>
      </w:r>
    </w:p>
    <w:p w14:paraId="7BAFF2E6" w14:textId="77777777" w:rsidR="00435478" w:rsidRPr="00FB523B" w:rsidRDefault="00435478" w:rsidP="00435478">
      <w:pPr>
        <w:autoSpaceDE w:val="0"/>
        <w:autoSpaceDN w:val="0"/>
        <w:adjustRightInd w:val="0"/>
        <w:spacing w:line="360" w:lineRule="auto"/>
        <w:ind w:left="1134"/>
        <w:contextualSpacing/>
        <w:rPr>
          <w:rFonts w:ascii="Arial" w:hAnsi="Arial" w:cs="Arial"/>
          <w:bCs/>
          <w:iCs/>
          <w:color w:val="000000"/>
          <w:sz w:val="20"/>
          <w:szCs w:val="20"/>
        </w:rPr>
      </w:pPr>
    </w:p>
    <w:p w14:paraId="2806559F" w14:textId="77777777" w:rsidR="00435478" w:rsidRPr="00FB523B" w:rsidRDefault="00435478" w:rsidP="00435478">
      <w:pPr>
        <w:numPr>
          <w:ilvl w:val="3"/>
          <w:numId w:val="41"/>
        </w:numPr>
        <w:autoSpaceDE w:val="0"/>
        <w:autoSpaceDN w:val="0"/>
        <w:adjustRightInd w:val="0"/>
        <w:spacing w:line="360" w:lineRule="auto"/>
        <w:ind w:hanging="1302"/>
        <w:jc w:val="both"/>
        <w:rPr>
          <w:rFonts w:ascii="Arial" w:eastAsia="Calibri" w:hAnsi="Arial" w:cs="Arial"/>
          <w:bCs/>
          <w:sz w:val="20"/>
          <w:szCs w:val="20"/>
        </w:rPr>
      </w:pPr>
      <w:r w:rsidRPr="00FB523B">
        <w:rPr>
          <w:rFonts w:ascii="Arial" w:eastAsia="Calibri" w:hAnsi="Arial" w:cs="Arial"/>
          <w:bCs/>
          <w:sz w:val="20"/>
          <w:szCs w:val="20"/>
        </w:rPr>
        <w:t xml:space="preserve">Para Via </w:t>
      </w:r>
      <w:r w:rsidRPr="00FB523B">
        <w:rPr>
          <w:rFonts w:ascii="Arial" w:eastAsia="Calibri" w:hAnsi="Arial" w:cs="Arial"/>
          <w:b/>
          <w:bCs/>
          <w:sz w:val="20"/>
          <w:szCs w:val="20"/>
        </w:rPr>
        <w:t xml:space="preserve">V4 – </w:t>
      </w:r>
      <w:r w:rsidRPr="00FB523B">
        <w:rPr>
          <w:rFonts w:ascii="Arial" w:eastAsia="Calibri" w:hAnsi="Arial" w:cs="Arial"/>
          <w:sz w:val="20"/>
          <w:szCs w:val="20"/>
        </w:rPr>
        <w:t xml:space="preserve">Calçada </w:t>
      </w:r>
      <w:r w:rsidRPr="00FB523B">
        <w:rPr>
          <w:rFonts w:ascii="Arial" w:eastAsia="Calibri" w:hAnsi="Arial" w:cs="Arial"/>
          <w:b/>
          <w:bCs/>
          <w:sz w:val="20"/>
          <w:szCs w:val="20"/>
        </w:rPr>
        <w:t>P3</w:t>
      </w:r>
      <w:r w:rsidRPr="00FB523B">
        <w:rPr>
          <w:rFonts w:ascii="Arial" w:eastAsia="Calibri" w:hAnsi="Arial" w:cs="Arial"/>
          <w:bCs/>
          <w:sz w:val="20"/>
          <w:szCs w:val="20"/>
        </w:rPr>
        <w:t>:</w:t>
      </w:r>
    </w:p>
    <w:p w14:paraId="160F762D" w14:textId="77777777" w:rsidR="00435478" w:rsidRPr="00FB523B" w:rsidRDefault="00435478" w:rsidP="00435478">
      <w:pPr>
        <w:numPr>
          <w:ilvl w:val="0"/>
          <w:numId w:val="40"/>
        </w:numPr>
        <w:autoSpaceDE w:val="0"/>
        <w:autoSpaceDN w:val="0"/>
        <w:adjustRightInd w:val="0"/>
        <w:spacing w:line="360" w:lineRule="auto"/>
        <w:ind w:hanging="294"/>
        <w:contextualSpacing/>
        <w:rPr>
          <w:rFonts w:ascii="Arial" w:hAnsi="Arial" w:cs="Arial"/>
          <w:bCs/>
          <w:iCs/>
          <w:color w:val="000000"/>
          <w:sz w:val="20"/>
          <w:szCs w:val="20"/>
        </w:rPr>
      </w:pPr>
      <w:r w:rsidRPr="00FB523B">
        <w:rPr>
          <w:rFonts w:ascii="Arial" w:hAnsi="Arial" w:cs="Arial"/>
          <w:b/>
          <w:iCs/>
          <w:color w:val="000000"/>
          <w:sz w:val="20"/>
          <w:szCs w:val="20"/>
        </w:rPr>
        <w:t>V4</w:t>
      </w:r>
      <w:r w:rsidRPr="00FB523B">
        <w:rPr>
          <w:rFonts w:ascii="Arial" w:hAnsi="Arial" w:cs="Arial"/>
          <w:bCs/>
          <w:iCs/>
          <w:color w:val="000000"/>
          <w:sz w:val="20"/>
          <w:szCs w:val="20"/>
        </w:rPr>
        <w:t xml:space="preserve"> - </w:t>
      </w:r>
      <w:bookmarkStart w:id="19" w:name="_Hlk24035442"/>
      <w:r w:rsidRPr="00FB523B">
        <w:rPr>
          <w:rFonts w:ascii="Arial" w:hAnsi="Arial" w:cs="Arial"/>
          <w:bCs/>
          <w:iCs/>
          <w:color w:val="000000"/>
          <w:sz w:val="20"/>
          <w:szCs w:val="20"/>
        </w:rPr>
        <w:t xml:space="preserve">Iluminância Média Mínima </w:t>
      </w:r>
      <w:bookmarkEnd w:id="19"/>
      <w:r w:rsidRPr="00FB523B">
        <w:rPr>
          <w:rFonts w:ascii="Arial" w:hAnsi="Arial" w:cs="Arial"/>
          <w:bCs/>
          <w:iCs/>
          <w:color w:val="000000"/>
          <w:sz w:val="20"/>
          <w:szCs w:val="20"/>
        </w:rPr>
        <w:t>≥10 lux e Fator de Uniformidade Mínimo ≥0,20</w:t>
      </w:r>
    </w:p>
    <w:p w14:paraId="6A3565C6" w14:textId="77777777" w:rsidR="00435478" w:rsidRPr="00FB523B" w:rsidRDefault="00435478" w:rsidP="00435478">
      <w:pPr>
        <w:numPr>
          <w:ilvl w:val="0"/>
          <w:numId w:val="40"/>
        </w:numPr>
        <w:autoSpaceDE w:val="0"/>
        <w:autoSpaceDN w:val="0"/>
        <w:adjustRightInd w:val="0"/>
        <w:spacing w:line="360" w:lineRule="auto"/>
        <w:ind w:hanging="294"/>
        <w:contextualSpacing/>
        <w:rPr>
          <w:rFonts w:ascii="Arial" w:hAnsi="Arial" w:cs="Arial"/>
          <w:bCs/>
          <w:iCs/>
          <w:color w:val="000000"/>
          <w:sz w:val="20"/>
          <w:szCs w:val="20"/>
        </w:rPr>
      </w:pPr>
      <w:r w:rsidRPr="00FB523B">
        <w:rPr>
          <w:rFonts w:ascii="Arial" w:hAnsi="Arial" w:cs="Arial"/>
          <w:b/>
          <w:iCs/>
          <w:color w:val="000000"/>
          <w:sz w:val="20"/>
          <w:szCs w:val="20"/>
        </w:rPr>
        <w:t>P3</w:t>
      </w:r>
      <w:r w:rsidRPr="00FB523B">
        <w:rPr>
          <w:rFonts w:ascii="Arial" w:hAnsi="Arial" w:cs="Arial"/>
          <w:bCs/>
          <w:iCs/>
          <w:color w:val="000000"/>
          <w:sz w:val="20"/>
          <w:szCs w:val="20"/>
        </w:rPr>
        <w:t xml:space="preserve"> - Iluminância Horizontal Média ≥5 lux e Fator de Uniformidade Mínimo ≥0,20</w:t>
      </w:r>
    </w:p>
    <w:p w14:paraId="1D8E5D6F" w14:textId="77777777" w:rsidR="00435478" w:rsidRPr="00FB523B" w:rsidRDefault="00435478" w:rsidP="00435478">
      <w:pPr>
        <w:autoSpaceDE w:val="0"/>
        <w:autoSpaceDN w:val="0"/>
        <w:adjustRightInd w:val="0"/>
        <w:spacing w:line="360" w:lineRule="auto"/>
        <w:ind w:left="1134"/>
        <w:contextualSpacing/>
        <w:rPr>
          <w:rFonts w:ascii="Arial" w:hAnsi="Arial" w:cs="Arial"/>
          <w:bCs/>
          <w:iCs/>
          <w:color w:val="000000"/>
          <w:sz w:val="20"/>
          <w:szCs w:val="20"/>
        </w:rPr>
      </w:pPr>
    </w:p>
    <w:p w14:paraId="79A33281" w14:textId="77777777" w:rsidR="00435478" w:rsidRPr="00FB523B" w:rsidRDefault="00435478" w:rsidP="00435478">
      <w:pPr>
        <w:numPr>
          <w:ilvl w:val="3"/>
          <w:numId w:val="41"/>
        </w:numPr>
        <w:autoSpaceDE w:val="0"/>
        <w:autoSpaceDN w:val="0"/>
        <w:adjustRightInd w:val="0"/>
        <w:spacing w:line="360" w:lineRule="auto"/>
        <w:ind w:hanging="1302"/>
        <w:jc w:val="both"/>
        <w:rPr>
          <w:rFonts w:ascii="Arial" w:eastAsia="Calibri" w:hAnsi="Arial" w:cs="Arial"/>
          <w:bCs/>
          <w:sz w:val="20"/>
          <w:szCs w:val="20"/>
        </w:rPr>
      </w:pPr>
      <w:r w:rsidRPr="00FB523B">
        <w:rPr>
          <w:rFonts w:ascii="Arial" w:eastAsia="Calibri" w:hAnsi="Arial" w:cs="Arial"/>
          <w:bCs/>
          <w:sz w:val="20"/>
          <w:szCs w:val="20"/>
        </w:rPr>
        <w:t xml:space="preserve">Para Via </w:t>
      </w:r>
      <w:r w:rsidRPr="00FB523B">
        <w:rPr>
          <w:rFonts w:ascii="Arial" w:eastAsia="Calibri" w:hAnsi="Arial" w:cs="Arial"/>
          <w:b/>
          <w:bCs/>
          <w:sz w:val="20"/>
          <w:szCs w:val="20"/>
        </w:rPr>
        <w:t xml:space="preserve">V5 – </w:t>
      </w:r>
      <w:r w:rsidRPr="00FB523B">
        <w:rPr>
          <w:rFonts w:ascii="Arial" w:eastAsia="Calibri" w:hAnsi="Arial" w:cs="Arial"/>
          <w:sz w:val="20"/>
          <w:szCs w:val="20"/>
        </w:rPr>
        <w:t xml:space="preserve">Calçada </w:t>
      </w:r>
      <w:r w:rsidRPr="00FB523B">
        <w:rPr>
          <w:rFonts w:ascii="Arial" w:eastAsia="Calibri" w:hAnsi="Arial" w:cs="Arial"/>
          <w:b/>
          <w:bCs/>
          <w:sz w:val="20"/>
          <w:szCs w:val="20"/>
        </w:rPr>
        <w:t>P4</w:t>
      </w:r>
      <w:r w:rsidRPr="00FB523B">
        <w:rPr>
          <w:rFonts w:ascii="Arial" w:eastAsia="Calibri" w:hAnsi="Arial" w:cs="Arial"/>
          <w:bCs/>
          <w:sz w:val="20"/>
          <w:szCs w:val="20"/>
        </w:rPr>
        <w:t>:</w:t>
      </w:r>
    </w:p>
    <w:p w14:paraId="04D56E23" w14:textId="77777777" w:rsidR="00435478" w:rsidRPr="00FB523B" w:rsidRDefault="00435478" w:rsidP="00435478">
      <w:pPr>
        <w:numPr>
          <w:ilvl w:val="0"/>
          <w:numId w:val="40"/>
        </w:numPr>
        <w:autoSpaceDE w:val="0"/>
        <w:autoSpaceDN w:val="0"/>
        <w:adjustRightInd w:val="0"/>
        <w:spacing w:line="360" w:lineRule="auto"/>
        <w:ind w:hanging="294"/>
        <w:contextualSpacing/>
        <w:rPr>
          <w:rFonts w:ascii="Arial" w:hAnsi="Arial" w:cs="Arial"/>
          <w:bCs/>
          <w:iCs/>
          <w:color w:val="000000"/>
          <w:sz w:val="20"/>
          <w:szCs w:val="20"/>
        </w:rPr>
      </w:pPr>
      <w:r w:rsidRPr="00FB523B">
        <w:rPr>
          <w:rFonts w:ascii="Arial" w:hAnsi="Arial" w:cs="Arial"/>
          <w:b/>
          <w:iCs/>
          <w:color w:val="000000"/>
          <w:sz w:val="20"/>
          <w:szCs w:val="20"/>
        </w:rPr>
        <w:t>V5</w:t>
      </w:r>
      <w:r w:rsidRPr="00FB523B">
        <w:rPr>
          <w:rFonts w:ascii="Arial" w:hAnsi="Arial" w:cs="Arial"/>
          <w:bCs/>
          <w:iCs/>
          <w:color w:val="000000"/>
          <w:sz w:val="20"/>
          <w:szCs w:val="20"/>
        </w:rPr>
        <w:t xml:space="preserve"> - Iluminância Média Mínima ≥5 lux e Fator de Uniformidade Mínimo ≥0,20</w:t>
      </w:r>
    </w:p>
    <w:p w14:paraId="0AEEDE27" w14:textId="77777777" w:rsidR="00435478" w:rsidRPr="00FB523B" w:rsidRDefault="00435478" w:rsidP="00435478">
      <w:pPr>
        <w:numPr>
          <w:ilvl w:val="0"/>
          <w:numId w:val="40"/>
        </w:numPr>
        <w:autoSpaceDE w:val="0"/>
        <w:autoSpaceDN w:val="0"/>
        <w:adjustRightInd w:val="0"/>
        <w:spacing w:line="360" w:lineRule="auto"/>
        <w:ind w:hanging="294"/>
        <w:contextualSpacing/>
        <w:rPr>
          <w:rFonts w:ascii="Arial" w:hAnsi="Arial" w:cs="Arial"/>
          <w:bCs/>
          <w:iCs/>
          <w:color w:val="000000"/>
          <w:sz w:val="20"/>
          <w:szCs w:val="20"/>
        </w:rPr>
      </w:pPr>
      <w:r w:rsidRPr="00FB523B">
        <w:rPr>
          <w:rFonts w:ascii="Arial" w:hAnsi="Arial" w:cs="Arial"/>
          <w:b/>
          <w:iCs/>
          <w:color w:val="000000"/>
          <w:sz w:val="20"/>
          <w:szCs w:val="20"/>
        </w:rPr>
        <w:t>P4</w:t>
      </w:r>
      <w:r w:rsidRPr="00FB523B">
        <w:rPr>
          <w:rFonts w:ascii="Arial" w:hAnsi="Arial" w:cs="Arial"/>
          <w:bCs/>
          <w:iCs/>
          <w:color w:val="000000"/>
          <w:sz w:val="20"/>
          <w:szCs w:val="20"/>
        </w:rPr>
        <w:t xml:space="preserve"> - Iluminância Horizontal Média ≥3 lux e Fator de Uniformidade Mínimo ≥0,20</w:t>
      </w:r>
    </w:p>
    <w:p w14:paraId="08CD42CE" w14:textId="77777777" w:rsidR="00435478" w:rsidRPr="00FB523B" w:rsidRDefault="00435478" w:rsidP="00435478">
      <w:pPr>
        <w:autoSpaceDE w:val="0"/>
        <w:autoSpaceDN w:val="0"/>
        <w:adjustRightInd w:val="0"/>
        <w:spacing w:line="360" w:lineRule="auto"/>
        <w:ind w:left="720"/>
        <w:contextualSpacing/>
        <w:jc w:val="center"/>
        <w:rPr>
          <w:rFonts w:ascii="Arial" w:hAnsi="Arial" w:cs="Arial"/>
          <w:bCs/>
          <w:iCs/>
          <w:color w:val="000000"/>
          <w:sz w:val="20"/>
          <w:szCs w:val="20"/>
        </w:rPr>
      </w:pPr>
      <w:r w:rsidRPr="00FB523B">
        <w:rPr>
          <w:rFonts w:ascii="Arial" w:hAnsi="Arial" w:cs="Arial"/>
          <w:bCs/>
          <w:iCs/>
          <w:color w:val="000000"/>
          <w:sz w:val="20"/>
          <w:szCs w:val="20"/>
        </w:rPr>
        <w:t>TABELA DESCRITIVA</w:t>
      </w:r>
    </w:p>
    <w:tbl>
      <w:tblPr>
        <w:tblStyle w:val="TableNormal"/>
        <w:tblW w:w="10511"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4536"/>
        <w:gridCol w:w="993"/>
        <w:gridCol w:w="1417"/>
        <w:gridCol w:w="1418"/>
        <w:gridCol w:w="1141"/>
      </w:tblGrid>
      <w:tr w:rsidR="00435478" w:rsidRPr="00FB523B" w14:paraId="7BFA863E" w14:textId="77777777" w:rsidTr="007D3A63">
        <w:trPr>
          <w:trHeight w:val="549"/>
        </w:trPr>
        <w:tc>
          <w:tcPr>
            <w:tcW w:w="1006" w:type="dxa"/>
          </w:tcPr>
          <w:p w14:paraId="45889AFF" w14:textId="77777777" w:rsidR="00435478" w:rsidRPr="00FB523B" w:rsidRDefault="00435478" w:rsidP="007D3A63">
            <w:pPr>
              <w:pStyle w:val="TableParagraph"/>
              <w:spacing w:before="6"/>
              <w:rPr>
                <w:sz w:val="20"/>
                <w:szCs w:val="20"/>
              </w:rPr>
            </w:pPr>
          </w:p>
          <w:p w14:paraId="24AF1163" w14:textId="77777777" w:rsidR="00435478" w:rsidRPr="00FB523B" w:rsidRDefault="00435478" w:rsidP="007D3A63">
            <w:pPr>
              <w:pStyle w:val="TableParagraph"/>
              <w:ind w:left="246" w:right="241"/>
              <w:jc w:val="center"/>
              <w:rPr>
                <w:b/>
                <w:sz w:val="20"/>
                <w:szCs w:val="20"/>
              </w:rPr>
            </w:pPr>
            <w:r w:rsidRPr="00FB523B">
              <w:rPr>
                <w:b/>
                <w:sz w:val="20"/>
                <w:szCs w:val="20"/>
              </w:rPr>
              <w:t>ITEM</w:t>
            </w:r>
          </w:p>
        </w:tc>
        <w:tc>
          <w:tcPr>
            <w:tcW w:w="4536" w:type="dxa"/>
          </w:tcPr>
          <w:p w14:paraId="6B3ADA41" w14:textId="77777777" w:rsidR="00435478" w:rsidRPr="00FB523B" w:rsidRDefault="00435478" w:rsidP="007D3A63">
            <w:pPr>
              <w:pStyle w:val="TableParagraph"/>
              <w:rPr>
                <w:sz w:val="20"/>
                <w:szCs w:val="20"/>
              </w:rPr>
            </w:pPr>
          </w:p>
          <w:p w14:paraId="4BD3E0E8" w14:textId="77777777" w:rsidR="00435478" w:rsidRPr="00FB523B" w:rsidRDefault="00435478" w:rsidP="007D3A63">
            <w:pPr>
              <w:pStyle w:val="TableParagraph"/>
              <w:spacing w:before="141" w:line="169" w:lineRule="exact"/>
              <w:ind w:left="1710" w:right="1700"/>
              <w:jc w:val="center"/>
              <w:rPr>
                <w:b/>
                <w:sz w:val="20"/>
                <w:szCs w:val="20"/>
              </w:rPr>
            </w:pPr>
            <w:r w:rsidRPr="00FB523B">
              <w:rPr>
                <w:b/>
                <w:sz w:val="20"/>
                <w:szCs w:val="20"/>
              </w:rPr>
              <w:t>DESCRIÇÃO</w:t>
            </w:r>
          </w:p>
        </w:tc>
        <w:tc>
          <w:tcPr>
            <w:tcW w:w="993" w:type="dxa"/>
          </w:tcPr>
          <w:p w14:paraId="1A67F056" w14:textId="77777777" w:rsidR="00435478" w:rsidRPr="00FB523B" w:rsidRDefault="00435478" w:rsidP="007D3A63">
            <w:pPr>
              <w:pStyle w:val="TableParagraph"/>
              <w:rPr>
                <w:sz w:val="20"/>
                <w:szCs w:val="20"/>
              </w:rPr>
            </w:pPr>
          </w:p>
          <w:p w14:paraId="207BD4BB" w14:textId="77777777" w:rsidR="00435478" w:rsidRPr="00FB523B" w:rsidRDefault="00435478" w:rsidP="007D3A63">
            <w:pPr>
              <w:pStyle w:val="TableParagraph"/>
              <w:spacing w:before="141" w:line="169" w:lineRule="exact"/>
              <w:ind w:left="93" w:right="89"/>
              <w:jc w:val="center"/>
              <w:rPr>
                <w:b/>
                <w:sz w:val="20"/>
                <w:szCs w:val="20"/>
              </w:rPr>
            </w:pPr>
            <w:r w:rsidRPr="00FB523B">
              <w:rPr>
                <w:b/>
                <w:sz w:val="20"/>
                <w:szCs w:val="20"/>
              </w:rPr>
              <w:t>UNIDADE</w:t>
            </w:r>
          </w:p>
        </w:tc>
        <w:tc>
          <w:tcPr>
            <w:tcW w:w="1417" w:type="dxa"/>
          </w:tcPr>
          <w:p w14:paraId="499CDA55" w14:textId="77777777" w:rsidR="00435478" w:rsidRPr="00FB523B" w:rsidRDefault="00435478" w:rsidP="007D3A63">
            <w:pPr>
              <w:pStyle w:val="TableParagraph"/>
              <w:spacing w:before="6"/>
              <w:rPr>
                <w:sz w:val="20"/>
                <w:szCs w:val="20"/>
              </w:rPr>
            </w:pPr>
          </w:p>
          <w:p w14:paraId="2170C4E6" w14:textId="77777777" w:rsidR="00435478" w:rsidRPr="00FB523B" w:rsidRDefault="00435478" w:rsidP="007D3A63">
            <w:pPr>
              <w:pStyle w:val="TableParagraph"/>
              <w:ind w:right="64"/>
              <w:jc w:val="right"/>
              <w:rPr>
                <w:b/>
                <w:sz w:val="20"/>
                <w:szCs w:val="20"/>
              </w:rPr>
            </w:pPr>
          </w:p>
          <w:p w14:paraId="7E3E731C" w14:textId="77777777" w:rsidR="00435478" w:rsidRPr="00FB523B" w:rsidRDefault="00435478" w:rsidP="007D3A63">
            <w:pPr>
              <w:pStyle w:val="TableParagraph"/>
              <w:ind w:right="64"/>
              <w:jc w:val="right"/>
              <w:rPr>
                <w:b/>
                <w:sz w:val="20"/>
                <w:szCs w:val="20"/>
              </w:rPr>
            </w:pPr>
            <w:r w:rsidRPr="00FB523B">
              <w:rPr>
                <w:b/>
                <w:sz w:val="20"/>
                <w:szCs w:val="20"/>
              </w:rPr>
              <w:t>QUANTIDADE</w:t>
            </w:r>
          </w:p>
        </w:tc>
        <w:tc>
          <w:tcPr>
            <w:tcW w:w="1418" w:type="dxa"/>
          </w:tcPr>
          <w:p w14:paraId="3CD2E4EB" w14:textId="77777777" w:rsidR="00435478" w:rsidRPr="00FB523B" w:rsidRDefault="00435478" w:rsidP="007D3A63">
            <w:pPr>
              <w:pStyle w:val="TableParagraph"/>
              <w:spacing w:line="177" w:lineRule="exact"/>
              <w:ind w:left="210" w:right="204"/>
              <w:jc w:val="center"/>
              <w:rPr>
                <w:b/>
                <w:sz w:val="20"/>
                <w:szCs w:val="20"/>
              </w:rPr>
            </w:pPr>
            <w:r w:rsidRPr="00FB523B">
              <w:rPr>
                <w:b/>
                <w:sz w:val="20"/>
                <w:szCs w:val="20"/>
              </w:rPr>
              <w:t>PREÇO</w:t>
            </w:r>
          </w:p>
          <w:p w14:paraId="01A4ED02" w14:textId="77777777" w:rsidR="00435478" w:rsidRPr="00FB523B" w:rsidRDefault="00435478" w:rsidP="007D3A63">
            <w:pPr>
              <w:pStyle w:val="TableParagraph"/>
              <w:spacing w:line="180" w:lineRule="atLeast"/>
              <w:ind w:left="213" w:right="204"/>
              <w:jc w:val="center"/>
              <w:rPr>
                <w:b/>
                <w:sz w:val="20"/>
                <w:szCs w:val="20"/>
              </w:rPr>
            </w:pPr>
            <w:r w:rsidRPr="00FB523B">
              <w:rPr>
                <w:b/>
                <w:sz w:val="20"/>
                <w:szCs w:val="20"/>
              </w:rPr>
              <w:t>UNITÁRIO (R$)</w:t>
            </w:r>
          </w:p>
        </w:tc>
        <w:tc>
          <w:tcPr>
            <w:tcW w:w="1141" w:type="dxa"/>
          </w:tcPr>
          <w:p w14:paraId="2F250CD7" w14:textId="77777777" w:rsidR="00435478" w:rsidRPr="00FB523B" w:rsidRDefault="00435478" w:rsidP="007D3A63">
            <w:pPr>
              <w:pStyle w:val="TableParagraph"/>
              <w:rPr>
                <w:sz w:val="20"/>
                <w:szCs w:val="20"/>
              </w:rPr>
            </w:pPr>
          </w:p>
          <w:p w14:paraId="3B6A66E7" w14:textId="77777777" w:rsidR="00435478" w:rsidRPr="00FB523B" w:rsidRDefault="00435478" w:rsidP="007D3A63">
            <w:pPr>
              <w:pStyle w:val="TableParagraph"/>
              <w:spacing w:before="141" w:line="169" w:lineRule="exact"/>
              <w:ind w:right="101"/>
              <w:jc w:val="right"/>
              <w:rPr>
                <w:b/>
                <w:sz w:val="20"/>
                <w:szCs w:val="20"/>
              </w:rPr>
            </w:pPr>
            <w:r w:rsidRPr="00FB523B">
              <w:rPr>
                <w:b/>
                <w:sz w:val="20"/>
                <w:szCs w:val="20"/>
              </w:rPr>
              <w:t>PREÇO TOTAL (R$)</w:t>
            </w:r>
          </w:p>
        </w:tc>
      </w:tr>
      <w:tr w:rsidR="00435478" w:rsidRPr="00FB523B" w14:paraId="6FC9FC80" w14:textId="77777777" w:rsidTr="007D3A63">
        <w:trPr>
          <w:trHeight w:val="226"/>
        </w:trPr>
        <w:tc>
          <w:tcPr>
            <w:tcW w:w="9370" w:type="dxa"/>
            <w:gridSpan w:val="5"/>
          </w:tcPr>
          <w:p w14:paraId="54FCE445" w14:textId="77777777" w:rsidR="00435478" w:rsidRPr="00FB523B" w:rsidRDefault="00435478" w:rsidP="007D3A63">
            <w:pPr>
              <w:pStyle w:val="TableParagraph"/>
              <w:spacing w:before="37" w:line="169" w:lineRule="exact"/>
              <w:ind w:left="70"/>
              <w:rPr>
                <w:b/>
                <w:sz w:val="20"/>
                <w:szCs w:val="20"/>
              </w:rPr>
            </w:pPr>
            <w:r w:rsidRPr="00FB523B">
              <w:rPr>
                <w:b/>
                <w:sz w:val="20"/>
                <w:szCs w:val="20"/>
              </w:rPr>
              <w:t>LUMINÁRIA DE LED</w:t>
            </w:r>
          </w:p>
        </w:tc>
        <w:tc>
          <w:tcPr>
            <w:tcW w:w="1141" w:type="dxa"/>
          </w:tcPr>
          <w:p w14:paraId="04CE0CB4" w14:textId="77777777" w:rsidR="00435478" w:rsidRPr="00FB523B" w:rsidRDefault="00435478" w:rsidP="007D3A63">
            <w:pPr>
              <w:pStyle w:val="TableParagraph"/>
              <w:tabs>
                <w:tab w:val="left" w:pos="718"/>
              </w:tabs>
              <w:spacing w:before="17"/>
              <w:ind w:left="114"/>
              <w:rPr>
                <w:b/>
                <w:sz w:val="20"/>
                <w:szCs w:val="20"/>
              </w:rPr>
            </w:pPr>
          </w:p>
        </w:tc>
      </w:tr>
      <w:tr w:rsidR="00435478" w:rsidRPr="00FB523B" w14:paraId="05B23FF0" w14:textId="77777777" w:rsidTr="00204CEA">
        <w:trPr>
          <w:trHeight w:val="4937"/>
        </w:trPr>
        <w:tc>
          <w:tcPr>
            <w:tcW w:w="1006" w:type="dxa"/>
          </w:tcPr>
          <w:p w14:paraId="32E8B3A9" w14:textId="77777777" w:rsidR="00435478" w:rsidRPr="00FB523B" w:rsidRDefault="00435478" w:rsidP="007D3A63">
            <w:pPr>
              <w:pStyle w:val="TableParagraph"/>
              <w:rPr>
                <w:sz w:val="20"/>
                <w:szCs w:val="20"/>
              </w:rPr>
            </w:pPr>
          </w:p>
          <w:p w14:paraId="2441294C" w14:textId="77777777" w:rsidR="00435478" w:rsidRPr="00FB523B" w:rsidRDefault="00435478" w:rsidP="007D3A63">
            <w:pPr>
              <w:pStyle w:val="TableParagraph"/>
              <w:spacing w:before="5"/>
              <w:rPr>
                <w:sz w:val="20"/>
                <w:szCs w:val="20"/>
              </w:rPr>
            </w:pPr>
          </w:p>
          <w:p w14:paraId="72DA0659" w14:textId="77777777" w:rsidR="00435478" w:rsidRPr="00FB523B" w:rsidRDefault="00435478" w:rsidP="007D3A63">
            <w:pPr>
              <w:pStyle w:val="TableParagraph"/>
              <w:ind w:left="8"/>
              <w:jc w:val="center"/>
              <w:rPr>
                <w:b/>
                <w:sz w:val="20"/>
                <w:szCs w:val="20"/>
              </w:rPr>
            </w:pPr>
            <w:r w:rsidRPr="00FB523B">
              <w:rPr>
                <w:b/>
                <w:w w:val="99"/>
                <w:sz w:val="20"/>
                <w:szCs w:val="20"/>
              </w:rPr>
              <w:t>1</w:t>
            </w:r>
          </w:p>
        </w:tc>
        <w:tc>
          <w:tcPr>
            <w:tcW w:w="4536" w:type="dxa"/>
          </w:tcPr>
          <w:p w14:paraId="632BE029" w14:textId="77777777" w:rsidR="00204CEA" w:rsidRPr="00FB523B" w:rsidRDefault="00204CEA" w:rsidP="00204CEA">
            <w:pPr>
              <w:pStyle w:val="TableParagraph"/>
              <w:spacing w:line="169" w:lineRule="exact"/>
              <w:ind w:left="71"/>
              <w:rPr>
                <w:b/>
                <w:sz w:val="18"/>
                <w:szCs w:val="18"/>
              </w:rPr>
            </w:pPr>
            <w:r w:rsidRPr="00FB523B">
              <w:rPr>
                <w:b/>
                <w:sz w:val="18"/>
                <w:szCs w:val="18"/>
              </w:rPr>
              <w:t>LUMINÁRIA DE LED 150 WATTS</w:t>
            </w:r>
          </w:p>
          <w:p w14:paraId="254379B6" w14:textId="77777777" w:rsidR="00204CEA" w:rsidRPr="00FB523B" w:rsidRDefault="00204CEA" w:rsidP="00204CEA">
            <w:pPr>
              <w:pStyle w:val="TableParagraph"/>
              <w:spacing w:line="169" w:lineRule="exact"/>
              <w:ind w:left="71"/>
              <w:rPr>
                <w:sz w:val="18"/>
                <w:szCs w:val="18"/>
              </w:rPr>
            </w:pPr>
            <w:r w:rsidRPr="00FB523B">
              <w:rPr>
                <w:sz w:val="18"/>
                <w:szCs w:val="18"/>
              </w:rPr>
              <w:t>TENSÃO NOMINAL DE ALIMENTAÇÃO: 220VCA (ALTERNADA)</w:t>
            </w:r>
          </w:p>
          <w:p w14:paraId="28A0F56A" w14:textId="77777777" w:rsidR="00204CEA" w:rsidRPr="00FB523B" w:rsidRDefault="00204CEA" w:rsidP="00204CEA">
            <w:pPr>
              <w:pStyle w:val="TableParagraph"/>
              <w:spacing w:line="169" w:lineRule="exact"/>
              <w:ind w:left="71"/>
              <w:rPr>
                <w:sz w:val="18"/>
                <w:szCs w:val="18"/>
              </w:rPr>
            </w:pPr>
            <w:r w:rsidRPr="00FB523B">
              <w:rPr>
                <w:sz w:val="18"/>
                <w:szCs w:val="18"/>
              </w:rPr>
              <w:t>FATOR DE POTÊNCIA: MÍNIMO DE 0,98 (CONSIDERANDO THD)</w:t>
            </w:r>
          </w:p>
          <w:p w14:paraId="41F3A31F" w14:textId="77777777" w:rsidR="00204CEA" w:rsidRPr="00FB523B" w:rsidRDefault="00204CEA" w:rsidP="00204CEA">
            <w:pPr>
              <w:pStyle w:val="TableParagraph"/>
              <w:spacing w:line="169" w:lineRule="exact"/>
              <w:ind w:left="71"/>
              <w:rPr>
                <w:sz w:val="18"/>
                <w:szCs w:val="18"/>
              </w:rPr>
            </w:pPr>
            <w:r w:rsidRPr="00FB523B">
              <w:rPr>
                <w:sz w:val="18"/>
                <w:szCs w:val="18"/>
              </w:rPr>
              <w:t>TAXA DE DISTORÇÃO HARMÔNICA DE CORRENTE (THDI); DEVERÁ ESTAR EM CONFORMIDADE COM A NORMA IEC 61000-3-2.</w:t>
            </w:r>
          </w:p>
          <w:p w14:paraId="3AC5BE45" w14:textId="77777777" w:rsidR="00204CEA" w:rsidRPr="00FB523B" w:rsidRDefault="00204CEA" w:rsidP="00204CEA">
            <w:pPr>
              <w:pStyle w:val="TableParagraph"/>
              <w:spacing w:line="169" w:lineRule="exact"/>
              <w:ind w:left="71"/>
              <w:rPr>
                <w:sz w:val="18"/>
                <w:szCs w:val="18"/>
              </w:rPr>
            </w:pPr>
            <w:r w:rsidRPr="00FB523B">
              <w:rPr>
                <w:sz w:val="18"/>
                <w:szCs w:val="18"/>
              </w:rPr>
              <w:t>FREQUÊNCIA NOMINAL: 50/60 HZ</w:t>
            </w:r>
          </w:p>
          <w:p w14:paraId="4F212705" w14:textId="77777777" w:rsidR="00204CEA" w:rsidRPr="00FB523B" w:rsidRDefault="00204CEA" w:rsidP="00204CEA">
            <w:pPr>
              <w:pStyle w:val="TableParagraph"/>
              <w:spacing w:line="169" w:lineRule="exact"/>
              <w:ind w:left="71"/>
              <w:rPr>
                <w:sz w:val="18"/>
                <w:szCs w:val="18"/>
              </w:rPr>
            </w:pPr>
            <w:r w:rsidRPr="00FB523B">
              <w:rPr>
                <w:sz w:val="18"/>
                <w:szCs w:val="18"/>
              </w:rPr>
              <w:t>POTÊNCIA NOMINAL MÁXIMA: 150W</w:t>
            </w:r>
          </w:p>
          <w:p w14:paraId="45E2CF5F" w14:textId="77777777" w:rsidR="00204CEA" w:rsidRPr="00FB523B" w:rsidRDefault="00204CEA" w:rsidP="00204CEA">
            <w:pPr>
              <w:pStyle w:val="TableParagraph"/>
              <w:spacing w:line="169" w:lineRule="exact"/>
              <w:ind w:left="71"/>
              <w:rPr>
                <w:sz w:val="18"/>
                <w:szCs w:val="18"/>
              </w:rPr>
            </w:pPr>
            <w:r w:rsidRPr="00FB523B">
              <w:rPr>
                <w:sz w:val="18"/>
                <w:szCs w:val="18"/>
              </w:rPr>
              <w:t>EFICIÊNCIA LUMINOSA MÍNIMA: MÍNIMO 140 LM/W</w:t>
            </w:r>
          </w:p>
          <w:p w14:paraId="293A4036" w14:textId="77777777" w:rsidR="00204CEA" w:rsidRPr="00FB523B" w:rsidRDefault="00204CEA" w:rsidP="00204CEA">
            <w:pPr>
              <w:pStyle w:val="TableParagraph"/>
              <w:spacing w:line="169" w:lineRule="exact"/>
              <w:ind w:left="71"/>
              <w:rPr>
                <w:sz w:val="18"/>
                <w:szCs w:val="18"/>
              </w:rPr>
            </w:pPr>
            <w:r w:rsidRPr="00FB523B">
              <w:rPr>
                <w:sz w:val="18"/>
                <w:szCs w:val="18"/>
              </w:rPr>
              <w:t>FLUXO LUMINOSO MÍNIMO: 21.000 LM.</w:t>
            </w:r>
          </w:p>
          <w:p w14:paraId="3ABE2325" w14:textId="77777777" w:rsidR="00204CEA" w:rsidRPr="00FB523B" w:rsidRDefault="00204CEA" w:rsidP="00204CEA">
            <w:pPr>
              <w:pStyle w:val="TableParagraph"/>
              <w:spacing w:line="169" w:lineRule="exact"/>
              <w:ind w:left="71"/>
              <w:rPr>
                <w:sz w:val="18"/>
                <w:szCs w:val="18"/>
              </w:rPr>
            </w:pPr>
            <w:r w:rsidRPr="00FB523B">
              <w:rPr>
                <w:sz w:val="18"/>
                <w:szCs w:val="18"/>
              </w:rPr>
              <w:t>ÂNGULO DE ABERTURA DO FACHO LUMINOSO: MÍNIMO 120°.</w:t>
            </w:r>
          </w:p>
          <w:p w14:paraId="2B571FE1" w14:textId="77777777" w:rsidR="00204CEA" w:rsidRPr="00FB523B" w:rsidRDefault="00204CEA" w:rsidP="00204CEA">
            <w:pPr>
              <w:pStyle w:val="TableParagraph"/>
              <w:spacing w:line="169" w:lineRule="exact"/>
              <w:ind w:left="71"/>
              <w:rPr>
                <w:sz w:val="18"/>
                <w:szCs w:val="18"/>
              </w:rPr>
            </w:pPr>
            <w:r w:rsidRPr="00FB523B">
              <w:rPr>
                <w:sz w:val="18"/>
                <w:szCs w:val="18"/>
              </w:rPr>
              <w:t>DRIVER: DEVERÁ ESTAR INCORPORADO INTERNAMENTE À LUMINÁRIA E SER DIMERIZÁVEL (0 A 10V). DEVERÁ POSSUIR IP 65 OU SUPERIOR.</w:t>
            </w:r>
          </w:p>
          <w:p w14:paraId="486EC19F" w14:textId="77777777" w:rsidR="00204CEA" w:rsidRPr="00FB523B" w:rsidRDefault="00204CEA" w:rsidP="00204CEA">
            <w:pPr>
              <w:pStyle w:val="TableParagraph"/>
              <w:spacing w:line="169" w:lineRule="exact"/>
              <w:ind w:left="71"/>
              <w:rPr>
                <w:sz w:val="18"/>
                <w:szCs w:val="18"/>
              </w:rPr>
            </w:pPr>
            <w:r w:rsidRPr="00FB523B">
              <w:rPr>
                <w:sz w:val="18"/>
                <w:szCs w:val="18"/>
              </w:rPr>
              <w:t>PROTETOR DE SURTO (DPS): MÍNIMO DE 10KV/10KA E INTERCAMBIÁVEL.</w:t>
            </w:r>
          </w:p>
          <w:p w14:paraId="5C06C428" w14:textId="77777777" w:rsidR="00204CEA" w:rsidRPr="00FB523B" w:rsidRDefault="00204CEA" w:rsidP="00204CEA">
            <w:pPr>
              <w:pStyle w:val="TableParagraph"/>
              <w:spacing w:line="169" w:lineRule="exact"/>
              <w:ind w:left="71"/>
              <w:rPr>
                <w:sz w:val="18"/>
                <w:szCs w:val="18"/>
              </w:rPr>
            </w:pPr>
            <w:r w:rsidRPr="00FB523B">
              <w:rPr>
                <w:sz w:val="18"/>
                <w:szCs w:val="18"/>
              </w:rPr>
              <w:t>INDICE DE REPRODUÇÃO DE COR (IRC): MÍNIMO 70%.</w:t>
            </w:r>
          </w:p>
          <w:p w14:paraId="0AA012BE" w14:textId="77777777" w:rsidR="00204CEA" w:rsidRPr="00FB523B" w:rsidRDefault="00204CEA" w:rsidP="00204CEA">
            <w:pPr>
              <w:pStyle w:val="TableParagraph"/>
              <w:spacing w:line="169" w:lineRule="exact"/>
              <w:ind w:left="71"/>
              <w:rPr>
                <w:sz w:val="18"/>
                <w:szCs w:val="18"/>
              </w:rPr>
            </w:pPr>
            <w:r w:rsidRPr="00FB523B">
              <w:rPr>
                <w:sz w:val="18"/>
                <w:szCs w:val="18"/>
              </w:rPr>
              <w:t>TEMPERATURA DE COR CORRELATADA (TCC): 4.000K A 5.000K.</w:t>
            </w:r>
          </w:p>
          <w:p w14:paraId="39FBBF31" w14:textId="77777777" w:rsidR="00204CEA" w:rsidRPr="00FB523B" w:rsidRDefault="00204CEA" w:rsidP="00204CEA">
            <w:pPr>
              <w:pStyle w:val="TableParagraph"/>
              <w:spacing w:line="169" w:lineRule="exact"/>
              <w:ind w:left="71"/>
              <w:rPr>
                <w:sz w:val="18"/>
                <w:szCs w:val="18"/>
              </w:rPr>
            </w:pPr>
            <w:r w:rsidRPr="00FB523B">
              <w:rPr>
                <w:sz w:val="18"/>
                <w:szCs w:val="18"/>
              </w:rPr>
              <w:t>VIDA ÚTIL DO CONJUNTO: MÍNIMO 70.000 HORAS.</w:t>
            </w:r>
          </w:p>
          <w:p w14:paraId="09E28F2C" w14:textId="77777777" w:rsidR="00204CEA" w:rsidRPr="00FB523B" w:rsidRDefault="00204CEA" w:rsidP="00204CEA">
            <w:pPr>
              <w:pStyle w:val="TableParagraph"/>
              <w:spacing w:line="169" w:lineRule="exact"/>
              <w:ind w:left="71"/>
              <w:rPr>
                <w:sz w:val="18"/>
                <w:szCs w:val="18"/>
              </w:rPr>
            </w:pPr>
            <w:r w:rsidRPr="00FB523B">
              <w:rPr>
                <w:sz w:val="18"/>
                <w:szCs w:val="18"/>
              </w:rPr>
              <w:t>ÍNDICE DE DEPRECIAÇÃO: MÍNIMO L70.</w:t>
            </w:r>
          </w:p>
          <w:p w14:paraId="0BB2707D" w14:textId="539B52B1" w:rsidR="00435478" w:rsidRPr="00FB523B" w:rsidRDefault="00204CEA" w:rsidP="00204CEA">
            <w:pPr>
              <w:pStyle w:val="TableParagraph"/>
              <w:spacing w:line="169" w:lineRule="exact"/>
              <w:ind w:left="71"/>
              <w:rPr>
                <w:sz w:val="20"/>
                <w:szCs w:val="20"/>
              </w:rPr>
            </w:pPr>
            <w:r w:rsidRPr="00FB523B">
              <w:rPr>
                <w:sz w:val="18"/>
                <w:szCs w:val="18"/>
              </w:rPr>
              <w:t>5 ANOS DE GARANTIA E CERTIFICADO NO INMETRO</w:t>
            </w:r>
          </w:p>
        </w:tc>
        <w:tc>
          <w:tcPr>
            <w:tcW w:w="993" w:type="dxa"/>
          </w:tcPr>
          <w:p w14:paraId="57922B79" w14:textId="77777777" w:rsidR="00435478" w:rsidRPr="00FB523B" w:rsidRDefault="00435478" w:rsidP="007D3A63">
            <w:pPr>
              <w:pStyle w:val="TableParagraph"/>
              <w:rPr>
                <w:sz w:val="20"/>
                <w:szCs w:val="20"/>
              </w:rPr>
            </w:pPr>
          </w:p>
          <w:p w14:paraId="1D9AA66A" w14:textId="77777777" w:rsidR="00435478" w:rsidRPr="00FB523B" w:rsidRDefault="00435478" w:rsidP="007D3A63">
            <w:pPr>
              <w:pStyle w:val="TableParagraph"/>
              <w:spacing w:before="5"/>
              <w:rPr>
                <w:sz w:val="20"/>
                <w:szCs w:val="20"/>
              </w:rPr>
            </w:pPr>
          </w:p>
          <w:p w14:paraId="50EEE1BC" w14:textId="77777777" w:rsidR="00435478" w:rsidRPr="00FB523B" w:rsidRDefault="00435478" w:rsidP="007D3A63">
            <w:pPr>
              <w:pStyle w:val="TableParagraph"/>
              <w:ind w:left="93" w:right="87"/>
              <w:jc w:val="center"/>
              <w:rPr>
                <w:sz w:val="20"/>
                <w:szCs w:val="20"/>
              </w:rPr>
            </w:pPr>
            <w:r w:rsidRPr="00FB523B">
              <w:rPr>
                <w:sz w:val="20"/>
                <w:szCs w:val="20"/>
              </w:rPr>
              <w:t>un</w:t>
            </w:r>
          </w:p>
        </w:tc>
        <w:tc>
          <w:tcPr>
            <w:tcW w:w="1417" w:type="dxa"/>
          </w:tcPr>
          <w:p w14:paraId="7756D018" w14:textId="77777777" w:rsidR="00435478" w:rsidRPr="00FB523B" w:rsidRDefault="00435478" w:rsidP="007D3A63">
            <w:pPr>
              <w:pStyle w:val="TableParagraph"/>
              <w:rPr>
                <w:sz w:val="20"/>
                <w:szCs w:val="20"/>
              </w:rPr>
            </w:pPr>
          </w:p>
          <w:p w14:paraId="587A3103" w14:textId="77777777" w:rsidR="00435478" w:rsidRPr="00FB523B" w:rsidRDefault="00435478" w:rsidP="007D3A63">
            <w:pPr>
              <w:pStyle w:val="TableParagraph"/>
              <w:spacing w:before="5"/>
              <w:rPr>
                <w:sz w:val="20"/>
                <w:szCs w:val="20"/>
              </w:rPr>
            </w:pPr>
          </w:p>
          <w:p w14:paraId="62B72983" w14:textId="77777777" w:rsidR="00435478" w:rsidRPr="00FB523B" w:rsidRDefault="00435478" w:rsidP="007D3A63">
            <w:pPr>
              <w:pStyle w:val="TableParagraph"/>
              <w:ind w:right="105"/>
              <w:jc w:val="right"/>
              <w:rPr>
                <w:sz w:val="20"/>
                <w:szCs w:val="20"/>
              </w:rPr>
            </w:pPr>
            <w:r w:rsidRPr="00FB523B">
              <w:rPr>
                <w:sz w:val="20"/>
                <w:szCs w:val="20"/>
              </w:rPr>
              <w:t>19,00</w:t>
            </w:r>
          </w:p>
        </w:tc>
        <w:tc>
          <w:tcPr>
            <w:tcW w:w="1418" w:type="dxa"/>
          </w:tcPr>
          <w:p w14:paraId="27C0763C" w14:textId="77777777" w:rsidR="00435478" w:rsidRPr="00FB523B" w:rsidRDefault="00435478" w:rsidP="007D3A63">
            <w:pPr>
              <w:pStyle w:val="TableParagraph"/>
              <w:rPr>
                <w:sz w:val="20"/>
                <w:szCs w:val="20"/>
              </w:rPr>
            </w:pPr>
          </w:p>
          <w:p w14:paraId="1D84A800" w14:textId="77777777" w:rsidR="00435478" w:rsidRPr="00FB523B" w:rsidRDefault="00435478" w:rsidP="007D3A63">
            <w:pPr>
              <w:pStyle w:val="TableParagraph"/>
              <w:spacing w:before="5"/>
              <w:rPr>
                <w:sz w:val="20"/>
                <w:szCs w:val="20"/>
              </w:rPr>
            </w:pPr>
          </w:p>
          <w:p w14:paraId="052DD76E" w14:textId="77777777" w:rsidR="00435478" w:rsidRPr="00FB523B" w:rsidRDefault="00435478" w:rsidP="007D3A63">
            <w:pPr>
              <w:pStyle w:val="TableParagraph"/>
              <w:ind w:right="60"/>
              <w:jc w:val="right"/>
              <w:rPr>
                <w:sz w:val="20"/>
                <w:szCs w:val="20"/>
              </w:rPr>
            </w:pPr>
          </w:p>
        </w:tc>
        <w:tc>
          <w:tcPr>
            <w:tcW w:w="1141" w:type="dxa"/>
          </w:tcPr>
          <w:p w14:paraId="4AAE38C1" w14:textId="77777777" w:rsidR="00435478" w:rsidRPr="00FB523B" w:rsidRDefault="00435478" w:rsidP="007D3A63">
            <w:pPr>
              <w:pStyle w:val="TableParagraph"/>
              <w:rPr>
                <w:sz w:val="20"/>
                <w:szCs w:val="20"/>
              </w:rPr>
            </w:pPr>
          </w:p>
          <w:p w14:paraId="18C41AE2" w14:textId="77777777" w:rsidR="00435478" w:rsidRPr="00FB523B" w:rsidRDefault="00435478" w:rsidP="007D3A63">
            <w:pPr>
              <w:pStyle w:val="TableParagraph"/>
              <w:spacing w:before="5"/>
              <w:rPr>
                <w:sz w:val="20"/>
                <w:szCs w:val="20"/>
              </w:rPr>
            </w:pPr>
          </w:p>
          <w:p w14:paraId="3648109E" w14:textId="77777777" w:rsidR="00435478" w:rsidRPr="00FB523B" w:rsidRDefault="00435478" w:rsidP="007D3A63">
            <w:pPr>
              <w:pStyle w:val="TableParagraph"/>
              <w:ind w:right="64"/>
              <w:jc w:val="right"/>
              <w:rPr>
                <w:sz w:val="20"/>
                <w:szCs w:val="20"/>
              </w:rPr>
            </w:pPr>
          </w:p>
        </w:tc>
      </w:tr>
      <w:tr w:rsidR="00435478" w:rsidRPr="00FB523B" w14:paraId="62D9FA0B" w14:textId="77777777" w:rsidTr="007D3A63">
        <w:trPr>
          <w:trHeight w:val="550"/>
        </w:trPr>
        <w:tc>
          <w:tcPr>
            <w:tcW w:w="1006" w:type="dxa"/>
          </w:tcPr>
          <w:p w14:paraId="224B990E" w14:textId="77777777" w:rsidR="00435478" w:rsidRPr="00FB523B" w:rsidRDefault="00435478" w:rsidP="007D3A63">
            <w:pPr>
              <w:pStyle w:val="TableParagraph"/>
              <w:spacing w:before="6"/>
              <w:rPr>
                <w:sz w:val="20"/>
                <w:szCs w:val="20"/>
              </w:rPr>
            </w:pPr>
          </w:p>
          <w:p w14:paraId="493B70C6" w14:textId="77777777" w:rsidR="00435478" w:rsidRPr="00FB523B" w:rsidRDefault="00435478" w:rsidP="007D3A63">
            <w:pPr>
              <w:pStyle w:val="TableParagraph"/>
              <w:ind w:left="8"/>
              <w:jc w:val="center"/>
              <w:rPr>
                <w:b/>
                <w:sz w:val="20"/>
                <w:szCs w:val="20"/>
              </w:rPr>
            </w:pPr>
            <w:r w:rsidRPr="00FB523B">
              <w:rPr>
                <w:b/>
                <w:w w:val="99"/>
                <w:sz w:val="20"/>
                <w:szCs w:val="20"/>
              </w:rPr>
              <w:t>2</w:t>
            </w:r>
          </w:p>
        </w:tc>
        <w:tc>
          <w:tcPr>
            <w:tcW w:w="4536" w:type="dxa"/>
          </w:tcPr>
          <w:p w14:paraId="086228BC" w14:textId="77777777" w:rsidR="00435478" w:rsidRPr="00FB523B" w:rsidRDefault="00435478" w:rsidP="007D3A63">
            <w:pPr>
              <w:pStyle w:val="TableParagraph"/>
              <w:spacing w:line="180" w:lineRule="atLeast"/>
              <w:ind w:left="71" w:right="52"/>
              <w:rPr>
                <w:sz w:val="20"/>
                <w:szCs w:val="20"/>
              </w:rPr>
            </w:pPr>
            <w:r w:rsidRPr="00FB523B">
              <w:rPr>
                <w:sz w:val="20"/>
                <w:szCs w:val="20"/>
              </w:rPr>
              <w:t>BRAÇO DE ILUMINAÇÃO PÚBLICA, CONFORME NORMA TÉCNICA DA COPEL;</w:t>
            </w:r>
          </w:p>
          <w:p w14:paraId="38C16EBE" w14:textId="77777777" w:rsidR="00435478" w:rsidRPr="00FB523B" w:rsidRDefault="00435478" w:rsidP="007D3A63">
            <w:pPr>
              <w:pStyle w:val="TableParagraph"/>
              <w:spacing w:line="180" w:lineRule="atLeast"/>
              <w:ind w:left="71" w:right="52"/>
              <w:rPr>
                <w:sz w:val="20"/>
                <w:szCs w:val="20"/>
              </w:rPr>
            </w:pPr>
            <w:r w:rsidRPr="00FB523B">
              <w:rPr>
                <w:sz w:val="20"/>
                <w:szCs w:val="20"/>
              </w:rPr>
              <w:t>TIPO BR2- NTC 813952;</w:t>
            </w:r>
          </w:p>
          <w:p w14:paraId="6FC23C92" w14:textId="77777777" w:rsidR="00435478" w:rsidRPr="00FB523B" w:rsidRDefault="00435478" w:rsidP="007D3A63">
            <w:pPr>
              <w:pStyle w:val="TableParagraph"/>
              <w:spacing w:line="180" w:lineRule="atLeast"/>
              <w:ind w:left="71" w:right="52"/>
              <w:rPr>
                <w:sz w:val="20"/>
                <w:szCs w:val="20"/>
              </w:rPr>
            </w:pPr>
            <w:r w:rsidRPr="00FB523B">
              <w:rPr>
                <w:sz w:val="20"/>
                <w:szCs w:val="20"/>
              </w:rPr>
              <w:t>COMPRIMENTO DE 3 (TRÊS) METROS;</w:t>
            </w:r>
          </w:p>
          <w:p w14:paraId="099AAD2C" w14:textId="77777777" w:rsidR="00435478" w:rsidRPr="00FB523B" w:rsidRDefault="00435478" w:rsidP="007D3A63">
            <w:pPr>
              <w:pStyle w:val="TableParagraph"/>
              <w:spacing w:line="180" w:lineRule="atLeast"/>
              <w:ind w:left="71" w:right="52"/>
              <w:rPr>
                <w:sz w:val="20"/>
                <w:szCs w:val="20"/>
              </w:rPr>
            </w:pPr>
            <w:r w:rsidRPr="00FB523B">
              <w:rPr>
                <w:sz w:val="20"/>
                <w:szCs w:val="20"/>
              </w:rPr>
              <w:t>TUBO EM AÇO COM ESPESSURA DE 3 (TRÊS) MILÍMETROS;</w:t>
            </w:r>
          </w:p>
          <w:p w14:paraId="0DF2157A" w14:textId="77777777" w:rsidR="00435478" w:rsidRPr="00FB523B" w:rsidRDefault="00435478" w:rsidP="007D3A63">
            <w:pPr>
              <w:pStyle w:val="TableParagraph"/>
              <w:spacing w:line="180" w:lineRule="atLeast"/>
              <w:ind w:left="71" w:right="52"/>
              <w:rPr>
                <w:sz w:val="20"/>
                <w:szCs w:val="20"/>
              </w:rPr>
            </w:pPr>
            <w:r w:rsidRPr="00FB523B">
              <w:rPr>
                <w:sz w:val="20"/>
                <w:szCs w:val="20"/>
              </w:rPr>
              <w:t>CHAPA DE AÇO 3 (TRÊS) MILÍMETROS;</w:t>
            </w:r>
          </w:p>
          <w:p w14:paraId="1B2EAE68" w14:textId="77777777" w:rsidR="00435478" w:rsidRPr="00FB523B" w:rsidRDefault="00435478" w:rsidP="007D3A63">
            <w:pPr>
              <w:pStyle w:val="TableParagraph"/>
              <w:spacing w:line="180" w:lineRule="atLeast"/>
              <w:ind w:left="71" w:right="52"/>
              <w:rPr>
                <w:sz w:val="20"/>
                <w:szCs w:val="20"/>
              </w:rPr>
            </w:pPr>
            <w:r w:rsidRPr="00FB523B">
              <w:rPr>
                <w:sz w:val="20"/>
                <w:szCs w:val="20"/>
              </w:rPr>
              <w:t>DIÂMETRO DO TUBO DE 46 (QUARENTA E SEIS) A 49 (QUARENTA E NOVE) MILÍMETROS;</w:t>
            </w:r>
          </w:p>
          <w:p w14:paraId="68E59163" w14:textId="77777777" w:rsidR="00435478" w:rsidRPr="00FB523B" w:rsidRDefault="00435478" w:rsidP="007D3A63">
            <w:pPr>
              <w:pStyle w:val="TableParagraph"/>
              <w:spacing w:line="180" w:lineRule="atLeast"/>
              <w:ind w:left="71" w:right="52"/>
              <w:rPr>
                <w:sz w:val="20"/>
                <w:szCs w:val="20"/>
              </w:rPr>
            </w:pPr>
            <w:r w:rsidRPr="00FB523B">
              <w:rPr>
                <w:sz w:val="20"/>
                <w:szCs w:val="20"/>
              </w:rPr>
              <w:t>SEM CANTOS VIVOS E REBARBAS (PASSAGEM DE CONDUTORES ISOLADOS);</w:t>
            </w:r>
          </w:p>
          <w:p w14:paraId="4A07795A" w14:textId="77777777" w:rsidR="00435478" w:rsidRPr="00FB523B" w:rsidRDefault="00435478" w:rsidP="007D3A63">
            <w:pPr>
              <w:pStyle w:val="TableParagraph"/>
              <w:spacing w:line="180" w:lineRule="atLeast"/>
              <w:ind w:left="71" w:right="52"/>
              <w:rPr>
                <w:sz w:val="20"/>
                <w:szCs w:val="20"/>
              </w:rPr>
            </w:pPr>
            <w:r w:rsidRPr="00FB523B">
              <w:rPr>
                <w:sz w:val="20"/>
                <w:szCs w:val="20"/>
              </w:rPr>
              <w:t>GALVANIZADO A FOGO.</w:t>
            </w:r>
          </w:p>
        </w:tc>
        <w:tc>
          <w:tcPr>
            <w:tcW w:w="993" w:type="dxa"/>
          </w:tcPr>
          <w:p w14:paraId="1BC74B3D" w14:textId="77777777" w:rsidR="00435478" w:rsidRPr="00FB523B" w:rsidRDefault="00435478" w:rsidP="007D3A63">
            <w:pPr>
              <w:pStyle w:val="TableParagraph"/>
              <w:spacing w:before="6"/>
              <w:rPr>
                <w:sz w:val="20"/>
                <w:szCs w:val="20"/>
              </w:rPr>
            </w:pPr>
          </w:p>
          <w:p w14:paraId="479E18F5" w14:textId="77777777" w:rsidR="00435478" w:rsidRPr="00FB523B" w:rsidRDefault="00435478" w:rsidP="007D3A63">
            <w:pPr>
              <w:pStyle w:val="TableParagraph"/>
              <w:ind w:left="93" w:right="87"/>
              <w:jc w:val="center"/>
              <w:rPr>
                <w:sz w:val="20"/>
                <w:szCs w:val="20"/>
              </w:rPr>
            </w:pPr>
            <w:r w:rsidRPr="00FB523B">
              <w:rPr>
                <w:sz w:val="20"/>
                <w:szCs w:val="20"/>
              </w:rPr>
              <w:t>un</w:t>
            </w:r>
          </w:p>
        </w:tc>
        <w:tc>
          <w:tcPr>
            <w:tcW w:w="1417" w:type="dxa"/>
          </w:tcPr>
          <w:p w14:paraId="173058E1" w14:textId="77777777" w:rsidR="00435478" w:rsidRPr="00FB523B" w:rsidRDefault="00435478" w:rsidP="007D3A63">
            <w:pPr>
              <w:pStyle w:val="TableParagraph"/>
              <w:spacing w:before="6"/>
              <w:rPr>
                <w:sz w:val="20"/>
                <w:szCs w:val="20"/>
              </w:rPr>
            </w:pPr>
          </w:p>
          <w:p w14:paraId="34CE7C77" w14:textId="77777777" w:rsidR="00435478" w:rsidRPr="00FB523B" w:rsidRDefault="00435478" w:rsidP="007D3A63">
            <w:pPr>
              <w:pStyle w:val="TableParagraph"/>
              <w:ind w:right="105"/>
              <w:jc w:val="right"/>
              <w:rPr>
                <w:sz w:val="20"/>
                <w:szCs w:val="20"/>
              </w:rPr>
            </w:pPr>
            <w:r w:rsidRPr="00FB523B">
              <w:rPr>
                <w:sz w:val="20"/>
                <w:szCs w:val="20"/>
              </w:rPr>
              <w:t>19,00</w:t>
            </w:r>
          </w:p>
        </w:tc>
        <w:tc>
          <w:tcPr>
            <w:tcW w:w="1418" w:type="dxa"/>
          </w:tcPr>
          <w:p w14:paraId="7089BB11" w14:textId="77777777" w:rsidR="00435478" w:rsidRPr="00FB523B" w:rsidRDefault="00435478" w:rsidP="007D3A63">
            <w:pPr>
              <w:pStyle w:val="TableParagraph"/>
              <w:spacing w:before="6"/>
              <w:rPr>
                <w:sz w:val="20"/>
                <w:szCs w:val="20"/>
              </w:rPr>
            </w:pPr>
          </w:p>
          <w:p w14:paraId="6EDA7335" w14:textId="77777777" w:rsidR="00435478" w:rsidRPr="00FB523B" w:rsidRDefault="00435478" w:rsidP="007D3A63">
            <w:pPr>
              <w:pStyle w:val="TableParagraph"/>
              <w:ind w:right="60"/>
              <w:jc w:val="right"/>
              <w:rPr>
                <w:sz w:val="20"/>
                <w:szCs w:val="20"/>
              </w:rPr>
            </w:pPr>
          </w:p>
        </w:tc>
        <w:tc>
          <w:tcPr>
            <w:tcW w:w="1141" w:type="dxa"/>
          </w:tcPr>
          <w:p w14:paraId="4D82B828" w14:textId="77777777" w:rsidR="00435478" w:rsidRPr="00FB523B" w:rsidRDefault="00435478" w:rsidP="007D3A63">
            <w:pPr>
              <w:pStyle w:val="TableParagraph"/>
              <w:spacing w:before="6"/>
              <w:rPr>
                <w:sz w:val="20"/>
                <w:szCs w:val="20"/>
              </w:rPr>
            </w:pPr>
          </w:p>
          <w:p w14:paraId="2ADFB2C5" w14:textId="77777777" w:rsidR="00435478" w:rsidRPr="00FB523B" w:rsidRDefault="00435478" w:rsidP="007D3A63">
            <w:pPr>
              <w:pStyle w:val="TableParagraph"/>
              <w:ind w:right="64"/>
              <w:jc w:val="right"/>
              <w:rPr>
                <w:sz w:val="20"/>
                <w:szCs w:val="20"/>
              </w:rPr>
            </w:pPr>
          </w:p>
        </w:tc>
      </w:tr>
      <w:tr w:rsidR="00435478" w:rsidRPr="00FB523B" w14:paraId="79D4DDB4" w14:textId="77777777" w:rsidTr="007D3A63">
        <w:trPr>
          <w:trHeight w:val="1119"/>
        </w:trPr>
        <w:tc>
          <w:tcPr>
            <w:tcW w:w="1006" w:type="dxa"/>
          </w:tcPr>
          <w:p w14:paraId="5F5A66F7" w14:textId="77777777" w:rsidR="00435478" w:rsidRPr="00FB523B" w:rsidRDefault="00435478" w:rsidP="007D3A63">
            <w:pPr>
              <w:pStyle w:val="TableParagraph"/>
              <w:rPr>
                <w:sz w:val="20"/>
                <w:szCs w:val="20"/>
              </w:rPr>
            </w:pPr>
          </w:p>
          <w:p w14:paraId="2A2CEBF2" w14:textId="77777777" w:rsidR="00435478" w:rsidRPr="00FB523B" w:rsidRDefault="00435478" w:rsidP="007D3A63">
            <w:pPr>
              <w:pStyle w:val="TableParagraph"/>
              <w:rPr>
                <w:sz w:val="20"/>
                <w:szCs w:val="20"/>
              </w:rPr>
            </w:pPr>
          </w:p>
          <w:p w14:paraId="18647111" w14:textId="77777777" w:rsidR="00435478" w:rsidRPr="00FB523B" w:rsidRDefault="00435478" w:rsidP="007D3A63">
            <w:pPr>
              <w:pStyle w:val="TableParagraph"/>
              <w:spacing w:before="8"/>
              <w:rPr>
                <w:sz w:val="20"/>
                <w:szCs w:val="20"/>
              </w:rPr>
            </w:pPr>
          </w:p>
          <w:p w14:paraId="60525DF5" w14:textId="77777777" w:rsidR="00435478" w:rsidRPr="00FB523B" w:rsidRDefault="00435478" w:rsidP="007D3A63">
            <w:pPr>
              <w:pStyle w:val="TableParagraph"/>
              <w:ind w:left="8"/>
              <w:jc w:val="center"/>
              <w:rPr>
                <w:b/>
                <w:sz w:val="20"/>
                <w:szCs w:val="20"/>
              </w:rPr>
            </w:pPr>
            <w:r w:rsidRPr="00FB523B">
              <w:rPr>
                <w:b/>
                <w:w w:val="99"/>
                <w:sz w:val="20"/>
                <w:szCs w:val="20"/>
              </w:rPr>
              <w:t>3</w:t>
            </w:r>
          </w:p>
        </w:tc>
        <w:tc>
          <w:tcPr>
            <w:tcW w:w="4536" w:type="dxa"/>
          </w:tcPr>
          <w:p w14:paraId="52EB7677" w14:textId="77777777" w:rsidR="00435478" w:rsidRPr="00FB523B" w:rsidRDefault="00435478" w:rsidP="007D3A63">
            <w:pPr>
              <w:pStyle w:val="TableParagraph"/>
              <w:spacing w:line="180" w:lineRule="atLeast"/>
              <w:ind w:left="71" w:right="185"/>
              <w:rPr>
                <w:sz w:val="20"/>
                <w:szCs w:val="20"/>
              </w:rPr>
            </w:pPr>
            <w:r w:rsidRPr="00FB523B">
              <w:rPr>
                <w:sz w:val="20"/>
                <w:szCs w:val="20"/>
              </w:rPr>
              <w:t>RELE FOTOELÉTRICO</w:t>
            </w:r>
          </w:p>
          <w:p w14:paraId="2E2C93BD"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TENSÃO: 105 À 305V;</w:t>
            </w:r>
          </w:p>
          <w:p w14:paraId="7F2C91B3"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FREQUENCIA: 50/ 60HZ;</w:t>
            </w:r>
          </w:p>
          <w:p w14:paraId="6BDE6A46"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POTÊNCIA: 1000W / 1800 VA;</w:t>
            </w:r>
          </w:p>
          <w:p w14:paraId="4E9FEF26"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CONSUMO: MENOR QUE 0,4 W;</w:t>
            </w:r>
          </w:p>
          <w:p w14:paraId="68A6580C"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PRINCÍPIO DE FUNCIONAMENTO: ELETRÔNICO;</w:t>
            </w:r>
          </w:p>
          <w:p w14:paraId="508CBCFE"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LIGA ENTRE 5 À 15 LUX E DESLIGA COM NO MÁXIMO 30 LUX;</w:t>
            </w:r>
          </w:p>
          <w:p w14:paraId="423B470C"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TIPO DE CONTA: NF, LIGA AO ANOITECER E DESLIGA AO AMANHECER;</w:t>
            </w:r>
          </w:p>
          <w:p w14:paraId="77216AFA"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TIPO FAIL-OFF, MANTENDO AS LÂMPADAS DESLIGADAS EM CASO DE FALHA;</w:t>
            </w:r>
          </w:p>
          <w:p w14:paraId="5811EDEF"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ACIONAMENTO DOS CONTATOS SINCRONIZADOS COM A PASSAGEM PELO ZERO NA TENSÃO DA REDE ELÉTRICA;</w:t>
            </w:r>
          </w:p>
          <w:p w14:paraId="42E1C011"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INVÓLUCRO: TAMPA EM POLICARBONATO NA COR AZUL COM PROTEÇÃO UV, BASE EM POLICARBONATO COM SOLDAGEM POR ULTRASSOM;</w:t>
            </w:r>
          </w:p>
          <w:p w14:paraId="699228A3"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RETARDO DE APROXIMADAMENTE 1,5 SEGUNDOS NO ACIONAMENTO E DE 5 SEGUNDOS NO DESACIONAMENTO, TORNANDO O RELÉ INSENSÍVEL À VARIAÇÕES BRUSCAS DE LUMINOSIDADE;</w:t>
            </w:r>
          </w:p>
          <w:p w14:paraId="272DD49A"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DURABILIDADE DOS CONTATOS: MAIOR QUE 40.000 OPERAÇÕES;</w:t>
            </w:r>
          </w:p>
          <w:p w14:paraId="2441D431"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TENSÃO DE SURTO: 10.000 V/ 6.500 A;</w:t>
            </w:r>
          </w:p>
          <w:p w14:paraId="0C7610C7"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RIGIDEZ DIELÉTRICA: 2.500 V;</w:t>
            </w:r>
          </w:p>
          <w:p w14:paraId="286E65E1"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SENSOR: SILÍCIO FOTOTRANSISTOR;</w:t>
            </w:r>
          </w:p>
          <w:p w14:paraId="2E473C6F"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MAPA DE DEMARCAÇÃO INDELÉVEL;</w:t>
            </w:r>
          </w:p>
          <w:p w14:paraId="7DE6440A"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PINOS: LATÃO ESTANHADOS;</w:t>
            </w:r>
          </w:p>
          <w:p w14:paraId="05CD2C0C"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GAVETA DE VEDAÇÃO: EVA;</w:t>
            </w:r>
          </w:p>
          <w:p w14:paraId="2B1F77F1"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PROTEÇÃO: IP 65;</w:t>
            </w:r>
          </w:p>
          <w:p w14:paraId="71491923" w14:textId="77777777" w:rsidR="00435478" w:rsidRPr="00FB523B" w:rsidRDefault="00435478" w:rsidP="00435478">
            <w:pPr>
              <w:pStyle w:val="TableParagraph"/>
              <w:numPr>
                <w:ilvl w:val="0"/>
                <w:numId w:val="46"/>
              </w:numPr>
              <w:spacing w:line="180" w:lineRule="atLeast"/>
              <w:ind w:right="185"/>
              <w:rPr>
                <w:sz w:val="20"/>
                <w:szCs w:val="20"/>
              </w:rPr>
            </w:pPr>
            <w:r w:rsidRPr="00FB523B">
              <w:rPr>
                <w:sz w:val="20"/>
                <w:szCs w:val="20"/>
              </w:rPr>
              <w:t>GARANTIA: 5 ANOS;</w:t>
            </w:r>
          </w:p>
          <w:p w14:paraId="1C564396" w14:textId="77777777" w:rsidR="00435478" w:rsidRPr="00FB523B" w:rsidRDefault="00435478" w:rsidP="007D3A63">
            <w:pPr>
              <w:pStyle w:val="TableParagraph"/>
              <w:spacing w:line="180" w:lineRule="atLeast"/>
              <w:ind w:left="720" w:right="185"/>
              <w:rPr>
                <w:sz w:val="20"/>
                <w:szCs w:val="20"/>
              </w:rPr>
            </w:pPr>
          </w:p>
        </w:tc>
        <w:tc>
          <w:tcPr>
            <w:tcW w:w="993" w:type="dxa"/>
          </w:tcPr>
          <w:p w14:paraId="346B8C50" w14:textId="77777777" w:rsidR="00435478" w:rsidRPr="00FB523B" w:rsidRDefault="00435478" w:rsidP="007D3A63">
            <w:pPr>
              <w:pStyle w:val="TableParagraph"/>
              <w:rPr>
                <w:sz w:val="20"/>
                <w:szCs w:val="20"/>
              </w:rPr>
            </w:pPr>
          </w:p>
          <w:p w14:paraId="1CF2A318" w14:textId="77777777" w:rsidR="00435478" w:rsidRPr="00FB523B" w:rsidRDefault="00435478" w:rsidP="007D3A63">
            <w:pPr>
              <w:pStyle w:val="TableParagraph"/>
              <w:rPr>
                <w:sz w:val="20"/>
                <w:szCs w:val="20"/>
              </w:rPr>
            </w:pPr>
          </w:p>
          <w:p w14:paraId="236794E1" w14:textId="77777777" w:rsidR="00435478" w:rsidRPr="00FB523B" w:rsidRDefault="00435478" w:rsidP="007D3A63">
            <w:pPr>
              <w:pStyle w:val="TableParagraph"/>
              <w:spacing w:before="8"/>
              <w:rPr>
                <w:sz w:val="20"/>
                <w:szCs w:val="20"/>
              </w:rPr>
            </w:pPr>
          </w:p>
          <w:p w14:paraId="57C74850" w14:textId="77777777" w:rsidR="00435478" w:rsidRPr="00FB523B" w:rsidRDefault="00435478" w:rsidP="007D3A63">
            <w:pPr>
              <w:pStyle w:val="TableParagraph"/>
              <w:ind w:left="93" w:right="87"/>
              <w:jc w:val="center"/>
              <w:rPr>
                <w:sz w:val="20"/>
                <w:szCs w:val="20"/>
              </w:rPr>
            </w:pPr>
            <w:r w:rsidRPr="00FB523B">
              <w:rPr>
                <w:sz w:val="20"/>
                <w:szCs w:val="20"/>
              </w:rPr>
              <w:t>un</w:t>
            </w:r>
          </w:p>
        </w:tc>
        <w:tc>
          <w:tcPr>
            <w:tcW w:w="1417" w:type="dxa"/>
          </w:tcPr>
          <w:p w14:paraId="132E1755" w14:textId="77777777" w:rsidR="00435478" w:rsidRPr="00FB523B" w:rsidRDefault="00435478" w:rsidP="007D3A63">
            <w:pPr>
              <w:pStyle w:val="TableParagraph"/>
              <w:rPr>
                <w:sz w:val="20"/>
                <w:szCs w:val="20"/>
              </w:rPr>
            </w:pPr>
          </w:p>
          <w:p w14:paraId="6A41CB6D" w14:textId="77777777" w:rsidR="00435478" w:rsidRPr="00FB523B" w:rsidRDefault="00435478" w:rsidP="007D3A63">
            <w:pPr>
              <w:pStyle w:val="TableParagraph"/>
              <w:rPr>
                <w:sz w:val="20"/>
                <w:szCs w:val="20"/>
              </w:rPr>
            </w:pPr>
          </w:p>
          <w:p w14:paraId="79261399" w14:textId="77777777" w:rsidR="00435478" w:rsidRPr="00FB523B" w:rsidRDefault="00435478" w:rsidP="007D3A63">
            <w:pPr>
              <w:pStyle w:val="TableParagraph"/>
              <w:spacing w:before="8"/>
              <w:rPr>
                <w:sz w:val="20"/>
                <w:szCs w:val="20"/>
              </w:rPr>
            </w:pPr>
          </w:p>
          <w:p w14:paraId="44CAD037" w14:textId="77777777" w:rsidR="00435478" w:rsidRPr="00FB523B" w:rsidRDefault="00435478" w:rsidP="007D3A63">
            <w:pPr>
              <w:pStyle w:val="TableParagraph"/>
              <w:ind w:right="105"/>
              <w:jc w:val="right"/>
              <w:rPr>
                <w:sz w:val="20"/>
                <w:szCs w:val="20"/>
              </w:rPr>
            </w:pPr>
            <w:r w:rsidRPr="00FB523B">
              <w:rPr>
                <w:sz w:val="20"/>
                <w:szCs w:val="20"/>
              </w:rPr>
              <w:t>19,00</w:t>
            </w:r>
          </w:p>
        </w:tc>
        <w:tc>
          <w:tcPr>
            <w:tcW w:w="1418" w:type="dxa"/>
          </w:tcPr>
          <w:p w14:paraId="33A29CBB" w14:textId="77777777" w:rsidR="00435478" w:rsidRPr="00FB523B" w:rsidRDefault="00435478" w:rsidP="007D3A63">
            <w:pPr>
              <w:pStyle w:val="TableParagraph"/>
              <w:rPr>
                <w:sz w:val="20"/>
                <w:szCs w:val="20"/>
              </w:rPr>
            </w:pPr>
          </w:p>
          <w:p w14:paraId="0063881B" w14:textId="77777777" w:rsidR="00435478" w:rsidRPr="00FB523B" w:rsidRDefault="00435478" w:rsidP="007D3A63">
            <w:pPr>
              <w:pStyle w:val="TableParagraph"/>
              <w:rPr>
                <w:sz w:val="20"/>
                <w:szCs w:val="20"/>
              </w:rPr>
            </w:pPr>
          </w:p>
          <w:p w14:paraId="056922F1" w14:textId="77777777" w:rsidR="00435478" w:rsidRPr="00FB523B" w:rsidRDefault="00435478" w:rsidP="007D3A63">
            <w:pPr>
              <w:pStyle w:val="TableParagraph"/>
              <w:spacing w:before="8"/>
              <w:rPr>
                <w:sz w:val="20"/>
                <w:szCs w:val="20"/>
              </w:rPr>
            </w:pPr>
          </w:p>
          <w:p w14:paraId="2D6E34B2" w14:textId="77777777" w:rsidR="00435478" w:rsidRPr="00FB523B" w:rsidRDefault="00435478" w:rsidP="007D3A63">
            <w:pPr>
              <w:pStyle w:val="TableParagraph"/>
              <w:ind w:right="60"/>
              <w:jc w:val="right"/>
              <w:rPr>
                <w:sz w:val="20"/>
                <w:szCs w:val="20"/>
              </w:rPr>
            </w:pPr>
          </w:p>
        </w:tc>
        <w:tc>
          <w:tcPr>
            <w:tcW w:w="1141" w:type="dxa"/>
          </w:tcPr>
          <w:p w14:paraId="77E85AE7" w14:textId="77777777" w:rsidR="00435478" w:rsidRPr="00FB523B" w:rsidRDefault="00435478" w:rsidP="007D3A63">
            <w:pPr>
              <w:pStyle w:val="TableParagraph"/>
              <w:rPr>
                <w:sz w:val="20"/>
                <w:szCs w:val="20"/>
              </w:rPr>
            </w:pPr>
          </w:p>
          <w:p w14:paraId="27F43975" w14:textId="77777777" w:rsidR="00435478" w:rsidRPr="00FB523B" w:rsidRDefault="00435478" w:rsidP="007D3A63">
            <w:pPr>
              <w:pStyle w:val="TableParagraph"/>
              <w:rPr>
                <w:sz w:val="20"/>
                <w:szCs w:val="20"/>
              </w:rPr>
            </w:pPr>
          </w:p>
          <w:p w14:paraId="5F4CFE2A" w14:textId="77777777" w:rsidR="00435478" w:rsidRPr="00FB523B" w:rsidRDefault="00435478" w:rsidP="007D3A63">
            <w:pPr>
              <w:pStyle w:val="TableParagraph"/>
              <w:spacing w:before="8"/>
              <w:rPr>
                <w:sz w:val="20"/>
                <w:szCs w:val="20"/>
              </w:rPr>
            </w:pPr>
          </w:p>
          <w:p w14:paraId="27BF8819" w14:textId="77777777" w:rsidR="00435478" w:rsidRPr="00FB523B" w:rsidRDefault="00435478" w:rsidP="007D3A63">
            <w:pPr>
              <w:pStyle w:val="TableParagraph"/>
              <w:ind w:right="64"/>
              <w:jc w:val="right"/>
              <w:rPr>
                <w:sz w:val="20"/>
                <w:szCs w:val="20"/>
              </w:rPr>
            </w:pPr>
          </w:p>
        </w:tc>
      </w:tr>
      <w:tr w:rsidR="00435478" w:rsidRPr="00FB523B" w14:paraId="0D8B7247" w14:textId="77777777" w:rsidTr="007D3A63">
        <w:trPr>
          <w:trHeight w:val="450"/>
        </w:trPr>
        <w:tc>
          <w:tcPr>
            <w:tcW w:w="1006" w:type="dxa"/>
          </w:tcPr>
          <w:p w14:paraId="764A2C30" w14:textId="77777777" w:rsidR="00435478" w:rsidRPr="00FB523B" w:rsidRDefault="00435478" w:rsidP="007D3A63">
            <w:pPr>
              <w:pStyle w:val="TableParagraph"/>
              <w:spacing w:before="129"/>
              <w:ind w:left="8"/>
              <w:jc w:val="center"/>
              <w:rPr>
                <w:b/>
                <w:sz w:val="20"/>
                <w:szCs w:val="20"/>
              </w:rPr>
            </w:pPr>
            <w:r w:rsidRPr="00FB523B">
              <w:rPr>
                <w:b/>
                <w:w w:val="99"/>
                <w:sz w:val="20"/>
                <w:szCs w:val="20"/>
              </w:rPr>
              <w:t>4</w:t>
            </w:r>
          </w:p>
        </w:tc>
        <w:tc>
          <w:tcPr>
            <w:tcW w:w="4536" w:type="dxa"/>
          </w:tcPr>
          <w:p w14:paraId="168E1990" w14:textId="77777777" w:rsidR="00435478" w:rsidRPr="00FB523B" w:rsidRDefault="00435478" w:rsidP="007D3A63">
            <w:pPr>
              <w:pStyle w:val="TableParagraph"/>
              <w:spacing w:before="77" w:line="180" w:lineRule="atLeast"/>
              <w:ind w:left="71" w:right="110"/>
              <w:rPr>
                <w:sz w:val="20"/>
                <w:szCs w:val="20"/>
              </w:rPr>
            </w:pPr>
            <w:r w:rsidRPr="00FB523B">
              <w:rPr>
                <w:sz w:val="20"/>
                <w:szCs w:val="20"/>
              </w:rPr>
              <w:t>CABO PP 3X2,5 MM</w:t>
            </w:r>
          </w:p>
        </w:tc>
        <w:tc>
          <w:tcPr>
            <w:tcW w:w="993" w:type="dxa"/>
          </w:tcPr>
          <w:p w14:paraId="647760FB" w14:textId="77777777" w:rsidR="00435478" w:rsidRPr="00FB523B" w:rsidRDefault="00435478" w:rsidP="007D3A63">
            <w:pPr>
              <w:pStyle w:val="TableParagraph"/>
              <w:spacing w:before="129"/>
              <w:ind w:left="11"/>
              <w:rPr>
                <w:sz w:val="20"/>
                <w:szCs w:val="20"/>
              </w:rPr>
            </w:pPr>
            <w:r w:rsidRPr="00FB523B">
              <w:rPr>
                <w:w w:val="99"/>
                <w:sz w:val="20"/>
                <w:szCs w:val="20"/>
              </w:rPr>
              <w:t xml:space="preserve">     m</w:t>
            </w:r>
          </w:p>
        </w:tc>
        <w:tc>
          <w:tcPr>
            <w:tcW w:w="1417" w:type="dxa"/>
          </w:tcPr>
          <w:p w14:paraId="52D07BD0" w14:textId="77777777" w:rsidR="00435478" w:rsidRPr="00FB523B" w:rsidRDefault="00435478" w:rsidP="007D3A63">
            <w:pPr>
              <w:pStyle w:val="TableParagraph"/>
              <w:spacing w:before="129"/>
              <w:ind w:right="105"/>
              <w:jc w:val="right"/>
              <w:rPr>
                <w:sz w:val="20"/>
                <w:szCs w:val="20"/>
              </w:rPr>
            </w:pPr>
            <w:r w:rsidRPr="00FB523B">
              <w:rPr>
                <w:sz w:val="20"/>
                <w:szCs w:val="20"/>
              </w:rPr>
              <w:t>95,00</w:t>
            </w:r>
          </w:p>
        </w:tc>
        <w:tc>
          <w:tcPr>
            <w:tcW w:w="1418" w:type="dxa"/>
          </w:tcPr>
          <w:p w14:paraId="232AB35B" w14:textId="77777777" w:rsidR="00435478" w:rsidRPr="00FB523B" w:rsidRDefault="00435478" w:rsidP="007D3A63">
            <w:pPr>
              <w:pStyle w:val="TableParagraph"/>
              <w:spacing w:before="129"/>
              <w:ind w:right="60"/>
              <w:jc w:val="right"/>
              <w:rPr>
                <w:sz w:val="20"/>
                <w:szCs w:val="20"/>
              </w:rPr>
            </w:pPr>
          </w:p>
        </w:tc>
        <w:tc>
          <w:tcPr>
            <w:tcW w:w="1141" w:type="dxa"/>
          </w:tcPr>
          <w:p w14:paraId="382F66E7" w14:textId="77777777" w:rsidR="00435478" w:rsidRPr="00FB523B" w:rsidRDefault="00435478" w:rsidP="007D3A63">
            <w:pPr>
              <w:pStyle w:val="TableParagraph"/>
              <w:spacing w:before="129"/>
              <w:ind w:right="64"/>
              <w:jc w:val="right"/>
              <w:rPr>
                <w:sz w:val="20"/>
                <w:szCs w:val="20"/>
              </w:rPr>
            </w:pPr>
          </w:p>
        </w:tc>
      </w:tr>
      <w:tr w:rsidR="00435478" w:rsidRPr="00FB523B" w14:paraId="3BBD6451" w14:textId="77777777" w:rsidTr="007D3A63">
        <w:trPr>
          <w:trHeight w:val="226"/>
        </w:trPr>
        <w:tc>
          <w:tcPr>
            <w:tcW w:w="1006" w:type="dxa"/>
          </w:tcPr>
          <w:p w14:paraId="39ABD6C6" w14:textId="77777777" w:rsidR="00435478" w:rsidRPr="00FB523B" w:rsidRDefault="00435478" w:rsidP="007D3A63">
            <w:pPr>
              <w:pStyle w:val="TableParagraph"/>
              <w:spacing w:before="17"/>
              <w:ind w:left="8"/>
              <w:jc w:val="center"/>
              <w:rPr>
                <w:b/>
                <w:sz w:val="20"/>
                <w:szCs w:val="20"/>
              </w:rPr>
            </w:pPr>
            <w:r w:rsidRPr="00FB523B">
              <w:rPr>
                <w:b/>
                <w:w w:val="99"/>
                <w:sz w:val="20"/>
                <w:szCs w:val="20"/>
              </w:rPr>
              <w:t>5</w:t>
            </w:r>
          </w:p>
        </w:tc>
        <w:tc>
          <w:tcPr>
            <w:tcW w:w="4536" w:type="dxa"/>
          </w:tcPr>
          <w:p w14:paraId="105B40A0" w14:textId="77777777" w:rsidR="00435478" w:rsidRPr="00FB523B" w:rsidRDefault="00435478" w:rsidP="007D3A63">
            <w:pPr>
              <w:pStyle w:val="TableParagraph"/>
              <w:spacing w:before="37" w:line="169" w:lineRule="exact"/>
              <w:ind w:left="71"/>
              <w:rPr>
                <w:sz w:val="20"/>
                <w:szCs w:val="20"/>
              </w:rPr>
            </w:pPr>
            <w:r w:rsidRPr="00FB523B">
              <w:rPr>
                <w:sz w:val="20"/>
                <w:szCs w:val="20"/>
              </w:rPr>
              <w:t>PARAFUSO RD DE 300 MM</w:t>
            </w:r>
          </w:p>
        </w:tc>
        <w:tc>
          <w:tcPr>
            <w:tcW w:w="993" w:type="dxa"/>
          </w:tcPr>
          <w:p w14:paraId="17CAF3AC" w14:textId="77777777" w:rsidR="00435478" w:rsidRPr="00FB523B" w:rsidRDefault="00435478" w:rsidP="007D3A63">
            <w:pPr>
              <w:pStyle w:val="TableParagraph"/>
              <w:spacing w:before="17"/>
              <w:ind w:left="93" w:right="87"/>
              <w:rPr>
                <w:sz w:val="20"/>
                <w:szCs w:val="20"/>
              </w:rPr>
            </w:pPr>
            <w:r w:rsidRPr="00FB523B">
              <w:rPr>
                <w:sz w:val="20"/>
                <w:szCs w:val="20"/>
              </w:rPr>
              <w:t xml:space="preserve">   un</w:t>
            </w:r>
          </w:p>
        </w:tc>
        <w:tc>
          <w:tcPr>
            <w:tcW w:w="1417" w:type="dxa"/>
          </w:tcPr>
          <w:p w14:paraId="5FF2D424" w14:textId="77777777" w:rsidR="00435478" w:rsidRPr="00FB523B" w:rsidRDefault="00435478" w:rsidP="007D3A63">
            <w:pPr>
              <w:pStyle w:val="TableParagraph"/>
              <w:spacing w:before="17"/>
              <w:ind w:right="105"/>
              <w:jc w:val="right"/>
              <w:rPr>
                <w:sz w:val="20"/>
                <w:szCs w:val="20"/>
              </w:rPr>
            </w:pPr>
            <w:r w:rsidRPr="00FB523B">
              <w:rPr>
                <w:sz w:val="20"/>
                <w:szCs w:val="20"/>
              </w:rPr>
              <w:t>38,00</w:t>
            </w:r>
          </w:p>
        </w:tc>
        <w:tc>
          <w:tcPr>
            <w:tcW w:w="1418" w:type="dxa"/>
          </w:tcPr>
          <w:p w14:paraId="01C14DF0" w14:textId="77777777" w:rsidR="00435478" w:rsidRPr="00FB523B" w:rsidRDefault="00435478" w:rsidP="007D3A63">
            <w:pPr>
              <w:pStyle w:val="TableParagraph"/>
              <w:spacing w:before="17"/>
              <w:ind w:right="57"/>
              <w:jc w:val="right"/>
              <w:rPr>
                <w:sz w:val="20"/>
                <w:szCs w:val="20"/>
              </w:rPr>
            </w:pPr>
          </w:p>
        </w:tc>
        <w:tc>
          <w:tcPr>
            <w:tcW w:w="1141" w:type="dxa"/>
          </w:tcPr>
          <w:p w14:paraId="6FD79008" w14:textId="77777777" w:rsidR="00435478" w:rsidRPr="00FB523B" w:rsidRDefault="00435478" w:rsidP="007D3A63">
            <w:pPr>
              <w:pStyle w:val="TableParagraph"/>
              <w:spacing w:before="17"/>
              <w:ind w:right="64"/>
              <w:jc w:val="right"/>
              <w:rPr>
                <w:sz w:val="20"/>
                <w:szCs w:val="20"/>
              </w:rPr>
            </w:pPr>
          </w:p>
        </w:tc>
      </w:tr>
      <w:tr w:rsidR="00435478" w:rsidRPr="00FB523B" w14:paraId="39B85B69" w14:textId="77777777" w:rsidTr="00FB523B">
        <w:trPr>
          <w:trHeight w:val="445"/>
        </w:trPr>
        <w:tc>
          <w:tcPr>
            <w:tcW w:w="1006" w:type="dxa"/>
          </w:tcPr>
          <w:p w14:paraId="6BBE4712" w14:textId="77777777" w:rsidR="00435478" w:rsidRPr="00FB523B" w:rsidRDefault="00435478" w:rsidP="007D3A63">
            <w:pPr>
              <w:pStyle w:val="TableParagraph"/>
              <w:spacing w:before="133"/>
              <w:jc w:val="center"/>
              <w:rPr>
                <w:b/>
                <w:sz w:val="20"/>
                <w:szCs w:val="20"/>
              </w:rPr>
            </w:pPr>
            <w:r w:rsidRPr="00FB523B">
              <w:rPr>
                <w:b/>
                <w:w w:val="99"/>
                <w:sz w:val="20"/>
                <w:szCs w:val="20"/>
              </w:rPr>
              <w:t>6</w:t>
            </w:r>
          </w:p>
        </w:tc>
        <w:tc>
          <w:tcPr>
            <w:tcW w:w="4536" w:type="dxa"/>
          </w:tcPr>
          <w:p w14:paraId="7DB980F6" w14:textId="77777777" w:rsidR="00435478" w:rsidRPr="00FB523B" w:rsidRDefault="00435478" w:rsidP="007D3A63">
            <w:pPr>
              <w:pStyle w:val="TableParagraph"/>
              <w:spacing w:before="45" w:line="180" w:lineRule="atLeast"/>
              <w:rPr>
                <w:sz w:val="20"/>
                <w:szCs w:val="20"/>
              </w:rPr>
            </w:pPr>
            <w:r w:rsidRPr="00FB523B">
              <w:rPr>
                <w:sz w:val="20"/>
                <w:szCs w:val="20"/>
              </w:rPr>
              <w:t xml:space="preserve"> ARRUELA QUADRADA</w:t>
            </w:r>
          </w:p>
        </w:tc>
        <w:tc>
          <w:tcPr>
            <w:tcW w:w="993" w:type="dxa"/>
          </w:tcPr>
          <w:p w14:paraId="50954E49" w14:textId="77777777" w:rsidR="00435478" w:rsidRPr="00FB523B" w:rsidRDefault="00435478" w:rsidP="007D3A63">
            <w:pPr>
              <w:pStyle w:val="TableParagraph"/>
              <w:spacing w:before="133"/>
              <w:ind w:right="87"/>
              <w:jc w:val="center"/>
              <w:rPr>
                <w:sz w:val="20"/>
                <w:szCs w:val="20"/>
              </w:rPr>
            </w:pPr>
            <w:r w:rsidRPr="00FB523B">
              <w:rPr>
                <w:sz w:val="20"/>
                <w:szCs w:val="20"/>
              </w:rPr>
              <w:t>un</w:t>
            </w:r>
          </w:p>
        </w:tc>
        <w:tc>
          <w:tcPr>
            <w:tcW w:w="1417" w:type="dxa"/>
          </w:tcPr>
          <w:p w14:paraId="0AE9162C" w14:textId="77777777" w:rsidR="00435478" w:rsidRPr="00FB523B" w:rsidRDefault="00435478" w:rsidP="007D3A63">
            <w:pPr>
              <w:pStyle w:val="TableParagraph"/>
              <w:spacing w:before="133"/>
              <w:ind w:right="105"/>
              <w:jc w:val="right"/>
              <w:rPr>
                <w:sz w:val="20"/>
                <w:szCs w:val="20"/>
              </w:rPr>
            </w:pPr>
            <w:r w:rsidRPr="00FB523B">
              <w:rPr>
                <w:sz w:val="20"/>
                <w:szCs w:val="20"/>
              </w:rPr>
              <w:t>38,00</w:t>
            </w:r>
          </w:p>
        </w:tc>
        <w:tc>
          <w:tcPr>
            <w:tcW w:w="1418" w:type="dxa"/>
          </w:tcPr>
          <w:p w14:paraId="2B044CAF" w14:textId="77777777" w:rsidR="00435478" w:rsidRPr="00FB523B" w:rsidRDefault="00435478" w:rsidP="007D3A63">
            <w:pPr>
              <w:pStyle w:val="TableParagraph"/>
              <w:rPr>
                <w:sz w:val="20"/>
                <w:szCs w:val="20"/>
              </w:rPr>
            </w:pPr>
          </w:p>
          <w:p w14:paraId="5EFE9FFA" w14:textId="77777777" w:rsidR="00435478" w:rsidRPr="00FB523B" w:rsidRDefault="00435478" w:rsidP="007D3A63">
            <w:pPr>
              <w:pStyle w:val="TableParagraph"/>
              <w:rPr>
                <w:sz w:val="20"/>
                <w:szCs w:val="20"/>
              </w:rPr>
            </w:pPr>
          </w:p>
          <w:p w14:paraId="694C21D2" w14:textId="77777777" w:rsidR="00435478" w:rsidRPr="00FB523B" w:rsidRDefault="00435478" w:rsidP="007D3A63">
            <w:pPr>
              <w:pStyle w:val="TableParagraph"/>
              <w:spacing w:before="133"/>
              <w:ind w:right="60"/>
              <w:jc w:val="right"/>
              <w:rPr>
                <w:sz w:val="20"/>
                <w:szCs w:val="20"/>
              </w:rPr>
            </w:pPr>
          </w:p>
        </w:tc>
        <w:tc>
          <w:tcPr>
            <w:tcW w:w="1141" w:type="dxa"/>
          </w:tcPr>
          <w:p w14:paraId="28BA53A0" w14:textId="77777777" w:rsidR="00435478" w:rsidRPr="00FB523B" w:rsidRDefault="00435478" w:rsidP="007D3A63">
            <w:pPr>
              <w:pStyle w:val="TableParagraph"/>
              <w:rPr>
                <w:sz w:val="20"/>
                <w:szCs w:val="20"/>
              </w:rPr>
            </w:pPr>
          </w:p>
          <w:p w14:paraId="0F26EEE7" w14:textId="77777777" w:rsidR="00435478" w:rsidRPr="00FB523B" w:rsidRDefault="00435478" w:rsidP="007D3A63">
            <w:pPr>
              <w:pStyle w:val="TableParagraph"/>
              <w:rPr>
                <w:sz w:val="20"/>
                <w:szCs w:val="20"/>
              </w:rPr>
            </w:pPr>
          </w:p>
          <w:p w14:paraId="63A7DC39" w14:textId="77777777" w:rsidR="00435478" w:rsidRPr="00FB523B" w:rsidRDefault="00435478" w:rsidP="007D3A63">
            <w:pPr>
              <w:pStyle w:val="TableParagraph"/>
              <w:spacing w:before="133"/>
              <w:ind w:right="64"/>
              <w:jc w:val="right"/>
              <w:rPr>
                <w:sz w:val="20"/>
                <w:szCs w:val="20"/>
              </w:rPr>
            </w:pPr>
          </w:p>
        </w:tc>
      </w:tr>
      <w:tr w:rsidR="00435478" w:rsidRPr="00FB523B" w14:paraId="3A0C9D7B" w14:textId="77777777" w:rsidTr="007D3A63">
        <w:trPr>
          <w:trHeight w:val="295"/>
        </w:trPr>
        <w:tc>
          <w:tcPr>
            <w:tcW w:w="1006" w:type="dxa"/>
          </w:tcPr>
          <w:p w14:paraId="7097A9C7" w14:textId="77777777" w:rsidR="00435478" w:rsidRPr="00FB523B" w:rsidRDefault="00435478" w:rsidP="007D3A63">
            <w:pPr>
              <w:pStyle w:val="TableParagraph"/>
              <w:spacing w:before="133"/>
              <w:jc w:val="center"/>
              <w:rPr>
                <w:b/>
                <w:w w:val="99"/>
                <w:sz w:val="20"/>
                <w:szCs w:val="20"/>
              </w:rPr>
            </w:pPr>
            <w:r w:rsidRPr="00FB523B">
              <w:rPr>
                <w:b/>
                <w:w w:val="99"/>
                <w:sz w:val="20"/>
                <w:szCs w:val="20"/>
              </w:rPr>
              <w:t>7</w:t>
            </w:r>
          </w:p>
        </w:tc>
        <w:tc>
          <w:tcPr>
            <w:tcW w:w="4536" w:type="dxa"/>
          </w:tcPr>
          <w:p w14:paraId="055920F2" w14:textId="77777777" w:rsidR="00435478" w:rsidRPr="00FB523B" w:rsidRDefault="00435478" w:rsidP="007D3A63">
            <w:pPr>
              <w:pStyle w:val="TableParagraph"/>
              <w:spacing w:before="45" w:line="180" w:lineRule="atLeast"/>
              <w:rPr>
                <w:sz w:val="20"/>
                <w:szCs w:val="20"/>
              </w:rPr>
            </w:pPr>
            <w:r w:rsidRPr="00FB523B">
              <w:rPr>
                <w:sz w:val="20"/>
                <w:szCs w:val="20"/>
              </w:rPr>
              <w:t>CONECTOR PERFURANTE</w:t>
            </w:r>
          </w:p>
        </w:tc>
        <w:tc>
          <w:tcPr>
            <w:tcW w:w="993" w:type="dxa"/>
          </w:tcPr>
          <w:p w14:paraId="47519BE3" w14:textId="77777777" w:rsidR="00435478" w:rsidRPr="00FB523B" w:rsidRDefault="00435478" w:rsidP="007D3A63">
            <w:pPr>
              <w:pStyle w:val="TableParagraph"/>
              <w:spacing w:before="133"/>
              <w:ind w:right="87"/>
              <w:jc w:val="center"/>
              <w:rPr>
                <w:sz w:val="20"/>
                <w:szCs w:val="20"/>
              </w:rPr>
            </w:pPr>
            <w:r w:rsidRPr="00FB523B">
              <w:rPr>
                <w:sz w:val="20"/>
                <w:szCs w:val="20"/>
              </w:rPr>
              <w:t>un</w:t>
            </w:r>
          </w:p>
        </w:tc>
        <w:tc>
          <w:tcPr>
            <w:tcW w:w="1417" w:type="dxa"/>
          </w:tcPr>
          <w:p w14:paraId="20D6213E" w14:textId="77777777" w:rsidR="00435478" w:rsidRPr="00FB523B" w:rsidRDefault="00435478" w:rsidP="007D3A63">
            <w:pPr>
              <w:pStyle w:val="TableParagraph"/>
              <w:spacing w:before="133"/>
              <w:ind w:right="105"/>
              <w:jc w:val="right"/>
              <w:rPr>
                <w:sz w:val="20"/>
                <w:szCs w:val="20"/>
              </w:rPr>
            </w:pPr>
            <w:r w:rsidRPr="00FB523B">
              <w:rPr>
                <w:sz w:val="20"/>
                <w:szCs w:val="20"/>
              </w:rPr>
              <w:t>57,00</w:t>
            </w:r>
          </w:p>
        </w:tc>
        <w:tc>
          <w:tcPr>
            <w:tcW w:w="1418" w:type="dxa"/>
          </w:tcPr>
          <w:p w14:paraId="51C60FD4" w14:textId="77777777" w:rsidR="00435478" w:rsidRPr="00FB523B" w:rsidRDefault="00435478" w:rsidP="007D3A63">
            <w:pPr>
              <w:pStyle w:val="TableParagraph"/>
              <w:rPr>
                <w:sz w:val="20"/>
                <w:szCs w:val="20"/>
              </w:rPr>
            </w:pPr>
          </w:p>
        </w:tc>
        <w:tc>
          <w:tcPr>
            <w:tcW w:w="1141" w:type="dxa"/>
          </w:tcPr>
          <w:p w14:paraId="365A1CB8" w14:textId="77777777" w:rsidR="00435478" w:rsidRPr="00FB523B" w:rsidRDefault="00435478" w:rsidP="007D3A63">
            <w:pPr>
              <w:pStyle w:val="TableParagraph"/>
              <w:rPr>
                <w:sz w:val="20"/>
                <w:szCs w:val="20"/>
              </w:rPr>
            </w:pPr>
          </w:p>
        </w:tc>
      </w:tr>
      <w:tr w:rsidR="00435478" w:rsidRPr="00FB523B" w14:paraId="2281EFD8" w14:textId="77777777" w:rsidTr="007D3A63">
        <w:trPr>
          <w:trHeight w:val="469"/>
        </w:trPr>
        <w:tc>
          <w:tcPr>
            <w:tcW w:w="1006" w:type="dxa"/>
          </w:tcPr>
          <w:p w14:paraId="11023AF9" w14:textId="77777777" w:rsidR="00435478" w:rsidRPr="00FB523B" w:rsidRDefault="00435478" w:rsidP="007D3A63">
            <w:pPr>
              <w:pStyle w:val="TableParagraph"/>
              <w:spacing w:before="133"/>
              <w:jc w:val="center"/>
              <w:rPr>
                <w:b/>
                <w:w w:val="99"/>
                <w:sz w:val="20"/>
                <w:szCs w:val="20"/>
              </w:rPr>
            </w:pPr>
            <w:r w:rsidRPr="00FB523B">
              <w:rPr>
                <w:b/>
                <w:w w:val="99"/>
                <w:sz w:val="20"/>
                <w:szCs w:val="20"/>
              </w:rPr>
              <w:t>8</w:t>
            </w:r>
          </w:p>
        </w:tc>
        <w:tc>
          <w:tcPr>
            <w:tcW w:w="4536" w:type="dxa"/>
          </w:tcPr>
          <w:p w14:paraId="1D9D1A48" w14:textId="77777777" w:rsidR="00435478" w:rsidRPr="00FB523B" w:rsidRDefault="00435478" w:rsidP="007D3A63">
            <w:pPr>
              <w:pStyle w:val="TableParagraph"/>
              <w:spacing w:before="45" w:line="180" w:lineRule="atLeast"/>
              <w:rPr>
                <w:sz w:val="20"/>
                <w:szCs w:val="20"/>
              </w:rPr>
            </w:pPr>
            <w:r w:rsidRPr="00FB523B">
              <w:rPr>
                <w:sz w:val="20"/>
                <w:szCs w:val="20"/>
              </w:rPr>
              <w:t>SERVIÇO DE INSTALAÇÃO DE LUMINÁRIAS DE LED COM BRAÇOS BR-2</w:t>
            </w:r>
          </w:p>
        </w:tc>
        <w:tc>
          <w:tcPr>
            <w:tcW w:w="993" w:type="dxa"/>
          </w:tcPr>
          <w:p w14:paraId="2F05FBFF" w14:textId="77777777" w:rsidR="00435478" w:rsidRPr="00FB523B" w:rsidRDefault="00435478" w:rsidP="007D3A63">
            <w:pPr>
              <w:pStyle w:val="TableParagraph"/>
              <w:spacing w:before="133"/>
              <w:ind w:right="87"/>
              <w:jc w:val="center"/>
              <w:rPr>
                <w:sz w:val="20"/>
                <w:szCs w:val="20"/>
              </w:rPr>
            </w:pPr>
            <w:r w:rsidRPr="00FB523B">
              <w:rPr>
                <w:sz w:val="20"/>
                <w:szCs w:val="20"/>
              </w:rPr>
              <w:t>un</w:t>
            </w:r>
          </w:p>
        </w:tc>
        <w:tc>
          <w:tcPr>
            <w:tcW w:w="1417" w:type="dxa"/>
          </w:tcPr>
          <w:p w14:paraId="13A13630" w14:textId="77777777" w:rsidR="00435478" w:rsidRPr="00FB523B" w:rsidRDefault="00435478" w:rsidP="007D3A63">
            <w:pPr>
              <w:pStyle w:val="TableParagraph"/>
              <w:spacing w:before="133"/>
              <w:ind w:right="105"/>
              <w:jc w:val="right"/>
              <w:rPr>
                <w:sz w:val="20"/>
                <w:szCs w:val="20"/>
              </w:rPr>
            </w:pPr>
            <w:r w:rsidRPr="00FB523B">
              <w:rPr>
                <w:sz w:val="20"/>
                <w:szCs w:val="20"/>
              </w:rPr>
              <w:t>5,00</w:t>
            </w:r>
          </w:p>
        </w:tc>
        <w:tc>
          <w:tcPr>
            <w:tcW w:w="1418" w:type="dxa"/>
          </w:tcPr>
          <w:p w14:paraId="2AA88D08" w14:textId="77777777" w:rsidR="00435478" w:rsidRPr="00FB523B" w:rsidRDefault="00435478" w:rsidP="007D3A63">
            <w:pPr>
              <w:pStyle w:val="TableParagraph"/>
              <w:rPr>
                <w:sz w:val="20"/>
                <w:szCs w:val="20"/>
              </w:rPr>
            </w:pPr>
          </w:p>
        </w:tc>
        <w:tc>
          <w:tcPr>
            <w:tcW w:w="1141" w:type="dxa"/>
          </w:tcPr>
          <w:p w14:paraId="1F372B39" w14:textId="77777777" w:rsidR="00435478" w:rsidRPr="00FB523B" w:rsidRDefault="00435478" w:rsidP="007D3A63">
            <w:pPr>
              <w:pStyle w:val="TableParagraph"/>
              <w:rPr>
                <w:sz w:val="20"/>
                <w:szCs w:val="20"/>
              </w:rPr>
            </w:pPr>
          </w:p>
        </w:tc>
      </w:tr>
      <w:tr w:rsidR="00435478" w:rsidRPr="00FB523B" w14:paraId="0F123209" w14:textId="77777777" w:rsidTr="007D3A63">
        <w:trPr>
          <w:trHeight w:val="469"/>
        </w:trPr>
        <w:tc>
          <w:tcPr>
            <w:tcW w:w="1006" w:type="dxa"/>
          </w:tcPr>
          <w:p w14:paraId="6DDAE58B" w14:textId="77777777" w:rsidR="00435478" w:rsidRPr="00FB523B" w:rsidRDefault="00435478" w:rsidP="007D3A63">
            <w:pPr>
              <w:pStyle w:val="TableParagraph"/>
              <w:spacing w:before="133"/>
              <w:jc w:val="center"/>
              <w:rPr>
                <w:b/>
                <w:w w:val="99"/>
                <w:sz w:val="20"/>
                <w:szCs w:val="20"/>
              </w:rPr>
            </w:pPr>
            <w:r w:rsidRPr="00FB523B">
              <w:rPr>
                <w:b/>
                <w:w w:val="99"/>
                <w:sz w:val="20"/>
                <w:szCs w:val="20"/>
              </w:rPr>
              <w:t>9</w:t>
            </w:r>
          </w:p>
        </w:tc>
        <w:tc>
          <w:tcPr>
            <w:tcW w:w="4536" w:type="dxa"/>
          </w:tcPr>
          <w:p w14:paraId="01A4E88E" w14:textId="77777777" w:rsidR="00435478" w:rsidRPr="00FB523B" w:rsidRDefault="00435478" w:rsidP="007D3A63">
            <w:pPr>
              <w:pStyle w:val="TableParagraph"/>
              <w:spacing w:before="45" w:line="180" w:lineRule="atLeast"/>
              <w:rPr>
                <w:sz w:val="20"/>
                <w:szCs w:val="20"/>
              </w:rPr>
            </w:pPr>
            <w:r w:rsidRPr="00FB523B">
              <w:rPr>
                <w:sz w:val="20"/>
                <w:szCs w:val="20"/>
              </w:rPr>
              <w:t>SERVIÇO DE RETIRADA DE LUMINÁRIAS CONVENCIONAIS E INSTALAÇÃO DE LUMINÁRIAS DE LED COM BRAÇOS BR-2.</w:t>
            </w:r>
          </w:p>
        </w:tc>
        <w:tc>
          <w:tcPr>
            <w:tcW w:w="993" w:type="dxa"/>
          </w:tcPr>
          <w:p w14:paraId="2E7A4828" w14:textId="77777777" w:rsidR="00435478" w:rsidRPr="00FB523B" w:rsidRDefault="00435478" w:rsidP="007D3A63">
            <w:pPr>
              <w:pStyle w:val="TableParagraph"/>
              <w:spacing w:before="133"/>
              <w:ind w:right="87"/>
              <w:jc w:val="center"/>
              <w:rPr>
                <w:sz w:val="20"/>
                <w:szCs w:val="20"/>
              </w:rPr>
            </w:pPr>
            <w:r w:rsidRPr="00FB523B">
              <w:rPr>
                <w:sz w:val="20"/>
                <w:szCs w:val="20"/>
              </w:rPr>
              <w:t>un</w:t>
            </w:r>
          </w:p>
        </w:tc>
        <w:tc>
          <w:tcPr>
            <w:tcW w:w="1417" w:type="dxa"/>
          </w:tcPr>
          <w:p w14:paraId="242F05B2" w14:textId="77777777" w:rsidR="00435478" w:rsidRPr="00FB523B" w:rsidRDefault="00435478" w:rsidP="007D3A63">
            <w:pPr>
              <w:pStyle w:val="TableParagraph"/>
              <w:spacing w:before="133"/>
              <w:ind w:right="105"/>
              <w:jc w:val="right"/>
              <w:rPr>
                <w:sz w:val="20"/>
                <w:szCs w:val="20"/>
              </w:rPr>
            </w:pPr>
            <w:r w:rsidRPr="00FB523B">
              <w:rPr>
                <w:sz w:val="20"/>
                <w:szCs w:val="20"/>
              </w:rPr>
              <w:t>14,00</w:t>
            </w:r>
          </w:p>
        </w:tc>
        <w:tc>
          <w:tcPr>
            <w:tcW w:w="1418" w:type="dxa"/>
          </w:tcPr>
          <w:p w14:paraId="3AFA3081" w14:textId="77777777" w:rsidR="00435478" w:rsidRPr="00FB523B" w:rsidRDefault="00435478" w:rsidP="007D3A63">
            <w:pPr>
              <w:pStyle w:val="TableParagraph"/>
              <w:rPr>
                <w:sz w:val="20"/>
                <w:szCs w:val="20"/>
              </w:rPr>
            </w:pPr>
          </w:p>
        </w:tc>
        <w:tc>
          <w:tcPr>
            <w:tcW w:w="1141" w:type="dxa"/>
          </w:tcPr>
          <w:p w14:paraId="2B2394DA" w14:textId="77777777" w:rsidR="00435478" w:rsidRPr="00FB523B" w:rsidRDefault="00435478" w:rsidP="007D3A63">
            <w:pPr>
              <w:pStyle w:val="TableParagraph"/>
              <w:rPr>
                <w:sz w:val="20"/>
                <w:szCs w:val="20"/>
              </w:rPr>
            </w:pPr>
          </w:p>
        </w:tc>
      </w:tr>
    </w:tbl>
    <w:p w14:paraId="481637A5" w14:textId="77777777" w:rsidR="00435478" w:rsidRPr="00FB523B" w:rsidRDefault="00435478" w:rsidP="00435478">
      <w:pPr>
        <w:autoSpaceDE w:val="0"/>
        <w:autoSpaceDN w:val="0"/>
        <w:adjustRightInd w:val="0"/>
        <w:spacing w:line="360" w:lineRule="auto"/>
        <w:jc w:val="both"/>
        <w:rPr>
          <w:rFonts w:ascii="Arial" w:hAnsi="Arial" w:cs="Arial"/>
          <w:sz w:val="20"/>
          <w:szCs w:val="20"/>
        </w:rPr>
      </w:pPr>
      <w:bookmarkStart w:id="20" w:name="_Hlk22032210"/>
    </w:p>
    <w:bookmarkEnd w:id="20"/>
    <w:p w14:paraId="17618D82" w14:textId="77777777" w:rsidR="00435478" w:rsidRPr="00FB523B" w:rsidRDefault="00435478" w:rsidP="00435478">
      <w:pPr>
        <w:numPr>
          <w:ilvl w:val="0"/>
          <w:numId w:val="41"/>
        </w:numPr>
        <w:autoSpaceDE w:val="0"/>
        <w:autoSpaceDN w:val="0"/>
        <w:adjustRightInd w:val="0"/>
        <w:spacing w:before="120" w:after="120" w:line="360" w:lineRule="auto"/>
        <w:ind w:left="357" w:hanging="357"/>
        <w:jc w:val="both"/>
        <w:rPr>
          <w:rFonts w:ascii="Arial" w:eastAsia="Calibri" w:hAnsi="Arial" w:cs="Arial"/>
          <w:b/>
          <w:bCs/>
          <w:sz w:val="20"/>
          <w:szCs w:val="20"/>
        </w:rPr>
      </w:pPr>
      <w:r w:rsidRPr="00FB523B">
        <w:rPr>
          <w:rFonts w:ascii="Arial" w:eastAsia="Calibri" w:hAnsi="Arial" w:cs="Arial"/>
          <w:b/>
          <w:bCs/>
          <w:sz w:val="20"/>
          <w:szCs w:val="20"/>
        </w:rPr>
        <w:t>PRAZO DE EXECUÇÃO</w:t>
      </w:r>
    </w:p>
    <w:p w14:paraId="147E8288" w14:textId="77777777" w:rsidR="00435478" w:rsidRPr="00FB523B" w:rsidRDefault="00435478" w:rsidP="00435478">
      <w:pPr>
        <w:autoSpaceDE w:val="0"/>
        <w:autoSpaceDN w:val="0"/>
        <w:adjustRightInd w:val="0"/>
        <w:spacing w:line="360" w:lineRule="auto"/>
        <w:ind w:firstLine="708"/>
        <w:jc w:val="both"/>
        <w:rPr>
          <w:rFonts w:ascii="Arial" w:hAnsi="Arial" w:cs="Arial"/>
          <w:iCs/>
          <w:sz w:val="20"/>
          <w:szCs w:val="20"/>
        </w:rPr>
      </w:pPr>
      <w:r w:rsidRPr="00FB523B">
        <w:rPr>
          <w:rFonts w:ascii="Arial" w:hAnsi="Arial" w:cs="Arial"/>
          <w:iCs/>
          <w:sz w:val="20"/>
          <w:szCs w:val="20"/>
        </w:rPr>
        <w:lastRenderedPageBreak/>
        <w:t xml:space="preserve">O prazo de execução do objeto é de 180 (cento e oitenta) dias, contados a partir da assinatura do contrato. </w:t>
      </w:r>
    </w:p>
    <w:p w14:paraId="546247C3" w14:textId="77777777" w:rsidR="00435478" w:rsidRPr="00FB523B" w:rsidRDefault="00435478" w:rsidP="00435478">
      <w:pPr>
        <w:autoSpaceDE w:val="0"/>
        <w:autoSpaceDN w:val="0"/>
        <w:adjustRightInd w:val="0"/>
        <w:spacing w:line="360" w:lineRule="auto"/>
        <w:ind w:firstLine="708"/>
        <w:jc w:val="both"/>
        <w:rPr>
          <w:rFonts w:ascii="Arial" w:hAnsi="Arial" w:cs="Arial"/>
          <w:iCs/>
          <w:sz w:val="20"/>
          <w:szCs w:val="20"/>
        </w:rPr>
      </w:pPr>
    </w:p>
    <w:p w14:paraId="5967F20F" w14:textId="77777777" w:rsidR="00435478" w:rsidRPr="00FB523B" w:rsidRDefault="00435478" w:rsidP="00435478">
      <w:pPr>
        <w:autoSpaceDE w:val="0"/>
        <w:autoSpaceDN w:val="0"/>
        <w:adjustRightInd w:val="0"/>
        <w:spacing w:line="360" w:lineRule="auto"/>
        <w:ind w:firstLine="708"/>
        <w:jc w:val="both"/>
        <w:rPr>
          <w:rFonts w:ascii="Arial" w:eastAsia="Calibri" w:hAnsi="Arial" w:cs="Arial"/>
          <w:b/>
          <w:bCs/>
          <w:sz w:val="20"/>
          <w:szCs w:val="20"/>
        </w:rPr>
      </w:pPr>
      <w:r w:rsidRPr="00FB523B">
        <w:rPr>
          <w:rFonts w:ascii="Arial" w:eastAsia="Calibri" w:hAnsi="Arial" w:cs="Arial"/>
          <w:b/>
          <w:bCs/>
          <w:sz w:val="20"/>
          <w:szCs w:val="20"/>
        </w:rPr>
        <w:t>SUBSTITUIÇÃO DE BRAÇO DE LUMINÁRIA</w:t>
      </w:r>
    </w:p>
    <w:p w14:paraId="03BE0AB6" w14:textId="77777777" w:rsidR="00435478" w:rsidRPr="00FB523B" w:rsidRDefault="00435478" w:rsidP="00435478">
      <w:pPr>
        <w:autoSpaceDE w:val="0"/>
        <w:autoSpaceDN w:val="0"/>
        <w:adjustRightInd w:val="0"/>
        <w:spacing w:line="360" w:lineRule="auto"/>
        <w:ind w:firstLine="708"/>
        <w:jc w:val="both"/>
        <w:rPr>
          <w:rFonts w:ascii="Arial" w:hAnsi="Arial" w:cs="Arial"/>
          <w:iCs/>
          <w:sz w:val="20"/>
          <w:szCs w:val="20"/>
        </w:rPr>
      </w:pPr>
      <w:r w:rsidRPr="00FB523B">
        <w:rPr>
          <w:rFonts w:ascii="Arial" w:hAnsi="Arial" w:cs="Arial"/>
          <w:iCs/>
          <w:sz w:val="20"/>
          <w:szCs w:val="20"/>
        </w:rPr>
        <w:t>Os braços de luminária do tipo BR1, caso existam, deverão ser substituídos por braço tipo BR2, no mesmo comprimento desse. (a ser definido e especificado conforme situação identificada no local).</w:t>
      </w:r>
    </w:p>
    <w:p w14:paraId="2CAD92C1" w14:textId="77777777" w:rsidR="00435478" w:rsidRPr="00FB523B" w:rsidRDefault="00435478" w:rsidP="00435478">
      <w:pPr>
        <w:autoSpaceDE w:val="0"/>
        <w:autoSpaceDN w:val="0"/>
        <w:adjustRightInd w:val="0"/>
        <w:spacing w:line="360" w:lineRule="auto"/>
        <w:ind w:firstLine="708"/>
        <w:jc w:val="both"/>
        <w:rPr>
          <w:rFonts w:ascii="Arial" w:hAnsi="Arial" w:cs="Arial"/>
          <w:iCs/>
          <w:color w:val="FF0000"/>
          <w:sz w:val="20"/>
          <w:szCs w:val="20"/>
        </w:rPr>
      </w:pPr>
    </w:p>
    <w:p w14:paraId="19E3B727" w14:textId="77777777" w:rsidR="00435478" w:rsidRPr="00FB523B" w:rsidRDefault="00435478" w:rsidP="00435478">
      <w:pPr>
        <w:numPr>
          <w:ilvl w:val="0"/>
          <w:numId w:val="41"/>
        </w:numPr>
        <w:autoSpaceDE w:val="0"/>
        <w:autoSpaceDN w:val="0"/>
        <w:adjustRightInd w:val="0"/>
        <w:spacing w:before="120" w:after="120" w:line="360" w:lineRule="auto"/>
        <w:ind w:left="357" w:hanging="357"/>
        <w:jc w:val="both"/>
        <w:rPr>
          <w:rFonts w:ascii="Arial" w:eastAsia="Calibri" w:hAnsi="Arial" w:cs="Arial"/>
          <w:b/>
          <w:bCs/>
          <w:sz w:val="20"/>
          <w:szCs w:val="20"/>
        </w:rPr>
      </w:pPr>
      <w:r w:rsidRPr="00FB523B">
        <w:rPr>
          <w:rFonts w:ascii="Arial" w:eastAsia="Calibri" w:hAnsi="Arial" w:cs="Arial"/>
          <w:b/>
          <w:bCs/>
          <w:sz w:val="20"/>
          <w:szCs w:val="20"/>
        </w:rPr>
        <w:t>REMOÇÃO DOS EQUIPAMENTOS DE ILUMINAÇÃO EXISTENTES</w:t>
      </w:r>
    </w:p>
    <w:p w14:paraId="4FF6201E" w14:textId="77777777" w:rsidR="00435478" w:rsidRPr="00FB523B" w:rsidRDefault="00435478" w:rsidP="00435478">
      <w:pPr>
        <w:autoSpaceDE w:val="0"/>
        <w:autoSpaceDN w:val="0"/>
        <w:adjustRightInd w:val="0"/>
        <w:spacing w:after="120" w:line="360" w:lineRule="auto"/>
        <w:ind w:firstLine="708"/>
        <w:jc w:val="both"/>
        <w:rPr>
          <w:rFonts w:ascii="Arial" w:eastAsia="Calibri" w:hAnsi="Arial" w:cs="Arial"/>
          <w:sz w:val="20"/>
          <w:szCs w:val="20"/>
        </w:rPr>
      </w:pPr>
      <w:r w:rsidRPr="00FB523B">
        <w:rPr>
          <w:rFonts w:ascii="Arial" w:eastAsia="Calibri" w:hAnsi="Arial" w:cs="Arial"/>
          <w:sz w:val="20"/>
          <w:szCs w:val="20"/>
        </w:rPr>
        <w:t>Sob hipótese alguma as lâmpadas poderão ser quebradas ou descartadas aleatoriamente.</w:t>
      </w:r>
    </w:p>
    <w:p w14:paraId="303B0DA5" w14:textId="77777777" w:rsidR="00435478" w:rsidRPr="00FB523B" w:rsidRDefault="00435478" w:rsidP="00435478">
      <w:pPr>
        <w:autoSpaceDE w:val="0"/>
        <w:autoSpaceDN w:val="0"/>
        <w:adjustRightInd w:val="0"/>
        <w:spacing w:after="120" w:line="360" w:lineRule="auto"/>
        <w:ind w:firstLine="708"/>
        <w:jc w:val="both"/>
        <w:rPr>
          <w:rFonts w:ascii="Arial" w:eastAsia="Calibri" w:hAnsi="Arial" w:cs="Arial"/>
          <w:sz w:val="20"/>
          <w:szCs w:val="20"/>
        </w:rPr>
      </w:pPr>
      <w:r w:rsidRPr="00FB523B">
        <w:rPr>
          <w:rFonts w:ascii="Arial" w:eastAsia="Calibri" w:hAnsi="Arial" w:cs="Arial"/>
          <w:sz w:val="20"/>
          <w:szCs w:val="20"/>
        </w:rPr>
        <w:t xml:space="preserve">A CONTRATADA, devidamente credenciada por Órgão Ambiental competente, se compromete e se responsabilizar pela utilização de todas as ferramentas e equipamentos necessários pelo manuseio, remoção, acondicionamento, armazenamento, transporte, até a destinação final apropriada </w:t>
      </w:r>
      <w:r w:rsidRPr="00FB523B">
        <w:rPr>
          <w:rFonts w:ascii="Arial" w:eastAsia="Calibri" w:hAnsi="Arial" w:cs="Arial"/>
          <w:color w:val="000000"/>
          <w:sz w:val="20"/>
          <w:szCs w:val="20"/>
        </w:rPr>
        <w:t>do(s) bem(ns) removido(s)</w:t>
      </w:r>
      <w:r w:rsidRPr="00FB523B">
        <w:rPr>
          <w:rFonts w:ascii="Arial" w:eastAsia="Calibri" w:hAnsi="Arial" w:cs="Arial"/>
          <w:sz w:val="20"/>
          <w:szCs w:val="20"/>
        </w:rPr>
        <w:t>, devendo, às suas expensas, assegurar-se contra todos os riscos, de acordo com a legislação vigente e normas de segurança estabelecidas pela ABNT.</w:t>
      </w:r>
    </w:p>
    <w:p w14:paraId="64873840" w14:textId="77777777" w:rsidR="00435478" w:rsidRPr="00FB523B" w:rsidRDefault="00435478" w:rsidP="00435478">
      <w:pPr>
        <w:autoSpaceDE w:val="0"/>
        <w:autoSpaceDN w:val="0"/>
        <w:adjustRightInd w:val="0"/>
        <w:spacing w:after="120" w:line="360" w:lineRule="auto"/>
        <w:ind w:firstLine="709"/>
        <w:jc w:val="both"/>
        <w:rPr>
          <w:rFonts w:ascii="Arial" w:eastAsia="Calibri" w:hAnsi="Arial" w:cs="Arial"/>
          <w:color w:val="000000"/>
          <w:sz w:val="20"/>
          <w:szCs w:val="20"/>
        </w:rPr>
      </w:pPr>
      <w:r w:rsidRPr="00FB523B">
        <w:rPr>
          <w:rFonts w:ascii="Arial" w:eastAsia="Calibri" w:hAnsi="Arial" w:cs="Arial"/>
          <w:sz w:val="20"/>
          <w:szCs w:val="20"/>
        </w:rPr>
        <w:t>Para o pagamento da última parcela a CONTRATADA deverá apresentar o Certificado de Destinação Final – CDF contendo as seguintes informações: empresa geradora, tipo de resíduo, data de encaminhamento e descrição sucinta da técnica de destinação utilizada.</w:t>
      </w:r>
      <w:r w:rsidRPr="00FB523B">
        <w:rPr>
          <w:rFonts w:ascii="Arial" w:eastAsia="Calibri" w:hAnsi="Arial" w:cs="Arial"/>
          <w:color w:val="000000"/>
          <w:sz w:val="20"/>
          <w:szCs w:val="20"/>
        </w:rPr>
        <w:t xml:space="preserve"> O CDF deve estar assinado pela empresa que deu destinação ao resíduo.</w:t>
      </w:r>
    </w:p>
    <w:p w14:paraId="3285C9C4" w14:textId="77777777" w:rsidR="00435478" w:rsidRPr="00FB523B" w:rsidRDefault="00435478" w:rsidP="00435478">
      <w:pPr>
        <w:autoSpaceDE w:val="0"/>
        <w:autoSpaceDN w:val="0"/>
        <w:adjustRightInd w:val="0"/>
        <w:spacing w:after="120" w:line="360" w:lineRule="auto"/>
        <w:ind w:firstLine="708"/>
        <w:jc w:val="both"/>
        <w:rPr>
          <w:rFonts w:ascii="Arial" w:eastAsia="Calibri" w:hAnsi="Arial" w:cs="Arial"/>
          <w:color w:val="000000"/>
          <w:sz w:val="20"/>
          <w:szCs w:val="20"/>
        </w:rPr>
      </w:pPr>
      <w:r w:rsidRPr="00FB523B">
        <w:rPr>
          <w:rFonts w:ascii="Arial" w:eastAsia="Calibri" w:hAnsi="Arial" w:cs="Arial"/>
          <w:color w:val="000000"/>
          <w:sz w:val="20"/>
          <w:szCs w:val="20"/>
        </w:rPr>
        <w:t xml:space="preserve">No Certificado de Destinação Final – CDF, deverá constar a relação de todo material retirado (luminárias, lâmpadas, reatores, capacitores, ignitores, relés e conectores), bem como, a quantidade. </w:t>
      </w:r>
    </w:p>
    <w:p w14:paraId="519A27DD" w14:textId="77777777" w:rsidR="00435478" w:rsidRPr="00FB523B" w:rsidRDefault="00435478" w:rsidP="00435478">
      <w:pPr>
        <w:autoSpaceDE w:val="0"/>
        <w:autoSpaceDN w:val="0"/>
        <w:adjustRightInd w:val="0"/>
        <w:spacing w:after="120" w:line="360" w:lineRule="auto"/>
        <w:ind w:firstLine="708"/>
        <w:jc w:val="both"/>
        <w:rPr>
          <w:rFonts w:ascii="Arial" w:eastAsia="Calibri" w:hAnsi="Arial" w:cs="Arial"/>
          <w:color w:val="000000"/>
          <w:sz w:val="20"/>
          <w:szCs w:val="20"/>
        </w:rPr>
      </w:pPr>
      <w:r w:rsidRPr="00FB523B">
        <w:rPr>
          <w:rFonts w:ascii="Arial" w:eastAsia="Calibri" w:hAnsi="Arial" w:cs="Arial"/>
          <w:color w:val="000000"/>
          <w:sz w:val="20"/>
          <w:szCs w:val="20"/>
        </w:rPr>
        <w:t>No entanto, em se tratando de cabos de cobre e dos braços retirados, após a contagem e conferência do fiscal, devem ser entregues na Secretaria de obras do Município.</w:t>
      </w:r>
    </w:p>
    <w:p w14:paraId="4787F2E0" w14:textId="77777777" w:rsidR="00435478" w:rsidRPr="00FB523B" w:rsidRDefault="00435478" w:rsidP="00435478">
      <w:pPr>
        <w:spacing w:before="120" w:after="120" w:line="360" w:lineRule="auto"/>
        <w:ind w:right="-15"/>
        <w:jc w:val="both"/>
        <w:rPr>
          <w:rFonts w:ascii="Arial" w:hAnsi="Arial" w:cs="Arial"/>
          <w:b/>
          <w:color w:val="000000"/>
          <w:sz w:val="20"/>
          <w:szCs w:val="20"/>
        </w:rPr>
      </w:pPr>
      <w:r w:rsidRPr="00FB523B">
        <w:rPr>
          <w:rFonts w:ascii="Arial" w:hAnsi="Arial" w:cs="Arial"/>
          <w:b/>
          <w:bCs/>
          <w:color w:val="000000"/>
          <w:sz w:val="20"/>
          <w:szCs w:val="20"/>
        </w:rPr>
        <w:t>9.</w:t>
      </w:r>
      <w:r w:rsidRPr="00FB523B">
        <w:rPr>
          <w:rFonts w:ascii="Arial" w:hAnsi="Arial" w:cs="Arial"/>
          <w:color w:val="000000"/>
          <w:sz w:val="20"/>
          <w:szCs w:val="20"/>
        </w:rPr>
        <w:t xml:space="preserve"> </w:t>
      </w:r>
      <w:r w:rsidRPr="00FB523B">
        <w:rPr>
          <w:rFonts w:ascii="Arial" w:hAnsi="Arial" w:cs="Arial"/>
          <w:b/>
          <w:color w:val="000000"/>
          <w:sz w:val="20"/>
          <w:szCs w:val="20"/>
        </w:rPr>
        <w:t xml:space="preserve">DA ENTREGA E DO RECEBIMENTO DO OBJETO </w:t>
      </w:r>
    </w:p>
    <w:p w14:paraId="457D4DCC" w14:textId="77777777" w:rsidR="00435478" w:rsidRPr="00FB523B" w:rsidRDefault="00435478" w:rsidP="00435478">
      <w:pPr>
        <w:spacing w:before="120" w:after="120" w:line="360" w:lineRule="auto"/>
        <w:ind w:firstLine="708"/>
        <w:jc w:val="both"/>
        <w:rPr>
          <w:rFonts w:ascii="Arial" w:hAnsi="Arial" w:cs="Arial"/>
          <w:color w:val="000000"/>
          <w:sz w:val="20"/>
          <w:szCs w:val="20"/>
        </w:rPr>
      </w:pPr>
      <w:r w:rsidRPr="00FB523B">
        <w:rPr>
          <w:rFonts w:ascii="Arial" w:hAnsi="Arial" w:cs="Arial"/>
          <w:color w:val="000000"/>
          <w:sz w:val="20"/>
          <w:szCs w:val="20"/>
        </w:rPr>
        <w:t>Os materiais e serviços serão recebidos por ponto onde a luminária estiver substituída. As luminárias novas devem estar corretamente instaladas e funcionando, e o recebimento se dará apenas após contagem e verificação por parte da fiscalização.</w:t>
      </w:r>
    </w:p>
    <w:p w14:paraId="731E5D74" w14:textId="77777777" w:rsidR="00435478" w:rsidRPr="00FB523B" w:rsidRDefault="00435478" w:rsidP="00435478">
      <w:pPr>
        <w:spacing w:before="120" w:after="120" w:line="360" w:lineRule="auto"/>
        <w:ind w:firstLine="708"/>
        <w:jc w:val="both"/>
        <w:rPr>
          <w:rFonts w:ascii="Arial" w:hAnsi="Arial" w:cs="Arial"/>
          <w:sz w:val="20"/>
          <w:szCs w:val="20"/>
        </w:rPr>
      </w:pPr>
      <w:r w:rsidRPr="00FB523B">
        <w:rPr>
          <w:rFonts w:ascii="Arial" w:hAnsi="Arial" w:cs="Arial"/>
          <w:sz w:val="20"/>
          <w:szCs w:val="20"/>
        </w:rPr>
        <w:t xml:space="preserve">O fiscal designado deverá se certificar, a cada luminária removida, a substituição pela licitada, </w:t>
      </w:r>
      <w:r w:rsidRPr="00FB523B">
        <w:rPr>
          <w:rFonts w:ascii="Arial" w:hAnsi="Arial" w:cs="Arial"/>
          <w:color w:val="000000"/>
          <w:sz w:val="20"/>
          <w:szCs w:val="20"/>
        </w:rPr>
        <w:t>podendo, na oportunidade da vistoria, solicitar informações, ficando o contratado obrigado a prestá-las.</w:t>
      </w:r>
    </w:p>
    <w:p w14:paraId="6EF41CE1" w14:textId="77777777" w:rsidR="00435478" w:rsidRPr="00FB523B" w:rsidRDefault="00435478" w:rsidP="00435478">
      <w:pPr>
        <w:spacing w:before="120" w:after="120" w:line="360" w:lineRule="auto"/>
        <w:ind w:firstLine="708"/>
        <w:jc w:val="both"/>
        <w:rPr>
          <w:rFonts w:ascii="Arial" w:hAnsi="Arial" w:cs="Arial"/>
          <w:color w:val="000000"/>
          <w:sz w:val="20"/>
          <w:szCs w:val="20"/>
        </w:rPr>
      </w:pPr>
      <w:r w:rsidRPr="00FB523B">
        <w:rPr>
          <w:rFonts w:ascii="Arial" w:hAnsi="Arial" w:cs="Arial"/>
          <w:color w:val="000000"/>
          <w:sz w:val="20"/>
          <w:szCs w:val="20"/>
        </w:rPr>
        <w:t>Os bens instalados serão recebidos provisoriamente pelo fiscal, a ser(em) designado(s) para tanto, o(s) qual(is), também, verificará(ão) a cada pagamento, a consistência e a exatidão da nota fiscal/fatura, apresentada em uma via.</w:t>
      </w:r>
    </w:p>
    <w:p w14:paraId="2604D9C1" w14:textId="77777777" w:rsidR="00435478" w:rsidRPr="00FB523B" w:rsidRDefault="00435478" w:rsidP="00435478">
      <w:pPr>
        <w:spacing w:before="120" w:after="120" w:line="360" w:lineRule="auto"/>
        <w:ind w:firstLine="708"/>
        <w:jc w:val="both"/>
        <w:rPr>
          <w:rFonts w:ascii="Arial" w:hAnsi="Arial" w:cs="Arial"/>
          <w:sz w:val="20"/>
          <w:szCs w:val="20"/>
        </w:rPr>
      </w:pPr>
      <w:r w:rsidRPr="00FB523B">
        <w:rPr>
          <w:rFonts w:ascii="Arial" w:hAnsi="Arial" w:cs="Arial"/>
          <w:color w:val="000000"/>
          <w:sz w:val="20"/>
          <w:szCs w:val="20"/>
        </w:rPr>
        <w:t>O</w:t>
      </w:r>
      <w:r w:rsidRPr="00FB523B">
        <w:rPr>
          <w:rFonts w:ascii="Arial" w:hAnsi="Arial" w:cs="Arial"/>
          <w:sz w:val="20"/>
          <w:szCs w:val="20"/>
        </w:rPr>
        <w:t xml:space="preserve"> recebimento definitivo do objeto deste Contrato deverá estar formalizado em até 60 (sessenta) dias do recebimento provisório, decorrido esse prazo, sem qualquer manifestação do Contratante, o(s) objeto(s) será(</w:t>
      </w:r>
      <w:r w:rsidRPr="00FB523B">
        <w:rPr>
          <w:rFonts w:ascii="Arial" w:hAnsi="Arial" w:cs="Arial"/>
          <w:i/>
          <w:sz w:val="20"/>
          <w:szCs w:val="20"/>
        </w:rPr>
        <w:t>ão</w:t>
      </w:r>
      <w:r w:rsidRPr="00FB523B">
        <w:rPr>
          <w:rFonts w:ascii="Arial" w:hAnsi="Arial" w:cs="Arial"/>
          <w:sz w:val="20"/>
          <w:szCs w:val="20"/>
        </w:rPr>
        <w:t>) considerado(</w:t>
      </w:r>
      <w:r w:rsidRPr="00FB523B">
        <w:rPr>
          <w:rFonts w:ascii="Arial" w:hAnsi="Arial" w:cs="Arial"/>
          <w:i/>
          <w:sz w:val="20"/>
          <w:szCs w:val="20"/>
        </w:rPr>
        <w:t>s</w:t>
      </w:r>
      <w:r w:rsidRPr="00FB523B">
        <w:rPr>
          <w:rFonts w:ascii="Arial" w:hAnsi="Arial" w:cs="Arial"/>
          <w:sz w:val="20"/>
          <w:szCs w:val="20"/>
        </w:rPr>
        <w:t>) como recebido(</w:t>
      </w:r>
      <w:r w:rsidRPr="00FB523B">
        <w:rPr>
          <w:rFonts w:ascii="Arial" w:hAnsi="Arial" w:cs="Arial"/>
          <w:i/>
          <w:sz w:val="20"/>
          <w:szCs w:val="20"/>
        </w:rPr>
        <w:t>s</w:t>
      </w:r>
      <w:r w:rsidRPr="00FB523B">
        <w:rPr>
          <w:rFonts w:ascii="Arial" w:hAnsi="Arial" w:cs="Arial"/>
          <w:sz w:val="20"/>
          <w:szCs w:val="20"/>
        </w:rPr>
        <w:t>) definitivamente.</w:t>
      </w:r>
    </w:p>
    <w:p w14:paraId="232277E3" w14:textId="77777777" w:rsidR="00435478" w:rsidRPr="00FB523B" w:rsidRDefault="00435478" w:rsidP="00435478">
      <w:pPr>
        <w:spacing w:before="120" w:after="120" w:line="360" w:lineRule="auto"/>
        <w:ind w:firstLine="426"/>
        <w:jc w:val="both"/>
        <w:rPr>
          <w:rFonts w:ascii="Arial" w:hAnsi="Arial" w:cs="Arial"/>
          <w:sz w:val="20"/>
          <w:szCs w:val="20"/>
        </w:rPr>
      </w:pPr>
      <w:r w:rsidRPr="00FB523B">
        <w:rPr>
          <w:rFonts w:ascii="Arial" w:hAnsi="Arial" w:cs="Arial"/>
          <w:sz w:val="20"/>
          <w:szCs w:val="20"/>
        </w:rPr>
        <w:t>O Município não se responsabilizará pelo transporte, armazenamento, instalações inadequadas e/ou guarda do(s) bem(ns).</w:t>
      </w:r>
    </w:p>
    <w:p w14:paraId="7C5E10D5" w14:textId="77777777" w:rsidR="00435478" w:rsidRPr="00FB523B" w:rsidRDefault="00435478" w:rsidP="00435478">
      <w:pPr>
        <w:autoSpaceDE w:val="0"/>
        <w:autoSpaceDN w:val="0"/>
        <w:adjustRightInd w:val="0"/>
        <w:spacing w:before="120" w:after="120" w:line="360" w:lineRule="auto"/>
        <w:jc w:val="both"/>
        <w:rPr>
          <w:rFonts w:ascii="Arial" w:eastAsia="Calibri" w:hAnsi="Arial" w:cs="Arial"/>
          <w:iCs/>
          <w:color w:val="000000"/>
          <w:sz w:val="20"/>
          <w:szCs w:val="20"/>
        </w:rPr>
      </w:pPr>
      <w:bookmarkStart w:id="21" w:name="_Hlk24443010"/>
      <w:r w:rsidRPr="00FB523B">
        <w:rPr>
          <w:rFonts w:ascii="Arial" w:eastAsia="Calibri" w:hAnsi="Arial" w:cs="Arial"/>
          <w:sz w:val="20"/>
          <w:szCs w:val="20"/>
        </w:rPr>
        <w:t xml:space="preserve">  </w:t>
      </w:r>
      <w:r w:rsidRPr="00FB523B">
        <w:rPr>
          <w:rFonts w:ascii="Arial" w:eastAsia="Calibri" w:hAnsi="Arial" w:cs="Arial"/>
          <w:iCs/>
          <w:color w:val="000000"/>
          <w:sz w:val="20"/>
          <w:szCs w:val="20"/>
        </w:rPr>
        <w:t xml:space="preserve">                                                                                                                                          </w:t>
      </w:r>
      <w:bookmarkEnd w:id="21"/>
    </w:p>
    <w:p w14:paraId="6AFE820A" w14:textId="40CFAD79" w:rsidR="00EE3128" w:rsidRDefault="00EE3128" w:rsidP="00EF3A52">
      <w:pPr>
        <w:ind w:right="-54"/>
        <w:rPr>
          <w:rFonts w:ascii="Arial" w:hAnsi="Arial" w:cs="Arial"/>
          <w:b/>
          <w:sz w:val="22"/>
          <w:szCs w:val="22"/>
        </w:rPr>
      </w:pPr>
    </w:p>
    <w:p w14:paraId="566DF3AE" w14:textId="71890B0D" w:rsidR="00EE3128" w:rsidRDefault="00EE3128" w:rsidP="00EE3128">
      <w:pPr>
        <w:widowControl w:val="0"/>
        <w:tabs>
          <w:tab w:val="left" w:pos="1545"/>
        </w:tabs>
        <w:autoSpaceDE w:val="0"/>
        <w:autoSpaceDN w:val="0"/>
        <w:adjustRightInd w:val="0"/>
        <w:jc w:val="center"/>
        <w:rPr>
          <w:rFonts w:ascii="Arial" w:hAnsi="Arial" w:cs="Arial"/>
          <w:b/>
          <w:bCs/>
          <w:sz w:val="22"/>
          <w:szCs w:val="22"/>
        </w:rPr>
      </w:pPr>
      <w:r w:rsidRPr="00435478">
        <w:rPr>
          <w:rFonts w:ascii="Arial" w:hAnsi="Arial" w:cs="Arial"/>
          <w:b/>
          <w:bCs/>
          <w:sz w:val="22"/>
          <w:szCs w:val="22"/>
        </w:rPr>
        <w:t>AN</w:t>
      </w:r>
      <w:r w:rsidRPr="00435478">
        <w:rPr>
          <w:rFonts w:ascii="Arial" w:hAnsi="Arial" w:cs="Arial"/>
          <w:b/>
          <w:bCs/>
          <w:spacing w:val="1"/>
          <w:sz w:val="22"/>
          <w:szCs w:val="22"/>
        </w:rPr>
        <w:t>E</w:t>
      </w:r>
      <w:r w:rsidRPr="00435478">
        <w:rPr>
          <w:rFonts w:ascii="Arial" w:hAnsi="Arial" w:cs="Arial"/>
          <w:b/>
          <w:bCs/>
          <w:sz w:val="22"/>
          <w:szCs w:val="22"/>
        </w:rPr>
        <w:t>XO VI</w:t>
      </w:r>
      <w:r>
        <w:rPr>
          <w:rFonts w:ascii="Arial" w:hAnsi="Arial" w:cs="Arial"/>
          <w:b/>
          <w:bCs/>
          <w:sz w:val="22"/>
          <w:szCs w:val="22"/>
        </w:rPr>
        <w:t>II</w:t>
      </w:r>
    </w:p>
    <w:p w14:paraId="467D6BF2" w14:textId="77777777" w:rsidR="00EE3128" w:rsidRDefault="00EE3128" w:rsidP="00EE3128">
      <w:pPr>
        <w:autoSpaceDE w:val="0"/>
        <w:autoSpaceDN w:val="0"/>
        <w:adjustRightInd w:val="0"/>
        <w:rPr>
          <w:rFonts w:eastAsiaTheme="minorHAnsi"/>
          <w:b/>
          <w:bCs/>
          <w:color w:val="000000"/>
          <w:sz w:val="23"/>
          <w:szCs w:val="23"/>
          <w:lang w:eastAsia="en-US"/>
        </w:rPr>
      </w:pPr>
    </w:p>
    <w:p w14:paraId="33D9CB07" w14:textId="77777777" w:rsidR="00FD5DDB" w:rsidRDefault="00FD5DDB" w:rsidP="00EE3128">
      <w:pPr>
        <w:autoSpaceDE w:val="0"/>
        <w:autoSpaceDN w:val="0"/>
        <w:adjustRightInd w:val="0"/>
        <w:jc w:val="center"/>
        <w:rPr>
          <w:rFonts w:ascii="Arial" w:eastAsiaTheme="minorHAnsi" w:hAnsi="Arial" w:cs="Arial"/>
          <w:b/>
          <w:bCs/>
          <w:color w:val="000000"/>
          <w:sz w:val="22"/>
          <w:szCs w:val="22"/>
          <w:lang w:eastAsia="en-US"/>
        </w:rPr>
      </w:pPr>
    </w:p>
    <w:p w14:paraId="691C4641" w14:textId="07DFE827" w:rsidR="00EE3128" w:rsidRPr="00EE3128" w:rsidRDefault="00EE3128" w:rsidP="00EE3128">
      <w:pPr>
        <w:autoSpaceDE w:val="0"/>
        <w:autoSpaceDN w:val="0"/>
        <w:adjustRightInd w:val="0"/>
        <w:jc w:val="center"/>
        <w:rPr>
          <w:rFonts w:ascii="Arial" w:eastAsiaTheme="minorHAnsi" w:hAnsi="Arial" w:cs="Arial"/>
          <w:color w:val="000000"/>
          <w:sz w:val="22"/>
          <w:szCs w:val="22"/>
          <w:lang w:eastAsia="en-US"/>
        </w:rPr>
      </w:pPr>
      <w:r w:rsidRPr="00EE3128">
        <w:rPr>
          <w:rFonts w:ascii="Arial" w:eastAsiaTheme="minorHAnsi" w:hAnsi="Arial" w:cs="Arial"/>
          <w:b/>
          <w:bCs/>
          <w:color w:val="000000"/>
          <w:sz w:val="22"/>
          <w:szCs w:val="22"/>
          <w:lang w:eastAsia="en-US"/>
        </w:rPr>
        <w:t>DECLARAÇÃO DE TRABALHADOR(ES) QUALIFICADO(S)</w:t>
      </w:r>
    </w:p>
    <w:p w14:paraId="3179E33E" w14:textId="7CC01F60" w:rsidR="00EE3128" w:rsidRPr="00283DC8" w:rsidRDefault="00EE3128" w:rsidP="00EE3128">
      <w:pPr>
        <w:widowControl w:val="0"/>
        <w:tabs>
          <w:tab w:val="left" w:pos="1545"/>
        </w:tabs>
        <w:autoSpaceDE w:val="0"/>
        <w:autoSpaceDN w:val="0"/>
        <w:adjustRightInd w:val="0"/>
        <w:jc w:val="center"/>
        <w:rPr>
          <w:rFonts w:ascii="Arial" w:hAnsi="Arial" w:cs="Arial"/>
          <w:b/>
          <w:bCs/>
          <w:sz w:val="22"/>
          <w:szCs w:val="22"/>
        </w:rPr>
      </w:pPr>
      <w:r w:rsidRPr="00283DC8">
        <w:rPr>
          <w:rFonts w:ascii="Arial" w:eastAsiaTheme="minorHAnsi" w:hAnsi="Arial" w:cs="Arial"/>
          <w:i/>
          <w:iCs/>
          <w:color w:val="000000"/>
          <w:sz w:val="22"/>
          <w:szCs w:val="22"/>
          <w:lang w:eastAsia="en-US"/>
        </w:rPr>
        <w:t>(apresentar em papel timbrado indicando CNPJ da empresa, razão social, endereço, telefone e e-mail)</w:t>
      </w:r>
    </w:p>
    <w:p w14:paraId="0C96407A" w14:textId="77777777" w:rsidR="00EE3128" w:rsidRPr="00283DC8" w:rsidRDefault="00EE3128" w:rsidP="00EE3128">
      <w:pPr>
        <w:widowControl w:val="0"/>
        <w:tabs>
          <w:tab w:val="left" w:pos="1545"/>
        </w:tabs>
        <w:autoSpaceDE w:val="0"/>
        <w:autoSpaceDN w:val="0"/>
        <w:adjustRightInd w:val="0"/>
        <w:jc w:val="center"/>
        <w:rPr>
          <w:rFonts w:ascii="Arial" w:hAnsi="Arial" w:cs="Arial"/>
          <w:b/>
          <w:bCs/>
          <w:sz w:val="22"/>
          <w:szCs w:val="22"/>
        </w:rPr>
      </w:pPr>
    </w:p>
    <w:p w14:paraId="4F7E243D" w14:textId="77777777" w:rsidR="007D223F" w:rsidRDefault="007D223F" w:rsidP="00EE3128">
      <w:pPr>
        <w:autoSpaceDE w:val="0"/>
        <w:autoSpaceDN w:val="0"/>
        <w:adjustRightInd w:val="0"/>
        <w:rPr>
          <w:rFonts w:ascii="Arial" w:eastAsiaTheme="minorHAnsi" w:hAnsi="Arial" w:cs="Arial"/>
          <w:color w:val="000000"/>
          <w:sz w:val="22"/>
          <w:szCs w:val="22"/>
          <w:lang w:eastAsia="en-US"/>
        </w:rPr>
      </w:pPr>
    </w:p>
    <w:p w14:paraId="72466BA1" w14:textId="761041DE" w:rsidR="00EE3128" w:rsidRPr="00EE3128" w:rsidRDefault="00EE3128" w:rsidP="00EE3128">
      <w:pPr>
        <w:autoSpaceDE w:val="0"/>
        <w:autoSpaceDN w:val="0"/>
        <w:adjustRightInd w:val="0"/>
        <w:rPr>
          <w:rFonts w:ascii="Arial" w:eastAsiaTheme="minorHAnsi" w:hAnsi="Arial" w:cs="Arial"/>
          <w:color w:val="000000"/>
          <w:sz w:val="22"/>
          <w:szCs w:val="22"/>
          <w:lang w:eastAsia="en-US"/>
        </w:rPr>
      </w:pPr>
      <w:r w:rsidRPr="00EE3128">
        <w:rPr>
          <w:rFonts w:ascii="Arial" w:eastAsiaTheme="minorHAnsi" w:hAnsi="Arial" w:cs="Arial"/>
          <w:color w:val="000000"/>
          <w:sz w:val="22"/>
          <w:szCs w:val="22"/>
          <w:lang w:eastAsia="en-US"/>
        </w:rPr>
        <w:t>Ref</w:t>
      </w:r>
      <w:r w:rsidR="00283DC8" w:rsidRPr="00283DC8">
        <w:rPr>
          <w:rFonts w:ascii="Arial" w:eastAsiaTheme="minorHAnsi" w:hAnsi="Arial" w:cs="Arial"/>
          <w:color w:val="000000"/>
          <w:sz w:val="22"/>
          <w:szCs w:val="22"/>
          <w:lang w:eastAsia="en-US"/>
        </w:rPr>
        <w:t>.</w:t>
      </w:r>
      <w:r w:rsidRPr="00EE3128">
        <w:rPr>
          <w:rFonts w:ascii="Arial" w:eastAsiaTheme="minorHAnsi" w:hAnsi="Arial" w:cs="Arial"/>
          <w:color w:val="000000"/>
          <w:sz w:val="22"/>
          <w:szCs w:val="22"/>
          <w:lang w:eastAsia="en-US"/>
        </w:rPr>
        <w:t>: Edital de Pregão</w:t>
      </w:r>
      <w:r w:rsidR="00204CEA">
        <w:rPr>
          <w:rFonts w:ascii="Arial" w:eastAsiaTheme="minorHAnsi" w:hAnsi="Arial" w:cs="Arial"/>
          <w:color w:val="000000"/>
          <w:sz w:val="22"/>
          <w:szCs w:val="22"/>
          <w:lang w:eastAsia="en-US"/>
        </w:rPr>
        <w:t xml:space="preserve"> - SRP</w:t>
      </w:r>
      <w:r w:rsidRPr="00EE3128">
        <w:rPr>
          <w:rFonts w:ascii="Arial" w:eastAsiaTheme="minorHAnsi" w:hAnsi="Arial" w:cs="Arial"/>
          <w:color w:val="000000"/>
          <w:sz w:val="22"/>
          <w:szCs w:val="22"/>
          <w:lang w:eastAsia="en-US"/>
        </w:rPr>
        <w:t xml:space="preserve"> nº 0</w:t>
      </w:r>
      <w:r w:rsidRPr="00283DC8">
        <w:rPr>
          <w:rFonts w:ascii="Arial" w:eastAsiaTheme="minorHAnsi" w:hAnsi="Arial" w:cs="Arial"/>
          <w:color w:val="000000"/>
          <w:sz w:val="22"/>
          <w:szCs w:val="22"/>
          <w:lang w:eastAsia="en-US"/>
        </w:rPr>
        <w:t>0</w:t>
      </w:r>
      <w:r w:rsidR="009C4347">
        <w:rPr>
          <w:rFonts w:ascii="Arial" w:eastAsiaTheme="minorHAnsi" w:hAnsi="Arial" w:cs="Arial"/>
          <w:color w:val="000000"/>
          <w:sz w:val="22"/>
          <w:szCs w:val="22"/>
          <w:lang w:eastAsia="en-US"/>
        </w:rPr>
        <w:t>3</w:t>
      </w:r>
      <w:r w:rsidRPr="00EE3128">
        <w:rPr>
          <w:rFonts w:ascii="Arial" w:eastAsiaTheme="minorHAnsi" w:hAnsi="Arial" w:cs="Arial"/>
          <w:color w:val="000000"/>
          <w:sz w:val="22"/>
          <w:szCs w:val="22"/>
          <w:lang w:eastAsia="en-US"/>
        </w:rPr>
        <w:t>/202</w:t>
      </w:r>
      <w:r w:rsidRPr="00283DC8">
        <w:rPr>
          <w:rFonts w:ascii="Arial" w:eastAsiaTheme="minorHAnsi" w:hAnsi="Arial" w:cs="Arial"/>
          <w:color w:val="000000"/>
          <w:sz w:val="22"/>
          <w:szCs w:val="22"/>
          <w:lang w:eastAsia="en-US"/>
        </w:rPr>
        <w:t>3</w:t>
      </w:r>
      <w:r w:rsidRPr="00EE3128">
        <w:rPr>
          <w:rFonts w:ascii="Arial" w:eastAsiaTheme="minorHAnsi" w:hAnsi="Arial" w:cs="Arial"/>
          <w:color w:val="000000"/>
          <w:sz w:val="22"/>
          <w:szCs w:val="22"/>
          <w:lang w:eastAsia="en-US"/>
        </w:rPr>
        <w:t xml:space="preserve"> </w:t>
      </w:r>
    </w:p>
    <w:p w14:paraId="35D36088" w14:textId="7288E589" w:rsidR="00EE3128" w:rsidRDefault="00EE3128" w:rsidP="00EE3128">
      <w:pPr>
        <w:autoSpaceDE w:val="0"/>
        <w:autoSpaceDN w:val="0"/>
        <w:adjustRightInd w:val="0"/>
        <w:rPr>
          <w:rFonts w:ascii="Arial" w:eastAsiaTheme="minorHAnsi" w:hAnsi="Arial" w:cs="Arial"/>
          <w:color w:val="000000"/>
          <w:sz w:val="22"/>
          <w:szCs w:val="22"/>
          <w:lang w:eastAsia="en-US"/>
        </w:rPr>
      </w:pPr>
    </w:p>
    <w:p w14:paraId="08DAA665" w14:textId="77777777" w:rsidR="00283DC8" w:rsidRPr="00283DC8" w:rsidRDefault="00283DC8" w:rsidP="00EE3128">
      <w:pPr>
        <w:autoSpaceDE w:val="0"/>
        <w:autoSpaceDN w:val="0"/>
        <w:adjustRightInd w:val="0"/>
        <w:rPr>
          <w:rFonts w:ascii="Arial" w:eastAsiaTheme="minorHAnsi" w:hAnsi="Arial" w:cs="Arial"/>
          <w:color w:val="000000"/>
          <w:sz w:val="22"/>
          <w:szCs w:val="22"/>
          <w:lang w:eastAsia="en-US"/>
        </w:rPr>
      </w:pPr>
    </w:p>
    <w:p w14:paraId="60DC7CF5" w14:textId="77777777" w:rsidR="00FD5DDB" w:rsidRDefault="00FD5DDB" w:rsidP="00283DC8">
      <w:pPr>
        <w:autoSpaceDE w:val="0"/>
        <w:autoSpaceDN w:val="0"/>
        <w:adjustRightInd w:val="0"/>
        <w:jc w:val="both"/>
        <w:rPr>
          <w:rFonts w:ascii="Arial" w:eastAsiaTheme="minorHAnsi" w:hAnsi="Arial" w:cs="Arial"/>
          <w:color w:val="000000"/>
          <w:sz w:val="22"/>
          <w:szCs w:val="22"/>
          <w:lang w:eastAsia="en-US"/>
        </w:rPr>
      </w:pPr>
    </w:p>
    <w:p w14:paraId="129BE552" w14:textId="21F35953" w:rsidR="00EE3128" w:rsidRDefault="00EE3128" w:rsidP="00283DC8">
      <w:pPr>
        <w:autoSpaceDE w:val="0"/>
        <w:autoSpaceDN w:val="0"/>
        <w:adjustRightInd w:val="0"/>
        <w:jc w:val="both"/>
        <w:rPr>
          <w:rFonts w:ascii="Arial" w:eastAsiaTheme="minorHAnsi" w:hAnsi="Arial" w:cs="Arial"/>
          <w:color w:val="000000"/>
          <w:sz w:val="22"/>
          <w:szCs w:val="22"/>
          <w:lang w:eastAsia="en-US"/>
        </w:rPr>
      </w:pPr>
      <w:r w:rsidRPr="00EE3128">
        <w:rPr>
          <w:rFonts w:ascii="Arial" w:eastAsiaTheme="minorHAnsi" w:hAnsi="Arial" w:cs="Arial"/>
          <w:color w:val="000000"/>
          <w:sz w:val="22"/>
          <w:szCs w:val="22"/>
          <w:lang w:eastAsia="en-US"/>
        </w:rPr>
        <w:t xml:space="preserve">(empresa), com sede à </w:t>
      </w:r>
      <w:r w:rsidRPr="00EE3128">
        <w:rPr>
          <w:rFonts w:ascii="Arial" w:eastAsiaTheme="minorHAnsi" w:hAnsi="Arial" w:cs="Arial"/>
          <w:b/>
          <w:bCs/>
          <w:color w:val="000000"/>
          <w:sz w:val="22"/>
          <w:szCs w:val="22"/>
          <w:lang w:eastAsia="en-US"/>
        </w:rPr>
        <w:t>(</w:t>
      </w:r>
      <w:r w:rsidRPr="00EE3128">
        <w:rPr>
          <w:rFonts w:ascii="Arial" w:eastAsiaTheme="minorHAnsi" w:hAnsi="Arial" w:cs="Arial"/>
          <w:color w:val="000000"/>
          <w:sz w:val="22"/>
          <w:szCs w:val="22"/>
          <w:lang w:eastAsia="en-US"/>
        </w:rPr>
        <w:t>endereço), inscrita no Cadastro Nacional de Pessoa Jurídica – CNPJ sob nº</w:t>
      </w:r>
      <w:r w:rsidR="007D223F">
        <w:rPr>
          <w:rFonts w:ascii="Arial" w:eastAsiaTheme="minorHAnsi" w:hAnsi="Arial" w:cs="Arial"/>
          <w:color w:val="000000"/>
          <w:sz w:val="22"/>
          <w:szCs w:val="22"/>
          <w:lang w:eastAsia="en-US"/>
        </w:rPr>
        <w:t>__</w:t>
      </w:r>
      <w:r w:rsidRPr="00EE3128">
        <w:rPr>
          <w:rFonts w:ascii="Arial" w:eastAsiaTheme="minorHAnsi" w:hAnsi="Arial" w:cs="Arial"/>
          <w:color w:val="000000"/>
          <w:sz w:val="22"/>
          <w:szCs w:val="22"/>
          <w:lang w:eastAsia="en-US"/>
        </w:rPr>
        <w:t xml:space="preserve">, DECLARA, para fins do disposto na licitação em epígrafe, disponibilizará para a execução do objeto licitado, trabalhador devidamente qualificado, conforme estabelecido na NR10 - Instalações e Serviços em Eletricidade e na NR35 - Trabalho em Altura. </w:t>
      </w:r>
    </w:p>
    <w:p w14:paraId="0FB69B06" w14:textId="77777777" w:rsidR="007B39C7" w:rsidRPr="00EE3128" w:rsidRDefault="007B39C7" w:rsidP="00283DC8">
      <w:pPr>
        <w:autoSpaceDE w:val="0"/>
        <w:autoSpaceDN w:val="0"/>
        <w:adjustRightInd w:val="0"/>
        <w:jc w:val="both"/>
        <w:rPr>
          <w:rFonts w:ascii="Arial" w:eastAsiaTheme="minorHAnsi" w:hAnsi="Arial" w:cs="Arial"/>
          <w:color w:val="000000"/>
          <w:sz w:val="22"/>
          <w:szCs w:val="22"/>
          <w:lang w:eastAsia="en-US"/>
        </w:rPr>
      </w:pPr>
    </w:p>
    <w:p w14:paraId="1F5C81F9" w14:textId="0F06FC4C" w:rsidR="00EE3128" w:rsidRPr="00283DC8" w:rsidRDefault="00EE3128" w:rsidP="00283DC8">
      <w:pPr>
        <w:widowControl w:val="0"/>
        <w:tabs>
          <w:tab w:val="left" w:pos="1545"/>
        </w:tabs>
        <w:autoSpaceDE w:val="0"/>
        <w:autoSpaceDN w:val="0"/>
        <w:adjustRightInd w:val="0"/>
        <w:jc w:val="both"/>
        <w:rPr>
          <w:rFonts w:ascii="Arial" w:eastAsiaTheme="minorHAnsi" w:hAnsi="Arial" w:cs="Arial"/>
          <w:color w:val="000000"/>
          <w:sz w:val="22"/>
          <w:szCs w:val="22"/>
          <w:lang w:eastAsia="en-US"/>
        </w:rPr>
      </w:pPr>
      <w:r w:rsidRPr="00283DC8">
        <w:rPr>
          <w:rFonts w:ascii="Arial" w:eastAsiaTheme="minorHAnsi" w:hAnsi="Arial" w:cs="Arial"/>
          <w:color w:val="000000"/>
          <w:sz w:val="22"/>
          <w:szCs w:val="22"/>
          <w:lang w:eastAsia="en-US"/>
        </w:rPr>
        <w:t>Se vencedor do certame, nos comprometemos a entregar o(s) certificado(s) de conclusão do(s) curso(s) de qualificação da NR10 e NR35 atualizados, de todos os envolvidos nesta fase, quando da assinatura do contrato.</w:t>
      </w:r>
    </w:p>
    <w:p w14:paraId="1A099E4B" w14:textId="52AA1847" w:rsidR="00EE3128" w:rsidRPr="00283DC8" w:rsidRDefault="00EE3128" w:rsidP="00EE3128">
      <w:pPr>
        <w:widowControl w:val="0"/>
        <w:tabs>
          <w:tab w:val="left" w:pos="1545"/>
        </w:tabs>
        <w:autoSpaceDE w:val="0"/>
        <w:autoSpaceDN w:val="0"/>
        <w:adjustRightInd w:val="0"/>
        <w:rPr>
          <w:rFonts w:ascii="Arial" w:eastAsiaTheme="minorHAnsi" w:hAnsi="Arial" w:cs="Arial"/>
          <w:color w:val="000000"/>
          <w:sz w:val="22"/>
          <w:szCs w:val="22"/>
          <w:lang w:eastAsia="en-US"/>
        </w:rPr>
      </w:pPr>
    </w:p>
    <w:p w14:paraId="78DEB3CF" w14:textId="77777777" w:rsidR="00FD5DDB" w:rsidRDefault="00FD5DDB" w:rsidP="00FD5DDB">
      <w:pPr>
        <w:widowControl w:val="0"/>
        <w:tabs>
          <w:tab w:val="left" w:pos="1545"/>
        </w:tabs>
        <w:autoSpaceDE w:val="0"/>
        <w:autoSpaceDN w:val="0"/>
        <w:adjustRightInd w:val="0"/>
        <w:jc w:val="center"/>
        <w:rPr>
          <w:rFonts w:ascii="Arial" w:eastAsiaTheme="minorHAnsi" w:hAnsi="Arial" w:cs="Arial"/>
          <w:color w:val="000000"/>
          <w:sz w:val="22"/>
          <w:szCs w:val="22"/>
          <w:lang w:eastAsia="en-US"/>
        </w:rPr>
      </w:pPr>
      <w:bookmarkStart w:id="22" w:name="_Hlk126060243"/>
    </w:p>
    <w:p w14:paraId="62723003" w14:textId="5DE016FC" w:rsidR="00EE3128" w:rsidRDefault="00EE3128" w:rsidP="00FD5DDB">
      <w:pPr>
        <w:widowControl w:val="0"/>
        <w:tabs>
          <w:tab w:val="left" w:pos="1545"/>
        </w:tabs>
        <w:autoSpaceDE w:val="0"/>
        <w:autoSpaceDN w:val="0"/>
        <w:adjustRightInd w:val="0"/>
        <w:jc w:val="center"/>
        <w:rPr>
          <w:rFonts w:ascii="Arial" w:eastAsiaTheme="minorHAnsi" w:hAnsi="Arial" w:cs="Arial"/>
          <w:color w:val="000000"/>
          <w:sz w:val="22"/>
          <w:szCs w:val="22"/>
          <w:lang w:eastAsia="en-US"/>
        </w:rPr>
      </w:pPr>
      <w:r w:rsidRPr="00283DC8">
        <w:rPr>
          <w:rFonts w:ascii="Arial" w:eastAsiaTheme="minorHAnsi" w:hAnsi="Arial" w:cs="Arial"/>
          <w:color w:val="000000"/>
          <w:sz w:val="22"/>
          <w:szCs w:val="22"/>
          <w:lang w:eastAsia="en-US"/>
        </w:rPr>
        <w:t>________/__, __, de ___, de 20__</w:t>
      </w:r>
    </w:p>
    <w:p w14:paraId="4EB2E85D" w14:textId="0EAAE264" w:rsidR="00283DC8" w:rsidRDefault="00283DC8" w:rsidP="00FD5DDB">
      <w:pPr>
        <w:widowControl w:val="0"/>
        <w:tabs>
          <w:tab w:val="left" w:pos="1545"/>
        </w:tabs>
        <w:autoSpaceDE w:val="0"/>
        <w:autoSpaceDN w:val="0"/>
        <w:adjustRightInd w:val="0"/>
        <w:jc w:val="center"/>
        <w:rPr>
          <w:rFonts w:ascii="Arial" w:eastAsiaTheme="minorHAnsi" w:hAnsi="Arial" w:cs="Arial"/>
          <w:color w:val="000000"/>
          <w:sz w:val="22"/>
          <w:szCs w:val="22"/>
          <w:lang w:eastAsia="en-US"/>
        </w:rPr>
      </w:pPr>
    </w:p>
    <w:p w14:paraId="4CBBDB7D" w14:textId="77777777" w:rsidR="00FD5DDB" w:rsidRDefault="00FD5DDB" w:rsidP="00FD5DDB">
      <w:pPr>
        <w:widowControl w:val="0"/>
        <w:tabs>
          <w:tab w:val="left" w:pos="1545"/>
        </w:tabs>
        <w:autoSpaceDE w:val="0"/>
        <w:autoSpaceDN w:val="0"/>
        <w:adjustRightInd w:val="0"/>
        <w:jc w:val="center"/>
        <w:rPr>
          <w:rFonts w:ascii="Arial" w:eastAsiaTheme="minorHAnsi" w:hAnsi="Arial" w:cs="Arial"/>
          <w:color w:val="000000"/>
          <w:sz w:val="22"/>
          <w:szCs w:val="22"/>
          <w:lang w:eastAsia="en-US"/>
        </w:rPr>
      </w:pPr>
    </w:p>
    <w:p w14:paraId="666D2DAC" w14:textId="77777777" w:rsidR="00283DC8" w:rsidRPr="00283DC8" w:rsidRDefault="00283DC8" w:rsidP="00FD5DDB">
      <w:pPr>
        <w:widowControl w:val="0"/>
        <w:tabs>
          <w:tab w:val="left" w:pos="1545"/>
        </w:tabs>
        <w:autoSpaceDE w:val="0"/>
        <w:autoSpaceDN w:val="0"/>
        <w:adjustRightInd w:val="0"/>
        <w:jc w:val="center"/>
        <w:rPr>
          <w:rFonts w:ascii="Arial" w:eastAsiaTheme="minorHAnsi" w:hAnsi="Arial" w:cs="Arial"/>
          <w:color w:val="000000"/>
          <w:sz w:val="22"/>
          <w:szCs w:val="22"/>
          <w:lang w:eastAsia="en-US"/>
        </w:rPr>
      </w:pPr>
    </w:p>
    <w:p w14:paraId="004D0036" w14:textId="69D4153A" w:rsidR="00EE3128" w:rsidRPr="00EE3128" w:rsidRDefault="00EE3128" w:rsidP="00FD5DDB">
      <w:pPr>
        <w:autoSpaceDE w:val="0"/>
        <w:autoSpaceDN w:val="0"/>
        <w:adjustRightInd w:val="0"/>
        <w:jc w:val="center"/>
        <w:rPr>
          <w:rFonts w:ascii="Arial" w:eastAsiaTheme="minorHAnsi" w:hAnsi="Arial" w:cs="Arial"/>
          <w:color w:val="000000"/>
          <w:sz w:val="22"/>
          <w:szCs w:val="22"/>
          <w:lang w:eastAsia="en-US"/>
        </w:rPr>
      </w:pPr>
      <w:r w:rsidRPr="00EE3128">
        <w:rPr>
          <w:rFonts w:ascii="Arial" w:eastAsiaTheme="minorHAnsi" w:hAnsi="Arial" w:cs="Arial"/>
          <w:color w:val="000000"/>
          <w:sz w:val="22"/>
          <w:szCs w:val="22"/>
          <w:lang w:eastAsia="en-US"/>
        </w:rPr>
        <w:t>_________________________________________</w:t>
      </w:r>
    </w:p>
    <w:p w14:paraId="70559A4A" w14:textId="250DCBD8" w:rsidR="00EE3128" w:rsidRPr="00283DC8" w:rsidRDefault="00EE3128" w:rsidP="00FD5DDB">
      <w:pPr>
        <w:widowControl w:val="0"/>
        <w:tabs>
          <w:tab w:val="left" w:pos="1545"/>
        </w:tabs>
        <w:autoSpaceDE w:val="0"/>
        <w:autoSpaceDN w:val="0"/>
        <w:adjustRightInd w:val="0"/>
        <w:jc w:val="center"/>
        <w:rPr>
          <w:rFonts w:ascii="Arial" w:hAnsi="Arial" w:cs="Arial"/>
          <w:b/>
          <w:bCs/>
          <w:sz w:val="22"/>
          <w:szCs w:val="22"/>
        </w:rPr>
      </w:pPr>
      <w:r w:rsidRPr="00283DC8">
        <w:rPr>
          <w:rFonts w:ascii="Arial" w:eastAsiaTheme="minorHAnsi" w:hAnsi="Arial" w:cs="Arial"/>
          <w:color w:val="000000"/>
          <w:sz w:val="22"/>
          <w:szCs w:val="22"/>
          <w:lang w:eastAsia="en-US"/>
        </w:rPr>
        <w:t>(Nome, RG n° e assinatura do responsável legal)</w:t>
      </w:r>
    </w:p>
    <w:bookmarkEnd w:id="22"/>
    <w:p w14:paraId="12CE80F2" w14:textId="77777777" w:rsidR="00EE3128" w:rsidRPr="00283DC8" w:rsidRDefault="00EE3128" w:rsidP="00FD5DDB">
      <w:pPr>
        <w:widowControl w:val="0"/>
        <w:tabs>
          <w:tab w:val="left" w:pos="1545"/>
        </w:tabs>
        <w:autoSpaceDE w:val="0"/>
        <w:autoSpaceDN w:val="0"/>
        <w:adjustRightInd w:val="0"/>
        <w:jc w:val="center"/>
        <w:rPr>
          <w:rFonts w:ascii="Arial" w:hAnsi="Arial" w:cs="Arial"/>
          <w:b/>
          <w:bCs/>
          <w:sz w:val="22"/>
          <w:szCs w:val="22"/>
        </w:rPr>
      </w:pPr>
    </w:p>
    <w:p w14:paraId="7D371AB3" w14:textId="77777777" w:rsidR="00EE3128" w:rsidRDefault="00EE3128" w:rsidP="00EE3128">
      <w:pPr>
        <w:widowControl w:val="0"/>
        <w:tabs>
          <w:tab w:val="left" w:pos="1545"/>
        </w:tabs>
        <w:autoSpaceDE w:val="0"/>
        <w:autoSpaceDN w:val="0"/>
        <w:adjustRightInd w:val="0"/>
        <w:jc w:val="center"/>
        <w:rPr>
          <w:rFonts w:ascii="Arial" w:hAnsi="Arial" w:cs="Arial"/>
          <w:b/>
          <w:bCs/>
          <w:sz w:val="22"/>
          <w:szCs w:val="22"/>
        </w:rPr>
      </w:pPr>
    </w:p>
    <w:p w14:paraId="43A2D938" w14:textId="77777777" w:rsidR="00EE3128" w:rsidRDefault="00EE3128" w:rsidP="00EE3128">
      <w:pPr>
        <w:widowControl w:val="0"/>
        <w:tabs>
          <w:tab w:val="left" w:pos="1545"/>
        </w:tabs>
        <w:autoSpaceDE w:val="0"/>
        <w:autoSpaceDN w:val="0"/>
        <w:adjustRightInd w:val="0"/>
        <w:jc w:val="center"/>
        <w:rPr>
          <w:rFonts w:ascii="Arial" w:hAnsi="Arial" w:cs="Arial"/>
          <w:b/>
          <w:bCs/>
          <w:sz w:val="22"/>
          <w:szCs w:val="22"/>
        </w:rPr>
      </w:pPr>
    </w:p>
    <w:p w14:paraId="54C8E6FA" w14:textId="77777777" w:rsidR="00EE3128" w:rsidRDefault="00EE3128" w:rsidP="00EE3128">
      <w:pPr>
        <w:widowControl w:val="0"/>
        <w:tabs>
          <w:tab w:val="left" w:pos="1545"/>
        </w:tabs>
        <w:autoSpaceDE w:val="0"/>
        <w:autoSpaceDN w:val="0"/>
        <w:adjustRightInd w:val="0"/>
        <w:jc w:val="center"/>
        <w:rPr>
          <w:rFonts w:ascii="Arial" w:hAnsi="Arial" w:cs="Arial"/>
          <w:b/>
          <w:bCs/>
          <w:sz w:val="22"/>
          <w:szCs w:val="22"/>
        </w:rPr>
      </w:pPr>
    </w:p>
    <w:p w14:paraId="75B77E72" w14:textId="454EA17C" w:rsidR="00EE3128" w:rsidRDefault="00EE3128" w:rsidP="00EE3128">
      <w:pPr>
        <w:widowControl w:val="0"/>
        <w:tabs>
          <w:tab w:val="left" w:pos="1545"/>
        </w:tabs>
        <w:autoSpaceDE w:val="0"/>
        <w:autoSpaceDN w:val="0"/>
        <w:adjustRightInd w:val="0"/>
        <w:jc w:val="center"/>
        <w:rPr>
          <w:rFonts w:ascii="Arial" w:hAnsi="Arial" w:cs="Arial"/>
          <w:b/>
          <w:bCs/>
          <w:sz w:val="22"/>
          <w:szCs w:val="22"/>
        </w:rPr>
      </w:pPr>
    </w:p>
    <w:p w14:paraId="7495F8FF" w14:textId="387E3E81"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5E30BC0B" w14:textId="77777777"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52DDB301" w14:textId="77777777" w:rsidR="00EE3128" w:rsidRDefault="00EE3128" w:rsidP="00EE3128">
      <w:pPr>
        <w:widowControl w:val="0"/>
        <w:tabs>
          <w:tab w:val="left" w:pos="1545"/>
        </w:tabs>
        <w:autoSpaceDE w:val="0"/>
        <w:autoSpaceDN w:val="0"/>
        <w:adjustRightInd w:val="0"/>
        <w:jc w:val="center"/>
        <w:rPr>
          <w:rFonts w:ascii="Arial" w:hAnsi="Arial" w:cs="Arial"/>
          <w:b/>
          <w:bCs/>
          <w:sz w:val="22"/>
          <w:szCs w:val="22"/>
        </w:rPr>
      </w:pPr>
    </w:p>
    <w:p w14:paraId="28E631F7" w14:textId="77777777" w:rsidR="00EE3128" w:rsidRDefault="00EE3128" w:rsidP="00EE3128">
      <w:pPr>
        <w:widowControl w:val="0"/>
        <w:tabs>
          <w:tab w:val="left" w:pos="1545"/>
        </w:tabs>
        <w:autoSpaceDE w:val="0"/>
        <w:autoSpaceDN w:val="0"/>
        <w:adjustRightInd w:val="0"/>
        <w:jc w:val="center"/>
        <w:rPr>
          <w:rFonts w:ascii="Arial" w:hAnsi="Arial" w:cs="Arial"/>
          <w:b/>
          <w:bCs/>
          <w:sz w:val="22"/>
          <w:szCs w:val="22"/>
        </w:rPr>
      </w:pPr>
    </w:p>
    <w:p w14:paraId="013F517B" w14:textId="77777777" w:rsidR="00EE3128" w:rsidRDefault="00EE3128" w:rsidP="00EE3128">
      <w:pPr>
        <w:widowControl w:val="0"/>
        <w:tabs>
          <w:tab w:val="left" w:pos="1545"/>
        </w:tabs>
        <w:autoSpaceDE w:val="0"/>
        <w:autoSpaceDN w:val="0"/>
        <w:adjustRightInd w:val="0"/>
        <w:jc w:val="center"/>
        <w:rPr>
          <w:rFonts w:ascii="Arial" w:hAnsi="Arial" w:cs="Arial"/>
          <w:b/>
          <w:bCs/>
          <w:sz w:val="22"/>
          <w:szCs w:val="22"/>
        </w:rPr>
      </w:pPr>
    </w:p>
    <w:p w14:paraId="3EAF7586" w14:textId="05B2BEA4" w:rsidR="00EE3128" w:rsidRDefault="00EE3128" w:rsidP="00EE3128">
      <w:pPr>
        <w:widowControl w:val="0"/>
        <w:tabs>
          <w:tab w:val="left" w:pos="1545"/>
        </w:tabs>
        <w:autoSpaceDE w:val="0"/>
        <w:autoSpaceDN w:val="0"/>
        <w:adjustRightInd w:val="0"/>
        <w:jc w:val="center"/>
        <w:rPr>
          <w:rFonts w:ascii="Arial" w:hAnsi="Arial" w:cs="Arial"/>
          <w:b/>
          <w:bCs/>
          <w:sz w:val="22"/>
          <w:szCs w:val="22"/>
        </w:rPr>
      </w:pPr>
    </w:p>
    <w:p w14:paraId="354841D1" w14:textId="3011B728"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32AC5745" w14:textId="189CAE76"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4DDDA7C7" w14:textId="4B7A5F00"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309B5772" w14:textId="52767F17"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26F6648E" w14:textId="557C7533"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22A908A9" w14:textId="49BDFAC9"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184ABE20" w14:textId="066C8195"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0BB3EE33" w14:textId="10C5CF6E"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0FB36B95" w14:textId="7132E494"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4877FD79" w14:textId="3E43E09A"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4D0C3F06" w14:textId="69DAA32B"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03B2883C" w14:textId="73211094"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5685F31A" w14:textId="6BCC17AA"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0FB4D231" w14:textId="26F057FA"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6D6BD1CE" w14:textId="5C5CD0AF"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6FBEA55C" w14:textId="7FDAA7D0"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0264DE43" w14:textId="72AF6204"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4D501DB4" w14:textId="159062AD"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5F2649FB" w14:textId="77777777"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532A2F41" w14:textId="5AF118CB" w:rsidR="00EE3128" w:rsidRPr="00FD5DDB" w:rsidRDefault="00EE3128" w:rsidP="00FD5DDB">
      <w:pPr>
        <w:widowControl w:val="0"/>
        <w:tabs>
          <w:tab w:val="left" w:pos="1545"/>
        </w:tabs>
        <w:autoSpaceDE w:val="0"/>
        <w:autoSpaceDN w:val="0"/>
        <w:adjustRightInd w:val="0"/>
        <w:jc w:val="center"/>
        <w:rPr>
          <w:rFonts w:ascii="Arial" w:hAnsi="Arial" w:cs="Arial"/>
          <w:b/>
          <w:bCs/>
          <w:sz w:val="22"/>
          <w:szCs w:val="22"/>
        </w:rPr>
      </w:pPr>
      <w:r w:rsidRPr="00FD5DDB">
        <w:rPr>
          <w:rFonts w:ascii="Arial" w:hAnsi="Arial" w:cs="Arial"/>
          <w:b/>
          <w:bCs/>
          <w:sz w:val="22"/>
          <w:szCs w:val="22"/>
        </w:rPr>
        <w:t>AN</w:t>
      </w:r>
      <w:r w:rsidRPr="00FD5DDB">
        <w:rPr>
          <w:rFonts w:ascii="Arial" w:hAnsi="Arial" w:cs="Arial"/>
          <w:b/>
          <w:bCs/>
          <w:spacing w:val="1"/>
          <w:sz w:val="22"/>
          <w:szCs w:val="22"/>
        </w:rPr>
        <w:t>E</w:t>
      </w:r>
      <w:r w:rsidRPr="00FD5DDB">
        <w:rPr>
          <w:rFonts w:ascii="Arial" w:hAnsi="Arial" w:cs="Arial"/>
          <w:b/>
          <w:bCs/>
          <w:sz w:val="22"/>
          <w:szCs w:val="22"/>
        </w:rPr>
        <w:t>XO IX</w:t>
      </w:r>
    </w:p>
    <w:p w14:paraId="6E511230" w14:textId="4706DD0F" w:rsidR="00FD5DDB" w:rsidRDefault="00FD5DDB" w:rsidP="00FD5DDB">
      <w:pPr>
        <w:widowControl w:val="0"/>
        <w:tabs>
          <w:tab w:val="left" w:pos="1545"/>
        </w:tabs>
        <w:autoSpaceDE w:val="0"/>
        <w:autoSpaceDN w:val="0"/>
        <w:adjustRightInd w:val="0"/>
        <w:jc w:val="center"/>
        <w:rPr>
          <w:rFonts w:ascii="Arial" w:hAnsi="Arial" w:cs="Arial"/>
          <w:b/>
          <w:bCs/>
          <w:sz w:val="22"/>
          <w:szCs w:val="22"/>
        </w:rPr>
      </w:pPr>
    </w:p>
    <w:p w14:paraId="6D5B6369" w14:textId="77777777" w:rsidR="00204CEA" w:rsidRPr="00FD5DDB" w:rsidRDefault="00204CEA" w:rsidP="00FD5DDB">
      <w:pPr>
        <w:widowControl w:val="0"/>
        <w:tabs>
          <w:tab w:val="left" w:pos="1545"/>
        </w:tabs>
        <w:autoSpaceDE w:val="0"/>
        <w:autoSpaceDN w:val="0"/>
        <w:adjustRightInd w:val="0"/>
        <w:jc w:val="center"/>
        <w:rPr>
          <w:rFonts w:ascii="Arial" w:hAnsi="Arial" w:cs="Arial"/>
          <w:b/>
          <w:bCs/>
          <w:sz w:val="22"/>
          <w:szCs w:val="22"/>
        </w:rPr>
      </w:pPr>
    </w:p>
    <w:p w14:paraId="6509CEC0" w14:textId="444D7F1B" w:rsidR="00FD5DDB" w:rsidRPr="00FD5DDB" w:rsidRDefault="00FD5DDB" w:rsidP="00FD5DDB">
      <w:pPr>
        <w:widowControl w:val="0"/>
        <w:tabs>
          <w:tab w:val="left" w:pos="1545"/>
        </w:tabs>
        <w:autoSpaceDE w:val="0"/>
        <w:autoSpaceDN w:val="0"/>
        <w:adjustRightInd w:val="0"/>
        <w:jc w:val="center"/>
        <w:rPr>
          <w:rFonts w:ascii="Arial" w:hAnsi="Arial" w:cs="Arial"/>
          <w:b/>
          <w:bCs/>
          <w:sz w:val="22"/>
          <w:szCs w:val="22"/>
        </w:rPr>
      </w:pPr>
    </w:p>
    <w:p w14:paraId="7E0BE7D6" w14:textId="3733B19A" w:rsidR="00FD5DDB" w:rsidRPr="00FD5DDB" w:rsidRDefault="00FD5DDB" w:rsidP="00FD5DDB">
      <w:pPr>
        <w:autoSpaceDE w:val="0"/>
        <w:autoSpaceDN w:val="0"/>
        <w:adjustRightInd w:val="0"/>
        <w:jc w:val="center"/>
        <w:rPr>
          <w:rFonts w:ascii="Arial" w:eastAsiaTheme="minorHAnsi" w:hAnsi="Arial" w:cs="Arial"/>
          <w:color w:val="000000"/>
          <w:sz w:val="22"/>
          <w:szCs w:val="22"/>
          <w:lang w:eastAsia="en-US"/>
        </w:rPr>
      </w:pPr>
      <w:r w:rsidRPr="00FD5DDB">
        <w:rPr>
          <w:rFonts w:ascii="Arial" w:eastAsiaTheme="minorHAnsi" w:hAnsi="Arial" w:cs="Arial"/>
          <w:b/>
          <w:bCs/>
          <w:color w:val="000000"/>
          <w:sz w:val="22"/>
          <w:szCs w:val="22"/>
          <w:lang w:eastAsia="en-US"/>
        </w:rPr>
        <w:t>DECLARAÇÃO DE DISPONIBILIDADE DE EQUIPAMENTOS E MÁQUINAS</w:t>
      </w:r>
    </w:p>
    <w:p w14:paraId="6C12031A" w14:textId="29C9E6EB" w:rsidR="00FD5DDB" w:rsidRPr="00FD5DDB" w:rsidRDefault="00FD5DDB" w:rsidP="00FD5DDB">
      <w:pPr>
        <w:widowControl w:val="0"/>
        <w:tabs>
          <w:tab w:val="left" w:pos="1545"/>
        </w:tabs>
        <w:autoSpaceDE w:val="0"/>
        <w:autoSpaceDN w:val="0"/>
        <w:adjustRightInd w:val="0"/>
        <w:jc w:val="center"/>
        <w:rPr>
          <w:rFonts w:ascii="Arial" w:hAnsi="Arial" w:cs="Arial"/>
          <w:b/>
          <w:bCs/>
          <w:sz w:val="22"/>
          <w:szCs w:val="22"/>
        </w:rPr>
      </w:pPr>
      <w:r w:rsidRPr="00FD5DDB">
        <w:rPr>
          <w:rFonts w:ascii="Arial" w:eastAsiaTheme="minorHAnsi" w:hAnsi="Arial" w:cs="Arial"/>
          <w:i/>
          <w:iCs/>
          <w:color w:val="000000"/>
          <w:sz w:val="22"/>
          <w:szCs w:val="22"/>
          <w:lang w:eastAsia="en-US"/>
        </w:rPr>
        <w:t>(apresentar em papel timbrado indicando CNPJ da empresa, razão social, endereço, telefone e e-mail)</w:t>
      </w:r>
    </w:p>
    <w:p w14:paraId="72AAD593" w14:textId="77777777" w:rsidR="00FD5DDB" w:rsidRP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3B0DA248" w14:textId="77777777" w:rsidR="00FD5DDB" w:rsidRPr="00FD5DDB" w:rsidRDefault="00FD5DDB" w:rsidP="00FD5DDB">
      <w:pPr>
        <w:widowControl w:val="0"/>
        <w:tabs>
          <w:tab w:val="left" w:pos="1545"/>
        </w:tabs>
        <w:autoSpaceDE w:val="0"/>
        <w:autoSpaceDN w:val="0"/>
        <w:adjustRightInd w:val="0"/>
        <w:rPr>
          <w:rFonts w:ascii="Arial" w:hAnsi="Arial" w:cs="Arial"/>
          <w:b/>
          <w:bCs/>
          <w:sz w:val="22"/>
          <w:szCs w:val="22"/>
        </w:rPr>
      </w:pPr>
    </w:p>
    <w:p w14:paraId="036585E7" w14:textId="074DA28E" w:rsidR="00FD5DDB" w:rsidRPr="00FD5DDB" w:rsidRDefault="00FD5DDB" w:rsidP="00FD5DDB">
      <w:pPr>
        <w:autoSpaceDE w:val="0"/>
        <w:autoSpaceDN w:val="0"/>
        <w:adjustRightInd w:val="0"/>
        <w:rPr>
          <w:rFonts w:ascii="Arial" w:eastAsiaTheme="minorHAnsi" w:hAnsi="Arial" w:cs="Arial"/>
          <w:color w:val="000000"/>
          <w:sz w:val="22"/>
          <w:szCs w:val="22"/>
          <w:lang w:eastAsia="en-US"/>
        </w:rPr>
      </w:pPr>
      <w:r w:rsidRPr="00EE3128">
        <w:rPr>
          <w:rFonts w:ascii="Arial" w:eastAsiaTheme="minorHAnsi" w:hAnsi="Arial" w:cs="Arial"/>
          <w:color w:val="000000"/>
          <w:sz w:val="22"/>
          <w:szCs w:val="22"/>
          <w:lang w:eastAsia="en-US"/>
        </w:rPr>
        <w:t>Ref</w:t>
      </w:r>
      <w:r w:rsidRPr="00FD5DDB">
        <w:rPr>
          <w:rFonts w:ascii="Arial" w:eastAsiaTheme="minorHAnsi" w:hAnsi="Arial" w:cs="Arial"/>
          <w:color w:val="000000"/>
          <w:sz w:val="22"/>
          <w:szCs w:val="22"/>
          <w:lang w:eastAsia="en-US"/>
        </w:rPr>
        <w:t>.</w:t>
      </w:r>
      <w:r w:rsidRPr="00EE3128">
        <w:rPr>
          <w:rFonts w:ascii="Arial" w:eastAsiaTheme="minorHAnsi" w:hAnsi="Arial" w:cs="Arial"/>
          <w:color w:val="000000"/>
          <w:sz w:val="22"/>
          <w:szCs w:val="22"/>
          <w:lang w:eastAsia="en-US"/>
        </w:rPr>
        <w:t xml:space="preserve">: </w:t>
      </w:r>
      <w:r w:rsidR="00204CEA" w:rsidRPr="00204CEA">
        <w:rPr>
          <w:rFonts w:ascii="Arial" w:eastAsiaTheme="minorHAnsi" w:hAnsi="Arial" w:cs="Arial"/>
          <w:color w:val="000000"/>
          <w:sz w:val="22"/>
          <w:szCs w:val="22"/>
          <w:lang w:eastAsia="en-US"/>
        </w:rPr>
        <w:t>Edital de Pregão - SRP nº 00</w:t>
      </w:r>
      <w:r w:rsidR="009C4347">
        <w:rPr>
          <w:rFonts w:ascii="Arial" w:eastAsiaTheme="minorHAnsi" w:hAnsi="Arial" w:cs="Arial"/>
          <w:color w:val="000000"/>
          <w:sz w:val="22"/>
          <w:szCs w:val="22"/>
          <w:lang w:eastAsia="en-US"/>
        </w:rPr>
        <w:t>3</w:t>
      </w:r>
      <w:r w:rsidR="00204CEA" w:rsidRPr="00204CEA">
        <w:rPr>
          <w:rFonts w:ascii="Arial" w:eastAsiaTheme="minorHAnsi" w:hAnsi="Arial" w:cs="Arial"/>
          <w:color w:val="000000"/>
          <w:sz w:val="22"/>
          <w:szCs w:val="22"/>
          <w:lang w:eastAsia="en-US"/>
        </w:rPr>
        <w:t>/2023</w:t>
      </w:r>
    </w:p>
    <w:p w14:paraId="5CA8924C" w14:textId="4A016173" w:rsidR="00FD5DDB" w:rsidRPr="00FD5DDB" w:rsidRDefault="00FD5DDB" w:rsidP="00FD5DDB">
      <w:pPr>
        <w:autoSpaceDE w:val="0"/>
        <w:autoSpaceDN w:val="0"/>
        <w:adjustRightInd w:val="0"/>
        <w:rPr>
          <w:rFonts w:ascii="Arial" w:eastAsiaTheme="minorHAnsi" w:hAnsi="Arial" w:cs="Arial"/>
          <w:color w:val="000000"/>
          <w:sz w:val="22"/>
          <w:szCs w:val="22"/>
          <w:lang w:eastAsia="en-US"/>
        </w:rPr>
      </w:pPr>
    </w:p>
    <w:p w14:paraId="32044B93" w14:textId="6601A09D" w:rsidR="00FD5DDB" w:rsidRDefault="00FD5DDB" w:rsidP="00FD5DDB">
      <w:pPr>
        <w:autoSpaceDE w:val="0"/>
        <w:autoSpaceDN w:val="0"/>
        <w:adjustRightInd w:val="0"/>
        <w:rPr>
          <w:rFonts w:ascii="Arial" w:eastAsiaTheme="minorHAnsi" w:hAnsi="Arial" w:cs="Arial"/>
          <w:color w:val="000000"/>
          <w:sz w:val="22"/>
          <w:szCs w:val="22"/>
          <w:lang w:eastAsia="en-US"/>
        </w:rPr>
      </w:pPr>
    </w:p>
    <w:p w14:paraId="677B8F68" w14:textId="77777777" w:rsidR="00204CEA" w:rsidRPr="00EE3128" w:rsidRDefault="00204CEA" w:rsidP="00FD5DDB">
      <w:pPr>
        <w:autoSpaceDE w:val="0"/>
        <w:autoSpaceDN w:val="0"/>
        <w:adjustRightInd w:val="0"/>
        <w:rPr>
          <w:rFonts w:ascii="Arial" w:eastAsiaTheme="minorHAnsi" w:hAnsi="Arial" w:cs="Arial"/>
          <w:color w:val="000000"/>
          <w:sz w:val="22"/>
          <w:szCs w:val="22"/>
          <w:lang w:eastAsia="en-US"/>
        </w:rPr>
      </w:pPr>
    </w:p>
    <w:p w14:paraId="73940226" w14:textId="4086FC19" w:rsidR="00FD5DDB" w:rsidRPr="00FD5DDB" w:rsidRDefault="00FD5DDB" w:rsidP="00FD5DDB">
      <w:pPr>
        <w:autoSpaceDE w:val="0"/>
        <w:autoSpaceDN w:val="0"/>
        <w:adjustRightInd w:val="0"/>
        <w:jc w:val="both"/>
        <w:rPr>
          <w:rFonts w:ascii="Arial" w:eastAsiaTheme="minorHAnsi" w:hAnsi="Arial" w:cs="Arial"/>
          <w:color w:val="000000"/>
          <w:sz w:val="22"/>
          <w:szCs w:val="22"/>
          <w:lang w:eastAsia="en-US"/>
        </w:rPr>
      </w:pPr>
      <w:r w:rsidRPr="00FD5DDB">
        <w:rPr>
          <w:rFonts w:ascii="Arial" w:eastAsiaTheme="minorHAnsi" w:hAnsi="Arial" w:cs="Arial"/>
          <w:color w:val="000000"/>
          <w:sz w:val="22"/>
          <w:szCs w:val="22"/>
          <w:lang w:eastAsia="en-US"/>
        </w:rPr>
        <w:t xml:space="preserve">(empresa), com sede à (endereço), inscrita no Cadastro Nacional de Pessoa Jurídica – CNPJ sob nº , DECLARA, para fins do disposto na licitação em epígrafe, disponibilizará durante a execução do objeto contratado, todo e qualquer recurso(s) necessário(s) e apropriado(s) de proteção ao desempenho dos serviços, com aparelhamento, equipamentos de proteção individual (EPI), materiais e ferramentas, bem como, realizará a fiscalização no usos desses equipamentos de segurança. </w:t>
      </w:r>
    </w:p>
    <w:p w14:paraId="3DD7B782" w14:textId="77777777" w:rsidR="007B39C7" w:rsidRDefault="007B39C7" w:rsidP="00FD5DDB">
      <w:pPr>
        <w:widowControl w:val="0"/>
        <w:tabs>
          <w:tab w:val="left" w:pos="1545"/>
        </w:tabs>
        <w:autoSpaceDE w:val="0"/>
        <w:autoSpaceDN w:val="0"/>
        <w:adjustRightInd w:val="0"/>
        <w:jc w:val="both"/>
        <w:rPr>
          <w:rFonts w:ascii="Arial" w:eastAsiaTheme="minorHAnsi" w:hAnsi="Arial" w:cs="Arial"/>
          <w:color w:val="000000"/>
          <w:sz w:val="22"/>
          <w:szCs w:val="22"/>
          <w:lang w:eastAsia="en-US"/>
        </w:rPr>
      </w:pPr>
    </w:p>
    <w:p w14:paraId="41355237" w14:textId="15822BD1" w:rsidR="00FD5DDB" w:rsidRDefault="00FD5DDB" w:rsidP="00FD5DDB">
      <w:pPr>
        <w:widowControl w:val="0"/>
        <w:tabs>
          <w:tab w:val="left" w:pos="1545"/>
        </w:tabs>
        <w:autoSpaceDE w:val="0"/>
        <w:autoSpaceDN w:val="0"/>
        <w:adjustRightInd w:val="0"/>
        <w:jc w:val="both"/>
        <w:rPr>
          <w:rFonts w:ascii="Arial" w:eastAsiaTheme="minorHAnsi" w:hAnsi="Arial" w:cs="Arial"/>
          <w:color w:val="000000"/>
          <w:sz w:val="22"/>
          <w:szCs w:val="22"/>
          <w:lang w:eastAsia="en-US"/>
        </w:rPr>
      </w:pPr>
      <w:r w:rsidRPr="00FD5DDB">
        <w:rPr>
          <w:rFonts w:ascii="Arial" w:eastAsiaTheme="minorHAnsi" w:hAnsi="Arial" w:cs="Arial"/>
          <w:color w:val="000000"/>
          <w:sz w:val="22"/>
          <w:szCs w:val="22"/>
          <w:lang w:eastAsia="en-US"/>
        </w:rPr>
        <w:t>Na utilização de máquinas e equipamentos de guindar para elevação de pessoas, será comprovado na assinatura do contrato o curso de qualificação atualizado dos trabalhadores envolvidos - NR 12 – Segurança do Trabalho em Máquinas e Equipamentos.</w:t>
      </w:r>
    </w:p>
    <w:p w14:paraId="444931C3" w14:textId="77777777" w:rsidR="00204CEA" w:rsidRPr="00FD5DDB" w:rsidRDefault="00204CEA" w:rsidP="00FD5DDB">
      <w:pPr>
        <w:widowControl w:val="0"/>
        <w:tabs>
          <w:tab w:val="left" w:pos="1545"/>
        </w:tabs>
        <w:autoSpaceDE w:val="0"/>
        <w:autoSpaceDN w:val="0"/>
        <w:adjustRightInd w:val="0"/>
        <w:jc w:val="both"/>
        <w:rPr>
          <w:rFonts w:ascii="Arial" w:hAnsi="Arial" w:cs="Arial"/>
          <w:b/>
          <w:bCs/>
          <w:sz w:val="22"/>
          <w:szCs w:val="22"/>
        </w:rPr>
      </w:pPr>
    </w:p>
    <w:p w14:paraId="5028B829" w14:textId="77777777" w:rsidR="00FD5DDB" w:rsidRP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3D200A29" w14:textId="77777777" w:rsidR="00FD5DDB" w:rsidRPr="00FD5DDB" w:rsidRDefault="00FD5DDB" w:rsidP="00204CEA">
      <w:pPr>
        <w:widowControl w:val="0"/>
        <w:tabs>
          <w:tab w:val="left" w:pos="1545"/>
        </w:tabs>
        <w:autoSpaceDE w:val="0"/>
        <w:autoSpaceDN w:val="0"/>
        <w:adjustRightInd w:val="0"/>
        <w:jc w:val="center"/>
        <w:rPr>
          <w:rFonts w:ascii="Arial" w:eastAsiaTheme="minorHAnsi" w:hAnsi="Arial" w:cs="Arial"/>
          <w:color w:val="000000"/>
          <w:sz w:val="22"/>
          <w:szCs w:val="22"/>
          <w:lang w:eastAsia="en-US"/>
        </w:rPr>
      </w:pPr>
      <w:r w:rsidRPr="00FD5DDB">
        <w:rPr>
          <w:rFonts w:ascii="Arial" w:eastAsiaTheme="minorHAnsi" w:hAnsi="Arial" w:cs="Arial"/>
          <w:color w:val="000000"/>
          <w:sz w:val="22"/>
          <w:szCs w:val="22"/>
          <w:lang w:eastAsia="en-US"/>
        </w:rPr>
        <w:t>________/__, __, de ___, de 20__</w:t>
      </w:r>
    </w:p>
    <w:p w14:paraId="11329F77" w14:textId="77777777" w:rsidR="00FD5DDB" w:rsidRPr="00FD5DDB" w:rsidRDefault="00FD5DDB" w:rsidP="00204CEA">
      <w:pPr>
        <w:widowControl w:val="0"/>
        <w:tabs>
          <w:tab w:val="left" w:pos="1545"/>
        </w:tabs>
        <w:autoSpaceDE w:val="0"/>
        <w:autoSpaceDN w:val="0"/>
        <w:adjustRightInd w:val="0"/>
        <w:jc w:val="center"/>
        <w:rPr>
          <w:rFonts w:ascii="Arial" w:eastAsiaTheme="minorHAnsi" w:hAnsi="Arial" w:cs="Arial"/>
          <w:color w:val="000000"/>
          <w:sz w:val="22"/>
          <w:szCs w:val="22"/>
          <w:lang w:eastAsia="en-US"/>
        </w:rPr>
      </w:pPr>
    </w:p>
    <w:p w14:paraId="5E1C402A" w14:textId="77777777" w:rsidR="00FD5DDB" w:rsidRPr="00FD5DDB" w:rsidRDefault="00FD5DDB" w:rsidP="00204CEA">
      <w:pPr>
        <w:widowControl w:val="0"/>
        <w:tabs>
          <w:tab w:val="left" w:pos="1545"/>
        </w:tabs>
        <w:autoSpaceDE w:val="0"/>
        <w:autoSpaceDN w:val="0"/>
        <w:adjustRightInd w:val="0"/>
        <w:jc w:val="center"/>
        <w:rPr>
          <w:rFonts w:ascii="Arial" w:eastAsiaTheme="minorHAnsi" w:hAnsi="Arial" w:cs="Arial"/>
          <w:color w:val="000000"/>
          <w:sz w:val="22"/>
          <w:szCs w:val="22"/>
          <w:lang w:eastAsia="en-US"/>
        </w:rPr>
      </w:pPr>
    </w:p>
    <w:p w14:paraId="7CD68457" w14:textId="5FDB82B7" w:rsidR="00FD5DDB" w:rsidRPr="00EE3128" w:rsidRDefault="00FD5DDB" w:rsidP="00204CEA">
      <w:pPr>
        <w:autoSpaceDE w:val="0"/>
        <w:autoSpaceDN w:val="0"/>
        <w:adjustRightInd w:val="0"/>
        <w:jc w:val="center"/>
        <w:rPr>
          <w:rFonts w:ascii="Arial" w:eastAsiaTheme="minorHAnsi" w:hAnsi="Arial" w:cs="Arial"/>
          <w:color w:val="000000"/>
          <w:sz w:val="22"/>
          <w:szCs w:val="22"/>
          <w:lang w:eastAsia="en-US"/>
        </w:rPr>
      </w:pPr>
      <w:r w:rsidRPr="00EE3128">
        <w:rPr>
          <w:rFonts w:ascii="Arial" w:eastAsiaTheme="minorHAnsi" w:hAnsi="Arial" w:cs="Arial"/>
          <w:color w:val="000000"/>
          <w:sz w:val="22"/>
          <w:szCs w:val="22"/>
          <w:lang w:eastAsia="en-US"/>
        </w:rPr>
        <w:t>_________________________________________</w:t>
      </w:r>
    </w:p>
    <w:p w14:paraId="4C9FEBD3" w14:textId="77777777" w:rsidR="00FD5DDB" w:rsidRPr="00FD5DDB" w:rsidRDefault="00FD5DDB" w:rsidP="00204CEA">
      <w:pPr>
        <w:widowControl w:val="0"/>
        <w:tabs>
          <w:tab w:val="left" w:pos="1545"/>
        </w:tabs>
        <w:autoSpaceDE w:val="0"/>
        <w:autoSpaceDN w:val="0"/>
        <w:adjustRightInd w:val="0"/>
        <w:jc w:val="center"/>
        <w:rPr>
          <w:rFonts w:ascii="Arial" w:hAnsi="Arial" w:cs="Arial"/>
          <w:b/>
          <w:bCs/>
          <w:sz w:val="22"/>
          <w:szCs w:val="22"/>
        </w:rPr>
      </w:pPr>
      <w:r w:rsidRPr="00FD5DDB">
        <w:rPr>
          <w:rFonts w:ascii="Arial" w:eastAsiaTheme="minorHAnsi" w:hAnsi="Arial" w:cs="Arial"/>
          <w:color w:val="000000"/>
          <w:sz w:val="22"/>
          <w:szCs w:val="22"/>
          <w:lang w:eastAsia="en-US"/>
        </w:rPr>
        <w:t>(Nome, RG n° e assinatura do responsável legal)</w:t>
      </w:r>
    </w:p>
    <w:p w14:paraId="0C2909BD" w14:textId="77777777"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1DD179DD" w14:textId="77777777" w:rsidR="00FD5DDB" w:rsidRDefault="00FD5DDB" w:rsidP="00EE3128">
      <w:pPr>
        <w:widowControl w:val="0"/>
        <w:tabs>
          <w:tab w:val="left" w:pos="1545"/>
        </w:tabs>
        <w:autoSpaceDE w:val="0"/>
        <w:autoSpaceDN w:val="0"/>
        <w:adjustRightInd w:val="0"/>
        <w:jc w:val="center"/>
        <w:rPr>
          <w:rFonts w:ascii="Arial" w:hAnsi="Arial" w:cs="Arial"/>
          <w:b/>
          <w:bCs/>
          <w:sz w:val="22"/>
          <w:szCs w:val="22"/>
        </w:rPr>
      </w:pPr>
    </w:p>
    <w:p w14:paraId="04097AAF"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6FB2C997"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689D2B5A"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1F2628BA"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78ADDAEC"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69B7FF4B"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257DCFE9"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4F9781FE"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24A83C40"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0319554F"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2347043C"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48257265"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71F9DB75"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55BB92F7"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1F39D9E4"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1209999F"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4B10F441"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4B845615"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782556A7"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28BA3E7D"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5D7E0829"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2EF2E838"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6244B327"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7221B669" w14:textId="77777777" w:rsidR="00204CEA" w:rsidRDefault="00204CEA" w:rsidP="00EE3128">
      <w:pPr>
        <w:widowControl w:val="0"/>
        <w:tabs>
          <w:tab w:val="left" w:pos="1545"/>
        </w:tabs>
        <w:autoSpaceDE w:val="0"/>
        <w:autoSpaceDN w:val="0"/>
        <w:adjustRightInd w:val="0"/>
        <w:jc w:val="center"/>
        <w:rPr>
          <w:rFonts w:ascii="Arial" w:hAnsi="Arial" w:cs="Arial"/>
          <w:b/>
          <w:bCs/>
          <w:sz w:val="22"/>
          <w:szCs w:val="22"/>
        </w:rPr>
      </w:pPr>
    </w:p>
    <w:p w14:paraId="1463B0AD" w14:textId="66D0C4FB" w:rsidR="00EE3128" w:rsidRPr="00FD5DDB" w:rsidRDefault="00EE3128" w:rsidP="00EE3128">
      <w:pPr>
        <w:widowControl w:val="0"/>
        <w:tabs>
          <w:tab w:val="left" w:pos="1545"/>
        </w:tabs>
        <w:autoSpaceDE w:val="0"/>
        <w:autoSpaceDN w:val="0"/>
        <w:adjustRightInd w:val="0"/>
        <w:jc w:val="center"/>
        <w:rPr>
          <w:rFonts w:ascii="Arial" w:hAnsi="Arial" w:cs="Arial"/>
          <w:b/>
          <w:bCs/>
          <w:sz w:val="22"/>
          <w:szCs w:val="22"/>
        </w:rPr>
      </w:pPr>
      <w:r w:rsidRPr="00FD5DDB">
        <w:rPr>
          <w:rFonts w:ascii="Arial" w:hAnsi="Arial" w:cs="Arial"/>
          <w:b/>
          <w:bCs/>
          <w:sz w:val="22"/>
          <w:szCs w:val="22"/>
        </w:rPr>
        <w:t>AN</w:t>
      </w:r>
      <w:r w:rsidRPr="00FD5DDB">
        <w:rPr>
          <w:rFonts w:ascii="Arial" w:hAnsi="Arial" w:cs="Arial"/>
          <w:b/>
          <w:bCs/>
          <w:spacing w:val="1"/>
          <w:sz w:val="22"/>
          <w:szCs w:val="22"/>
        </w:rPr>
        <w:t>E</w:t>
      </w:r>
      <w:r w:rsidRPr="00FD5DDB">
        <w:rPr>
          <w:rFonts w:ascii="Arial" w:hAnsi="Arial" w:cs="Arial"/>
          <w:b/>
          <w:bCs/>
          <w:sz w:val="22"/>
          <w:szCs w:val="22"/>
        </w:rPr>
        <w:t>XO X</w:t>
      </w:r>
    </w:p>
    <w:p w14:paraId="48D7E3C8" w14:textId="77777777" w:rsidR="00FD5DDB" w:rsidRPr="00FD5DDB" w:rsidRDefault="00FD5DDB" w:rsidP="00FD5DDB">
      <w:pPr>
        <w:ind w:right="-54"/>
        <w:jc w:val="center"/>
        <w:rPr>
          <w:rFonts w:ascii="Arial" w:hAnsi="Arial" w:cs="Arial"/>
          <w:b/>
          <w:bCs/>
          <w:sz w:val="23"/>
          <w:szCs w:val="23"/>
        </w:rPr>
      </w:pPr>
    </w:p>
    <w:p w14:paraId="4687D815" w14:textId="77777777" w:rsidR="00FD5DDB" w:rsidRPr="00FD5DDB" w:rsidRDefault="00FD5DDB" w:rsidP="00FD5DDB">
      <w:pPr>
        <w:ind w:right="-54"/>
        <w:jc w:val="center"/>
        <w:rPr>
          <w:rFonts w:ascii="Arial" w:hAnsi="Arial" w:cs="Arial"/>
          <w:b/>
          <w:bCs/>
          <w:sz w:val="23"/>
          <w:szCs w:val="23"/>
        </w:rPr>
      </w:pPr>
    </w:p>
    <w:p w14:paraId="7A3ECDE6" w14:textId="1D4A4D65" w:rsidR="00EE3128" w:rsidRPr="00FD5DDB" w:rsidRDefault="00FD5DDB" w:rsidP="00FD5DDB">
      <w:pPr>
        <w:ind w:right="-54"/>
        <w:jc w:val="center"/>
        <w:rPr>
          <w:rFonts w:ascii="Arial" w:hAnsi="Arial" w:cs="Arial"/>
          <w:b/>
          <w:bCs/>
          <w:sz w:val="23"/>
          <w:szCs w:val="23"/>
        </w:rPr>
      </w:pPr>
      <w:r w:rsidRPr="00FD5DDB">
        <w:rPr>
          <w:rFonts w:ascii="Arial" w:hAnsi="Arial" w:cs="Arial"/>
          <w:b/>
          <w:bCs/>
          <w:sz w:val="23"/>
          <w:szCs w:val="23"/>
        </w:rPr>
        <w:t>DECLARAÇÃO DE GARANTIA</w:t>
      </w:r>
    </w:p>
    <w:p w14:paraId="192EE096" w14:textId="366AA8DE" w:rsidR="00FD5DDB" w:rsidRPr="00FD5DDB" w:rsidRDefault="00FD5DDB" w:rsidP="00EF3A52">
      <w:pPr>
        <w:ind w:right="-54"/>
        <w:rPr>
          <w:rFonts w:ascii="Arial" w:hAnsi="Arial" w:cs="Arial"/>
          <w:b/>
          <w:bCs/>
          <w:sz w:val="23"/>
          <w:szCs w:val="23"/>
        </w:rPr>
      </w:pPr>
    </w:p>
    <w:p w14:paraId="1C8126DE" w14:textId="77777777" w:rsidR="007B39C7" w:rsidRDefault="007B39C7" w:rsidP="00FD5DDB">
      <w:pPr>
        <w:autoSpaceDE w:val="0"/>
        <w:autoSpaceDN w:val="0"/>
        <w:adjustRightInd w:val="0"/>
        <w:jc w:val="both"/>
        <w:rPr>
          <w:rFonts w:ascii="Arial" w:eastAsiaTheme="minorHAnsi" w:hAnsi="Arial" w:cs="Arial"/>
          <w:color w:val="000000"/>
          <w:sz w:val="23"/>
          <w:szCs w:val="23"/>
          <w:lang w:eastAsia="en-US"/>
        </w:rPr>
      </w:pPr>
    </w:p>
    <w:p w14:paraId="631D7EE1" w14:textId="77777777" w:rsidR="007B39C7" w:rsidRDefault="007B39C7" w:rsidP="00FD5DDB">
      <w:pPr>
        <w:autoSpaceDE w:val="0"/>
        <w:autoSpaceDN w:val="0"/>
        <w:adjustRightInd w:val="0"/>
        <w:jc w:val="both"/>
        <w:rPr>
          <w:rFonts w:ascii="Arial" w:eastAsiaTheme="minorHAnsi" w:hAnsi="Arial" w:cs="Arial"/>
          <w:color w:val="000000"/>
          <w:sz w:val="23"/>
          <w:szCs w:val="23"/>
          <w:lang w:eastAsia="en-US"/>
        </w:rPr>
      </w:pPr>
    </w:p>
    <w:p w14:paraId="7C3B5702" w14:textId="6BA4FF14" w:rsidR="00FD5DDB" w:rsidRDefault="00FD5DDB" w:rsidP="00FD5DDB">
      <w:pPr>
        <w:autoSpaceDE w:val="0"/>
        <w:autoSpaceDN w:val="0"/>
        <w:adjustRightInd w:val="0"/>
        <w:jc w:val="both"/>
        <w:rPr>
          <w:rFonts w:ascii="Arial" w:eastAsiaTheme="minorHAnsi" w:hAnsi="Arial" w:cs="Arial"/>
          <w:b/>
          <w:bCs/>
          <w:color w:val="000000"/>
          <w:sz w:val="18"/>
          <w:szCs w:val="18"/>
          <w:lang w:eastAsia="en-US"/>
        </w:rPr>
      </w:pPr>
      <w:r w:rsidRPr="00FD5DDB">
        <w:rPr>
          <w:rFonts w:ascii="Arial" w:eastAsiaTheme="minorHAnsi" w:hAnsi="Arial" w:cs="Arial"/>
          <w:color w:val="000000"/>
          <w:sz w:val="23"/>
          <w:szCs w:val="23"/>
          <w:lang w:eastAsia="en-US"/>
        </w:rPr>
        <w:t xml:space="preserve">Ref. : </w:t>
      </w:r>
      <w:r w:rsidR="00204CEA" w:rsidRPr="00EE3128">
        <w:rPr>
          <w:rFonts w:ascii="Arial" w:eastAsiaTheme="minorHAnsi" w:hAnsi="Arial" w:cs="Arial"/>
          <w:color w:val="000000"/>
          <w:sz w:val="22"/>
          <w:szCs w:val="22"/>
          <w:lang w:eastAsia="en-US"/>
        </w:rPr>
        <w:t>Edital de Pregão</w:t>
      </w:r>
      <w:r w:rsidR="00204CEA">
        <w:rPr>
          <w:rFonts w:ascii="Arial" w:eastAsiaTheme="minorHAnsi" w:hAnsi="Arial" w:cs="Arial"/>
          <w:color w:val="000000"/>
          <w:sz w:val="22"/>
          <w:szCs w:val="22"/>
          <w:lang w:eastAsia="en-US"/>
        </w:rPr>
        <w:t xml:space="preserve"> - SRP</w:t>
      </w:r>
      <w:r w:rsidR="00204CEA" w:rsidRPr="00EE3128">
        <w:rPr>
          <w:rFonts w:ascii="Arial" w:eastAsiaTheme="minorHAnsi" w:hAnsi="Arial" w:cs="Arial"/>
          <w:color w:val="000000"/>
          <w:sz w:val="22"/>
          <w:szCs w:val="22"/>
          <w:lang w:eastAsia="en-US"/>
        </w:rPr>
        <w:t xml:space="preserve"> nº 0</w:t>
      </w:r>
      <w:r w:rsidR="00204CEA" w:rsidRPr="00283DC8">
        <w:rPr>
          <w:rFonts w:ascii="Arial" w:eastAsiaTheme="minorHAnsi" w:hAnsi="Arial" w:cs="Arial"/>
          <w:color w:val="000000"/>
          <w:sz w:val="22"/>
          <w:szCs w:val="22"/>
          <w:lang w:eastAsia="en-US"/>
        </w:rPr>
        <w:t>0</w:t>
      </w:r>
      <w:r w:rsidR="009C4347">
        <w:rPr>
          <w:rFonts w:ascii="Arial" w:eastAsiaTheme="minorHAnsi" w:hAnsi="Arial" w:cs="Arial"/>
          <w:color w:val="000000"/>
          <w:sz w:val="22"/>
          <w:szCs w:val="22"/>
          <w:lang w:eastAsia="en-US"/>
        </w:rPr>
        <w:t>3</w:t>
      </w:r>
      <w:r w:rsidR="00204CEA" w:rsidRPr="00EE3128">
        <w:rPr>
          <w:rFonts w:ascii="Arial" w:eastAsiaTheme="minorHAnsi" w:hAnsi="Arial" w:cs="Arial"/>
          <w:color w:val="000000"/>
          <w:sz w:val="22"/>
          <w:szCs w:val="22"/>
          <w:lang w:eastAsia="en-US"/>
        </w:rPr>
        <w:t>/202</w:t>
      </w:r>
      <w:r w:rsidR="00204CEA" w:rsidRPr="00283DC8">
        <w:rPr>
          <w:rFonts w:ascii="Arial" w:eastAsiaTheme="minorHAnsi" w:hAnsi="Arial" w:cs="Arial"/>
          <w:color w:val="000000"/>
          <w:sz w:val="22"/>
          <w:szCs w:val="22"/>
          <w:lang w:eastAsia="en-US"/>
        </w:rPr>
        <w:t>3</w:t>
      </w:r>
    </w:p>
    <w:p w14:paraId="25392DA0" w14:textId="1D982792" w:rsidR="00FD5DDB" w:rsidRDefault="00FD5DDB" w:rsidP="00FD5DDB">
      <w:pPr>
        <w:autoSpaceDE w:val="0"/>
        <w:autoSpaceDN w:val="0"/>
        <w:adjustRightInd w:val="0"/>
        <w:jc w:val="both"/>
        <w:rPr>
          <w:rFonts w:ascii="Arial" w:eastAsiaTheme="minorHAnsi" w:hAnsi="Arial" w:cs="Arial"/>
          <w:b/>
          <w:bCs/>
          <w:color w:val="000000"/>
          <w:sz w:val="18"/>
          <w:szCs w:val="18"/>
          <w:lang w:eastAsia="en-US"/>
        </w:rPr>
      </w:pPr>
    </w:p>
    <w:p w14:paraId="7132DAB6" w14:textId="77777777" w:rsidR="00FD5DDB" w:rsidRPr="00FD5DDB" w:rsidRDefault="00FD5DDB" w:rsidP="00FD5DDB">
      <w:pPr>
        <w:autoSpaceDE w:val="0"/>
        <w:autoSpaceDN w:val="0"/>
        <w:adjustRightInd w:val="0"/>
        <w:jc w:val="both"/>
        <w:rPr>
          <w:rFonts w:ascii="Arial" w:eastAsiaTheme="minorHAnsi" w:hAnsi="Arial" w:cs="Arial"/>
          <w:color w:val="000000"/>
          <w:sz w:val="18"/>
          <w:szCs w:val="18"/>
          <w:lang w:eastAsia="en-US"/>
        </w:rPr>
      </w:pPr>
    </w:p>
    <w:p w14:paraId="4A37613C" w14:textId="77777777" w:rsidR="00204CEA" w:rsidRDefault="00204CEA" w:rsidP="00FD5DDB">
      <w:pPr>
        <w:autoSpaceDE w:val="0"/>
        <w:autoSpaceDN w:val="0"/>
        <w:adjustRightInd w:val="0"/>
        <w:jc w:val="both"/>
        <w:rPr>
          <w:rFonts w:ascii="Arial" w:eastAsiaTheme="minorHAnsi" w:hAnsi="Arial" w:cs="Arial"/>
          <w:color w:val="000000"/>
          <w:sz w:val="23"/>
          <w:szCs w:val="23"/>
          <w:lang w:eastAsia="en-US"/>
        </w:rPr>
      </w:pPr>
    </w:p>
    <w:p w14:paraId="0B85DCEB" w14:textId="0AE33A11" w:rsidR="00FD5DDB" w:rsidRPr="00FD5DDB" w:rsidRDefault="00FD5DDB" w:rsidP="00FD5DDB">
      <w:pPr>
        <w:autoSpaceDE w:val="0"/>
        <w:autoSpaceDN w:val="0"/>
        <w:adjustRightInd w:val="0"/>
        <w:jc w:val="both"/>
        <w:rPr>
          <w:rFonts w:ascii="Arial" w:eastAsiaTheme="minorHAnsi" w:hAnsi="Arial" w:cs="Arial"/>
          <w:color w:val="000000"/>
          <w:sz w:val="23"/>
          <w:szCs w:val="23"/>
          <w:lang w:eastAsia="en-US"/>
        </w:rPr>
      </w:pPr>
      <w:r w:rsidRPr="00FD5DDB">
        <w:rPr>
          <w:rFonts w:ascii="Arial" w:eastAsiaTheme="minorHAnsi" w:hAnsi="Arial" w:cs="Arial"/>
          <w:color w:val="000000"/>
          <w:sz w:val="23"/>
          <w:szCs w:val="23"/>
          <w:lang w:eastAsia="en-US"/>
        </w:rPr>
        <w:t xml:space="preserve">O signatário da presente, o senhor (inserir o nome completo), representante legalmente constituído da proponente (inserir o nome da proponente), declara que, se vencedora do presente certame, fornecerá durante o período de garantia de 05 (cinco) anos, às suas expensas, os reparos e/ou substituição do(s) bem(ns) que apresente avarias, falhas, defeito de fabricação ou perdas precoces de especificações técnicas. </w:t>
      </w:r>
    </w:p>
    <w:p w14:paraId="3143A37A" w14:textId="77777777" w:rsidR="00204CEA" w:rsidRDefault="00204CEA" w:rsidP="00FD5DDB">
      <w:pPr>
        <w:ind w:right="-54"/>
        <w:jc w:val="both"/>
        <w:rPr>
          <w:rFonts w:ascii="Arial" w:eastAsiaTheme="minorHAnsi" w:hAnsi="Arial" w:cs="Arial"/>
          <w:color w:val="000000"/>
          <w:sz w:val="23"/>
          <w:szCs w:val="23"/>
          <w:lang w:eastAsia="en-US"/>
        </w:rPr>
      </w:pPr>
    </w:p>
    <w:p w14:paraId="3A5AFD41" w14:textId="77777777" w:rsidR="00204CEA" w:rsidRDefault="00204CEA" w:rsidP="00FD5DDB">
      <w:pPr>
        <w:ind w:right="-54"/>
        <w:jc w:val="both"/>
        <w:rPr>
          <w:rFonts w:ascii="Arial" w:eastAsiaTheme="minorHAnsi" w:hAnsi="Arial" w:cs="Arial"/>
          <w:color w:val="000000"/>
          <w:sz w:val="23"/>
          <w:szCs w:val="23"/>
          <w:lang w:eastAsia="en-US"/>
        </w:rPr>
      </w:pPr>
    </w:p>
    <w:p w14:paraId="34DD2657" w14:textId="499A2A71" w:rsidR="00FD5DDB" w:rsidRPr="00FD5DDB" w:rsidRDefault="00FD5DDB" w:rsidP="00FD5DDB">
      <w:pPr>
        <w:ind w:right="-54"/>
        <w:jc w:val="both"/>
        <w:rPr>
          <w:rFonts w:ascii="Arial" w:eastAsiaTheme="minorHAnsi" w:hAnsi="Arial" w:cs="Arial"/>
          <w:color w:val="000000"/>
          <w:sz w:val="23"/>
          <w:szCs w:val="23"/>
          <w:lang w:eastAsia="en-US"/>
        </w:rPr>
      </w:pPr>
      <w:r w:rsidRPr="00FD5DDB">
        <w:rPr>
          <w:rFonts w:ascii="Arial" w:eastAsiaTheme="minorHAnsi" w:hAnsi="Arial" w:cs="Arial"/>
          <w:color w:val="000000"/>
          <w:sz w:val="23"/>
          <w:szCs w:val="23"/>
          <w:lang w:eastAsia="en-US"/>
        </w:rPr>
        <w:t>A instalação do bem fornecido, terá garantia de 01 (um) ano, sem custo adicional ao contratante.</w:t>
      </w:r>
    </w:p>
    <w:p w14:paraId="37D64524" w14:textId="322754F0" w:rsidR="00FD5DDB" w:rsidRPr="00FD5DDB" w:rsidRDefault="00FD5DDB" w:rsidP="00FD5DDB">
      <w:pPr>
        <w:ind w:right="-54"/>
        <w:rPr>
          <w:rFonts w:ascii="Arial" w:eastAsiaTheme="minorHAnsi" w:hAnsi="Arial" w:cs="Arial"/>
          <w:color w:val="000000"/>
          <w:sz w:val="23"/>
          <w:szCs w:val="23"/>
          <w:lang w:eastAsia="en-US"/>
        </w:rPr>
      </w:pPr>
    </w:p>
    <w:p w14:paraId="29F25361" w14:textId="5075820F" w:rsidR="00FD5DDB" w:rsidRPr="00FD5DDB" w:rsidRDefault="00FD5DDB" w:rsidP="00FD5DDB">
      <w:pPr>
        <w:ind w:right="-54"/>
        <w:rPr>
          <w:rFonts w:ascii="Arial" w:eastAsiaTheme="minorHAnsi" w:hAnsi="Arial" w:cs="Arial"/>
          <w:color w:val="000000"/>
          <w:sz w:val="23"/>
          <w:szCs w:val="23"/>
          <w:lang w:eastAsia="en-US"/>
        </w:rPr>
      </w:pPr>
    </w:p>
    <w:p w14:paraId="470B60C6" w14:textId="1A8C7847" w:rsidR="00FD5DDB" w:rsidRPr="00FD5DDB" w:rsidRDefault="00FD5DDB" w:rsidP="00FD5DDB">
      <w:pPr>
        <w:ind w:right="-54"/>
        <w:rPr>
          <w:rFonts w:ascii="Arial" w:eastAsiaTheme="minorHAnsi" w:hAnsi="Arial" w:cs="Arial"/>
          <w:color w:val="000000"/>
          <w:sz w:val="23"/>
          <w:szCs w:val="23"/>
          <w:lang w:eastAsia="en-US"/>
        </w:rPr>
      </w:pPr>
    </w:p>
    <w:p w14:paraId="021E108C" w14:textId="77777777" w:rsidR="00FD5DDB" w:rsidRPr="00FD5DDB" w:rsidRDefault="00FD5DDB" w:rsidP="00204CEA">
      <w:pPr>
        <w:widowControl w:val="0"/>
        <w:tabs>
          <w:tab w:val="left" w:pos="1545"/>
        </w:tabs>
        <w:autoSpaceDE w:val="0"/>
        <w:autoSpaceDN w:val="0"/>
        <w:adjustRightInd w:val="0"/>
        <w:jc w:val="center"/>
        <w:rPr>
          <w:rFonts w:ascii="Arial" w:eastAsiaTheme="minorHAnsi" w:hAnsi="Arial" w:cs="Arial"/>
          <w:color w:val="000000"/>
          <w:sz w:val="22"/>
          <w:szCs w:val="22"/>
          <w:lang w:eastAsia="en-US"/>
        </w:rPr>
      </w:pPr>
      <w:r w:rsidRPr="00FD5DDB">
        <w:rPr>
          <w:rFonts w:ascii="Arial" w:eastAsiaTheme="minorHAnsi" w:hAnsi="Arial" w:cs="Arial"/>
          <w:color w:val="000000"/>
          <w:sz w:val="22"/>
          <w:szCs w:val="22"/>
          <w:lang w:eastAsia="en-US"/>
        </w:rPr>
        <w:t>________/__, __, de ___, de 20__</w:t>
      </w:r>
    </w:p>
    <w:p w14:paraId="566D8288" w14:textId="77777777" w:rsidR="00FD5DDB" w:rsidRPr="00FD5DDB" w:rsidRDefault="00FD5DDB" w:rsidP="00204CEA">
      <w:pPr>
        <w:widowControl w:val="0"/>
        <w:tabs>
          <w:tab w:val="left" w:pos="1545"/>
        </w:tabs>
        <w:autoSpaceDE w:val="0"/>
        <w:autoSpaceDN w:val="0"/>
        <w:adjustRightInd w:val="0"/>
        <w:jc w:val="center"/>
        <w:rPr>
          <w:rFonts w:ascii="Arial" w:eastAsiaTheme="minorHAnsi" w:hAnsi="Arial" w:cs="Arial"/>
          <w:color w:val="000000"/>
          <w:sz w:val="22"/>
          <w:szCs w:val="22"/>
          <w:lang w:eastAsia="en-US"/>
        </w:rPr>
      </w:pPr>
    </w:p>
    <w:p w14:paraId="423573AD" w14:textId="77777777" w:rsidR="00FD5DDB" w:rsidRPr="00FD5DDB" w:rsidRDefault="00FD5DDB" w:rsidP="00204CEA">
      <w:pPr>
        <w:widowControl w:val="0"/>
        <w:tabs>
          <w:tab w:val="left" w:pos="1545"/>
        </w:tabs>
        <w:autoSpaceDE w:val="0"/>
        <w:autoSpaceDN w:val="0"/>
        <w:adjustRightInd w:val="0"/>
        <w:jc w:val="center"/>
        <w:rPr>
          <w:rFonts w:ascii="Arial" w:eastAsiaTheme="minorHAnsi" w:hAnsi="Arial" w:cs="Arial"/>
          <w:color w:val="000000"/>
          <w:sz w:val="22"/>
          <w:szCs w:val="22"/>
          <w:lang w:eastAsia="en-US"/>
        </w:rPr>
      </w:pPr>
    </w:p>
    <w:p w14:paraId="17A37D48" w14:textId="5CDFFAB4" w:rsidR="00FD5DDB" w:rsidRPr="00EE3128" w:rsidRDefault="00FD5DDB" w:rsidP="00204CEA">
      <w:pPr>
        <w:autoSpaceDE w:val="0"/>
        <w:autoSpaceDN w:val="0"/>
        <w:adjustRightInd w:val="0"/>
        <w:jc w:val="center"/>
        <w:rPr>
          <w:rFonts w:ascii="Arial" w:eastAsiaTheme="minorHAnsi" w:hAnsi="Arial" w:cs="Arial"/>
          <w:color w:val="000000"/>
          <w:sz w:val="22"/>
          <w:szCs w:val="22"/>
          <w:lang w:eastAsia="en-US"/>
        </w:rPr>
      </w:pPr>
      <w:r w:rsidRPr="00EE3128">
        <w:rPr>
          <w:rFonts w:ascii="Arial" w:eastAsiaTheme="minorHAnsi" w:hAnsi="Arial" w:cs="Arial"/>
          <w:color w:val="000000"/>
          <w:sz w:val="22"/>
          <w:szCs w:val="22"/>
          <w:lang w:eastAsia="en-US"/>
        </w:rPr>
        <w:t>_________________________________________</w:t>
      </w:r>
    </w:p>
    <w:p w14:paraId="7609E6EE" w14:textId="77777777" w:rsidR="00FD5DDB" w:rsidRPr="00FD5DDB" w:rsidRDefault="00FD5DDB" w:rsidP="00204CEA">
      <w:pPr>
        <w:widowControl w:val="0"/>
        <w:tabs>
          <w:tab w:val="left" w:pos="1545"/>
        </w:tabs>
        <w:autoSpaceDE w:val="0"/>
        <w:autoSpaceDN w:val="0"/>
        <w:adjustRightInd w:val="0"/>
        <w:jc w:val="center"/>
        <w:rPr>
          <w:rFonts w:ascii="Arial" w:hAnsi="Arial" w:cs="Arial"/>
          <w:b/>
          <w:bCs/>
          <w:sz w:val="22"/>
          <w:szCs w:val="22"/>
        </w:rPr>
      </w:pPr>
      <w:r w:rsidRPr="00FD5DDB">
        <w:rPr>
          <w:rFonts w:ascii="Arial" w:eastAsiaTheme="minorHAnsi" w:hAnsi="Arial" w:cs="Arial"/>
          <w:color w:val="000000"/>
          <w:sz w:val="22"/>
          <w:szCs w:val="22"/>
          <w:lang w:eastAsia="en-US"/>
        </w:rPr>
        <w:t>(Nome, RG n° e assinatura do responsável legal)</w:t>
      </w:r>
    </w:p>
    <w:p w14:paraId="19EF084C" w14:textId="77777777" w:rsidR="00FD5DDB" w:rsidRPr="00435478" w:rsidRDefault="00FD5DDB" w:rsidP="00FD5DDB">
      <w:pPr>
        <w:ind w:right="-54"/>
        <w:rPr>
          <w:rFonts w:ascii="Arial" w:hAnsi="Arial" w:cs="Arial"/>
          <w:b/>
          <w:sz w:val="22"/>
          <w:szCs w:val="22"/>
        </w:rPr>
      </w:pPr>
    </w:p>
    <w:sectPr w:rsidR="00FD5DDB" w:rsidRPr="00435478" w:rsidSect="00286147">
      <w:headerReference w:type="default" r:id="rId26"/>
      <w:footerReference w:type="even" r:id="rId27"/>
      <w:footerReference w:type="default" r:id="rId28"/>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FBCE" w14:textId="77777777" w:rsidR="000D3BCB" w:rsidRDefault="000D3BCB">
      <w:r>
        <w:separator/>
      </w:r>
    </w:p>
  </w:endnote>
  <w:endnote w:type="continuationSeparator" w:id="0">
    <w:p w14:paraId="7C79D1FB" w14:textId="77777777" w:rsidR="000D3BCB" w:rsidRDefault="000D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MT">
    <w:altName w:val="Klee One"/>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1EE2C578"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204CEA">
      <w:rPr>
        <w:rStyle w:val="Nmerodepgina"/>
      </w:rPr>
      <w:t>6</w:t>
    </w:r>
    <w:r w:rsidR="00AA2D65">
      <w:rPr>
        <w:rStyle w:val="Nmerodepgina"/>
      </w:rPr>
      <w:t>9</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72F1" w14:textId="77777777" w:rsidR="000D3BCB" w:rsidRDefault="000D3BCB">
      <w:r>
        <w:separator/>
      </w:r>
    </w:p>
  </w:footnote>
  <w:footnote w:type="continuationSeparator" w:id="0">
    <w:p w14:paraId="2CDF0F24" w14:textId="77777777" w:rsidR="000D3BCB" w:rsidRDefault="000D3BCB">
      <w:r>
        <w:continuationSeparator/>
      </w:r>
    </w:p>
  </w:footnote>
  <w:footnote w:id="1">
    <w:p w14:paraId="4C601D54" w14:textId="77777777" w:rsidR="00435478" w:rsidRPr="00380261" w:rsidRDefault="00435478" w:rsidP="00435478">
      <w:pPr>
        <w:pStyle w:val="Textodenotaderodap"/>
        <w:jc w:val="both"/>
        <w:rPr>
          <w:rFonts w:ascii="Times New Roman" w:hAnsi="Times New Roman"/>
          <w:color w:val="000000"/>
        </w:rPr>
      </w:pPr>
      <w:r w:rsidRPr="00380261">
        <w:rPr>
          <w:rStyle w:val="Refdenotaderodap"/>
          <w:rFonts w:ascii="Times New Roman" w:hAnsi="Times New Roman"/>
          <w:color w:val="000000"/>
        </w:rPr>
        <w:footnoteRef/>
      </w:r>
      <w:r w:rsidRPr="00380261">
        <w:rPr>
          <w:rFonts w:ascii="Times New Roman" w:hAnsi="Times New Roman"/>
          <w:color w:val="000000"/>
        </w:rPr>
        <w:t xml:space="preserve"> Para as vias classificadas como </w:t>
      </w:r>
      <w:r w:rsidRPr="00380261">
        <w:rPr>
          <w:rFonts w:ascii="Times New Roman" w:hAnsi="Times New Roman"/>
          <w:b/>
          <w:color w:val="000000"/>
        </w:rPr>
        <w:t>V1</w:t>
      </w:r>
      <w:r w:rsidRPr="00380261">
        <w:rPr>
          <w:rFonts w:ascii="Times New Roman" w:hAnsi="Times New Roman"/>
          <w:color w:val="000000"/>
        </w:rPr>
        <w:t>, é admissível a apresentação de luminária com distribuição longitudinal longa.</w:t>
      </w:r>
    </w:p>
  </w:footnote>
  <w:footnote w:id="2">
    <w:p w14:paraId="1E51ED5E" w14:textId="77777777" w:rsidR="00435478" w:rsidRPr="00380261" w:rsidRDefault="00435478" w:rsidP="00435478">
      <w:pPr>
        <w:pStyle w:val="Textodenotaderodap"/>
        <w:jc w:val="both"/>
        <w:rPr>
          <w:rFonts w:ascii="Times New Roman" w:hAnsi="Times New Roman"/>
        </w:rPr>
      </w:pPr>
      <w:r w:rsidRPr="00380261">
        <w:rPr>
          <w:rStyle w:val="Refdenotaderodap"/>
          <w:rFonts w:ascii="Times New Roman" w:hAnsi="Times New Roman"/>
          <w:color w:val="000000"/>
        </w:rPr>
        <w:footnoteRef/>
      </w:r>
      <w:r w:rsidRPr="00380261">
        <w:rPr>
          <w:rFonts w:ascii="Times New Roman" w:hAnsi="Times New Roman"/>
          <w:color w:val="000000"/>
        </w:rPr>
        <w:t xml:space="preserve"> Para as vias classificadas como </w:t>
      </w:r>
      <w:r w:rsidRPr="00380261">
        <w:rPr>
          <w:rFonts w:ascii="Times New Roman" w:hAnsi="Times New Roman"/>
          <w:b/>
          <w:color w:val="000000"/>
        </w:rPr>
        <w:t>V1</w:t>
      </w:r>
      <w:r w:rsidRPr="00380261">
        <w:rPr>
          <w:rFonts w:ascii="Times New Roman" w:hAnsi="Times New Roman"/>
          <w:color w:val="000000"/>
        </w:rPr>
        <w:t>, é admissível a apresentação de luminária com distribuição transversal tipo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36942224"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0090D"/>
    <w:multiLevelType w:val="hybridMultilevel"/>
    <w:tmpl w:val="04A812D0"/>
    <w:lvl w:ilvl="0" w:tplc="37C26BB0">
      <w:start w:val="1"/>
      <w:numFmt w:val="upperLetter"/>
      <w:lvlText w:val="%1)"/>
      <w:lvlJc w:val="left"/>
      <w:pPr>
        <w:ind w:left="720" w:hanging="360"/>
      </w:pPr>
      <w:rPr>
        <w:rFonts w:ascii="Arial" w:eastAsia="ArialMT" w:hAnsi="Arial" w:cs="Arial"/>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637ABD"/>
    <w:multiLevelType w:val="hybridMultilevel"/>
    <w:tmpl w:val="F194660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DE7964"/>
    <w:multiLevelType w:val="hybridMultilevel"/>
    <w:tmpl w:val="EDDCB2BE"/>
    <w:lvl w:ilvl="0" w:tplc="0416001B">
      <w:start w:val="1"/>
      <w:numFmt w:val="lowerRoman"/>
      <w:lvlText w:val="%1."/>
      <w:lvlJc w:val="right"/>
      <w:pPr>
        <w:ind w:left="3620" w:hanging="360"/>
      </w:pPr>
      <w:rPr>
        <w:rFonts w:hint="default"/>
      </w:rPr>
    </w:lvl>
    <w:lvl w:ilvl="1" w:tplc="04160019" w:tentative="1">
      <w:start w:val="1"/>
      <w:numFmt w:val="lowerLetter"/>
      <w:lvlText w:val="%2."/>
      <w:lvlJc w:val="left"/>
      <w:pPr>
        <w:ind w:left="4340" w:hanging="360"/>
      </w:pPr>
    </w:lvl>
    <w:lvl w:ilvl="2" w:tplc="0416001B" w:tentative="1">
      <w:start w:val="1"/>
      <w:numFmt w:val="lowerRoman"/>
      <w:lvlText w:val="%3."/>
      <w:lvlJc w:val="right"/>
      <w:pPr>
        <w:ind w:left="5060" w:hanging="180"/>
      </w:pPr>
    </w:lvl>
    <w:lvl w:ilvl="3" w:tplc="0416000F" w:tentative="1">
      <w:start w:val="1"/>
      <w:numFmt w:val="decimal"/>
      <w:lvlText w:val="%4."/>
      <w:lvlJc w:val="left"/>
      <w:pPr>
        <w:ind w:left="5780" w:hanging="360"/>
      </w:pPr>
    </w:lvl>
    <w:lvl w:ilvl="4" w:tplc="04160019" w:tentative="1">
      <w:start w:val="1"/>
      <w:numFmt w:val="lowerLetter"/>
      <w:lvlText w:val="%5."/>
      <w:lvlJc w:val="left"/>
      <w:pPr>
        <w:ind w:left="6500" w:hanging="360"/>
      </w:pPr>
    </w:lvl>
    <w:lvl w:ilvl="5" w:tplc="0416001B" w:tentative="1">
      <w:start w:val="1"/>
      <w:numFmt w:val="lowerRoman"/>
      <w:lvlText w:val="%6."/>
      <w:lvlJc w:val="right"/>
      <w:pPr>
        <w:ind w:left="7220" w:hanging="180"/>
      </w:pPr>
    </w:lvl>
    <w:lvl w:ilvl="6" w:tplc="0416000F" w:tentative="1">
      <w:start w:val="1"/>
      <w:numFmt w:val="decimal"/>
      <w:lvlText w:val="%7."/>
      <w:lvlJc w:val="left"/>
      <w:pPr>
        <w:ind w:left="7940" w:hanging="360"/>
      </w:pPr>
    </w:lvl>
    <w:lvl w:ilvl="7" w:tplc="04160019" w:tentative="1">
      <w:start w:val="1"/>
      <w:numFmt w:val="lowerLetter"/>
      <w:lvlText w:val="%8."/>
      <w:lvlJc w:val="left"/>
      <w:pPr>
        <w:ind w:left="8660" w:hanging="360"/>
      </w:pPr>
    </w:lvl>
    <w:lvl w:ilvl="8" w:tplc="0416001B" w:tentative="1">
      <w:start w:val="1"/>
      <w:numFmt w:val="lowerRoman"/>
      <w:lvlText w:val="%9."/>
      <w:lvlJc w:val="right"/>
      <w:pPr>
        <w:ind w:left="9380" w:hanging="180"/>
      </w:pPr>
    </w:lvl>
  </w:abstractNum>
  <w:abstractNum w:abstractNumId="14" w15:restartNumberingAfterBreak="0">
    <w:nsid w:val="232613C9"/>
    <w:multiLevelType w:val="hybridMultilevel"/>
    <w:tmpl w:val="6F42C28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90A1245"/>
    <w:multiLevelType w:val="hybridMultilevel"/>
    <w:tmpl w:val="264697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6371D4"/>
    <w:multiLevelType w:val="multilevel"/>
    <w:tmpl w:val="0416001F"/>
    <w:lvl w:ilvl="0">
      <w:start w:val="1"/>
      <w:numFmt w:val="decimal"/>
      <w:lvlText w:val="%1."/>
      <w:lvlJc w:val="left"/>
      <w:pPr>
        <w:ind w:left="3763" w:hanging="360"/>
      </w:pPr>
    </w:lvl>
    <w:lvl w:ilvl="1">
      <w:start w:val="1"/>
      <w:numFmt w:val="decimal"/>
      <w:lvlText w:val="%1.%2."/>
      <w:lvlJc w:val="left"/>
      <w:pPr>
        <w:ind w:left="792" w:hanging="432"/>
      </w:pPr>
    </w:lvl>
    <w:lvl w:ilvl="2">
      <w:start w:val="1"/>
      <w:numFmt w:val="decimal"/>
      <w:lvlText w:val="%1.%2.%3."/>
      <w:lvlJc w:val="left"/>
      <w:pPr>
        <w:ind w:left="5608"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2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38DC7C0B"/>
    <w:multiLevelType w:val="hybridMultilevel"/>
    <w:tmpl w:val="04B862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4CF7763"/>
    <w:multiLevelType w:val="hybridMultilevel"/>
    <w:tmpl w:val="E7320DB0"/>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5B65D7"/>
    <w:multiLevelType w:val="hybridMultilevel"/>
    <w:tmpl w:val="884AE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2A5F8C"/>
    <w:multiLevelType w:val="hybridMultilevel"/>
    <w:tmpl w:val="8B105712"/>
    <w:lvl w:ilvl="0" w:tplc="04160011">
      <w:start w:val="1"/>
      <w:numFmt w:val="decimal"/>
      <w:lvlText w:val="%1)"/>
      <w:lvlJc w:val="left"/>
      <w:pPr>
        <w:ind w:left="1211"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6"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1C178F8"/>
    <w:multiLevelType w:val="hybridMultilevel"/>
    <w:tmpl w:val="435208C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366463"/>
    <w:multiLevelType w:val="hybridMultilevel"/>
    <w:tmpl w:val="DEF636F6"/>
    <w:lvl w:ilvl="0" w:tplc="043AA358">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3"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44"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6"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84037566">
    <w:abstractNumId w:val="9"/>
  </w:num>
  <w:num w:numId="2" w16cid:durableId="638070772">
    <w:abstractNumId w:val="35"/>
  </w:num>
  <w:num w:numId="3" w16cid:durableId="553782065">
    <w:abstractNumId w:val="12"/>
  </w:num>
  <w:num w:numId="4" w16cid:durableId="1136489071">
    <w:abstractNumId w:val="24"/>
  </w:num>
  <w:num w:numId="5" w16cid:durableId="672419549">
    <w:abstractNumId w:val="16"/>
  </w:num>
  <w:num w:numId="6" w16cid:durableId="246310271">
    <w:abstractNumId w:val="22"/>
  </w:num>
  <w:num w:numId="7" w16cid:durableId="1792435069">
    <w:abstractNumId w:val="0"/>
  </w:num>
  <w:num w:numId="8" w16cid:durableId="1501003072">
    <w:abstractNumId w:val="46"/>
  </w:num>
  <w:num w:numId="9" w16cid:durableId="1525172999">
    <w:abstractNumId w:val="34"/>
  </w:num>
  <w:num w:numId="10" w16cid:durableId="2124424693">
    <w:abstractNumId w:val="4"/>
  </w:num>
  <w:num w:numId="11" w16cid:durableId="1899585288">
    <w:abstractNumId w:val="45"/>
  </w:num>
  <w:num w:numId="12" w16cid:durableId="920483260">
    <w:abstractNumId w:val="15"/>
  </w:num>
  <w:num w:numId="13" w16cid:durableId="1258442717">
    <w:abstractNumId w:val="36"/>
  </w:num>
  <w:num w:numId="14" w16cid:durableId="2064912873">
    <w:abstractNumId w:val="23"/>
  </w:num>
  <w:num w:numId="15" w16cid:durableId="1272319624">
    <w:abstractNumId w:val="38"/>
  </w:num>
  <w:num w:numId="16" w16cid:durableId="2074618350">
    <w:abstractNumId w:val="10"/>
  </w:num>
  <w:num w:numId="17" w16cid:durableId="390888381">
    <w:abstractNumId w:val="1"/>
  </w:num>
  <w:num w:numId="18" w16cid:durableId="418599822">
    <w:abstractNumId w:val="39"/>
  </w:num>
  <w:num w:numId="19" w16cid:durableId="1248343094">
    <w:abstractNumId w:val="3"/>
  </w:num>
  <w:num w:numId="20" w16cid:durableId="1949072047">
    <w:abstractNumId w:val="30"/>
  </w:num>
  <w:num w:numId="21" w16cid:durableId="1953852931">
    <w:abstractNumId w:val="18"/>
  </w:num>
  <w:num w:numId="22" w16cid:durableId="1148860357">
    <w:abstractNumId w:val="11"/>
  </w:num>
  <w:num w:numId="23" w16cid:durableId="1550024504">
    <w:abstractNumId w:val="44"/>
  </w:num>
  <w:num w:numId="24" w16cid:durableId="945968433">
    <w:abstractNumId w:val="32"/>
  </w:num>
  <w:num w:numId="25" w16cid:durableId="1075278357">
    <w:abstractNumId w:val="21"/>
  </w:num>
  <w:num w:numId="26" w16cid:durableId="925068124">
    <w:abstractNumId w:val="6"/>
  </w:num>
  <w:num w:numId="27" w16cid:durableId="1010645190">
    <w:abstractNumId w:val="7"/>
  </w:num>
  <w:num w:numId="28" w16cid:durableId="1862664516">
    <w:abstractNumId w:val="41"/>
  </w:num>
  <w:num w:numId="29" w16cid:durableId="1148210358">
    <w:abstractNumId w:val="20"/>
  </w:num>
  <w:num w:numId="30" w16cid:durableId="154299130">
    <w:abstractNumId w:val="37"/>
  </w:num>
  <w:num w:numId="31" w16cid:durableId="709573812">
    <w:abstractNumId w:val="8"/>
  </w:num>
  <w:num w:numId="32" w16cid:durableId="1341006959">
    <w:abstractNumId w:val="43"/>
  </w:num>
  <w:num w:numId="33" w16cid:durableId="92552635">
    <w:abstractNumId w:val="25"/>
  </w:num>
  <w:num w:numId="34" w16cid:durableId="1497258872">
    <w:abstractNumId w:val="5"/>
  </w:num>
  <w:num w:numId="35" w16cid:durableId="271673708">
    <w:abstractNumId w:val="27"/>
  </w:num>
  <w:num w:numId="36" w16cid:durableId="1903517090">
    <w:abstractNumId w:val="29"/>
  </w:num>
  <w:num w:numId="37" w16cid:durableId="1012991370">
    <w:abstractNumId w:val="13"/>
  </w:num>
  <w:num w:numId="38" w16cid:durableId="883758924">
    <w:abstractNumId w:val="28"/>
  </w:num>
  <w:num w:numId="39" w16cid:durableId="1639413520">
    <w:abstractNumId w:val="14"/>
  </w:num>
  <w:num w:numId="40" w16cid:durableId="1864708431">
    <w:abstractNumId w:val="40"/>
  </w:num>
  <w:num w:numId="41" w16cid:durableId="1686862296">
    <w:abstractNumId w:val="19"/>
  </w:num>
  <w:num w:numId="42" w16cid:durableId="939222766">
    <w:abstractNumId w:val="33"/>
  </w:num>
  <w:num w:numId="43" w16cid:durableId="360057475">
    <w:abstractNumId w:val="2"/>
  </w:num>
  <w:num w:numId="44" w16cid:durableId="2126725846">
    <w:abstractNumId w:val="17"/>
  </w:num>
  <w:num w:numId="45" w16cid:durableId="1478493554">
    <w:abstractNumId w:val="42"/>
  </w:num>
  <w:num w:numId="46" w16cid:durableId="20074696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1E3"/>
    <w:rsid w:val="00000483"/>
    <w:rsid w:val="00000FBE"/>
    <w:rsid w:val="00001004"/>
    <w:rsid w:val="00001FC6"/>
    <w:rsid w:val="000020F4"/>
    <w:rsid w:val="00002430"/>
    <w:rsid w:val="00002E5D"/>
    <w:rsid w:val="000033CB"/>
    <w:rsid w:val="000042E2"/>
    <w:rsid w:val="000070E5"/>
    <w:rsid w:val="000101C1"/>
    <w:rsid w:val="00011330"/>
    <w:rsid w:val="00011496"/>
    <w:rsid w:val="000118C6"/>
    <w:rsid w:val="00012413"/>
    <w:rsid w:val="00012729"/>
    <w:rsid w:val="000133E9"/>
    <w:rsid w:val="00013A15"/>
    <w:rsid w:val="0001454A"/>
    <w:rsid w:val="0001635C"/>
    <w:rsid w:val="000169BB"/>
    <w:rsid w:val="00017F22"/>
    <w:rsid w:val="0002110C"/>
    <w:rsid w:val="00023F9E"/>
    <w:rsid w:val="000243C2"/>
    <w:rsid w:val="00024BAC"/>
    <w:rsid w:val="0002537C"/>
    <w:rsid w:val="00032211"/>
    <w:rsid w:val="000325B3"/>
    <w:rsid w:val="00034548"/>
    <w:rsid w:val="00034A2C"/>
    <w:rsid w:val="00035DC3"/>
    <w:rsid w:val="00036C01"/>
    <w:rsid w:val="0003701B"/>
    <w:rsid w:val="000423A0"/>
    <w:rsid w:val="00043053"/>
    <w:rsid w:val="00043785"/>
    <w:rsid w:val="000440AB"/>
    <w:rsid w:val="00044920"/>
    <w:rsid w:val="00047723"/>
    <w:rsid w:val="00047897"/>
    <w:rsid w:val="00051136"/>
    <w:rsid w:val="00051256"/>
    <w:rsid w:val="00052495"/>
    <w:rsid w:val="00052EE3"/>
    <w:rsid w:val="00052F34"/>
    <w:rsid w:val="00053F94"/>
    <w:rsid w:val="0005425E"/>
    <w:rsid w:val="0005476C"/>
    <w:rsid w:val="00054D2F"/>
    <w:rsid w:val="00055BE0"/>
    <w:rsid w:val="00056B82"/>
    <w:rsid w:val="000571B6"/>
    <w:rsid w:val="00060C60"/>
    <w:rsid w:val="00062A93"/>
    <w:rsid w:val="00063207"/>
    <w:rsid w:val="000650E8"/>
    <w:rsid w:val="000669B1"/>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BBB"/>
    <w:rsid w:val="00087446"/>
    <w:rsid w:val="0008788D"/>
    <w:rsid w:val="00090172"/>
    <w:rsid w:val="000906FA"/>
    <w:rsid w:val="0009091F"/>
    <w:rsid w:val="00090972"/>
    <w:rsid w:val="00090F10"/>
    <w:rsid w:val="00091381"/>
    <w:rsid w:val="00091A34"/>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CCD"/>
    <w:rsid w:val="000B0E0C"/>
    <w:rsid w:val="000B113E"/>
    <w:rsid w:val="000B2782"/>
    <w:rsid w:val="000B355E"/>
    <w:rsid w:val="000B40C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3BCB"/>
    <w:rsid w:val="000D4D50"/>
    <w:rsid w:val="000D59AA"/>
    <w:rsid w:val="000D72AE"/>
    <w:rsid w:val="000D794B"/>
    <w:rsid w:val="000E1071"/>
    <w:rsid w:val="000E13E9"/>
    <w:rsid w:val="000E413E"/>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0D2"/>
    <w:rsid w:val="00104298"/>
    <w:rsid w:val="0010556D"/>
    <w:rsid w:val="00105E00"/>
    <w:rsid w:val="00105F81"/>
    <w:rsid w:val="00107EBD"/>
    <w:rsid w:val="00110062"/>
    <w:rsid w:val="00110440"/>
    <w:rsid w:val="00110815"/>
    <w:rsid w:val="00110BEF"/>
    <w:rsid w:val="00110C0A"/>
    <w:rsid w:val="00110F54"/>
    <w:rsid w:val="00111072"/>
    <w:rsid w:val="00111286"/>
    <w:rsid w:val="0011331F"/>
    <w:rsid w:val="001136AA"/>
    <w:rsid w:val="0011435D"/>
    <w:rsid w:val="00115332"/>
    <w:rsid w:val="00120305"/>
    <w:rsid w:val="00122767"/>
    <w:rsid w:val="00122ACF"/>
    <w:rsid w:val="001232E4"/>
    <w:rsid w:val="00124443"/>
    <w:rsid w:val="001253C2"/>
    <w:rsid w:val="00126EBA"/>
    <w:rsid w:val="0012715C"/>
    <w:rsid w:val="00127217"/>
    <w:rsid w:val="00127703"/>
    <w:rsid w:val="00127DFF"/>
    <w:rsid w:val="0013042A"/>
    <w:rsid w:val="001316AD"/>
    <w:rsid w:val="00131E04"/>
    <w:rsid w:val="0013279D"/>
    <w:rsid w:val="00133119"/>
    <w:rsid w:val="001345CF"/>
    <w:rsid w:val="00134713"/>
    <w:rsid w:val="00135365"/>
    <w:rsid w:val="00135B3E"/>
    <w:rsid w:val="00135FB1"/>
    <w:rsid w:val="00136DAA"/>
    <w:rsid w:val="00136E55"/>
    <w:rsid w:val="0013714A"/>
    <w:rsid w:val="00137EEC"/>
    <w:rsid w:val="00140140"/>
    <w:rsid w:val="00140FC9"/>
    <w:rsid w:val="00141B4D"/>
    <w:rsid w:val="001423E8"/>
    <w:rsid w:val="00142C19"/>
    <w:rsid w:val="00143AEC"/>
    <w:rsid w:val="001473E8"/>
    <w:rsid w:val="00147B5B"/>
    <w:rsid w:val="00147E06"/>
    <w:rsid w:val="00150814"/>
    <w:rsid w:val="00151146"/>
    <w:rsid w:val="0015224F"/>
    <w:rsid w:val="00153A73"/>
    <w:rsid w:val="00154145"/>
    <w:rsid w:val="001559AB"/>
    <w:rsid w:val="00155A53"/>
    <w:rsid w:val="00156BBA"/>
    <w:rsid w:val="00157886"/>
    <w:rsid w:val="00157DF2"/>
    <w:rsid w:val="00160D57"/>
    <w:rsid w:val="00161433"/>
    <w:rsid w:val="0016276F"/>
    <w:rsid w:val="001715C0"/>
    <w:rsid w:val="00171840"/>
    <w:rsid w:val="00171F4E"/>
    <w:rsid w:val="0017319B"/>
    <w:rsid w:val="00173C62"/>
    <w:rsid w:val="00174AC5"/>
    <w:rsid w:val="001770DD"/>
    <w:rsid w:val="00181DCA"/>
    <w:rsid w:val="00181E05"/>
    <w:rsid w:val="00182EFB"/>
    <w:rsid w:val="0018324A"/>
    <w:rsid w:val="00183C32"/>
    <w:rsid w:val="001840DB"/>
    <w:rsid w:val="00184549"/>
    <w:rsid w:val="001847DA"/>
    <w:rsid w:val="00185878"/>
    <w:rsid w:val="001858C2"/>
    <w:rsid w:val="00185D92"/>
    <w:rsid w:val="00185F27"/>
    <w:rsid w:val="00186143"/>
    <w:rsid w:val="0018626D"/>
    <w:rsid w:val="00187434"/>
    <w:rsid w:val="00187615"/>
    <w:rsid w:val="00190C98"/>
    <w:rsid w:val="0019303B"/>
    <w:rsid w:val="0019353D"/>
    <w:rsid w:val="00193ADD"/>
    <w:rsid w:val="00194285"/>
    <w:rsid w:val="00194810"/>
    <w:rsid w:val="001958E1"/>
    <w:rsid w:val="00195C54"/>
    <w:rsid w:val="00196545"/>
    <w:rsid w:val="001A22C8"/>
    <w:rsid w:val="001A2322"/>
    <w:rsid w:val="001A4DF5"/>
    <w:rsid w:val="001A5667"/>
    <w:rsid w:val="001A7BFD"/>
    <w:rsid w:val="001B0059"/>
    <w:rsid w:val="001B21BE"/>
    <w:rsid w:val="001B2CDA"/>
    <w:rsid w:val="001B7029"/>
    <w:rsid w:val="001B74BF"/>
    <w:rsid w:val="001B7B6F"/>
    <w:rsid w:val="001C072E"/>
    <w:rsid w:val="001C0BDA"/>
    <w:rsid w:val="001C138B"/>
    <w:rsid w:val="001C1AA7"/>
    <w:rsid w:val="001C233B"/>
    <w:rsid w:val="001C2967"/>
    <w:rsid w:val="001C29F3"/>
    <w:rsid w:val="001C36D9"/>
    <w:rsid w:val="001C4102"/>
    <w:rsid w:val="001C4177"/>
    <w:rsid w:val="001C49CD"/>
    <w:rsid w:val="001C5A03"/>
    <w:rsid w:val="001C75D8"/>
    <w:rsid w:val="001C7CA7"/>
    <w:rsid w:val="001D0313"/>
    <w:rsid w:val="001D1ADF"/>
    <w:rsid w:val="001D3E95"/>
    <w:rsid w:val="001D4BA9"/>
    <w:rsid w:val="001D4FAD"/>
    <w:rsid w:val="001D57C5"/>
    <w:rsid w:val="001D61C4"/>
    <w:rsid w:val="001D6D65"/>
    <w:rsid w:val="001E0248"/>
    <w:rsid w:val="001E1E92"/>
    <w:rsid w:val="001E1FD2"/>
    <w:rsid w:val="001E2747"/>
    <w:rsid w:val="001E381C"/>
    <w:rsid w:val="001E5A11"/>
    <w:rsid w:val="001E60CC"/>
    <w:rsid w:val="001E725E"/>
    <w:rsid w:val="001F1F8F"/>
    <w:rsid w:val="001F212C"/>
    <w:rsid w:val="001F2A8E"/>
    <w:rsid w:val="001F3D44"/>
    <w:rsid w:val="001F523C"/>
    <w:rsid w:val="001F5D72"/>
    <w:rsid w:val="001F5EED"/>
    <w:rsid w:val="001F6CBE"/>
    <w:rsid w:val="001F6FFB"/>
    <w:rsid w:val="001F7620"/>
    <w:rsid w:val="001F7698"/>
    <w:rsid w:val="00200630"/>
    <w:rsid w:val="00200A4C"/>
    <w:rsid w:val="00200B5A"/>
    <w:rsid w:val="002013D5"/>
    <w:rsid w:val="00201CFD"/>
    <w:rsid w:val="00202C2D"/>
    <w:rsid w:val="00204150"/>
    <w:rsid w:val="002045A2"/>
    <w:rsid w:val="00204702"/>
    <w:rsid w:val="00204CEA"/>
    <w:rsid w:val="00206625"/>
    <w:rsid w:val="00210048"/>
    <w:rsid w:val="00210C38"/>
    <w:rsid w:val="002112E7"/>
    <w:rsid w:val="002112FC"/>
    <w:rsid w:val="00211F2F"/>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EB8"/>
    <w:rsid w:val="00223701"/>
    <w:rsid w:val="00224DFF"/>
    <w:rsid w:val="00224FB6"/>
    <w:rsid w:val="0022543B"/>
    <w:rsid w:val="00225A60"/>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438DB"/>
    <w:rsid w:val="00243C9B"/>
    <w:rsid w:val="00245CCD"/>
    <w:rsid w:val="002463A2"/>
    <w:rsid w:val="0024656B"/>
    <w:rsid w:val="002465CD"/>
    <w:rsid w:val="002476F3"/>
    <w:rsid w:val="0025037C"/>
    <w:rsid w:val="00251405"/>
    <w:rsid w:val="00252D8B"/>
    <w:rsid w:val="002530FE"/>
    <w:rsid w:val="00254935"/>
    <w:rsid w:val="00254B6F"/>
    <w:rsid w:val="002554B3"/>
    <w:rsid w:val="0025560F"/>
    <w:rsid w:val="00256F56"/>
    <w:rsid w:val="002571C2"/>
    <w:rsid w:val="0026092E"/>
    <w:rsid w:val="002617EE"/>
    <w:rsid w:val="00261AE0"/>
    <w:rsid w:val="0026227E"/>
    <w:rsid w:val="002644D8"/>
    <w:rsid w:val="00264C89"/>
    <w:rsid w:val="00267C19"/>
    <w:rsid w:val="00267E20"/>
    <w:rsid w:val="00270236"/>
    <w:rsid w:val="002711E8"/>
    <w:rsid w:val="0027175F"/>
    <w:rsid w:val="00272FEF"/>
    <w:rsid w:val="002755DA"/>
    <w:rsid w:val="00276561"/>
    <w:rsid w:val="00277618"/>
    <w:rsid w:val="00277703"/>
    <w:rsid w:val="002777E7"/>
    <w:rsid w:val="00277E61"/>
    <w:rsid w:val="0028044D"/>
    <w:rsid w:val="002813A1"/>
    <w:rsid w:val="00281751"/>
    <w:rsid w:val="002839AB"/>
    <w:rsid w:val="00283DC8"/>
    <w:rsid w:val="002848A8"/>
    <w:rsid w:val="00284DB5"/>
    <w:rsid w:val="00285131"/>
    <w:rsid w:val="00286147"/>
    <w:rsid w:val="002870B3"/>
    <w:rsid w:val="002872D7"/>
    <w:rsid w:val="002906DB"/>
    <w:rsid w:val="00290916"/>
    <w:rsid w:val="002909CE"/>
    <w:rsid w:val="00290A47"/>
    <w:rsid w:val="00291EFA"/>
    <w:rsid w:val="00295F40"/>
    <w:rsid w:val="00296F30"/>
    <w:rsid w:val="00297B40"/>
    <w:rsid w:val="00297CDB"/>
    <w:rsid w:val="002A0C63"/>
    <w:rsid w:val="002A17A7"/>
    <w:rsid w:val="002A1BC5"/>
    <w:rsid w:val="002A1E7C"/>
    <w:rsid w:val="002A2EEE"/>
    <w:rsid w:val="002A3519"/>
    <w:rsid w:val="002A35FD"/>
    <w:rsid w:val="002A3E4C"/>
    <w:rsid w:val="002A6835"/>
    <w:rsid w:val="002B0731"/>
    <w:rsid w:val="002B0D42"/>
    <w:rsid w:val="002B0EA1"/>
    <w:rsid w:val="002B2165"/>
    <w:rsid w:val="002B397B"/>
    <w:rsid w:val="002B3C4A"/>
    <w:rsid w:val="002B454A"/>
    <w:rsid w:val="002B4CF2"/>
    <w:rsid w:val="002B54BE"/>
    <w:rsid w:val="002B583E"/>
    <w:rsid w:val="002B5FD6"/>
    <w:rsid w:val="002B63EC"/>
    <w:rsid w:val="002B68B7"/>
    <w:rsid w:val="002C0238"/>
    <w:rsid w:val="002C089F"/>
    <w:rsid w:val="002C1078"/>
    <w:rsid w:val="002C1917"/>
    <w:rsid w:val="002C194B"/>
    <w:rsid w:val="002C2F9B"/>
    <w:rsid w:val="002C300F"/>
    <w:rsid w:val="002C366F"/>
    <w:rsid w:val="002C45A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6983"/>
    <w:rsid w:val="002E69DE"/>
    <w:rsid w:val="002E6E51"/>
    <w:rsid w:val="002E731F"/>
    <w:rsid w:val="002E7A5C"/>
    <w:rsid w:val="002E7BED"/>
    <w:rsid w:val="002F124A"/>
    <w:rsid w:val="002F242F"/>
    <w:rsid w:val="002F3332"/>
    <w:rsid w:val="002F3BEE"/>
    <w:rsid w:val="002F4A20"/>
    <w:rsid w:val="002F4F48"/>
    <w:rsid w:val="002F5182"/>
    <w:rsid w:val="002F5BA6"/>
    <w:rsid w:val="002F63DD"/>
    <w:rsid w:val="002F7E78"/>
    <w:rsid w:val="00300018"/>
    <w:rsid w:val="00301976"/>
    <w:rsid w:val="00301C84"/>
    <w:rsid w:val="00302A61"/>
    <w:rsid w:val="00304E5F"/>
    <w:rsid w:val="003063BF"/>
    <w:rsid w:val="00306F11"/>
    <w:rsid w:val="00311459"/>
    <w:rsid w:val="0031350E"/>
    <w:rsid w:val="003138FB"/>
    <w:rsid w:val="00314382"/>
    <w:rsid w:val="0031487D"/>
    <w:rsid w:val="00314995"/>
    <w:rsid w:val="00314C79"/>
    <w:rsid w:val="00315EF3"/>
    <w:rsid w:val="003160DD"/>
    <w:rsid w:val="003162D0"/>
    <w:rsid w:val="00316712"/>
    <w:rsid w:val="00316F1A"/>
    <w:rsid w:val="003175C5"/>
    <w:rsid w:val="00317A21"/>
    <w:rsid w:val="00317B34"/>
    <w:rsid w:val="003206F1"/>
    <w:rsid w:val="003218FE"/>
    <w:rsid w:val="00322C9E"/>
    <w:rsid w:val="0032309F"/>
    <w:rsid w:val="003232E1"/>
    <w:rsid w:val="0032404F"/>
    <w:rsid w:val="0032495B"/>
    <w:rsid w:val="00325144"/>
    <w:rsid w:val="00326B35"/>
    <w:rsid w:val="0032762C"/>
    <w:rsid w:val="00330A62"/>
    <w:rsid w:val="00331BFC"/>
    <w:rsid w:val="00331C2A"/>
    <w:rsid w:val="00332566"/>
    <w:rsid w:val="00335C76"/>
    <w:rsid w:val="00340960"/>
    <w:rsid w:val="003435E5"/>
    <w:rsid w:val="0034379E"/>
    <w:rsid w:val="00343C6F"/>
    <w:rsid w:val="00343D3D"/>
    <w:rsid w:val="0034414F"/>
    <w:rsid w:val="003449C4"/>
    <w:rsid w:val="003452B4"/>
    <w:rsid w:val="00345509"/>
    <w:rsid w:val="00345F88"/>
    <w:rsid w:val="003460D2"/>
    <w:rsid w:val="00351212"/>
    <w:rsid w:val="003515D6"/>
    <w:rsid w:val="00351D78"/>
    <w:rsid w:val="0035235A"/>
    <w:rsid w:val="0035281F"/>
    <w:rsid w:val="00354423"/>
    <w:rsid w:val="003549EC"/>
    <w:rsid w:val="00354EFE"/>
    <w:rsid w:val="00355850"/>
    <w:rsid w:val="00356BF4"/>
    <w:rsid w:val="0036032D"/>
    <w:rsid w:val="00360B61"/>
    <w:rsid w:val="00360EB8"/>
    <w:rsid w:val="00362509"/>
    <w:rsid w:val="0036282B"/>
    <w:rsid w:val="00362E86"/>
    <w:rsid w:val="00363250"/>
    <w:rsid w:val="00364A84"/>
    <w:rsid w:val="003651B1"/>
    <w:rsid w:val="00365F01"/>
    <w:rsid w:val="00365F5D"/>
    <w:rsid w:val="003668CA"/>
    <w:rsid w:val="00367FC3"/>
    <w:rsid w:val="003708A9"/>
    <w:rsid w:val="00370C78"/>
    <w:rsid w:val="00372834"/>
    <w:rsid w:val="00372C11"/>
    <w:rsid w:val="003730C1"/>
    <w:rsid w:val="0037316A"/>
    <w:rsid w:val="00373F23"/>
    <w:rsid w:val="003748A6"/>
    <w:rsid w:val="00374CC5"/>
    <w:rsid w:val="00376725"/>
    <w:rsid w:val="003767F5"/>
    <w:rsid w:val="00376CB7"/>
    <w:rsid w:val="00381827"/>
    <w:rsid w:val="00381C89"/>
    <w:rsid w:val="003828C1"/>
    <w:rsid w:val="003829A4"/>
    <w:rsid w:val="00382F3F"/>
    <w:rsid w:val="003834B4"/>
    <w:rsid w:val="003867E9"/>
    <w:rsid w:val="003875C5"/>
    <w:rsid w:val="00387DCD"/>
    <w:rsid w:val="003904A5"/>
    <w:rsid w:val="00390DBB"/>
    <w:rsid w:val="0039138F"/>
    <w:rsid w:val="0039144B"/>
    <w:rsid w:val="003919B2"/>
    <w:rsid w:val="00392B94"/>
    <w:rsid w:val="00393D32"/>
    <w:rsid w:val="00394301"/>
    <w:rsid w:val="003946EF"/>
    <w:rsid w:val="00394739"/>
    <w:rsid w:val="00397259"/>
    <w:rsid w:val="003A159F"/>
    <w:rsid w:val="003A1877"/>
    <w:rsid w:val="003A1B3C"/>
    <w:rsid w:val="003A1CB4"/>
    <w:rsid w:val="003A1DF3"/>
    <w:rsid w:val="003A219F"/>
    <w:rsid w:val="003A29CE"/>
    <w:rsid w:val="003A39EF"/>
    <w:rsid w:val="003A3C6A"/>
    <w:rsid w:val="003A4A3F"/>
    <w:rsid w:val="003A5685"/>
    <w:rsid w:val="003A59D7"/>
    <w:rsid w:val="003A632E"/>
    <w:rsid w:val="003A69AE"/>
    <w:rsid w:val="003A6A64"/>
    <w:rsid w:val="003A7875"/>
    <w:rsid w:val="003B02E3"/>
    <w:rsid w:val="003B0CCA"/>
    <w:rsid w:val="003B16A2"/>
    <w:rsid w:val="003B356E"/>
    <w:rsid w:val="003B5AFC"/>
    <w:rsid w:val="003B5EC2"/>
    <w:rsid w:val="003B67A7"/>
    <w:rsid w:val="003C10EF"/>
    <w:rsid w:val="003C16B6"/>
    <w:rsid w:val="003C1744"/>
    <w:rsid w:val="003C196D"/>
    <w:rsid w:val="003C3EEC"/>
    <w:rsid w:val="003C425D"/>
    <w:rsid w:val="003C51ED"/>
    <w:rsid w:val="003C52A5"/>
    <w:rsid w:val="003C62A6"/>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F08F1"/>
    <w:rsid w:val="003F0E15"/>
    <w:rsid w:val="003F109C"/>
    <w:rsid w:val="003F1B63"/>
    <w:rsid w:val="003F1E78"/>
    <w:rsid w:val="003F21C9"/>
    <w:rsid w:val="003F34C0"/>
    <w:rsid w:val="003F3EE3"/>
    <w:rsid w:val="003F3F2E"/>
    <w:rsid w:val="003F4291"/>
    <w:rsid w:val="003F4371"/>
    <w:rsid w:val="003F4D37"/>
    <w:rsid w:val="003F5202"/>
    <w:rsid w:val="003F615F"/>
    <w:rsid w:val="003F62C1"/>
    <w:rsid w:val="003F66BE"/>
    <w:rsid w:val="003F7725"/>
    <w:rsid w:val="00400880"/>
    <w:rsid w:val="004009AF"/>
    <w:rsid w:val="0040178D"/>
    <w:rsid w:val="00401A63"/>
    <w:rsid w:val="00401B21"/>
    <w:rsid w:val="00401B65"/>
    <w:rsid w:val="00403C4D"/>
    <w:rsid w:val="00404031"/>
    <w:rsid w:val="004045E9"/>
    <w:rsid w:val="00404BC8"/>
    <w:rsid w:val="00404F6D"/>
    <w:rsid w:val="0040515F"/>
    <w:rsid w:val="00405AD4"/>
    <w:rsid w:val="0040613B"/>
    <w:rsid w:val="004064DB"/>
    <w:rsid w:val="00407641"/>
    <w:rsid w:val="004105A6"/>
    <w:rsid w:val="00411BAC"/>
    <w:rsid w:val="0041277C"/>
    <w:rsid w:val="00412DBE"/>
    <w:rsid w:val="004132A5"/>
    <w:rsid w:val="00413EED"/>
    <w:rsid w:val="00415095"/>
    <w:rsid w:val="004159A6"/>
    <w:rsid w:val="00415DA1"/>
    <w:rsid w:val="00416242"/>
    <w:rsid w:val="00416CAE"/>
    <w:rsid w:val="00417B4B"/>
    <w:rsid w:val="00420525"/>
    <w:rsid w:val="00421258"/>
    <w:rsid w:val="004223A8"/>
    <w:rsid w:val="00424FD9"/>
    <w:rsid w:val="00425512"/>
    <w:rsid w:val="00426809"/>
    <w:rsid w:val="0043013C"/>
    <w:rsid w:val="00430761"/>
    <w:rsid w:val="0043114B"/>
    <w:rsid w:val="004312FE"/>
    <w:rsid w:val="00431A4C"/>
    <w:rsid w:val="004320D0"/>
    <w:rsid w:val="00432BDB"/>
    <w:rsid w:val="00434052"/>
    <w:rsid w:val="00434B51"/>
    <w:rsid w:val="00434F24"/>
    <w:rsid w:val="00435370"/>
    <w:rsid w:val="00435478"/>
    <w:rsid w:val="00435D86"/>
    <w:rsid w:val="004372B1"/>
    <w:rsid w:val="0044037D"/>
    <w:rsid w:val="00440591"/>
    <w:rsid w:val="004407AF"/>
    <w:rsid w:val="004413C6"/>
    <w:rsid w:val="00441B26"/>
    <w:rsid w:val="00441DC2"/>
    <w:rsid w:val="0044276C"/>
    <w:rsid w:val="00443D4F"/>
    <w:rsid w:val="00444D1F"/>
    <w:rsid w:val="00445149"/>
    <w:rsid w:val="004451DD"/>
    <w:rsid w:val="00445550"/>
    <w:rsid w:val="00446739"/>
    <w:rsid w:val="00446A04"/>
    <w:rsid w:val="0044774E"/>
    <w:rsid w:val="00447E92"/>
    <w:rsid w:val="004504D9"/>
    <w:rsid w:val="004505FC"/>
    <w:rsid w:val="004507EA"/>
    <w:rsid w:val="00450A65"/>
    <w:rsid w:val="00451350"/>
    <w:rsid w:val="00451659"/>
    <w:rsid w:val="0045172E"/>
    <w:rsid w:val="00452882"/>
    <w:rsid w:val="00452A7E"/>
    <w:rsid w:val="00452E9C"/>
    <w:rsid w:val="004537ED"/>
    <w:rsid w:val="0045417D"/>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47D"/>
    <w:rsid w:val="00467AD6"/>
    <w:rsid w:val="0047075D"/>
    <w:rsid w:val="00473A9B"/>
    <w:rsid w:val="004742E3"/>
    <w:rsid w:val="00474DC1"/>
    <w:rsid w:val="00475232"/>
    <w:rsid w:val="00475EB7"/>
    <w:rsid w:val="004771A0"/>
    <w:rsid w:val="00477C0A"/>
    <w:rsid w:val="004807D2"/>
    <w:rsid w:val="00480808"/>
    <w:rsid w:val="00480867"/>
    <w:rsid w:val="004812D7"/>
    <w:rsid w:val="004820DE"/>
    <w:rsid w:val="00482FB7"/>
    <w:rsid w:val="00482FEE"/>
    <w:rsid w:val="004833B5"/>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27B6"/>
    <w:rsid w:val="004A2C58"/>
    <w:rsid w:val="004A3F7F"/>
    <w:rsid w:val="004A4796"/>
    <w:rsid w:val="004A562A"/>
    <w:rsid w:val="004A569F"/>
    <w:rsid w:val="004A59F5"/>
    <w:rsid w:val="004A651F"/>
    <w:rsid w:val="004A6929"/>
    <w:rsid w:val="004A79D2"/>
    <w:rsid w:val="004B15F1"/>
    <w:rsid w:val="004B1A32"/>
    <w:rsid w:val="004B45D2"/>
    <w:rsid w:val="004B5BF8"/>
    <w:rsid w:val="004B6151"/>
    <w:rsid w:val="004B6840"/>
    <w:rsid w:val="004B7295"/>
    <w:rsid w:val="004C07EF"/>
    <w:rsid w:val="004C1B8D"/>
    <w:rsid w:val="004C2338"/>
    <w:rsid w:val="004C242C"/>
    <w:rsid w:val="004C3F5E"/>
    <w:rsid w:val="004C4910"/>
    <w:rsid w:val="004C4A49"/>
    <w:rsid w:val="004C4BA6"/>
    <w:rsid w:val="004C4EAE"/>
    <w:rsid w:val="004C58CA"/>
    <w:rsid w:val="004C7A78"/>
    <w:rsid w:val="004D03F7"/>
    <w:rsid w:val="004D122C"/>
    <w:rsid w:val="004D12BD"/>
    <w:rsid w:val="004D21D4"/>
    <w:rsid w:val="004D2C88"/>
    <w:rsid w:val="004D3452"/>
    <w:rsid w:val="004D4659"/>
    <w:rsid w:val="004D5BE1"/>
    <w:rsid w:val="004D5CA8"/>
    <w:rsid w:val="004D6363"/>
    <w:rsid w:val="004D63DB"/>
    <w:rsid w:val="004D7650"/>
    <w:rsid w:val="004D7A53"/>
    <w:rsid w:val="004E10B6"/>
    <w:rsid w:val="004E21B9"/>
    <w:rsid w:val="004E2B92"/>
    <w:rsid w:val="004E3EEC"/>
    <w:rsid w:val="004E4287"/>
    <w:rsid w:val="004E542F"/>
    <w:rsid w:val="004E5C19"/>
    <w:rsid w:val="004E668B"/>
    <w:rsid w:val="004E67D7"/>
    <w:rsid w:val="004E6C2B"/>
    <w:rsid w:val="004F063D"/>
    <w:rsid w:val="004F114F"/>
    <w:rsid w:val="004F4176"/>
    <w:rsid w:val="004F442D"/>
    <w:rsid w:val="004F4B9B"/>
    <w:rsid w:val="004F4D63"/>
    <w:rsid w:val="004F6A03"/>
    <w:rsid w:val="004F6CB8"/>
    <w:rsid w:val="004F6E57"/>
    <w:rsid w:val="005002C3"/>
    <w:rsid w:val="00500FBF"/>
    <w:rsid w:val="005013A0"/>
    <w:rsid w:val="00502742"/>
    <w:rsid w:val="005032B5"/>
    <w:rsid w:val="00503C53"/>
    <w:rsid w:val="00504728"/>
    <w:rsid w:val="00505094"/>
    <w:rsid w:val="0050552A"/>
    <w:rsid w:val="005056C4"/>
    <w:rsid w:val="005066CF"/>
    <w:rsid w:val="005068A4"/>
    <w:rsid w:val="00507867"/>
    <w:rsid w:val="00507982"/>
    <w:rsid w:val="00507B47"/>
    <w:rsid w:val="00510188"/>
    <w:rsid w:val="00510900"/>
    <w:rsid w:val="00510B2F"/>
    <w:rsid w:val="005118F3"/>
    <w:rsid w:val="00511A02"/>
    <w:rsid w:val="0051206D"/>
    <w:rsid w:val="00512131"/>
    <w:rsid w:val="00513182"/>
    <w:rsid w:val="00515442"/>
    <w:rsid w:val="00515DBC"/>
    <w:rsid w:val="00516216"/>
    <w:rsid w:val="00516FDA"/>
    <w:rsid w:val="0051738C"/>
    <w:rsid w:val="00517766"/>
    <w:rsid w:val="00517B82"/>
    <w:rsid w:val="00520000"/>
    <w:rsid w:val="00520A78"/>
    <w:rsid w:val="00522735"/>
    <w:rsid w:val="00523033"/>
    <w:rsid w:val="00524842"/>
    <w:rsid w:val="00525972"/>
    <w:rsid w:val="005301CA"/>
    <w:rsid w:val="005309EB"/>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51F8"/>
    <w:rsid w:val="00545F1B"/>
    <w:rsid w:val="00546425"/>
    <w:rsid w:val="00547FCE"/>
    <w:rsid w:val="00550440"/>
    <w:rsid w:val="00550741"/>
    <w:rsid w:val="005510B5"/>
    <w:rsid w:val="00551781"/>
    <w:rsid w:val="005524D1"/>
    <w:rsid w:val="00552D19"/>
    <w:rsid w:val="00553260"/>
    <w:rsid w:val="00553A5B"/>
    <w:rsid w:val="00553D7A"/>
    <w:rsid w:val="00554960"/>
    <w:rsid w:val="00555452"/>
    <w:rsid w:val="00555584"/>
    <w:rsid w:val="00556080"/>
    <w:rsid w:val="005564FF"/>
    <w:rsid w:val="0055665E"/>
    <w:rsid w:val="005575DE"/>
    <w:rsid w:val="00560215"/>
    <w:rsid w:val="0056049C"/>
    <w:rsid w:val="005605A0"/>
    <w:rsid w:val="005606C4"/>
    <w:rsid w:val="00560C75"/>
    <w:rsid w:val="00560DEF"/>
    <w:rsid w:val="0056161D"/>
    <w:rsid w:val="00561A82"/>
    <w:rsid w:val="0056233F"/>
    <w:rsid w:val="00563C6D"/>
    <w:rsid w:val="00563CF0"/>
    <w:rsid w:val="00563DAB"/>
    <w:rsid w:val="00564979"/>
    <w:rsid w:val="005655AC"/>
    <w:rsid w:val="00566C91"/>
    <w:rsid w:val="005703DE"/>
    <w:rsid w:val="00570BB9"/>
    <w:rsid w:val="0057158D"/>
    <w:rsid w:val="00571E22"/>
    <w:rsid w:val="00571F9F"/>
    <w:rsid w:val="00572705"/>
    <w:rsid w:val="00573D0C"/>
    <w:rsid w:val="005744A2"/>
    <w:rsid w:val="005753D2"/>
    <w:rsid w:val="005764A9"/>
    <w:rsid w:val="0057674C"/>
    <w:rsid w:val="005769F6"/>
    <w:rsid w:val="00576E43"/>
    <w:rsid w:val="0057709C"/>
    <w:rsid w:val="0057728D"/>
    <w:rsid w:val="0057761E"/>
    <w:rsid w:val="00577D78"/>
    <w:rsid w:val="00581A0D"/>
    <w:rsid w:val="00582351"/>
    <w:rsid w:val="00582894"/>
    <w:rsid w:val="005829BF"/>
    <w:rsid w:val="00582FF8"/>
    <w:rsid w:val="0058388A"/>
    <w:rsid w:val="00585D17"/>
    <w:rsid w:val="00586EA6"/>
    <w:rsid w:val="00587621"/>
    <w:rsid w:val="005908DF"/>
    <w:rsid w:val="005915C9"/>
    <w:rsid w:val="00592A0E"/>
    <w:rsid w:val="00592B43"/>
    <w:rsid w:val="00592F9E"/>
    <w:rsid w:val="00593E2B"/>
    <w:rsid w:val="005968CE"/>
    <w:rsid w:val="00597954"/>
    <w:rsid w:val="005A164F"/>
    <w:rsid w:val="005A2322"/>
    <w:rsid w:val="005A23E8"/>
    <w:rsid w:val="005A2A1C"/>
    <w:rsid w:val="005A33BB"/>
    <w:rsid w:val="005A5A69"/>
    <w:rsid w:val="005A60F0"/>
    <w:rsid w:val="005A60F8"/>
    <w:rsid w:val="005A76A6"/>
    <w:rsid w:val="005B07A6"/>
    <w:rsid w:val="005B3380"/>
    <w:rsid w:val="005B37FD"/>
    <w:rsid w:val="005B3FFC"/>
    <w:rsid w:val="005B503D"/>
    <w:rsid w:val="005B6386"/>
    <w:rsid w:val="005B6E5E"/>
    <w:rsid w:val="005B7385"/>
    <w:rsid w:val="005B7714"/>
    <w:rsid w:val="005C0632"/>
    <w:rsid w:val="005C1242"/>
    <w:rsid w:val="005C32BB"/>
    <w:rsid w:val="005C3316"/>
    <w:rsid w:val="005C5C6F"/>
    <w:rsid w:val="005C5FA4"/>
    <w:rsid w:val="005C6B96"/>
    <w:rsid w:val="005C6C64"/>
    <w:rsid w:val="005C6C7A"/>
    <w:rsid w:val="005C7697"/>
    <w:rsid w:val="005D0480"/>
    <w:rsid w:val="005D06BC"/>
    <w:rsid w:val="005D0F03"/>
    <w:rsid w:val="005D11E0"/>
    <w:rsid w:val="005D297E"/>
    <w:rsid w:val="005D303F"/>
    <w:rsid w:val="005D4A9B"/>
    <w:rsid w:val="005D58B5"/>
    <w:rsid w:val="005D5C4D"/>
    <w:rsid w:val="005D6BC5"/>
    <w:rsid w:val="005D7AB8"/>
    <w:rsid w:val="005E0C8F"/>
    <w:rsid w:val="005E0CD8"/>
    <w:rsid w:val="005E2CB3"/>
    <w:rsid w:val="005E3078"/>
    <w:rsid w:val="005E3490"/>
    <w:rsid w:val="005E3534"/>
    <w:rsid w:val="005E3757"/>
    <w:rsid w:val="005E3E7D"/>
    <w:rsid w:val="005E48F2"/>
    <w:rsid w:val="005E492E"/>
    <w:rsid w:val="005E635C"/>
    <w:rsid w:val="005E6AB2"/>
    <w:rsid w:val="005E6CB5"/>
    <w:rsid w:val="005E6ED4"/>
    <w:rsid w:val="005E6F84"/>
    <w:rsid w:val="005E7E4A"/>
    <w:rsid w:val="005F06E0"/>
    <w:rsid w:val="005F07B3"/>
    <w:rsid w:val="005F1CB8"/>
    <w:rsid w:val="005F25DA"/>
    <w:rsid w:val="005F476C"/>
    <w:rsid w:val="005F5760"/>
    <w:rsid w:val="005F5F6B"/>
    <w:rsid w:val="005F6624"/>
    <w:rsid w:val="005F74A7"/>
    <w:rsid w:val="005F78F7"/>
    <w:rsid w:val="005F7CAC"/>
    <w:rsid w:val="00600109"/>
    <w:rsid w:val="0060077F"/>
    <w:rsid w:val="00601607"/>
    <w:rsid w:val="00602AE9"/>
    <w:rsid w:val="00604470"/>
    <w:rsid w:val="00604BC6"/>
    <w:rsid w:val="00604CA6"/>
    <w:rsid w:val="00605A01"/>
    <w:rsid w:val="00607278"/>
    <w:rsid w:val="00607AC2"/>
    <w:rsid w:val="00607B80"/>
    <w:rsid w:val="006101C6"/>
    <w:rsid w:val="006106D4"/>
    <w:rsid w:val="00610CEA"/>
    <w:rsid w:val="00611971"/>
    <w:rsid w:val="00611F3C"/>
    <w:rsid w:val="00612496"/>
    <w:rsid w:val="006125A5"/>
    <w:rsid w:val="0061265C"/>
    <w:rsid w:val="00613227"/>
    <w:rsid w:val="00613634"/>
    <w:rsid w:val="00613BA0"/>
    <w:rsid w:val="00615A90"/>
    <w:rsid w:val="006160ED"/>
    <w:rsid w:val="006169EE"/>
    <w:rsid w:val="00616CA1"/>
    <w:rsid w:val="00617411"/>
    <w:rsid w:val="00620C6A"/>
    <w:rsid w:val="00621731"/>
    <w:rsid w:val="00621D6A"/>
    <w:rsid w:val="00622470"/>
    <w:rsid w:val="00622966"/>
    <w:rsid w:val="0062618A"/>
    <w:rsid w:val="00626A17"/>
    <w:rsid w:val="00630815"/>
    <w:rsid w:val="00630828"/>
    <w:rsid w:val="00630C0A"/>
    <w:rsid w:val="00630E8A"/>
    <w:rsid w:val="0063243E"/>
    <w:rsid w:val="006325FF"/>
    <w:rsid w:val="006328F1"/>
    <w:rsid w:val="00633A52"/>
    <w:rsid w:val="00633E08"/>
    <w:rsid w:val="006340CF"/>
    <w:rsid w:val="0063419E"/>
    <w:rsid w:val="0063602B"/>
    <w:rsid w:val="006364E6"/>
    <w:rsid w:val="006366D9"/>
    <w:rsid w:val="006376F8"/>
    <w:rsid w:val="00637D86"/>
    <w:rsid w:val="00640214"/>
    <w:rsid w:val="00640FF5"/>
    <w:rsid w:val="006412E0"/>
    <w:rsid w:val="00641327"/>
    <w:rsid w:val="00641637"/>
    <w:rsid w:val="006416D6"/>
    <w:rsid w:val="00641FBC"/>
    <w:rsid w:val="00642C02"/>
    <w:rsid w:val="006447AC"/>
    <w:rsid w:val="00644B4A"/>
    <w:rsid w:val="006454CA"/>
    <w:rsid w:val="00645708"/>
    <w:rsid w:val="0064580F"/>
    <w:rsid w:val="0064609F"/>
    <w:rsid w:val="00646351"/>
    <w:rsid w:val="00646614"/>
    <w:rsid w:val="0065054C"/>
    <w:rsid w:val="006509CA"/>
    <w:rsid w:val="006518D2"/>
    <w:rsid w:val="0065534E"/>
    <w:rsid w:val="00655DB5"/>
    <w:rsid w:val="006560A5"/>
    <w:rsid w:val="006565D4"/>
    <w:rsid w:val="006566C4"/>
    <w:rsid w:val="00656CAD"/>
    <w:rsid w:val="00657FCB"/>
    <w:rsid w:val="006607ED"/>
    <w:rsid w:val="006609CE"/>
    <w:rsid w:val="006619D7"/>
    <w:rsid w:val="0066282C"/>
    <w:rsid w:val="006639AF"/>
    <w:rsid w:val="00665410"/>
    <w:rsid w:val="006658A0"/>
    <w:rsid w:val="00665A89"/>
    <w:rsid w:val="00665D08"/>
    <w:rsid w:val="00667982"/>
    <w:rsid w:val="006679DA"/>
    <w:rsid w:val="006708A5"/>
    <w:rsid w:val="00670A0C"/>
    <w:rsid w:val="006715B7"/>
    <w:rsid w:val="00673C2B"/>
    <w:rsid w:val="0067440D"/>
    <w:rsid w:val="006749B1"/>
    <w:rsid w:val="00675869"/>
    <w:rsid w:val="006823F4"/>
    <w:rsid w:val="00682EC5"/>
    <w:rsid w:val="00683BDD"/>
    <w:rsid w:val="0068413D"/>
    <w:rsid w:val="0068538D"/>
    <w:rsid w:val="0068578D"/>
    <w:rsid w:val="006858E3"/>
    <w:rsid w:val="00686398"/>
    <w:rsid w:val="00686F60"/>
    <w:rsid w:val="0069175D"/>
    <w:rsid w:val="00691803"/>
    <w:rsid w:val="00691CC4"/>
    <w:rsid w:val="00692B8E"/>
    <w:rsid w:val="006933E2"/>
    <w:rsid w:val="00693962"/>
    <w:rsid w:val="006941FC"/>
    <w:rsid w:val="00694268"/>
    <w:rsid w:val="00694E60"/>
    <w:rsid w:val="0069531D"/>
    <w:rsid w:val="00695A7F"/>
    <w:rsid w:val="00696073"/>
    <w:rsid w:val="00697CA5"/>
    <w:rsid w:val="006A1817"/>
    <w:rsid w:val="006A32E2"/>
    <w:rsid w:val="006A35C6"/>
    <w:rsid w:val="006A4102"/>
    <w:rsid w:val="006A4713"/>
    <w:rsid w:val="006A5695"/>
    <w:rsid w:val="006A62FC"/>
    <w:rsid w:val="006B0208"/>
    <w:rsid w:val="006B1337"/>
    <w:rsid w:val="006B1358"/>
    <w:rsid w:val="006B21CC"/>
    <w:rsid w:val="006B2B5A"/>
    <w:rsid w:val="006B3FCC"/>
    <w:rsid w:val="006B47E2"/>
    <w:rsid w:val="006B533B"/>
    <w:rsid w:val="006B5DD3"/>
    <w:rsid w:val="006B63F6"/>
    <w:rsid w:val="006B64D3"/>
    <w:rsid w:val="006B6B4F"/>
    <w:rsid w:val="006B7533"/>
    <w:rsid w:val="006B7DD9"/>
    <w:rsid w:val="006C02D6"/>
    <w:rsid w:val="006C0BFD"/>
    <w:rsid w:val="006C0CFB"/>
    <w:rsid w:val="006C1DC9"/>
    <w:rsid w:val="006C20A6"/>
    <w:rsid w:val="006C3384"/>
    <w:rsid w:val="006C40D4"/>
    <w:rsid w:val="006C59BB"/>
    <w:rsid w:val="006C5A2D"/>
    <w:rsid w:val="006C5FE8"/>
    <w:rsid w:val="006C7955"/>
    <w:rsid w:val="006D0532"/>
    <w:rsid w:val="006D195D"/>
    <w:rsid w:val="006D1D1F"/>
    <w:rsid w:val="006D2088"/>
    <w:rsid w:val="006D28D6"/>
    <w:rsid w:val="006D301F"/>
    <w:rsid w:val="006D3C07"/>
    <w:rsid w:val="006D3CC0"/>
    <w:rsid w:val="006D70D0"/>
    <w:rsid w:val="006D77D3"/>
    <w:rsid w:val="006D79E4"/>
    <w:rsid w:val="006E041B"/>
    <w:rsid w:val="006E152A"/>
    <w:rsid w:val="006E17AD"/>
    <w:rsid w:val="006E2014"/>
    <w:rsid w:val="006E235F"/>
    <w:rsid w:val="006E2579"/>
    <w:rsid w:val="006E30E6"/>
    <w:rsid w:val="006E4166"/>
    <w:rsid w:val="006E54AD"/>
    <w:rsid w:val="006E663F"/>
    <w:rsid w:val="006E794F"/>
    <w:rsid w:val="006F00FB"/>
    <w:rsid w:val="006F1B88"/>
    <w:rsid w:val="006F2A7F"/>
    <w:rsid w:val="006F2B39"/>
    <w:rsid w:val="006F441F"/>
    <w:rsid w:val="006F465E"/>
    <w:rsid w:val="006F48DA"/>
    <w:rsid w:val="006F4E2A"/>
    <w:rsid w:val="006F4E37"/>
    <w:rsid w:val="006F754F"/>
    <w:rsid w:val="006F7800"/>
    <w:rsid w:val="00700F92"/>
    <w:rsid w:val="00700FF1"/>
    <w:rsid w:val="007027E4"/>
    <w:rsid w:val="00705007"/>
    <w:rsid w:val="0070667F"/>
    <w:rsid w:val="007075F8"/>
    <w:rsid w:val="00710114"/>
    <w:rsid w:val="00711900"/>
    <w:rsid w:val="00711ACE"/>
    <w:rsid w:val="0071216F"/>
    <w:rsid w:val="007125A0"/>
    <w:rsid w:val="0071390E"/>
    <w:rsid w:val="0071499C"/>
    <w:rsid w:val="007153DE"/>
    <w:rsid w:val="007156F5"/>
    <w:rsid w:val="00715818"/>
    <w:rsid w:val="00715B8B"/>
    <w:rsid w:val="00715C0F"/>
    <w:rsid w:val="0072051E"/>
    <w:rsid w:val="00721519"/>
    <w:rsid w:val="00721646"/>
    <w:rsid w:val="0072171D"/>
    <w:rsid w:val="00723335"/>
    <w:rsid w:val="007246C3"/>
    <w:rsid w:val="00725989"/>
    <w:rsid w:val="00726644"/>
    <w:rsid w:val="00726A8C"/>
    <w:rsid w:val="00726B60"/>
    <w:rsid w:val="007315E9"/>
    <w:rsid w:val="00732181"/>
    <w:rsid w:val="00732EAC"/>
    <w:rsid w:val="0073471C"/>
    <w:rsid w:val="00734780"/>
    <w:rsid w:val="00735E01"/>
    <w:rsid w:val="007374A9"/>
    <w:rsid w:val="0074082C"/>
    <w:rsid w:val="00740BA4"/>
    <w:rsid w:val="0074234F"/>
    <w:rsid w:val="0074282C"/>
    <w:rsid w:val="007431EC"/>
    <w:rsid w:val="007432B6"/>
    <w:rsid w:val="00743613"/>
    <w:rsid w:val="007442D2"/>
    <w:rsid w:val="00744F26"/>
    <w:rsid w:val="00745E05"/>
    <w:rsid w:val="007471F1"/>
    <w:rsid w:val="007473F0"/>
    <w:rsid w:val="00750236"/>
    <w:rsid w:val="00750C02"/>
    <w:rsid w:val="007513A0"/>
    <w:rsid w:val="007521F5"/>
    <w:rsid w:val="007528AE"/>
    <w:rsid w:val="00752E3F"/>
    <w:rsid w:val="007537C5"/>
    <w:rsid w:val="00753B74"/>
    <w:rsid w:val="00753EC0"/>
    <w:rsid w:val="007550DE"/>
    <w:rsid w:val="007565A3"/>
    <w:rsid w:val="007566A7"/>
    <w:rsid w:val="007569A6"/>
    <w:rsid w:val="00756A86"/>
    <w:rsid w:val="00760E5D"/>
    <w:rsid w:val="00760F92"/>
    <w:rsid w:val="007625F4"/>
    <w:rsid w:val="00762F36"/>
    <w:rsid w:val="007637E2"/>
    <w:rsid w:val="0076389A"/>
    <w:rsid w:val="00763A37"/>
    <w:rsid w:val="007642FA"/>
    <w:rsid w:val="00765E11"/>
    <w:rsid w:val="00766948"/>
    <w:rsid w:val="00766AF5"/>
    <w:rsid w:val="007700CC"/>
    <w:rsid w:val="0077022A"/>
    <w:rsid w:val="00770DC8"/>
    <w:rsid w:val="007711B1"/>
    <w:rsid w:val="007712C5"/>
    <w:rsid w:val="0077188C"/>
    <w:rsid w:val="00771AA4"/>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1C58"/>
    <w:rsid w:val="00791D12"/>
    <w:rsid w:val="00792D31"/>
    <w:rsid w:val="00792DE9"/>
    <w:rsid w:val="00793153"/>
    <w:rsid w:val="007949C5"/>
    <w:rsid w:val="00794C4C"/>
    <w:rsid w:val="00794DD8"/>
    <w:rsid w:val="0079504E"/>
    <w:rsid w:val="00795457"/>
    <w:rsid w:val="007958AD"/>
    <w:rsid w:val="007969B8"/>
    <w:rsid w:val="007971E8"/>
    <w:rsid w:val="007A1D40"/>
    <w:rsid w:val="007A1DD4"/>
    <w:rsid w:val="007A1F64"/>
    <w:rsid w:val="007A258C"/>
    <w:rsid w:val="007A2A94"/>
    <w:rsid w:val="007A5068"/>
    <w:rsid w:val="007B167F"/>
    <w:rsid w:val="007B2C6F"/>
    <w:rsid w:val="007B2F1A"/>
    <w:rsid w:val="007B39C7"/>
    <w:rsid w:val="007B4187"/>
    <w:rsid w:val="007B4BE7"/>
    <w:rsid w:val="007B5666"/>
    <w:rsid w:val="007B6541"/>
    <w:rsid w:val="007B6BB4"/>
    <w:rsid w:val="007C0FFC"/>
    <w:rsid w:val="007C1DEA"/>
    <w:rsid w:val="007C2F87"/>
    <w:rsid w:val="007C46A2"/>
    <w:rsid w:val="007C4BF2"/>
    <w:rsid w:val="007C5CE7"/>
    <w:rsid w:val="007D0C15"/>
    <w:rsid w:val="007D124D"/>
    <w:rsid w:val="007D1BED"/>
    <w:rsid w:val="007D223F"/>
    <w:rsid w:val="007D2A4F"/>
    <w:rsid w:val="007D33E2"/>
    <w:rsid w:val="007D35A0"/>
    <w:rsid w:val="007D3682"/>
    <w:rsid w:val="007D39AF"/>
    <w:rsid w:val="007D53C5"/>
    <w:rsid w:val="007D53DC"/>
    <w:rsid w:val="007D6238"/>
    <w:rsid w:val="007E009A"/>
    <w:rsid w:val="007E00CF"/>
    <w:rsid w:val="007E07B1"/>
    <w:rsid w:val="007E1773"/>
    <w:rsid w:val="007E2060"/>
    <w:rsid w:val="007E44B0"/>
    <w:rsid w:val="007E4671"/>
    <w:rsid w:val="007E47D5"/>
    <w:rsid w:val="007E48C3"/>
    <w:rsid w:val="007E50DD"/>
    <w:rsid w:val="007E7F6E"/>
    <w:rsid w:val="007F0AB1"/>
    <w:rsid w:val="007F1444"/>
    <w:rsid w:val="007F190F"/>
    <w:rsid w:val="007F1ABA"/>
    <w:rsid w:val="007F1B5D"/>
    <w:rsid w:val="007F21F0"/>
    <w:rsid w:val="007F26D5"/>
    <w:rsid w:val="007F2CE2"/>
    <w:rsid w:val="007F2DB4"/>
    <w:rsid w:val="007F343D"/>
    <w:rsid w:val="007F6D41"/>
    <w:rsid w:val="007F774D"/>
    <w:rsid w:val="007F7BB8"/>
    <w:rsid w:val="00801952"/>
    <w:rsid w:val="00802212"/>
    <w:rsid w:val="00802A73"/>
    <w:rsid w:val="00802C1A"/>
    <w:rsid w:val="008034E6"/>
    <w:rsid w:val="00804EDF"/>
    <w:rsid w:val="00805BF8"/>
    <w:rsid w:val="0080660D"/>
    <w:rsid w:val="00806D3E"/>
    <w:rsid w:val="008076BE"/>
    <w:rsid w:val="00812B1D"/>
    <w:rsid w:val="00813820"/>
    <w:rsid w:val="00814952"/>
    <w:rsid w:val="0081500D"/>
    <w:rsid w:val="0081590B"/>
    <w:rsid w:val="00816598"/>
    <w:rsid w:val="008202F3"/>
    <w:rsid w:val="008203D6"/>
    <w:rsid w:val="00820426"/>
    <w:rsid w:val="00821B34"/>
    <w:rsid w:val="008234A3"/>
    <w:rsid w:val="008234A6"/>
    <w:rsid w:val="00823C09"/>
    <w:rsid w:val="008272BC"/>
    <w:rsid w:val="00827610"/>
    <w:rsid w:val="00830208"/>
    <w:rsid w:val="008311C9"/>
    <w:rsid w:val="00832AD7"/>
    <w:rsid w:val="00833131"/>
    <w:rsid w:val="00834077"/>
    <w:rsid w:val="008350A4"/>
    <w:rsid w:val="00835653"/>
    <w:rsid w:val="0083746B"/>
    <w:rsid w:val="00841AC4"/>
    <w:rsid w:val="00841ACD"/>
    <w:rsid w:val="00841BFD"/>
    <w:rsid w:val="00843EA4"/>
    <w:rsid w:val="0084529C"/>
    <w:rsid w:val="0084541D"/>
    <w:rsid w:val="00845E03"/>
    <w:rsid w:val="0084686D"/>
    <w:rsid w:val="00846AB6"/>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C73"/>
    <w:rsid w:val="00863B92"/>
    <w:rsid w:val="00864673"/>
    <w:rsid w:val="00864688"/>
    <w:rsid w:val="00865B9B"/>
    <w:rsid w:val="0086602B"/>
    <w:rsid w:val="008676D2"/>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3CB6"/>
    <w:rsid w:val="0088430C"/>
    <w:rsid w:val="008852C4"/>
    <w:rsid w:val="008855AF"/>
    <w:rsid w:val="00885BDA"/>
    <w:rsid w:val="008864D5"/>
    <w:rsid w:val="00890499"/>
    <w:rsid w:val="008911B5"/>
    <w:rsid w:val="0089155F"/>
    <w:rsid w:val="0089211C"/>
    <w:rsid w:val="008928A7"/>
    <w:rsid w:val="00892DDF"/>
    <w:rsid w:val="00893081"/>
    <w:rsid w:val="0089376E"/>
    <w:rsid w:val="00894666"/>
    <w:rsid w:val="00894F1F"/>
    <w:rsid w:val="00895583"/>
    <w:rsid w:val="008966FB"/>
    <w:rsid w:val="00896F64"/>
    <w:rsid w:val="008A113F"/>
    <w:rsid w:val="008A12EA"/>
    <w:rsid w:val="008A13EB"/>
    <w:rsid w:val="008A1EB5"/>
    <w:rsid w:val="008A285F"/>
    <w:rsid w:val="008A35EC"/>
    <w:rsid w:val="008A3E05"/>
    <w:rsid w:val="008A4157"/>
    <w:rsid w:val="008A4268"/>
    <w:rsid w:val="008A4CCB"/>
    <w:rsid w:val="008A572E"/>
    <w:rsid w:val="008A5B00"/>
    <w:rsid w:val="008A667E"/>
    <w:rsid w:val="008A7936"/>
    <w:rsid w:val="008A7C10"/>
    <w:rsid w:val="008B0A44"/>
    <w:rsid w:val="008B0E99"/>
    <w:rsid w:val="008B1CF6"/>
    <w:rsid w:val="008B2387"/>
    <w:rsid w:val="008B24E5"/>
    <w:rsid w:val="008B2B9C"/>
    <w:rsid w:val="008B2FE5"/>
    <w:rsid w:val="008B504F"/>
    <w:rsid w:val="008B559D"/>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0FB6"/>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3EC7"/>
    <w:rsid w:val="008F44C1"/>
    <w:rsid w:val="008F706A"/>
    <w:rsid w:val="008F7197"/>
    <w:rsid w:val="008F7DC4"/>
    <w:rsid w:val="009001DC"/>
    <w:rsid w:val="00900AF3"/>
    <w:rsid w:val="00901108"/>
    <w:rsid w:val="00901DC8"/>
    <w:rsid w:val="00902139"/>
    <w:rsid w:val="00902D5F"/>
    <w:rsid w:val="00902EBC"/>
    <w:rsid w:val="0090321C"/>
    <w:rsid w:val="0090374C"/>
    <w:rsid w:val="00905095"/>
    <w:rsid w:val="00905750"/>
    <w:rsid w:val="00906324"/>
    <w:rsid w:val="00906733"/>
    <w:rsid w:val="00906871"/>
    <w:rsid w:val="0090703A"/>
    <w:rsid w:val="00910BE0"/>
    <w:rsid w:val="009118A0"/>
    <w:rsid w:val="009126A4"/>
    <w:rsid w:val="00912809"/>
    <w:rsid w:val="00913B42"/>
    <w:rsid w:val="00915322"/>
    <w:rsid w:val="00915E9F"/>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7707"/>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2B0F"/>
    <w:rsid w:val="0094327D"/>
    <w:rsid w:val="009434E7"/>
    <w:rsid w:val="00943B42"/>
    <w:rsid w:val="009442B6"/>
    <w:rsid w:val="0094441D"/>
    <w:rsid w:val="009445F6"/>
    <w:rsid w:val="009474D9"/>
    <w:rsid w:val="00947BA2"/>
    <w:rsid w:val="00950369"/>
    <w:rsid w:val="00950EAB"/>
    <w:rsid w:val="009518EA"/>
    <w:rsid w:val="0095212A"/>
    <w:rsid w:val="00952D07"/>
    <w:rsid w:val="00953AD5"/>
    <w:rsid w:val="00954085"/>
    <w:rsid w:val="00954C53"/>
    <w:rsid w:val="00956CD1"/>
    <w:rsid w:val="009571F6"/>
    <w:rsid w:val="00957A78"/>
    <w:rsid w:val="00960279"/>
    <w:rsid w:val="00960D9B"/>
    <w:rsid w:val="009617B8"/>
    <w:rsid w:val="009628C0"/>
    <w:rsid w:val="00962A33"/>
    <w:rsid w:val="00962CEF"/>
    <w:rsid w:val="0096328E"/>
    <w:rsid w:val="0096401A"/>
    <w:rsid w:val="0096469D"/>
    <w:rsid w:val="00965622"/>
    <w:rsid w:val="00966575"/>
    <w:rsid w:val="00966794"/>
    <w:rsid w:val="00966CBD"/>
    <w:rsid w:val="009706B4"/>
    <w:rsid w:val="00970919"/>
    <w:rsid w:val="0097104B"/>
    <w:rsid w:val="009717FA"/>
    <w:rsid w:val="00972348"/>
    <w:rsid w:val="009724AF"/>
    <w:rsid w:val="0097275B"/>
    <w:rsid w:val="00972A8D"/>
    <w:rsid w:val="00972D0F"/>
    <w:rsid w:val="00973DA0"/>
    <w:rsid w:val="00973EA7"/>
    <w:rsid w:val="00974547"/>
    <w:rsid w:val="009750C2"/>
    <w:rsid w:val="009756AB"/>
    <w:rsid w:val="00982390"/>
    <w:rsid w:val="00982E6F"/>
    <w:rsid w:val="00983473"/>
    <w:rsid w:val="00983884"/>
    <w:rsid w:val="00984E6E"/>
    <w:rsid w:val="00985459"/>
    <w:rsid w:val="009863A3"/>
    <w:rsid w:val="00990064"/>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4EC6"/>
    <w:rsid w:val="009A57E3"/>
    <w:rsid w:val="009A69D3"/>
    <w:rsid w:val="009A6E27"/>
    <w:rsid w:val="009B02D3"/>
    <w:rsid w:val="009B11D8"/>
    <w:rsid w:val="009B1882"/>
    <w:rsid w:val="009B19A8"/>
    <w:rsid w:val="009B1B0E"/>
    <w:rsid w:val="009B288B"/>
    <w:rsid w:val="009B2994"/>
    <w:rsid w:val="009B462F"/>
    <w:rsid w:val="009B4732"/>
    <w:rsid w:val="009B4DB8"/>
    <w:rsid w:val="009B58C1"/>
    <w:rsid w:val="009B63CE"/>
    <w:rsid w:val="009B667E"/>
    <w:rsid w:val="009B7B4E"/>
    <w:rsid w:val="009B7E3B"/>
    <w:rsid w:val="009C1036"/>
    <w:rsid w:val="009C2DE4"/>
    <w:rsid w:val="009C4347"/>
    <w:rsid w:val="009C4AE6"/>
    <w:rsid w:val="009C5C1F"/>
    <w:rsid w:val="009C5EF8"/>
    <w:rsid w:val="009C61BF"/>
    <w:rsid w:val="009C7310"/>
    <w:rsid w:val="009C7829"/>
    <w:rsid w:val="009D07E9"/>
    <w:rsid w:val="009D15DE"/>
    <w:rsid w:val="009D160B"/>
    <w:rsid w:val="009D2E6C"/>
    <w:rsid w:val="009D366F"/>
    <w:rsid w:val="009D3F9F"/>
    <w:rsid w:val="009D4FE3"/>
    <w:rsid w:val="009D6BF7"/>
    <w:rsid w:val="009D6BFF"/>
    <w:rsid w:val="009D6E05"/>
    <w:rsid w:val="009D7565"/>
    <w:rsid w:val="009D7594"/>
    <w:rsid w:val="009D7994"/>
    <w:rsid w:val="009E0588"/>
    <w:rsid w:val="009E0F58"/>
    <w:rsid w:val="009E1D19"/>
    <w:rsid w:val="009E1DFB"/>
    <w:rsid w:val="009E29F3"/>
    <w:rsid w:val="009E3319"/>
    <w:rsid w:val="009E39EE"/>
    <w:rsid w:val="009E3B9F"/>
    <w:rsid w:val="009E4154"/>
    <w:rsid w:val="009E58AC"/>
    <w:rsid w:val="009E748A"/>
    <w:rsid w:val="009E7B18"/>
    <w:rsid w:val="009E7D50"/>
    <w:rsid w:val="009F017E"/>
    <w:rsid w:val="009F02BE"/>
    <w:rsid w:val="009F0889"/>
    <w:rsid w:val="009F0C3C"/>
    <w:rsid w:val="009F22D1"/>
    <w:rsid w:val="009F3AE4"/>
    <w:rsid w:val="009F3C51"/>
    <w:rsid w:val="009F41B1"/>
    <w:rsid w:val="009F452B"/>
    <w:rsid w:val="009F4A73"/>
    <w:rsid w:val="009F507E"/>
    <w:rsid w:val="009F67CC"/>
    <w:rsid w:val="009F78E2"/>
    <w:rsid w:val="00A00C25"/>
    <w:rsid w:val="00A011B3"/>
    <w:rsid w:val="00A01344"/>
    <w:rsid w:val="00A02590"/>
    <w:rsid w:val="00A03514"/>
    <w:rsid w:val="00A03D35"/>
    <w:rsid w:val="00A05A06"/>
    <w:rsid w:val="00A05CDB"/>
    <w:rsid w:val="00A0642E"/>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AEB"/>
    <w:rsid w:val="00A265C7"/>
    <w:rsid w:val="00A2667C"/>
    <w:rsid w:val="00A26AAB"/>
    <w:rsid w:val="00A2775B"/>
    <w:rsid w:val="00A30E80"/>
    <w:rsid w:val="00A315D3"/>
    <w:rsid w:val="00A339AF"/>
    <w:rsid w:val="00A34717"/>
    <w:rsid w:val="00A35481"/>
    <w:rsid w:val="00A37747"/>
    <w:rsid w:val="00A37C6D"/>
    <w:rsid w:val="00A405F1"/>
    <w:rsid w:val="00A40E43"/>
    <w:rsid w:val="00A410E3"/>
    <w:rsid w:val="00A41F4F"/>
    <w:rsid w:val="00A42CF9"/>
    <w:rsid w:val="00A442B0"/>
    <w:rsid w:val="00A442CF"/>
    <w:rsid w:val="00A4491D"/>
    <w:rsid w:val="00A44D2C"/>
    <w:rsid w:val="00A44F82"/>
    <w:rsid w:val="00A45004"/>
    <w:rsid w:val="00A45E38"/>
    <w:rsid w:val="00A53593"/>
    <w:rsid w:val="00A543CF"/>
    <w:rsid w:val="00A547DB"/>
    <w:rsid w:val="00A550D7"/>
    <w:rsid w:val="00A55652"/>
    <w:rsid w:val="00A55813"/>
    <w:rsid w:val="00A55B17"/>
    <w:rsid w:val="00A56510"/>
    <w:rsid w:val="00A5724C"/>
    <w:rsid w:val="00A57883"/>
    <w:rsid w:val="00A57A33"/>
    <w:rsid w:val="00A604C7"/>
    <w:rsid w:val="00A60DF6"/>
    <w:rsid w:val="00A62339"/>
    <w:rsid w:val="00A64994"/>
    <w:rsid w:val="00A64B04"/>
    <w:rsid w:val="00A64ED5"/>
    <w:rsid w:val="00A655FD"/>
    <w:rsid w:val="00A65E5B"/>
    <w:rsid w:val="00A65EE8"/>
    <w:rsid w:val="00A660BC"/>
    <w:rsid w:val="00A66286"/>
    <w:rsid w:val="00A666F0"/>
    <w:rsid w:val="00A67AB2"/>
    <w:rsid w:val="00A67B07"/>
    <w:rsid w:val="00A7021A"/>
    <w:rsid w:val="00A71C40"/>
    <w:rsid w:val="00A72C3A"/>
    <w:rsid w:val="00A73C5A"/>
    <w:rsid w:val="00A753C0"/>
    <w:rsid w:val="00A755F5"/>
    <w:rsid w:val="00A75FEB"/>
    <w:rsid w:val="00A7626C"/>
    <w:rsid w:val="00A76767"/>
    <w:rsid w:val="00A7753E"/>
    <w:rsid w:val="00A77A66"/>
    <w:rsid w:val="00A80A15"/>
    <w:rsid w:val="00A80E67"/>
    <w:rsid w:val="00A82F81"/>
    <w:rsid w:val="00A83A34"/>
    <w:rsid w:val="00A83FD8"/>
    <w:rsid w:val="00A84368"/>
    <w:rsid w:val="00A85B9F"/>
    <w:rsid w:val="00A863B3"/>
    <w:rsid w:val="00A86934"/>
    <w:rsid w:val="00A86B0D"/>
    <w:rsid w:val="00A8750D"/>
    <w:rsid w:val="00A87CC0"/>
    <w:rsid w:val="00A90613"/>
    <w:rsid w:val="00A90B4C"/>
    <w:rsid w:val="00A90DCF"/>
    <w:rsid w:val="00A9218A"/>
    <w:rsid w:val="00A93811"/>
    <w:rsid w:val="00A93D0C"/>
    <w:rsid w:val="00A93F1A"/>
    <w:rsid w:val="00A952C7"/>
    <w:rsid w:val="00A95D63"/>
    <w:rsid w:val="00A96B6C"/>
    <w:rsid w:val="00A971D9"/>
    <w:rsid w:val="00A9734B"/>
    <w:rsid w:val="00A979B4"/>
    <w:rsid w:val="00AA0B50"/>
    <w:rsid w:val="00AA1952"/>
    <w:rsid w:val="00AA1AA8"/>
    <w:rsid w:val="00AA2D65"/>
    <w:rsid w:val="00AA33E5"/>
    <w:rsid w:val="00AA456D"/>
    <w:rsid w:val="00AA4C70"/>
    <w:rsid w:val="00AA4FFC"/>
    <w:rsid w:val="00AA645A"/>
    <w:rsid w:val="00AA7626"/>
    <w:rsid w:val="00AA779A"/>
    <w:rsid w:val="00AA7C95"/>
    <w:rsid w:val="00AB0701"/>
    <w:rsid w:val="00AB0DD2"/>
    <w:rsid w:val="00AB131B"/>
    <w:rsid w:val="00AB2372"/>
    <w:rsid w:val="00AB2CE4"/>
    <w:rsid w:val="00AB2DA5"/>
    <w:rsid w:val="00AB3445"/>
    <w:rsid w:val="00AB3EB4"/>
    <w:rsid w:val="00AB5261"/>
    <w:rsid w:val="00AB6D2F"/>
    <w:rsid w:val="00AB717E"/>
    <w:rsid w:val="00AB7659"/>
    <w:rsid w:val="00AB7CBC"/>
    <w:rsid w:val="00AC10B0"/>
    <w:rsid w:val="00AC21AF"/>
    <w:rsid w:val="00AC3A95"/>
    <w:rsid w:val="00AC4858"/>
    <w:rsid w:val="00AC5AD3"/>
    <w:rsid w:val="00AC6039"/>
    <w:rsid w:val="00AC63E9"/>
    <w:rsid w:val="00AC6CDE"/>
    <w:rsid w:val="00AC7AF5"/>
    <w:rsid w:val="00AD34E5"/>
    <w:rsid w:val="00AD40BD"/>
    <w:rsid w:val="00AD668C"/>
    <w:rsid w:val="00AD67BF"/>
    <w:rsid w:val="00AD705E"/>
    <w:rsid w:val="00AE1E1C"/>
    <w:rsid w:val="00AE24E9"/>
    <w:rsid w:val="00AE29BA"/>
    <w:rsid w:val="00AE29DF"/>
    <w:rsid w:val="00AE2E20"/>
    <w:rsid w:val="00AE3E5C"/>
    <w:rsid w:val="00AE5BF4"/>
    <w:rsid w:val="00AE6386"/>
    <w:rsid w:val="00AE6600"/>
    <w:rsid w:val="00AF140F"/>
    <w:rsid w:val="00AF212D"/>
    <w:rsid w:val="00AF2A9C"/>
    <w:rsid w:val="00AF2F90"/>
    <w:rsid w:val="00AF3F1F"/>
    <w:rsid w:val="00AF4BB5"/>
    <w:rsid w:val="00AF5CF7"/>
    <w:rsid w:val="00AF603B"/>
    <w:rsid w:val="00AF6B4C"/>
    <w:rsid w:val="00AF7251"/>
    <w:rsid w:val="00AF73B3"/>
    <w:rsid w:val="00AF74BA"/>
    <w:rsid w:val="00B002C0"/>
    <w:rsid w:val="00B01214"/>
    <w:rsid w:val="00B03796"/>
    <w:rsid w:val="00B040A9"/>
    <w:rsid w:val="00B0662D"/>
    <w:rsid w:val="00B07A55"/>
    <w:rsid w:val="00B103C3"/>
    <w:rsid w:val="00B10A87"/>
    <w:rsid w:val="00B11960"/>
    <w:rsid w:val="00B11F50"/>
    <w:rsid w:val="00B12FA9"/>
    <w:rsid w:val="00B14AA5"/>
    <w:rsid w:val="00B14DB2"/>
    <w:rsid w:val="00B154D1"/>
    <w:rsid w:val="00B15D6C"/>
    <w:rsid w:val="00B1767D"/>
    <w:rsid w:val="00B17CFF"/>
    <w:rsid w:val="00B215F3"/>
    <w:rsid w:val="00B21CEE"/>
    <w:rsid w:val="00B220F3"/>
    <w:rsid w:val="00B221D9"/>
    <w:rsid w:val="00B23321"/>
    <w:rsid w:val="00B256DA"/>
    <w:rsid w:val="00B25DBC"/>
    <w:rsid w:val="00B3016A"/>
    <w:rsid w:val="00B332A1"/>
    <w:rsid w:val="00B33C58"/>
    <w:rsid w:val="00B33F47"/>
    <w:rsid w:val="00B34579"/>
    <w:rsid w:val="00B34C7A"/>
    <w:rsid w:val="00B34D33"/>
    <w:rsid w:val="00B356EF"/>
    <w:rsid w:val="00B35E1F"/>
    <w:rsid w:val="00B3647B"/>
    <w:rsid w:val="00B3686A"/>
    <w:rsid w:val="00B3698E"/>
    <w:rsid w:val="00B40CC0"/>
    <w:rsid w:val="00B40F37"/>
    <w:rsid w:val="00B41C18"/>
    <w:rsid w:val="00B41EC6"/>
    <w:rsid w:val="00B42516"/>
    <w:rsid w:val="00B42E56"/>
    <w:rsid w:val="00B4371A"/>
    <w:rsid w:val="00B440FD"/>
    <w:rsid w:val="00B45E04"/>
    <w:rsid w:val="00B477BA"/>
    <w:rsid w:val="00B47923"/>
    <w:rsid w:val="00B50E40"/>
    <w:rsid w:val="00B5166E"/>
    <w:rsid w:val="00B534FF"/>
    <w:rsid w:val="00B54355"/>
    <w:rsid w:val="00B55312"/>
    <w:rsid w:val="00B56A53"/>
    <w:rsid w:val="00B56B6C"/>
    <w:rsid w:val="00B614F5"/>
    <w:rsid w:val="00B62B37"/>
    <w:rsid w:val="00B6367E"/>
    <w:rsid w:val="00B63D81"/>
    <w:rsid w:val="00B6471D"/>
    <w:rsid w:val="00B6472F"/>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4600"/>
    <w:rsid w:val="00B9469A"/>
    <w:rsid w:val="00B95008"/>
    <w:rsid w:val="00B96877"/>
    <w:rsid w:val="00B96959"/>
    <w:rsid w:val="00B971AF"/>
    <w:rsid w:val="00B977FF"/>
    <w:rsid w:val="00BA3E57"/>
    <w:rsid w:val="00BA497B"/>
    <w:rsid w:val="00BA580D"/>
    <w:rsid w:val="00BA5EDA"/>
    <w:rsid w:val="00BA6032"/>
    <w:rsid w:val="00BA6398"/>
    <w:rsid w:val="00BB1E1B"/>
    <w:rsid w:val="00BB22F4"/>
    <w:rsid w:val="00BB2616"/>
    <w:rsid w:val="00BB27C0"/>
    <w:rsid w:val="00BB300E"/>
    <w:rsid w:val="00BB3510"/>
    <w:rsid w:val="00BB35A1"/>
    <w:rsid w:val="00BB414F"/>
    <w:rsid w:val="00BB550D"/>
    <w:rsid w:val="00BB5556"/>
    <w:rsid w:val="00BB74AE"/>
    <w:rsid w:val="00BB7F5E"/>
    <w:rsid w:val="00BC05CC"/>
    <w:rsid w:val="00BC0A1D"/>
    <w:rsid w:val="00BC2C10"/>
    <w:rsid w:val="00BC2D1E"/>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6F9"/>
    <w:rsid w:val="00BE0E27"/>
    <w:rsid w:val="00BE0FF0"/>
    <w:rsid w:val="00BE1909"/>
    <w:rsid w:val="00BE1D48"/>
    <w:rsid w:val="00BE29A1"/>
    <w:rsid w:val="00BE2E37"/>
    <w:rsid w:val="00BE2EE1"/>
    <w:rsid w:val="00BE4015"/>
    <w:rsid w:val="00BE4366"/>
    <w:rsid w:val="00BE57DC"/>
    <w:rsid w:val="00BE63DB"/>
    <w:rsid w:val="00BE6517"/>
    <w:rsid w:val="00BE7C7C"/>
    <w:rsid w:val="00BF057A"/>
    <w:rsid w:val="00BF0B25"/>
    <w:rsid w:val="00BF0E11"/>
    <w:rsid w:val="00BF14D6"/>
    <w:rsid w:val="00BF155C"/>
    <w:rsid w:val="00BF23A8"/>
    <w:rsid w:val="00BF255F"/>
    <w:rsid w:val="00BF2A76"/>
    <w:rsid w:val="00BF2CEC"/>
    <w:rsid w:val="00BF38C9"/>
    <w:rsid w:val="00BF3C18"/>
    <w:rsid w:val="00BF3D2A"/>
    <w:rsid w:val="00BF5B40"/>
    <w:rsid w:val="00BF5FF3"/>
    <w:rsid w:val="00BF641C"/>
    <w:rsid w:val="00BF692C"/>
    <w:rsid w:val="00C0004A"/>
    <w:rsid w:val="00C00061"/>
    <w:rsid w:val="00C000DA"/>
    <w:rsid w:val="00C005BA"/>
    <w:rsid w:val="00C018E0"/>
    <w:rsid w:val="00C01A2B"/>
    <w:rsid w:val="00C01E31"/>
    <w:rsid w:val="00C0202B"/>
    <w:rsid w:val="00C02829"/>
    <w:rsid w:val="00C04225"/>
    <w:rsid w:val="00C04764"/>
    <w:rsid w:val="00C04C4F"/>
    <w:rsid w:val="00C0561E"/>
    <w:rsid w:val="00C05805"/>
    <w:rsid w:val="00C05DDF"/>
    <w:rsid w:val="00C061D4"/>
    <w:rsid w:val="00C06E89"/>
    <w:rsid w:val="00C10C66"/>
    <w:rsid w:val="00C111A6"/>
    <w:rsid w:val="00C11933"/>
    <w:rsid w:val="00C11A98"/>
    <w:rsid w:val="00C12726"/>
    <w:rsid w:val="00C134C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FF1"/>
    <w:rsid w:val="00C2378C"/>
    <w:rsid w:val="00C25974"/>
    <w:rsid w:val="00C25C4A"/>
    <w:rsid w:val="00C27184"/>
    <w:rsid w:val="00C27DB1"/>
    <w:rsid w:val="00C30E8C"/>
    <w:rsid w:val="00C30F38"/>
    <w:rsid w:val="00C3100E"/>
    <w:rsid w:val="00C311A1"/>
    <w:rsid w:val="00C31B52"/>
    <w:rsid w:val="00C31E72"/>
    <w:rsid w:val="00C32073"/>
    <w:rsid w:val="00C3230A"/>
    <w:rsid w:val="00C32834"/>
    <w:rsid w:val="00C328DD"/>
    <w:rsid w:val="00C33307"/>
    <w:rsid w:val="00C335AC"/>
    <w:rsid w:val="00C34F71"/>
    <w:rsid w:val="00C3776E"/>
    <w:rsid w:val="00C37945"/>
    <w:rsid w:val="00C411E0"/>
    <w:rsid w:val="00C413F7"/>
    <w:rsid w:val="00C41721"/>
    <w:rsid w:val="00C41741"/>
    <w:rsid w:val="00C421E9"/>
    <w:rsid w:val="00C43122"/>
    <w:rsid w:val="00C43349"/>
    <w:rsid w:val="00C43709"/>
    <w:rsid w:val="00C43A42"/>
    <w:rsid w:val="00C43C21"/>
    <w:rsid w:val="00C43D87"/>
    <w:rsid w:val="00C44FEF"/>
    <w:rsid w:val="00C46EDB"/>
    <w:rsid w:val="00C474CA"/>
    <w:rsid w:val="00C515CC"/>
    <w:rsid w:val="00C51A7A"/>
    <w:rsid w:val="00C52B3C"/>
    <w:rsid w:val="00C53A67"/>
    <w:rsid w:val="00C53D70"/>
    <w:rsid w:val="00C54403"/>
    <w:rsid w:val="00C54FB8"/>
    <w:rsid w:val="00C554A6"/>
    <w:rsid w:val="00C55B14"/>
    <w:rsid w:val="00C578D9"/>
    <w:rsid w:val="00C615FA"/>
    <w:rsid w:val="00C61793"/>
    <w:rsid w:val="00C61E6A"/>
    <w:rsid w:val="00C62566"/>
    <w:rsid w:val="00C62D42"/>
    <w:rsid w:val="00C635E0"/>
    <w:rsid w:val="00C65667"/>
    <w:rsid w:val="00C668C2"/>
    <w:rsid w:val="00C67222"/>
    <w:rsid w:val="00C6780B"/>
    <w:rsid w:val="00C705C8"/>
    <w:rsid w:val="00C72252"/>
    <w:rsid w:val="00C74125"/>
    <w:rsid w:val="00C74882"/>
    <w:rsid w:val="00C74BEA"/>
    <w:rsid w:val="00C74C94"/>
    <w:rsid w:val="00C756FE"/>
    <w:rsid w:val="00C7628B"/>
    <w:rsid w:val="00C76558"/>
    <w:rsid w:val="00C77120"/>
    <w:rsid w:val="00C77241"/>
    <w:rsid w:val="00C80F10"/>
    <w:rsid w:val="00C829DF"/>
    <w:rsid w:val="00C82EAF"/>
    <w:rsid w:val="00C849E6"/>
    <w:rsid w:val="00C84AA3"/>
    <w:rsid w:val="00C84BAC"/>
    <w:rsid w:val="00C85704"/>
    <w:rsid w:val="00C85769"/>
    <w:rsid w:val="00C8605B"/>
    <w:rsid w:val="00C86EAA"/>
    <w:rsid w:val="00C86F45"/>
    <w:rsid w:val="00C87446"/>
    <w:rsid w:val="00C87F15"/>
    <w:rsid w:val="00C90B11"/>
    <w:rsid w:val="00C914DB"/>
    <w:rsid w:val="00C927E1"/>
    <w:rsid w:val="00C94339"/>
    <w:rsid w:val="00C94889"/>
    <w:rsid w:val="00C95AD3"/>
    <w:rsid w:val="00C97603"/>
    <w:rsid w:val="00C97F1A"/>
    <w:rsid w:val="00C97FE2"/>
    <w:rsid w:val="00CA0BB2"/>
    <w:rsid w:val="00CA0FE8"/>
    <w:rsid w:val="00CA131F"/>
    <w:rsid w:val="00CA1B6F"/>
    <w:rsid w:val="00CA2EA9"/>
    <w:rsid w:val="00CA33AD"/>
    <w:rsid w:val="00CA4C81"/>
    <w:rsid w:val="00CA6B7D"/>
    <w:rsid w:val="00CA73EF"/>
    <w:rsid w:val="00CA7BE1"/>
    <w:rsid w:val="00CA7D35"/>
    <w:rsid w:val="00CB0EA0"/>
    <w:rsid w:val="00CB1C6F"/>
    <w:rsid w:val="00CB3957"/>
    <w:rsid w:val="00CB4027"/>
    <w:rsid w:val="00CB480A"/>
    <w:rsid w:val="00CB5639"/>
    <w:rsid w:val="00CC00E6"/>
    <w:rsid w:val="00CC113A"/>
    <w:rsid w:val="00CC141C"/>
    <w:rsid w:val="00CC1AD8"/>
    <w:rsid w:val="00CC2A4D"/>
    <w:rsid w:val="00CC2C69"/>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A0"/>
    <w:rsid w:val="00CE0CCF"/>
    <w:rsid w:val="00CE0F55"/>
    <w:rsid w:val="00CE1212"/>
    <w:rsid w:val="00CE142C"/>
    <w:rsid w:val="00CE2723"/>
    <w:rsid w:val="00CE6C3A"/>
    <w:rsid w:val="00CF030C"/>
    <w:rsid w:val="00CF0BAA"/>
    <w:rsid w:val="00CF0E6F"/>
    <w:rsid w:val="00CF1CCD"/>
    <w:rsid w:val="00CF3240"/>
    <w:rsid w:val="00CF3E58"/>
    <w:rsid w:val="00CF4805"/>
    <w:rsid w:val="00CF6B6C"/>
    <w:rsid w:val="00CF6DAC"/>
    <w:rsid w:val="00CF7185"/>
    <w:rsid w:val="00D00320"/>
    <w:rsid w:val="00D00B08"/>
    <w:rsid w:val="00D02CB0"/>
    <w:rsid w:val="00D02EA8"/>
    <w:rsid w:val="00D0359F"/>
    <w:rsid w:val="00D0691A"/>
    <w:rsid w:val="00D07352"/>
    <w:rsid w:val="00D0745E"/>
    <w:rsid w:val="00D1068B"/>
    <w:rsid w:val="00D112FD"/>
    <w:rsid w:val="00D12998"/>
    <w:rsid w:val="00D12FF9"/>
    <w:rsid w:val="00D13C78"/>
    <w:rsid w:val="00D14429"/>
    <w:rsid w:val="00D150C2"/>
    <w:rsid w:val="00D1565F"/>
    <w:rsid w:val="00D15AB1"/>
    <w:rsid w:val="00D16B68"/>
    <w:rsid w:val="00D1717F"/>
    <w:rsid w:val="00D171AF"/>
    <w:rsid w:val="00D225AE"/>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2EFC"/>
    <w:rsid w:val="00D43023"/>
    <w:rsid w:val="00D43116"/>
    <w:rsid w:val="00D431CB"/>
    <w:rsid w:val="00D43D3B"/>
    <w:rsid w:val="00D443EF"/>
    <w:rsid w:val="00D457BC"/>
    <w:rsid w:val="00D45CF7"/>
    <w:rsid w:val="00D45E05"/>
    <w:rsid w:val="00D4613E"/>
    <w:rsid w:val="00D46F76"/>
    <w:rsid w:val="00D472FD"/>
    <w:rsid w:val="00D4755A"/>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B59"/>
    <w:rsid w:val="00D62624"/>
    <w:rsid w:val="00D62EA4"/>
    <w:rsid w:val="00D63728"/>
    <w:rsid w:val="00D64675"/>
    <w:rsid w:val="00D660DA"/>
    <w:rsid w:val="00D67A3D"/>
    <w:rsid w:val="00D67ED8"/>
    <w:rsid w:val="00D70796"/>
    <w:rsid w:val="00D713A9"/>
    <w:rsid w:val="00D7198D"/>
    <w:rsid w:val="00D71F9E"/>
    <w:rsid w:val="00D720DF"/>
    <w:rsid w:val="00D72F9A"/>
    <w:rsid w:val="00D72FD0"/>
    <w:rsid w:val="00D74291"/>
    <w:rsid w:val="00D7474B"/>
    <w:rsid w:val="00D766A4"/>
    <w:rsid w:val="00D77171"/>
    <w:rsid w:val="00D81955"/>
    <w:rsid w:val="00D81AEC"/>
    <w:rsid w:val="00D820A7"/>
    <w:rsid w:val="00D8212F"/>
    <w:rsid w:val="00D8276A"/>
    <w:rsid w:val="00D8352E"/>
    <w:rsid w:val="00D85098"/>
    <w:rsid w:val="00D86280"/>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295E"/>
    <w:rsid w:val="00DA2EDD"/>
    <w:rsid w:val="00DA361B"/>
    <w:rsid w:val="00DA3769"/>
    <w:rsid w:val="00DA3C6D"/>
    <w:rsid w:val="00DA3CF8"/>
    <w:rsid w:val="00DA3D2F"/>
    <w:rsid w:val="00DA473B"/>
    <w:rsid w:val="00DA4A09"/>
    <w:rsid w:val="00DA5593"/>
    <w:rsid w:val="00DA6102"/>
    <w:rsid w:val="00DA659B"/>
    <w:rsid w:val="00DA7180"/>
    <w:rsid w:val="00DA7BC7"/>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26C"/>
    <w:rsid w:val="00DB7AF7"/>
    <w:rsid w:val="00DC1483"/>
    <w:rsid w:val="00DC19B8"/>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3039"/>
    <w:rsid w:val="00DD429D"/>
    <w:rsid w:val="00DD5FC4"/>
    <w:rsid w:val="00DD609A"/>
    <w:rsid w:val="00DD747E"/>
    <w:rsid w:val="00DD75FE"/>
    <w:rsid w:val="00DE0656"/>
    <w:rsid w:val="00DE1591"/>
    <w:rsid w:val="00DE1B98"/>
    <w:rsid w:val="00DE28CC"/>
    <w:rsid w:val="00DE2CCF"/>
    <w:rsid w:val="00DE2D48"/>
    <w:rsid w:val="00DE39B8"/>
    <w:rsid w:val="00DE5F81"/>
    <w:rsid w:val="00DE6BBE"/>
    <w:rsid w:val="00DE6F05"/>
    <w:rsid w:val="00DE7AC0"/>
    <w:rsid w:val="00DE7DB7"/>
    <w:rsid w:val="00DF02BA"/>
    <w:rsid w:val="00DF03A6"/>
    <w:rsid w:val="00DF3152"/>
    <w:rsid w:val="00DF32D6"/>
    <w:rsid w:val="00DF3331"/>
    <w:rsid w:val="00DF36D8"/>
    <w:rsid w:val="00DF3FD4"/>
    <w:rsid w:val="00DF6E55"/>
    <w:rsid w:val="00DF747D"/>
    <w:rsid w:val="00E00DEE"/>
    <w:rsid w:val="00E0152C"/>
    <w:rsid w:val="00E01863"/>
    <w:rsid w:val="00E0191A"/>
    <w:rsid w:val="00E02D8A"/>
    <w:rsid w:val="00E02E48"/>
    <w:rsid w:val="00E03588"/>
    <w:rsid w:val="00E03DBB"/>
    <w:rsid w:val="00E045F4"/>
    <w:rsid w:val="00E06501"/>
    <w:rsid w:val="00E07327"/>
    <w:rsid w:val="00E114EF"/>
    <w:rsid w:val="00E11652"/>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66FA"/>
    <w:rsid w:val="00E304C7"/>
    <w:rsid w:val="00E311AA"/>
    <w:rsid w:val="00E31947"/>
    <w:rsid w:val="00E31E07"/>
    <w:rsid w:val="00E32787"/>
    <w:rsid w:val="00E33688"/>
    <w:rsid w:val="00E33D37"/>
    <w:rsid w:val="00E350CF"/>
    <w:rsid w:val="00E35B43"/>
    <w:rsid w:val="00E36765"/>
    <w:rsid w:val="00E36D76"/>
    <w:rsid w:val="00E37A87"/>
    <w:rsid w:val="00E41DE4"/>
    <w:rsid w:val="00E4282B"/>
    <w:rsid w:val="00E42AE3"/>
    <w:rsid w:val="00E4485A"/>
    <w:rsid w:val="00E45670"/>
    <w:rsid w:val="00E45E34"/>
    <w:rsid w:val="00E45FBE"/>
    <w:rsid w:val="00E4610B"/>
    <w:rsid w:val="00E46DF0"/>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76F2"/>
    <w:rsid w:val="00E8052F"/>
    <w:rsid w:val="00E8092E"/>
    <w:rsid w:val="00E80B1E"/>
    <w:rsid w:val="00E81A06"/>
    <w:rsid w:val="00E8211F"/>
    <w:rsid w:val="00E83137"/>
    <w:rsid w:val="00E834BC"/>
    <w:rsid w:val="00E84652"/>
    <w:rsid w:val="00E84BBE"/>
    <w:rsid w:val="00E84CBB"/>
    <w:rsid w:val="00E84D4A"/>
    <w:rsid w:val="00E8545B"/>
    <w:rsid w:val="00E861F4"/>
    <w:rsid w:val="00E87815"/>
    <w:rsid w:val="00E930DD"/>
    <w:rsid w:val="00E94C11"/>
    <w:rsid w:val="00E95933"/>
    <w:rsid w:val="00E966C8"/>
    <w:rsid w:val="00E97A39"/>
    <w:rsid w:val="00EA03C0"/>
    <w:rsid w:val="00EA17D1"/>
    <w:rsid w:val="00EA20D0"/>
    <w:rsid w:val="00EA38DE"/>
    <w:rsid w:val="00EA3ADC"/>
    <w:rsid w:val="00EA4148"/>
    <w:rsid w:val="00EA5084"/>
    <w:rsid w:val="00EA56B6"/>
    <w:rsid w:val="00EA5FC2"/>
    <w:rsid w:val="00EA6D3C"/>
    <w:rsid w:val="00EA70EF"/>
    <w:rsid w:val="00EB0BCB"/>
    <w:rsid w:val="00EB1448"/>
    <w:rsid w:val="00EB2FE9"/>
    <w:rsid w:val="00EB3100"/>
    <w:rsid w:val="00EB4A02"/>
    <w:rsid w:val="00EB4AEB"/>
    <w:rsid w:val="00EB4B7B"/>
    <w:rsid w:val="00EB5684"/>
    <w:rsid w:val="00EB57A8"/>
    <w:rsid w:val="00EB6BD2"/>
    <w:rsid w:val="00EB6D02"/>
    <w:rsid w:val="00EB6EB2"/>
    <w:rsid w:val="00EB78DB"/>
    <w:rsid w:val="00EB7BD0"/>
    <w:rsid w:val="00EC0DD2"/>
    <w:rsid w:val="00EC13D7"/>
    <w:rsid w:val="00EC1DE7"/>
    <w:rsid w:val="00EC245E"/>
    <w:rsid w:val="00EC2C97"/>
    <w:rsid w:val="00EC3A0D"/>
    <w:rsid w:val="00EC486A"/>
    <w:rsid w:val="00EC638E"/>
    <w:rsid w:val="00EC6573"/>
    <w:rsid w:val="00EC6AE2"/>
    <w:rsid w:val="00EC7188"/>
    <w:rsid w:val="00EC7607"/>
    <w:rsid w:val="00EC766C"/>
    <w:rsid w:val="00ED0387"/>
    <w:rsid w:val="00ED0B41"/>
    <w:rsid w:val="00ED1384"/>
    <w:rsid w:val="00ED2181"/>
    <w:rsid w:val="00ED33B6"/>
    <w:rsid w:val="00ED4D26"/>
    <w:rsid w:val="00ED4DAD"/>
    <w:rsid w:val="00ED538F"/>
    <w:rsid w:val="00ED7CFE"/>
    <w:rsid w:val="00EE0278"/>
    <w:rsid w:val="00EE032C"/>
    <w:rsid w:val="00EE055C"/>
    <w:rsid w:val="00EE25C0"/>
    <w:rsid w:val="00EE3128"/>
    <w:rsid w:val="00EE4185"/>
    <w:rsid w:val="00EE486A"/>
    <w:rsid w:val="00EE5F3F"/>
    <w:rsid w:val="00EE68EC"/>
    <w:rsid w:val="00EE6EEB"/>
    <w:rsid w:val="00EE73A0"/>
    <w:rsid w:val="00EE7E45"/>
    <w:rsid w:val="00EE7FC6"/>
    <w:rsid w:val="00EF07E2"/>
    <w:rsid w:val="00EF0D7F"/>
    <w:rsid w:val="00EF11D7"/>
    <w:rsid w:val="00EF2142"/>
    <w:rsid w:val="00EF38DB"/>
    <w:rsid w:val="00EF3A52"/>
    <w:rsid w:val="00EF40D4"/>
    <w:rsid w:val="00EF5895"/>
    <w:rsid w:val="00EF6B8D"/>
    <w:rsid w:val="00EF6E0B"/>
    <w:rsid w:val="00EF71F5"/>
    <w:rsid w:val="00F0068F"/>
    <w:rsid w:val="00F00691"/>
    <w:rsid w:val="00F00C62"/>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6BF"/>
    <w:rsid w:val="00F22C80"/>
    <w:rsid w:val="00F234B6"/>
    <w:rsid w:val="00F25596"/>
    <w:rsid w:val="00F25674"/>
    <w:rsid w:val="00F25F1C"/>
    <w:rsid w:val="00F262B0"/>
    <w:rsid w:val="00F27279"/>
    <w:rsid w:val="00F2736E"/>
    <w:rsid w:val="00F275EE"/>
    <w:rsid w:val="00F30782"/>
    <w:rsid w:val="00F329D8"/>
    <w:rsid w:val="00F331D4"/>
    <w:rsid w:val="00F33F47"/>
    <w:rsid w:val="00F35518"/>
    <w:rsid w:val="00F36033"/>
    <w:rsid w:val="00F36162"/>
    <w:rsid w:val="00F37DB2"/>
    <w:rsid w:val="00F40BD5"/>
    <w:rsid w:val="00F41364"/>
    <w:rsid w:val="00F418D8"/>
    <w:rsid w:val="00F42E86"/>
    <w:rsid w:val="00F4452C"/>
    <w:rsid w:val="00F44563"/>
    <w:rsid w:val="00F44895"/>
    <w:rsid w:val="00F455E7"/>
    <w:rsid w:val="00F45AEA"/>
    <w:rsid w:val="00F46258"/>
    <w:rsid w:val="00F465C3"/>
    <w:rsid w:val="00F46A1E"/>
    <w:rsid w:val="00F4709F"/>
    <w:rsid w:val="00F51922"/>
    <w:rsid w:val="00F52D75"/>
    <w:rsid w:val="00F5541A"/>
    <w:rsid w:val="00F5553F"/>
    <w:rsid w:val="00F57379"/>
    <w:rsid w:val="00F5746E"/>
    <w:rsid w:val="00F57B6A"/>
    <w:rsid w:val="00F603B1"/>
    <w:rsid w:val="00F60606"/>
    <w:rsid w:val="00F628D7"/>
    <w:rsid w:val="00F63498"/>
    <w:rsid w:val="00F64187"/>
    <w:rsid w:val="00F65613"/>
    <w:rsid w:val="00F6563C"/>
    <w:rsid w:val="00F66B32"/>
    <w:rsid w:val="00F675CA"/>
    <w:rsid w:val="00F67EAA"/>
    <w:rsid w:val="00F67FAF"/>
    <w:rsid w:val="00F70449"/>
    <w:rsid w:val="00F70784"/>
    <w:rsid w:val="00F70B10"/>
    <w:rsid w:val="00F71B77"/>
    <w:rsid w:val="00F7250D"/>
    <w:rsid w:val="00F726FF"/>
    <w:rsid w:val="00F7693E"/>
    <w:rsid w:val="00F76EAB"/>
    <w:rsid w:val="00F77C53"/>
    <w:rsid w:val="00F77D43"/>
    <w:rsid w:val="00F77E52"/>
    <w:rsid w:val="00F80328"/>
    <w:rsid w:val="00F80428"/>
    <w:rsid w:val="00F81E95"/>
    <w:rsid w:val="00F82C3E"/>
    <w:rsid w:val="00F82CCC"/>
    <w:rsid w:val="00F834C0"/>
    <w:rsid w:val="00F83B94"/>
    <w:rsid w:val="00F86CB5"/>
    <w:rsid w:val="00F902E1"/>
    <w:rsid w:val="00F910E7"/>
    <w:rsid w:val="00F9111E"/>
    <w:rsid w:val="00F9265A"/>
    <w:rsid w:val="00F93609"/>
    <w:rsid w:val="00F94E43"/>
    <w:rsid w:val="00F950D3"/>
    <w:rsid w:val="00F95F47"/>
    <w:rsid w:val="00FA1B03"/>
    <w:rsid w:val="00FA21B1"/>
    <w:rsid w:val="00FA303F"/>
    <w:rsid w:val="00FA4234"/>
    <w:rsid w:val="00FA4636"/>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50D3"/>
    <w:rsid w:val="00FB523B"/>
    <w:rsid w:val="00FB52B4"/>
    <w:rsid w:val="00FB52BB"/>
    <w:rsid w:val="00FB5D91"/>
    <w:rsid w:val="00FB65E6"/>
    <w:rsid w:val="00FB6670"/>
    <w:rsid w:val="00FB6950"/>
    <w:rsid w:val="00FC0147"/>
    <w:rsid w:val="00FC10AA"/>
    <w:rsid w:val="00FC1B12"/>
    <w:rsid w:val="00FC21E2"/>
    <w:rsid w:val="00FC2CAA"/>
    <w:rsid w:val="00FC397E"/>
    <w:rsid w:val="00FC3C18"/>
    <w:rsid w:val="00FC435D"/>
    <w:rsid w:val="00FC47A7"/>
    <w:rsid w:val="00FC4D9D"/>
    <w:rsid w:val="00FC56BE"/>
    <w:rsid w:val="00FC61E2"/>
    <w:rsid w:val="00FC6658"/>
    <w:rsid w:val="00FC6BC6"/>
    <w:rsid w:val="00FC71FA"/>
    <w:rsid w:val="00FD1B4B"/>
    <w:rsid w:val="00FD217C"/>
    <w:rsid w:val="00FD42BA"/>
    <w:rsid w:val="00FD4356"/>
    <w:rsid w:val="00FD5514"/>
    <w:rsid w:val="00FD57ED"/>
    <w:rsid w:val="00FD5DDB"/>
    <w:rsid w:val="00FD6216"/>
    <w:rsid w:val="00FD6B9C"/>
    <w:rsid w:val="00FE1692"/>
    <w:rsid w:val="00FE1B72"/>
    <w:rsid w:val="00FE1E3A"/>
    <w:rsid w:val="00FE316C"/>
    <w:rsid w:val="00FE3246"/>
    <w:rsid w:val="00FE3EB9"/>
    <w:rsid w:val="00FE4B11"/>
    <w:rsid w:val="00FE4C9B"/>
    <w:rsid w:val="00FE4FF6"/>
    <w:rsid w:val="00FE5D95"/>
    <w:rsid w:val="00FE6725"/>
    <w:rsid w:val="00FE6923"/>
    <w:rsid w:val="00FE6B11"/>
    <w:rsid w:val="00FE77B3"/>
    <w:rsid w:val="00FE7986"/>
    <w:rsid w:val="00FE7B8C"/>
    <w:rsid w:val="00FE7C9C"/>
    <w:rsid w:val="00FF047E"/>
    <w:rsid w:val="00FF1161"/>
    <w:rsid w:val="00FF167E"/>
    <w:rsid w:val="00FF33E0"/>
    <w:rsid w:val="00FF4621"/>
    <w:rsid w:val="00FF4976"/>
    <w:rsid w:val="00FF4DD1"/>
    <w:rsid w:val="00FF52C3"/>
    <w:rsid w:val="00FF542B"/>
    <w:rsid w:val="00FF5E50"/>
    <w:rsid w:val="00FF60AA"/>
    <w:rsid w:val="00FF65D2"/>
    <w:rsid w:val="00FF74CE"/>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paragraph" w:styleId="Textodenotaderodap">
    <w:name w:val="footnote text"/>
    <w:basedOn w:val="Normal"/>
    <w:link w:val="TextodenotaderodapChar"/>
    <w:uiPriority w:val="99"/>
    <w:semiHidden/>
    <w:unhideWhenUsed/>
    <w:rsid w:val="00435478"/>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semiHidden/>
    <w:rsid w:val="00435478"/>
    <w:rPr>
      <w:rFonts w:ascii="Calibri" w:eastAsia="Calibri" w:hAnsi="Calibri" w:cs="Times New Roman"/>
      <w:sz w:val="20"/>
      <w:szCs w:val="20"/>
    </w:rPr>
  </w:style>
  <w:style w:type="character" w:styleId="Refdenotaderodap">
    <w:name w:val="footnote reference"/>
    <w:uiPriority w:val="99"/>
    <w:semiHidden/>
    <w:unhideWhenUsed/>
    <w:rsid w:val="00435478"/>
    <w:rPr>
      <w:vertAlign w:val="superscript"/>
    </w:rPr>
  </w:style>
  <w:style w:type="table" w:customStyle="1" w:styleId="TableNormal">
    <w:name w:val="Table Normal"/>
    <w:uiPriority w:val="2"/>
    <w:semiHidden/>
    <w:unhideWhenUsed/>
    <w:qFormat/>
    <w:rsid w:val="004354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5478"/>
    <w:pPr>
      <w:widowControl w:val="0"/>
      <w:autoSpaceDE w:val="0"/>
      <w:autoSpaceDN w:val="0"/>
    </w:pPr>
    <w:rPr>
      <w:rFonts w:ascii="Arial" w:eastAsia="Arial" w:hAnsi="Arial" w:cs="Arial"/>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57833857">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295327223">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51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BL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hyperlink" Target="http://www.itambaraca.pr.gov.br" TargetMode="External"/><Relationship Id="rId19" Type="http://schemas.openxmlformats.org/officeDocument/2006/relationships/hyperlink" Target="http://www.itambaraca.pr.gov.br" TargetMode="Externa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8068</TotalTime>
  <Pages>69</Pages>
  <Words>26083</Words>
  <Characters>140849</Characters>
  <Application>Microsoft Office Word</Application>
  <DocSecurity>0</DocSecurity>
  <Lines>1173</Lines>
  <Paragraphs>333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2394</cp:revision>
  <cp:lastPrinted>2021-05-05T17:56:00Z</cp:lastPrinted>
  <dcterms:created xsi:type="dcterms:W3CDTF">2017-05-22T17:36:00Z</dcterms:created>
  <dcterms:modified xsi:type="dcterms:W3CDTF">2023-02-03T18:11:00Z</dcterms:modified>
</cp:coreProperties>
</file>