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DE9" w:rsidRPr="00BF621A" w:rsidRDefault="006D510D" w:rsidP="006D0DE9">
      <w:pPr>
        <w:autoSpaceDE w:val="0"/>
        <w:autoSpaceDN w:val="0"/>
        <w:adjustRightInd w:val="0"/>
        <w:spacing w:after="0" w:line="240" w:lineRule="auto"/>
        <w:jc w:val="center"/>
        <w:rPr>
          <w:rFonts w:ascii="Arial" w:eastAsia="Times New Roman" w:hAnsi="Arial" w:cs="Arial"/>
          <w:b/>
          <w:bCs/>
          <w:i/>
          <w:color w:val="000000"/>
          <w:sz w:val="20"/>
          <w:szCs w:val="20"/>
          <w:lang w:eastAsia="pt-BR"/>
        </w:rPr>
      </w:pPr>
      <w:r w:rsidRPr="00BF621A">
        <w:rPr>
          <w:rFonts w:ascii="Arial" w:eastAsia="Times New Roman" w:hAnsi="Arial" w:cs="Arial"/>
          <w:b/>
          <w:bCs/>
          <w:i/>
          <w:color w:val="000000"/>
          <w:sz w:val="20"/>
          <w:szCs w:val="20"/>
          <w:lang w:eastAsia="pt-BR"/>
        </w:rPr>
        <w:t xml:space="preserve"> </w:t>
      </w:r>
    </w:p>
    <w:p w:rsidR="006D0DE9" w:rsidRPr="00BF621A" w:rsidRDefault="00AB7188" w:rsidP="006D0DE9">
      <w:pPr>
        <w:autoSpaceDE w:val="0"/>
        <w:autoSpaceDN w:val="0"/>
        <w:adjustRightInd w:val="0"/>
        <w:spacing w:after="0" w:line="240" w:lineRule="auto"/>
        <w:jc w:val="center"/>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PREGÃO ELETRÔNICO </w:t>
      </w:r>
      <w:r w:rsidR="00C45029" w:rsidRPr="00BF621A">
        <w:rPr>
          <w:rFonts w:ascii="Arial" w:eastAsia="Times New Roman" w:hAnsi="Arial" w:cs="Arial"/>
          <w:b/>
          <w:bCs/>
          <w:i/>
          <w:color w:val="000000"/>
          <w:sz w:val="20"/>
          <w:szCs w:val="20"/>
          <w:lang w:eastAsia="pt-BR"/>
        </w:rPr>
        <w:t>Nº 0</w:t>
      </w:r>
      <w:r w:rsidR="000E520C">
        <w:rPr>
          <w:rFonts w:ascii="Arial" w:eastAsia="Times New Roman" w:hAnsi="Arial" w:cs="Arial"/>
          <w:b/>
          <w:bCs/>
          <w:i/>
          <w:color w:val="000000"/>
          <w:sz w:val="20"/>
          <w:szCs w:val="20"/>
          <w:lang w:eastAsia="pt-BR"/>
        </w:rPr>
        <w:t>46</w:t>
      </w:r>
      <w:r w:rsidR="006D0DE9" w:rsidRPr="00BF621A">
        <w:rPr>
          <w:rFonts w:ascii="Arial" w:eastAsia="Times New Roman" w:hAnsi="Arial" w:cs="Arial"/>
          <w:b/>
          <w:bCs/>
          <w:i/>
          <w:color w:val="000000"/>
          <w:sz w:val="20"/>
          <w:szCs w:val="20"/>
          <w:lang w:eastAsia="pt-BR"/>
        </w:rPr>
        <w:t>/202</w:t>
      </w:r>
      <w:r w:rsidR="00CE32EF" w:rsidRPr="00BF621A">
        <w:rPr>
          <w:rFonts w:ascii="Arial" w:eastAsia="Times New Roman" w:hAnsi="Arial" w:cs="Arial"/>
          <w:b/>
          <w:bCs/>
          <w:i/>
          <w:color w:val="000000"/>
          <w:sz w:val="20"/>
          <w:szCs w:val="20"/>
          <w:lang w:eastAsia="pt-BR"/>
        </w:rPr>
        <w:t>3</w:t>
      </w:r>
    </w:p>
    <w:p w:rsidR="006D0DE9" w:rsidRPr="00BF621A" w:rsidRDefault="006D0DE9" w:rsidP="006D0DE9">
      <w:pPr>
        <w:autoSpaceDE w:val="0"/>
        <w:autoSpaceDN w:val="0"/>
        <w:adjustRightInd w:val="0"/>
        <w:spacing w:after="0" w:line="240" w:lineRule="auto"/>
        <w:jc w:val="center"/>
        <w:rPr>
          <w:rFonts w:ascii="Arial" w:eastAsia="Times New Roman" w:hAnsi="Arial" w:cs="Arial"/>
          <w:b/>
          <w:bCs/>
          <w:i/>
          <w:color w:val="000000"/>
          <w:sz w:val="20"/>
          <w:szCs w:val="20"/>
          <w:lang w:eastAsia="pt-BR"/>
        </w:rPr>
      </w:pPr>
    </w:p>
    <w:p w:rsidR="006D0DE9" w:rsidRPr="00BF621A" w:rsidRDefault="00362113" w:rsidP="006D0DE9">
      <w:pPr>
        <w:autoSpaceDE w:val="0"/>
        <w:autoSpaceDN w:val="0"/>
        <w:adjustRightInd w:val="0"/>
        <w:spacing w:after="0" w:line="240" w:lineRule="auto"/>
        <w:jc w:val="center"/>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PROCESSO LICITATÓRIO </w:t>
      </w:r>
      <w:r w:rsidR="00F576BA" w:rsidRPr="00BF621A">
        <w:rPr>
          <w:rFonts w:ascii="Arial" w:eastAsia="Times New Roman" w:hAnsi="Arial" w:cs="Arial"/>
          <w:b/>
          <w:bCs/>
          <w:i/>
          <w:color w:val="000000"/>
          <w:sz w:val="20"/>
          <w:szCs w:val="20"/>
          <w:lang w:eastAsia="pt-BR"/>
        </w:rPr>
        <w:t>Nº 071</w:t>
      </w:r>
      <w:r w:rsidR="006D0DE9" w:rsidRPr="00BF621A">
        <w:rPr>
          <w:rFonts w:ascii="Arial" w:eastAsia="Times New Roman" w:hAnsi="Arial" w:cs="Arial"/>
          <w:b/>
          <w:bCs/>
          <w:i/>
          <w:color w:val="000000"/>
          <w:sz w:val="20"/>
          <w:szCs w:val="20"/>
          <w:lang w:eastAsia="pt-BR"/>
        </w:rPr>
        <w:t>/202</w:t>
      </w:r>
      <w:r w:rsidR="00CE32EF" w:rsidRPr="00BF621A">
        <w:rPr>
          <w:rFonts w:ascii="Arial" w:eastAsia="Times New Roman" w:hAnsi="Arial" w:cs="Arial"/>
          <w:b/>
          <w:bCs/>
          <w:i/>
          <w:color w:val="000000"/>
          <w:sz w:val="20"/>
          <w:szCs w:val="20"/>
          <w:lang w:eastAsia="pt-BR"/>
        </w:rPr>
        <w:t>3</w:t>
      </w:r>
    </w:p>
    <w:p w:rsidR="006D0DE9" w:rsidRPr="00BF621A" w:rsidRDefault="006D0DE9" w:rsidP="006D0DE9">
      <w:pPr>
        <w:autoSpaceDE w:val="0"/>
        <w:autoSpaceDN w:val="0"/>
        <w:adjustRightInd w:val="0"/>
        <w:spacing w:after="0" w:line="240" w:lineRule="auto"/>
        <w:jc w:val="center"/>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center"/>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center"/>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AVISO DE LICITAÇÃO</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u w:val="single"/>
          <w:lang w:eastAsia="pt-BR"/>
        </w:rPr>
      </w:pPr>
    </w:p>
    <w:p w:rsidR="006D0DE9" w:rsidRPr="00BF621A" w:rsidRDefault="006D0DE9" w:rsidP="0081253B">
      <w:pPr>
        <w:spacing w:after="0" w:line="240" w:lineRule="auto"/>
        <w:ind w:right="-130"/>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u w:val="single"/>
          <w:lang w:eastAsia="pt-BR"/>
        </w:rPr>
        <w:t>OBJETO</w:t>
      </w:r>
      <w:r w:rsidRPr="00BF621A">
        <w:rPr>
          <w:rFonts w:ascii="Arial" w:eastAsia="Times New Roman" w:hAnsi="Arial" w:cs="Arial"/>
          <w:i/>
          <w:color w:val="000000"/>
          <w:sz w:val="20"/>
          <w:szCs w:val="20"/>
          <w:lang w:eastAsia="pt-BR"/>
        </w:rPr>
        <w:t xml:space="preserve">: </w:t>
      </w:r>
      <w:r w:rsidR="0097208C" w:rsidRPr="00BF621A">
        <w:rPr>
          <w:rFonts w:ascii="Arial" w:hAnsi="Arial" w:cs="Arial"/>
          <w:i/>
          <w:sz w:val="20"/>
          <w:szCs w:val="20"/>
        </w:rPr>
        <w:t>Contratação de empresa especializada para cobertura de seguro para veículos da Frota Municipal, por um período de 12 meses</w:t>
      </w:r>
      <w:r w:rsidR="0081253B" w:rsidRPr="00BF621A">
        <w:rPr>
          <w:rFonts w:ascii="Arial" w:hAnsi="Arial" w:cs="Arial"/>
          <w:i/>
          <w:sz w:val="20"/>
          <w:szCs w:val="20"/>
        </w:rPr>
        <w:t>,</w:t>
      </w:r>
      <w:r w:rsidRPr="00BF621A">
        <w:rPr>
          <w:rFonts w:ascii="Arial" w:eastAsia="Times New Roman" w:hAnsi="Arial" w:cs="Arial"/>
          <w:i/>
          <w:color w:val="000000"/>
          <w:sz w:val="20"/>
          <w:szCs w:val="20"/>
          <w:lang w:eastAsia="pt-BR"/>
        </w:rPr>
        <w:t xml:space="preserve"> conforme especificações constantes do Anexo I deste edital.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RECEBIMENTO DAS PROPOSTAS: </w:t>
      </w:r>
      <w:r w:rsidR="00BF252E" w:rsidRPr="00BF621A">
        <w:rPr>
          <w:rFonts w:ascii="Arial" w:hAnsi="Arial" w:cs="Arial"/>
          <w:i/>
          <w:color w:val="000000"/>
          <w:sz w:val="20"/>
          <w:szCs w:val="20"/>
        </w:rPr>
        <w:t>até às 08</w:t>
      </w:r>
      <w:r w:rsidRPr="00BF621A">
        <w:rPr>
          <w:rFonts w:ascii="Arial" w:hAnsi="Arial" w:cs="Arial"/>
          <w:i/>
          <w:color w:val="000000"/>
          <w:sz w:val="20"/>
          <w:szCs w:val="20"/>
        </w:rPr>
        <w:t>:</w:t>
      </w:r>
      <w:r w:rsidR="00BF252E" w:rsidRPr="00BF621A">
        <w:rPr>
          <w:rFonts w:ascii="Arial" w:hAnsi="Arial" w:cs="Arial"/>
          <w:i/>
          <w:color w:val="000000"/>
          <w:sz w:val="20"/>
          <w:szCs w:val="20"/>
        </w:rPr>
        <w:t>3</w:t>
      </w:r>
      <w:r w:rsidRPr="00BF621A">
        <w:rPr>
          <w:rFonts w:ascii="Arial" w:hAnsi="Arial" w:cs="Arial"/>
          <w:i/>
          <w:color w:val="000000"/>
          <w:sz w:val="20"/>
          <w:szCs w:val="20"/>
        </w:rPr>
        <w:t xml:space="preserve">0 horas do </w:t>
      </w:r>
      <w:r w:rsidR="0081253B" w:rsidRPr="00BF621A">
        <w:rPr>
          <w:rFonts w:ascii="Arial" w:hAnsi="Arial" w:cs="Arial"/>
          <w:i/>
          <w:color w:val="000000"/>
          <w:sz w:val="20"/>
          <w:szCs w:val="20"/>
        </w:rPr>
        <w:t xml:space="preserve">dia </w:t>
      </w:r>
      <w:r w:rsidR="000E520C" w:rsidRPr="000E520C">
        <w:rPr>
          <w:rFonts w:ascii="Arial" w:hAnsi="Arial" w:cs="Arial"/>
          <w:b/>
          <w:i/>
          <w:color w:val="000000"/>
          <w:sz w:val="20"/>
          <w:szCs w:val="20"/>
        </w:rPr>
        <w:t>1</w:t>
      </w:r>
      <w:r w:rsidR="000C32E0">
        <w:rPr>
          <w:rFonts w:ascii="Arial" w:hAnsi="Arial" w:cs="Arial"/>
          <w:b/>
          <w:i/>
          <w:color w:val="000000"/>
          <w:sz w:val="20"/>
          <w:szCs w:val="20"/>
        </w:rPr>
        <w:t>2</w:t>
      </w:r>
      <w:r w:rsidR="000E520C" w:rsidRPr="000E520C">
        <w:rPr>
          <w:rFonts w:ascii="Arial" w:hAnsi="Arial" w:cs="Arial"/>
          <w:b/>
          <w:i/>
          <w:color w:val="000000"/>
          <w:sz w:val="20"/>
          <w:szCs w:val="20"/>
        </w:rPr>
        <w:t>/0</w:t>
      </w:r>
      <w:r w:rsidR="000E520C">
        <w:rPr>
          <w:rFonts w:ascii="Arial" w:hAnsi="Arial" w:cs="Arial"/>
          <w:b/>
          <w:i/>
          <w:color w:val="000000"/>
          <w:sz w:val="20"/>
          <w:szCs w:val="20"/>
        </w:rPr>
        <w:t>9</w:t>
      </w:r>
      <w:r w:rsidR="000E520C" w:rsidRPr="000E520C">
        <w:rPr>
          <w:rFonts w:ascii="Arial" w:hAnsi="Arial" w:cs="Arial"/>
          <w:b/>
          <w:i/>
          <w:color w:val="000000"/>
          <w:sz w:val="20"/>
          <w:szCs w:val="20"/>
        </w:rPr>
        <w:t>/</w:t>
      </w:r>
      <w:r w:rsidR="00536210" w:rsidRPr="000E520C">
        <w:rPr>
          <w:rFonts w:ascii="Arial" w:hAnsi="Arial" w:cs="Arial"/>
          <w:b/>
          <w:i/>
          <w:color w:val="000000"/>
          <w:sz w:val="20"/>
          <w:szCs w:val="20"/>
        </w:rPr>
        <w:t>202</w:t>
      </w:r>
      <w:r w:rsidR="00CE32EF" w:rsidRPr="000E520C">
        <w:rPr>
          <w:rFonts w:ascii="Arial" w:hAnsi="Arial" w:cs="Arial"/>
          <w:b/>
          <w:i/>
          <w:color w:val="000000"/>
          <w:sz w:val="20"/>
          <w:szCs w:val="20"/>
        </w:rPr>
        <w:t>3</w:t>
      </w:r>
      <w:r w:rsidR="00536210" w:rsidRPr="000E520C">
        <w:rPr>
          <w:rFonts w:ascii="Arial" w:hAnsi="Arial" w:cs="Arial"/>
          <w:b/>
          <w:i/>
          <w:color w:val="000000"/>
          <w:sz w:val="20"/>
          <w:szCs w:val="20"/>
        </w:rPr>
        <w:t>.</w:t>
      </w:r>
      <w:r w:rsidRPr="00BF621A">
        <w:rPr>
          <w:rFonts w:ascii="Arial" w:eastAsia="Times New Roman" w:hAnsi="Arial" w:cs="Arial"/>
          <w:i/>
          <w:color w:val="000000"/>
          <w:sz w:val="20"/>
          <w:szCs w:val="20"/>
          <w:lang w:eastAsia="pt-BR"/>
        </w:rPr>
        <w:t xml:space="preserve">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0E520C" w:rsidRDefault="006D0DE9" w:rsidP="006D0DE9">
      <w:pPr>
        <w:autoSpaceDE w:val="0"/>
        <w:autoSpaceDN w:val="0"/>
        <w:adjustRightInd w:val="0"/>
        <w:spacing w:after="0" w:line="240" w:lineRule="auto"/>
        <w:jc w:val="both"/>
        <w:rPr>
          <w:rFonts w:ascii="Arial" w:eastAsia="Times New Roman" w:hAnsi="Arial" w:cs="Arial"/>
          <w:b/>
          <w:i/>
          <w:sz w:val="20"/>
          <w:szCs w:val="20"/>
          <w:lang w:eastAsia="pt-BR"/>
        </w:rPr>
      </w:pPr>
      <w:r w:rsidRPr="00BF621A">
        <w:rPr>
          <w:rFonts w:ascii="Arial" w:eastAsia="Times New Roman" w:hAnsi="Arial" w:cs="Arial"/>
          <w:b/>
          <w:bCs/>
          <w:i/>
          <w:color w:val="000000"/>
          <w:sz w:val="20"/>
          <w:szCs w:val="20"/>
          <w:lang w:eastAsia="pt-BR"/>
        </w:rPr>
        <w:t xml:space="preserve">ABERTURA E JULGAMENTO DAS PROPOSTAS: </w:t>
      </w:r>
      <w:r w:rsidR="0046456E" w:rsidRPr="00BF621A">
        <w:rPr>
          <w:rFonts w:ascii="Arial" w:hAnsi="Arial" w:cs="Arial"/>
          <w:i/>
          <w:color w:val="000000"/>
          <w:sz w:val="20"/>
          <w:szCs w:val="20"/>
        </w:rPr>
        <w:t xml:space="preserve">Das   </w:t>
      </w:r>
      <w:r w:rsidR="00BF252E" w:rsidRPr="00BF621A">
        <w:rPr>
          <w:rFonts w:ascii="Arial" w:hAnsi="Arial" w:cs="Arial"/>
          <w:i/>
          <w:color w:val="000000"/>
          <w:sz w:val="20"/>
          <w:szCs w:val="20"/>
        </w:rPr>
        <w:t>08</w:t>
      </w:r>
      <w:r w:rsidRPr="00BF621A">
        <w:rPr>
          <w:rFonts w:ascii="Arial" w:hAnsi="Arial" w:cs="Arial"/>
          <w:i/>
          <w:color w:val="000000"/>
          <w:sz w:val="20"/>
          <w:szCs w:val="20"/>
        </w:rPr>
        <w:t>h:</w:t>
      </w:r>
      <w:r w:rsidR="00BF252E" w:rsidRPr="00BF621A">
        <w:rPr>
          <w:rFonts w:ascii="Arial" w:hAnsi="Arial" w:cs="Arial"/>
          <w:i/>
          <w:color w:val="000000"/>
          <w:sz w:val="20"/>
          <w:szCs w:val="20"/>
        </w:rPr>
        <w:t>31m às 09h:00</w:t>
      </w:r>
      <w:r w:rsidRPr="00BF621A">
        <w:rPr>
          <w:rFonts w:ascii="Arial" w:hAnsi="Arial" w:cs="Arial"/>
          <w:i/>
          <w:color w:val="000000"/>
          <w:sz w:val="20"/>
          <w:szCs w:val="20"/>
        </w:rPr>
        <w:t xml:space="preserve">m do </w:t>
      </w:r>
      <w:r w:rsidR="000E520C" w:rsidRPr="00BF621A">
        <w:rPr>
          <w:rFonts w:ascii="Arial" w:hAnsi="Arial" w:cs="Arial"/>
          <w:i/>
          <w:color w:val="000000"/>
          <w:sz w:val="20"/>
          <w:szCs w:val="20"/>
        </w:rPr>
        <w:t xml:space="preserve">dia </w:t>
      </w:r>
      <w:r w:rsidR="000E520C" w:rsidRPr="000E520C">
        <w:rPr>
          <w:rFonts w:ascii="Arial" w:eastAsia="Times New Roman" w:hAnsi="Arial" w:cs="Arial"/>
          <w:b/>
          <w:i/>
          <w:sz w:val="20"/>
          <w:szCs w:val="20"/>
          <w:lang w:eastAsia="pt-BR"/>
        </w:rPr>
        <w:t>1</w:t>
      </w:r>
      <w:r w:rsidR="000C32E0">
        <w:rPr>
          <w:rFonts w:ascii="Arial" w:eastAsia="Times New Roman" w:hAnsi="Arial" w:cs="Arial"/>
          <w:b/>
          <w:i/>
          <w:sz w:val="20"/>
          <w:szCs w:val="20"/>
          <w:lang w:eastAsia="pt-BR"/>
        </w:rPr>
        <w:t>2</w:t>
      </w:r>
      <w:r w:rsidR="000E520C" w:rsidRPr="000E520C">
        <w:rPr>
          <w:rFonts w:ascii="Arial" w:eastAsia="Times New Roman" w:hAnsi="Arial" w:cs="Arial"/>
          <w:b/>
          <w:i/>
          <w:sz w:val="20"/>
          <w:szCs w:val="20"/>
          <w:lang w:eastAsia="pt-BR"/>
        </w:rPr>
        <w:t>/09/2023</w:t>
      </w:r>
    </w:p>
    <w:p w:rsidR="000E520C" w:rsidRPr="00BF621A" w:rsidRDefault="000E520C"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INÍCIO DA SESSÃO DE DISPUTA DE PREÇOS: </w:t>
      </w:r>
      <w:r w:rsidR="00BF252E" w:rsidRPr="00BF621A">
        <w:rPr>
          <w:rFonts w:ascii="Arial" w:hAnsi="Arial" w:cs="Arial"/>
          <w:i/>
          <w:color w:val="000000"/>
          <w:sz w:val="20"/>
          <w:szCs w:val="20"/>
        </w:rPr>
        <w:t>às 09h15</w:t>
      </w:r>
      <w:r w:rsidRPr="00BF621A">
        <w:rPr>
          <w:rFonts w:ascii="Arial" w:hAnsi="Arial" w:cs="Arial"/>
          <w:i/>
          <w:color w:val="000000"/>
          <w:sz w:val="20"/>
          <w:szCs w:val="20"/>
        </w:rPr>
        <w:t xml:space="preserve">m do </w:t>
      </w:r>
      <w:r w:rsidR="0081253B" w:rsidRPr="00BF621A">
        <w:rPr>
          <w:rFonts w:ascii="Arial" w:hAnsi="Arial" w:cs="Arial"/>
          <w:i/>
          <w:color w:val="000000"/>
          <w:sz w:val="20"/>
          <w:szCs w:val="20"/>
        </w:rPr>
        <w:t xml:space="preserve">dia </w:t>
      </w:r>
      <w:r w:rsidR="000E520C" w:rsidRPr="000E520C">
        <w:rPr>
          <w:rFonts w:ascii="Arial" w:eastAsia="Times New Roman" w:hAnsi="Arial" w:cs="Arial"/>
          <w:b/>
          <w:i/>
          <w:sz w:val="20"/>
          <w:szCs w:val="20"/>
          <w:lang w:eastAsia="pt-BR"/>
        </w:rPr>
        <w:t>1</w:t>
      </w:r>
      <w:r w:rsidR="000C32E0">
        <w:rPr>
          <w:rFonts w:ascii="Arial" w:eastAsia="Times New Roman" w:hAnsi="Arial" w:cs="Arial"/>
          <w:b/>
          <w:i/>
          <w:sz w:val="20"/>
          <w:szCs w:val="20"/>
          <w:lang w:eastAsia="pt-BR"/>
        </w:rPr>
        <w:t>2</w:t>
      </w:r>
      <w:r w:rsidR="000E520C" w:rsidRPr="000E520C">
        <w:rPr>
          <w:rFonts w:ascii="Arial" w:eastAsia="Times New Roman" w:hAnsi="Arial" w:cs="Arial"/>
          <w:b/>
          <w:i/>
          <w:sz w:val="20"/>
          <w:szCs w:val="20"/>
          <w:lang w:eastAsia="pt-BR"/>
        </w:rPr>
        <w:t>/09/2023</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LOCAL DA REALIZAÇÃO DA SESSÃO PÚBLICA DO PREGÃO: </w:t>
      </w:r>
      <w:r w:rsidRPr="00BF621A">
        <w:rPr>
          <w:rFonts w:ascii="Arial" w:eastAsia="Times New Roman" w:hAnsi="Arial" w:cs="Arial"/>
          <w:i/>
          <w:color w:val="000000"/>
          <w:sz w:val="20"/>
          <w:szCs w:val="20"/>
          <w:lang w:eastAsia="pt-BR"/>
        </w:rPr>
        <w:t xml:space="preserve">Portal: Bolsa de Licitações do Brasil – BLL  </w:t>
      </w:r>
      <w:hyperlink r:id="rId8" w:history="1">
        <w:r w:rsidRPr="00BF621A">
          <w:rPr>
            <w:rFonts w:ascii="Arial" w:eastAsia="Times New Roman" w:hAnsi="Arial" w:cs="Arial"/>
            <w:i/>
            <w:color w:val="0000FF"/>
            <w:sz w:val="20"/>
            <w:szCs w:val="20"/>
            <w:u w:val="single"/>
            <w:lang w:eastAsia="pt-BR"/>
          </w:rPr>
          <w:t>www.bll.org.br</w:t>
        </w:r>
      </w:hyperlink>
      <w:r w:rsidRPr="00BF621A">
        <w:rPr>
          <w:rFonts w:ascii="Arial" w:hAnsi="Arial" w:cs="Arial"/>
          <w:i/>
          <w:color w:val="000000"/>
          <w:sz w:val="20"/>
          <w:szCs w:val="20"/>
        </w:rPr>
        <w:t xml:space="preserve"> “</w:t>
      </w:r>
      <w:r w:rsidRPr="00BF621A">
        <w:rPr>
          <w:rFonts w:ascii="Arial" w:eastAsia="Times New Roman" w:hAnsi="Arial" w:cs="Arial"/>
          <w:i/>
          <w:color w:val="000000"/>
          <w:sz w:val="20"/>
          <w:szCs w:val="20"/>
          <w:lang w:eastAsia="pt-BR"/>
        </w:rPr>
        <w:t xml:space="preserve">Acesso Identificado no link - licitações”.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REFERÊNCIA DE TEMPO: </w:t>
      </w:r>
      <w:r w:rsidRPr="00BF621A">
        <w:rPr>
          <w:rFonts w:ascii="Arial" w:eastAsia="Times New Roman" w:hAnsi="Arial" w:cs="Arial"/>
          <w:i/>
          <w:color w:val="000000"/>
          <w:sz w:val="20"/>
          <w:szCs w:val="20"/>
          <w:lang w:eastAsia="pt-BR"/>
        </w:rPr>
        <w:t xml:space="preserve">horário de Brasília (DF).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FORMA DE JULGAMENTO: </w:t>
      </w:r>
      <w:r w:rsidRPr="00BF621A">
        <w:rPr>
          <w:rFonts w:ascii="Arial" w:eastAsia="Times New Roman" w:hAnsi="Arial" w:cs="Arial"/>
          <w:i/>
          <w:color w:val="000000"/>
          <w:sz w:val="20"/>
          <w:szCs w:val="20"/>
          <w:lang w:eastAsia="pt-BR"/>
        </w:rPr>
        <w:t xml:space="preserve">MENOR PREÇO POR ITEM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O edital completo estará à disposição dos interessados no site </w:t>
      </w:r>
      <w:hyperlink r:id="rId9" w:history="1">
        <w:r w:rsidRPr="00BF621A">
          <w:rPr>
            <w:rFonts w:ascii="Arial" w:eastAsia="Times New Roman" w:hAnsi="Arial" w:cs="Arial"/>
            <w:i/>
            <w:color w:val="0000FF"/>
            <w:sz w:val="20"/>
            <w:szCs w:val="20"/>
            <w:u w:val="single"/>
            <w:lang w:eastAsia="pt-BR"/>
          </w:rPr>
          <w:t>www.bllcompras.com</w:t>
        </w:r>
      </w:hyperlink>
      <w:r w:rsidRPr="00BF621A">
        <w:rPr>
          <w:rFonts w:ascii="Arial" w:eastAsia="Times New Roman" w:hAnsi="Arial" w:cs="Arial"/>
          <w:i/>
          <w:color w:val="000000"/>
          <w:sz w:val="20"/>
          <w:szCs w:val="20"/>
          <w:lang w:eastAsia="pt-BR"/>
        </w:rPr>
        <w:t xml:space="preserve"> e no sitio  Eletrônico  do Município: </w:t>
      </w:r>
      <w:hyperlink r:id="rId10" w:history="1">
        <w:r w:rsidRPr="00BF621A">
          <w:rPr>
            <w:rFonts w:ascii="Arial" w:eastAsia="Times New Roman" w:hAnsi="Arial" w:cs="Arial"/>
            <w:i/>
            <w:color w:val="0000FF"/>
            <w:sz w:val="20"/>
            <w:szCs w:val="20"/>
            <w:u w:val="single"/>
            <w:lang w:eastAsia="pt-BR"/>
          </w:rPr>
          <w:t>www.itambaraca.pr.gov.br</w:t>
        </w:r>
      </w:hyperlink>
      <w:r w:rsidRPr="00BF621A">
        <w:rPr>
          <w:rFonts w:ascii="Arial" w:eastAsia="Times New Roman" w:hAnsi="Arial" w:cs="Arial"/>
          <w:i/>
          <w:color w:val="0000FF"/>
          <w:sz w:val="20"/>
          <w:szCs w:val="20"/>
          <w:u w:val="single"/>
          <w:lang w:eastAsia="pt-BR"/>
        </w:rPr>
        <w:t xml:space="preserve"> - LICITAÇÕES</w:t>
      </w:r>
      <w:r w:rsidRPr="00BF621A">
        <w:rPr>
          <w:rFonts w:ascii="Arial" w:eastAsia="Times New Roman" w:hAnsi="Arial" w:cs="Arial"/>
          <w:i/>
          <w:color w:val="000000"/>
          <w:sz w:val="20"/>
          <w:szCs w:val="20"/>
          <w:lang w:eastAsia="pt-BR"/>
        </w:rPr>
        <w:t xml:space="preserve"> - ou </w:t>
      </w:r>
      <w:hyperlink r:id="rId11" w:history="1">
        <w:r w:rsidRPr="00BF621A">
          <w:rPr>
            <w:rFonts w:ascii="Arial" w:eastAsia="Times New Roman" w:hAnsi="Arial" w:cs="Arial"/>
            <w:i/>
            <w:color w:val="0000FF"/>
            <w:sz w:val="20"/>
            <w:szCs w:val="20"/>
            <w:u w:val="single"/>
            <w:lang w:eastAsia="pt-BR"/>
          </w:rPr>
          <w:t>http://131.108.231.254:8090/portaltransparencia/</w:t>
        </w:r>
      </w:hyperlink>
      <w:r w:rsidRPr="00BF621A">
        <w:rPr>
          <w:rFonts w:ascii="Arial" w:eastAsia="Times New Roman" w:hAnsi="Arial" w:cs="Arial"/>
          <w:i/>
          <w:color w:val="000000"/>
          <w:sz w:val="20"/>
          <w:szCs w:val="20"/>
          <w:lang w:eastAsia="pt-BR"/>
        </w:rPr>
        <w:t xml:space="preserve">. </w:t>
      </w:r>
    </w:p>
    <w:p w:rsidR="006D0DE9" w:rsidRPr="00BF621A" w:rsidRDefault="006D0DE9" w:rsidP="006D0DE9">
      <w:pPr>
        <w:autoSpaceDE w:val="0"/>
        <w:autoSpaceDN w:val="0"/>
        <w:adjustRightInd w:val="0"/>
        <w:spacing w:after="0" w:line="240" w:lineRule="auto"/>
        <w:jc w:val="center"/>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center"/>
        <w:rPr>
          <w:rFonts w:ascii="Arial" w:eastAsia="Times New Roman" w:hAnsi="Arial" w:cs="Arial"/>
          <w:i/>
          <w:color w:val="000000"/>
          <w:sz w:val="20"/>
          <w:szCs w:val="20"/>
          <w:lang w:eastAsia="pt-BR"/>
        </w:rPr>
      </w:pPr>
    </w:p>
    <w:p w:rsidR="006D0DE9" w:rsidRPr="00BF621A" w:rsidRDefault="0081253B" w:rsidP="006D0DE9">
      <w:pPr>
        <w:autoSpaceDE w:val="0"/>
        <w:autoSpaceDN w:val="0"/>
        <w:adjustRightInd w:val="0"/>
        <w:spacing w:after="0" w:line="240" w:lineRule="auto"/>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Itambaracá/Pr,</w:t>
      </w:r>
      <w:r w:rsidR="000E520C">
        <w:rPr>
          <w:rFonts w:ascii="Arial" w:eastAsia="Times New Roman" w:hAnsi="Arial" w:cs="Arial"/>
          <w:i/>
          <w:color w:val="000000"/>
          <w:sz w:val="20"/>
          <w:szCs w:val="20"/>
          <w:lang w:eastAsia="pt-BR"/>
        </w:rPr>
        <w:t xml:space="preserve"> 23 </w:t>
      </w:r>
      <w:r w:rsidRPr="00BF621A">
        <w:rPr>
          <w:rFonts w:ascii="Arial" w:eastAsia="Times New Roman" w:hAnsi="Arial" w:cs="Arial"/>
          <w:i/>
          <w:color w:val="000000"/>
          <w:sz w:val="20"/>
          <w:szCs w:val="20"/>
          <w:lang w:eastAsia="pt-BR"/>
        </w:rPr>
        <w:t xml:space="preserve">  de</w:t>
      </w:r>
      <w:r w:rsidR="000E520C">
        <w:rPr>
          <w:rFonts w:ascii="Arial" w:eastAsia="Times New Roman" w:hAnsi="Arial" w:cs="Arial"/>
          <w:i/>
          <w:color w:val="000000"/>
          <w:sz w:val="20"/>
          <w:szCs w:val="20"/>
          <w:lang w:eastAsia="pt-BR"/>
        </w:rPr>
        <w:t xml:space="preserve"> agosto</w:t>
      </w:r>
      <w:r w:rsidRPr="00BF621A">
        <w:rPr>
          <w:rFonts w:ascii="Arial" w:eastAsia="Times New Roman" w:hAnsi="Arial" w:cs="Arial"/>
          <w:i/>
          <w:color w:val="000000"/>
          <w:sz w:val="20"/>
          <w:szCs w:val="20"/>
          <w:lang w:eastAsia="pt-BR"/>
        </w:rPr>
        <w:t xml:space="preserve">  </w:t>
      </w:r>
      <w:r w:rsidR="00362113" w:rsidRPr="00BF621A">
        <w:rPr>
          <w:rFonts w:ascii="Arial" w:eastAsia="Times New Roman" w:hAnsi="Arial" w:cs="Arial"/>
          <w:i/>
          <w:color w:val="000000"/>
          <w:sz w:val="20"/>
          <w:szCs w:val="20"/>
          <w:lang w:eastAsia="pt-BR"/>
        </w:rPr>
        <w:t xml:space="preserve"> </w:t>
      </w:r>
      <w:r w:rsidR="00CE32EF" w:rsidRPr="00BF621A">
        <w:rPr>
          <w:rFonts w:ascii="Arial" w:eastAsia="Times New Roman" w:hAnsi="Arial" w:cs="Arial"/>
          <w:i/>
          <w:color w:val="000000"/>
          <w:sz w:val="20"/>
          <w:szCs w:val="20"/>
          <w:lang w:eastAsia="pt-BR"/>
        </w:rPr>
        <w:t xml:space="preserve">de </w:t>
      </w:r>
      <w:r w:rsidR="00951D54" w:rsidRPr="00BF621A">
        <w:rPr>
          <w:rFonts w:ascii="Arial" w:eastAsia="Times New Roman" w:hAnsi="Arial" w:cs="Arial"/>
          <w:i/>
          <w:color w:val="000000"/>
          <w:sz w:val="20"/>
          <w:szCs w:val="20"/>
          <w:lang w:eastAsia="pt-BR"/>
        </w:rPr>
        <w:t xml:space="preserve">   </w:t>
      </w:r>
      <w:r w:rsidR="00CE32EF" w:rsidRPr="00BF621A">
        <w:rPr>
          <w:rFonts w:ascii="Arial" w:eastAsia="Times New Roman" w:hAnsi="Arial" w:cs="Arial"/>
          <w:i/>
          <w:color w:val="000000"/>
          <w:sz w:val="20"/>
          <w:szCs w:val="20"/>
          <w:lang w:eastAsia="pt-BR"/>
        </w:rPr>
        <w:t>2023</w:t>
      </w:r>
    </w:p>
    <w:p w:rsidR="006D0DE9" w:rsidRPr="00BF621A" w:rsidRDefault="006D0DE9" w:rsidP="006D0DE9">
      <w:pPr>
        <w:autoSpaceDE w:val="0"/>
        <w:autoSpaceDN w:val="0"/>
        <w:adjustRightInd w:val="0"/>
        <w:spacing w:after="0" w:line="240" w:lineRule="auto"/>
        <w:jc w:val="center"/>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center"/>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center"/>
        <w:rPr>
          <w:rFonts w:ascii="Arial" w:eastAsia="Times New Roman" w:hAnsi="Arial" w:cs="Arial"/>
          <w:i/>
          <w:color w:val="000000"/>
          <w:sz w:val="20"/>
          <w:szCs w:val="20"/>
          <w:lang w:eastAsia="pt-BR"/>
        </w:rPr>
      </w:pPr>
    </w:p>
    <w:p w:rsidR="006D0DE9" w:rsidRPr="00BF621A" w:rsidRDefault="006D0DE9" w:rsidP="006D0DE9">
      <w:pPr>
        <w:spacing w:after="0" w:line="240" w:lineRule="auto"/>
        <w:jc w:val="center"/>
        <w:rPr>
          <w:rFonts w:ascii="Arial" w:hAnsi="Arial" w:cs="Arial"/>
          <w:i/>
          <w:sz w:val="20"/>
          <w:szCs w:val="20"/>
        </w:rPr>
      </w:pPr>
      <w:r w:rsidRPr="00BF621A">
        <w:rPr>
          <w:rFonts w:ascii="Arial" w:hAnsi="Arial" w:cs="Arial"/>
          <w:i/>
          <w:sz w:val="20"/>
          <w:szCs w:val="20"/>
        </w:rPr>
        <w:t>_________________________________________________</w:t>
      </w:r>
    </w:p>
    <w:p w:rsidR="006D0DE9" w:rsidRPr="00BF621A" w:rsidRDefault="006D0DE9" w:rsidP="006D0DE9">
      <w:pPr>
        <w:spacing w:after="0" w:line="240" w:lineRule="auto"/>
        <w:jc w:val="center"/>
        <w:rPr>
          <w:rFonts w:ascii="Arial" w:hAnsi="Arial" w:cs="Arial"/>
          <w:i/>
          <w:sz w:val="20"/>
          <w:szCs w:val="20"/>
        </w:rPr>
      </w:pPr>
      <w:r w:rsidRPr="00BF621A">
        <w:rPr>
          <w:rFonts w:ascii="Arial" w:hAnsi="Arial" w:cs="Arial"/>
          <w:i/>
          <w:sz w:val="20"/>
          <w:szCs w:val="20"/>
        </w:rPr>
        <w:t>Mônica Cristina Zambon Holzmann</w:t>
      </w:r>
    </w:p>
    <w:p w:rsidR="006D0DE9" w:rsidRPr="00BF621A" w:rsidRDefault="006D0DE9" w:rsidP="006D0DE9">
      <w:pPr>
        <w:spacing w:after="0" w:line="240" w:lineRule="auto"/>
        <w:jc w:val="center"/>
        <w:rPr>
          <w:rFonts w:ascii="Arial" w:eastAsia="Times New Roman" w:hAnsi="Arial" w:cs="Arial"/>
          <w:i/>
          <w:sz w:val="20"/>
          <w:szCs w:val="20"/>
          <w:lang w:eastAsia="pt-BR"/>
        </w:rPr>
      </w:pPr>
      <w:r w:rsidRPr="00BF621A">
        <w:rPr>
          <w:rFonts w:ascii="Arial" w:eastAsia="Times New Roman" w:hAnsi="Arial" w:cs="Arial"/>
          <w:i/>
          <w:sz w:val="20"/>
          <w:szCs w:val="20"/>
          <w:lang w:eastAsia="pt-BR"/>
        </w:rPr>
        <w:t>Prefeita Municipal</w:t>
      </w: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830C94" w:rsidRPr="00BF621A" w:rsidRDefault="00830C94" w:rsidP="006D0DE9">
      <w:pPr>
        <w:spacing w:after="0" w:line="240" w:lineRule="auto"/>
        <w:rPr>
          <w:rFonts w:ascii="Arial" w:eastAsia="Times New Roman" w:hAnsi="Arial" w:cs="Arial"/>
          <w:i/>
          <w:sz w:val="20"/>
          <w:szCs w:val="20"/>
          <w:lang w:eastAsia="pt-BR"/>
        </w:rPr>
      </w:pPr>
    </w:p>
    <w:p w:rsidR="00830C94" w:rsidRPr="00BF621A" w:rsidRDefault="00830C94" w:rsidP="006D0DE9">
      <w:pPr>
        <w:spacing w:after="0" w:line="240" w:lineRule="auto"/>
        <w:rPr>
          <w:rFonts w:ascii="Arial" w:eastAsia="Times New Roman" w:hAnsi="Arial" w:cs="Arial"/>
          <w:i/>
          <w:sz w:val="20"/>
          <w:szCs w:val="20"/>
          <w:lang w:eastAsia="pt-BR"/>
        </w:rPr>
      </w:pPr>
    </w:p>
    <w:p w:rsidR="00830C94" w:rsidRPr="00BF621A" w:rsidRDefault="00830C94" w:rsidP="006D0DE9">
      <w:pPr>
        <w:spacing w:after="0" w:line="240" w:lineRule="auto"/>
        <w:rPr>
          <w:rFonts w:ascii="Arial" w:eastAsia="Times New Roman" w:hAnsi="Arial" w:cs="Arial"/>
          <w:i/>
          <w:sz w:val="20"/>
          <w:szCs w:val="20"/>
          <w:lang w:eastAsia="pt-BR"/>
        </w:rPr>
      </w:pPr>
    </w:p>
    <w:p w:rsidR="00830C94" w:rsidRPr="00BF621A" w:rsidRDefault="00830C94" w:rsidP="006D0DE9">
      <w:pPr>
        <w:spacing w:after="0" w:line="240" w:lineRule="auto"/>
        <w:rPr>
          <w:rFonts w:ascii="Arial" w:eastAsia="Times New Roman" w:hAnsi="Arial" w:cs="Arial"/>
          <w:i/>
          <w:sz w:val="20"/>
          <w:szCs w:val="20"/>
          <w:lang w:eastAsia="pt-BR"/>
        </w:rPr>
      </w:pPr>
    </w:p>
    <w:p w:rsidR="00830C94" w:rsidRPr="00BF621A" w:rsidRDefault="00830C94" w:rsidP="006D0DE9">
      <w:pPr>
        <w:spacing w:after="0" w:line="240" w:lineRule="auto"/>
        <w:rPr>
          <w:rFonts w:ascii="Arial" w:eastAsia="Times New Roman" w:hAnsi="Arial" w:cs="Arial"/>
          <w:i/>
          <w:sz w:val="20"/>
          <w:szCs w:val="20"/>
          <w:lang w:eastAsia="pt-BR"/>
        </w:rPr>
      </w:pPr>
    </w:p>
    <w:p w:rsidR="00830C94" w:rsidRPr="00BF621A" w:rsidRDefault="00830C94" w:rsidP="006D0DE9">
      <w:pPr>
        <w:spacing w:after="0" w:line="240" w:lineRule="auto"/>
        <w:rPr>
          <w:rFonts w:ascii="Arial" w:eastAsia="Times New Roman" w:hAnsi="Arial" w:cs="Arial"/>
          <w:i/>
          <w:sz w:val="20"/>
          <w:szCs w:val="20"/>
          <w:lang w:eastAsia="pt-BR"/>
        </w:rPr>
      </w:pPr>
    </w:p>
    <w:p w:rsidR="00830C94" w:rsidRPr="00BF621A" w:rsidRDefault="00830C94" w:rsidP="006D0DE9">
      <w:pPr>
        <w:spacing w:after="0" w:line="240" w:lineRule="auto"/>
        <w:rPr>
          <w:rFonts w:ascii="Arial" w:eastAsia="Times New Roman" w:hAnsi="Arial" w:cs="Arial"/>
          <w:i/>
          <w:sz w:val="20"/>
          <w:szCs w:val="20"/>
          <w:lang w:eastAsia="pt-BR"/>
        </w:rPr>
      </w:pPr>
    </w:p>
    <w:p w:rsidR="00830C94" w:rsidRPr="00BF621A" w:rsidRDefault="00830C94" w:rsidP="006D0DE9">
      <w:pPr>
        <w:spacing w:after="0" w:line="240" w:lineRule="auto"/>
        <w:rPr>
          <w:rFonts w:ascii="Arial" w:eastAsia="Times New Roman" w:hAnsi="Arial" w:cs="Arial"/>
          <w:i/>
          <w:sz w:val="20"/>
          <w:szCs w:val="20"/>
          <w:lang w:eastAsia="pt-BR"/>
        </w:rPr>
      </w:pPr>
    </w:p>
    <w:p w:rsidR="00830C94" w:rsidRPr="00BF621A" w:rsidRDefault="00830C94"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after="0" w:line="360" w:lineRule="auto"/>
        <w:jc w:val="center"/>
        <w:rPr>
          <w:rFonts w:ascii="Arial" w:eastAsia="Times New Roman" w:hAnsi="Arial" w:cs="Arial"/>
          <w:b/>
          <w:i/>
          <w:sz w:val="20"/>
          <w:szCs w:val="20"/>
          <w:lang w:eastAsia="pt-BR"/>
        </w:rPr>
      </w:pPr>
      <w:r w:rsidRPr="00BF621A">
        <w:rPr>
          <w:rFonts w:ascii="Arial" w:hAnsi="Arial" w:cs="Arial"/>
          <w:b/>
          <w:i/>
          <w:sz w:val="20"/>
          <w:szCs w:val="20"/>
        </w:rPr>
        <w:lastRenderedPageBreak/>
        <w:t xml:space="preserve">PREGÃO ELETRÔNICO </w:t>
      </w:r>
      <w:r w:rsidR="00C66559">
        <w:rPr>
          <w:rFonts w:ascii="Arial" w:eastAsia="Times New Roman" w:hAnsi="Arial" w:cs="Arial"/>
          <w:b/>
          <w:i/>
          <w:sz w:val="20"/>
          <w:szCs w:val="20"/>
          <w:lang w:eastAsia="pt-BR"/>
        </w:rPr>
        <w:t>Nº. 046</w:t>
      </w:r>
      <w:r w:rsidR="00487349" w:rsidRPr="00BF621A">
        <w:rPr>
          <w:rFonts w:ascii="Arial" w:eastAsia="Times New Roman" w:hAnsi="Arial" w:cs="Arial"/>
          <w:b/>
          <w:i/>
          <w:sz w:val="20"/>
          <w:szCs w:val="20"/>
          <w:lang w:eastAsia="pt-BR"/>
        </w:rPr>
        <w:t>/2023</w:t>
      </w:r>
    </w:p>
    <w:p w:rsidR="006D0DE9" w:rsidRPr="00BF621A" w:rsidRDefault="00487349" w:rsidP="006D0DE9">
      <w:pPr>
        <w:spacing w:after="0" w:line="360" w:lineRule="auto"/>
        <w:jc w:val="center"/>
        <w:rPr>
          <w:rFonts w:ascii="Arial" w:eastAsia="Times New Roman" w:hAnsi="Arial" w:cs="Arial"/>
          <w:b/>
          <w:i/>
          <w:sz w:val="20"/>
          <w:szCs w:val="20"/>
          <w:lang w:eastAsia="pt-BR"/>
        </w:rPr>
      </w:pPr>
      <w:r w:rsidRPr="00BF621A">
        <w:rPr>
          <w:rFonts w:ascii="Arial" w:eastAsia="Times New Roman" w:hAnsi="Arial" w:cs="Arial"/>
          <w:b/>
          <w:i/>
          <w:sz w:val="20"/>
          <w:szCs w:val="20"/>
          <w:lang w:eastAsia="pt-BR"/>
        </w:rPr>
        <w:t xml:space="preserve">PROCESSO ADMINISTRATIVO Nº </w:t>
      </w:r>
      <w:r w:rsidR="00BF252E" w:rsidRPr="00BF621A">
        <w:rPr>
          <w:rFonts w:ascii="Arial" w:eastAsia="Times New Roman" w:hAnsi="Arial" w:cs="Arial"/>
          <w:b/>
          <w:i/>
          <w:sz w:val="20"/>
          <w:szCs w:val="20"/>
          <w:lang w:eastAsia="pt-BR"/>
        </w:rPr>
        <w:t>0</w:t>
      </w:r>
      <w:r w:rsidR="00F576BA" w:rsidRPr="00BF621A">
        <w:rPr>
          <w:rFonts w:ascii="Arial" w:eastAsia="Times New Roman" w:hAnsi="Arial" w:cs="Arial"/>
          <w:b/>
          <w:i/>
          <w:sz w:val="20"/>
          <w:szCs w:val="20"/>
          <w:lang w:eastAsia="pt-BR"/>
        </w:rPr>
        <w:t>71</w:t>
      </w:r>
      <w:r w:rsidR="00CE7052" w:rsidRPr="00BF621A">
        <w:rPr>
          <w:rFonts w:ascii="Arial" w:eastAsia="Times New Roman" w:hAnsi="Arial" w:cs="Arial"/>
          <w:b/>
          <w:i/>
          <w:sz w:val="20"/>
          <w:szCs w:val="20"/>
          <w:lang w:eastAsia="pt-BR"/>
        </w:rPr>
        <w:t>/</w:t>
      </w:r>
      <w:r w:rsidRPr="00BF621A">
        <w:rPr>
          <w:rFonts w:ascii="Arial" w:eastAsia="Times New Roman" w:hAnsi="Arial" w:cs="Arial"/>
          <w:b/>
          <w:i/>
          <w:sz w:val="20"/>
          <w:szCs w:val="20"/>
          <w:lang w:eastAsia="pt-BR"/>
        </w:rPr>
        <w:t>2023</w:t>
      </w:r>
    </w:p>
    <w:p w:rsidR="006D0DE9" w:rsidRPr="00BF621A" w:rsidRDefault="006D0DE9" w:rsidP="006D0DE9">
      <w:pPr>
        <w:spacing w:after="0" w:line="360" w:lineRule="auto"/>
        <w:jc w:val="center"/>
        <w:rPr>
          <w:rFonts w:ascii="Arial" w:eastAsia="Times New Roman" w:hAnsi="Arial" w:cs="Arial"/>
          <w:b/>
          <w:i/>
          <w:sz w:val="20"/>
          <w:szCs w:val="20"/>
          <w:lang w:eastAsia="pt-BR"/>
        </w:rPr>
      </w:pPr>
      <w:r w:rsidRPr="00BF621A">
        <w:rPr>
          <w:rFonts w:ascii="Arial" w:eastAsia="Times New Roman" w:hAnsi="Arial" w:cs="Arial"/>
          <w:b/>
          <w:i/>
          <w:sz w:val="20"/>
          <w:szCs w:val="20"/>
          <w:lang w:eastAsia="pt-BR"/>
        </w:rPr>
        <w:t xml:space="preserve">DATA DA REALIZAÇÃO: </w:t>
      </w:r>
      <w:r w:rsidR="00C66559">
        <w:rPr>
          <w:rFonts w:ascii="Arial" w:eastAsia="Times New Roman" w:hAnsi="Arial" w:cs="Arial"/>
          <w:b/>
          <w:i/>
          <w:sz w:val="20"/>
          <w:szCs w:val="20"/>
          <w:u w:val="single"/>
          <w:lang w:eastAsia="pt-BR"/>
        </w:rPr>
        <w:t>1</w:t>
      </w:r>
      <w:r w:rsidR="000C32E0">
        <w:rPr>
          <w:rFonts w:ascii="Arial" w:eastAsia="Times New Roman" w:hAnsi="Arial" w:cs="Arial"/>
          <w:b/>
          <w:i/>
          <w:sz w:val="20"/>
          <w:szCs w:val="20"/>
          <w:u w:val="single"/>
          <w:lang w:eastAsia="pt-BR"/>
        </w:rPr>
        <w:t>2</w:t>
      </w:r>
      <w:r w:rsidR="00C66559">
        <w:rPr>
          <w:rFonts w:ascii="Arial" w:eastAsia="Times New Roman" w:hAnsi="Arial" w:cs="Arial"/>
          <w:b/>
          <w:i/>
          <w:sz w:val="20"/>
          <w:szCs w:val="20"/>
          <w:u w:val="single"/>
          <w:lang w:eastAsia="pt-BR"/>
        </w:rPr>
        <w:t>/09/2023</w:t>
      </w:r>
    </w:p>
    <w:p w:rsidR="006D0DE9" w:rsidRPr="00BF621A" w:rsidRDefault="004B706F" w:rsidP="004B706F">
      <w:pPr>
        <w:tabs>
          <w:tab w:val="left" w:pos="5400"/>
        </w:tabs>
        <w:autoSpaceDE w:val="0"/>
        <w:autoSpaceDN w:val="0"/>
        <w:adjustRightInd w:val="0"/>
        <w:spacing w:after="0" w:line="240" w:lineRule="auto"/>
        <w:jc w:val="both"/>
        <w:rPr>
          <w:rFonts w:ascii="Arial" w:hAnsi="Arial" w:cs="Arial"/>
          <w:b/>
          <w:bCs/>
          <w:i/>
          <w:sz w:val="20"/>
          <w:szCs w:val="20"/>
        </w:rPr>
      </w:pPr>
      <w:r w:rsidRPr="00BF621A">
        <w:rPr>
          <w:rFonts w:ascii="Arial" w:hAnsi="Arial" w:cs="Arial"/>
          <w:b/>
          <w:bCs/>
          <w:i/>
          <w:sz w:val="20"/>
          <w:szCs w:val="20"/>
        </w:rPr>
        <w:tab/>
      </w:r>
    </w:p>
    <w:tbl>
      <w:tblPr>
        <w:tblStyle w:val="Tabelacomgrade21"/>
        <w:tblW w:w="0" w:type="auto"/>
        <w:tblLook w:val="04A0" w:firstRow="1" w:lastRow="0" w:firstColumn="1" w:lastColumn="0" w:noHBand="0" w:noVBand="1"/>
      </w:tblPr>
      <w:tblGrid>
        <w:gridCol w:w="9061"/>
      </w:tblGrid>
      <w:tr w:rsidR="006D0DE9" w:rsidRPr="00BF621A" w:rsidTr="00C35890">
        <w:tc>
          <w:tcPr>
            <w:tcW w:w="9779" w:type="dxa"/>
          </w:tcPr>
          <w:p w:rsidR="006D0DE9" w:rsidRPr="00BF621A" w:rsidRDefault="006D0DE9" w:rsidP="006D0DE9">
            <w:pPr>
              <w:autoSpaceDE w:val="0"/>
              <w:autoSpaceDN w:val="0"/>
              <w:adjustRightInd w:val="0"/>
              <w:jc w:val="both"/>
              <w:rPr>
                <w:rFonts w:ascii="Arial" w:hAnsi="Arial" w:cs="Arial"/>
                <w:b/>
                <w:bCs/>
                <w:i/>
                <w:sz w:val="20"/>
                <w:szCs w:val="20"/>
              </w:rPr>
            </w:pPr>
            <w:r w:rsidRPr="00BF621A">
              <w:rPr>
                <w:rFonts w:ascii="Arial" w:hAnsi="Arial" w:cs="Arial"/>
                <w:b/>
                <w:bCs/>
                <w:i/>
                <w:sz w:val="20"/>
                <w:szCs w:val="20"/>
              </w:rPr>
              <w:t xml:space="preserve">PROCESSO LICITATÓRIO </w:t>
            </w:r>
            <w:r w:rsidRPr="00BF621A">
              <w:rPr>
                <w:rFonts w:ascii="Arial" w:hAnsi="Arial" w:cs="Arial"/>
                <w:b/>
                <w:bCs/>
                <w:i/>
                <w:sz w:val="20"/>
                <w:szCs w:val="20"/>
                <w:u w:val="single"/>
              </w:rPr>
              <w:t>NÃO</w:t>
            </w:r>
            <w:r w:rsidRPr="00BF621A">
              <w:rPr>
                <w:rFonts w:ascii="Arial" w:hAnsi="Arial" w:cs="Arial"/>
                <w:b/>
                <w:bCs/>
                <w:i/>
                <w:sz w:val="20"/>
                <w:szCs w:val="20"/>
              </w:rPr>
              <w:t xml:space="preserve"> EXCLUSIVAMENTE À PARTICIPAÇÃO DE MICROEMPRESAS, EMPRESAS DE PEQUENO PORTE E MEI</w:t>
            </w:r>
          </w:p>
        </w:tc>
      </w:tr>
    </w:tbl>
    <w:p w:rsidR="006D0DE9" w:rsidRPr="00BF621A" w:rsidRDefault="006D0DE9" w:rsidP="006D0DE9">
      <w:pPr>
        <w:autoSpaceDE w:val="0"/>
        <w:autoSpaceDN w:val="0"/>
        <w:adjustRightInd w:val="0"/>
        <w:spacing w:after="0" w:line="240" w:lineRule="auto"/>
        <w:jc w:val="both"/>
        <w:rPr>
          <w:rFonts w:ascii="Arial" w:hAnsi="Arial" w:cs="Arial"/>
          <w:b/>
          <w:bCs/>
          <w:i/>
          <w:sz w:val="20"/>
          <w:szCs w:val="20"/>
        </w:rPr>
      </w:pPr>
    </w:p>
    <w:p w:rsidR="006D0DE9" w:rsidRPr="00BF621A" w:rsidRDefault="006D0DE9" w:rsidP="006D0DE9">
      <w:pPr>
        <w:spacing w:after="0" w:line="240" w:lineRule="auto"/>
        <w:ind w:right="-54"/>
        <w:jc w:val="both"/>
        <w:rPr>
          <w:rFonts w:ascii="Arial" w:eastAsia="Times New Roman" w:hAnsi="Arial" w:cs="Arial"/>
          <w:b/>
          <w:i/>
          <w:sz w:val="20"/>
          <w:szCs w:val="20"/>
          <w:u w:val="single"/>
          <w:lang w:eastAsia="pt-BR"/>
        </w:rPr>
      </w:pPr>
      <w:r w:rsidRPr="00BF621A">
        <w:rPr>
          <w:rFonts w:ascii="Arial" w:eastAsia="Times New Roman" w:hAnsi="Arial" w:cs="Arial"/>
          <w:b/>
          <w:i/>
          <w:sz w:val="20"/>
          <w:szCs w:val="20"/>
          <w:u w:val="single"/>
          <w:lang w:eastAsia="pt-BR"/>
        </w:rPr>
        <w:t xml:space="preserve">1. PREÂMBULO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r w:rsidRPr="00BF621A">
        <w:rPr>
          <w:rFonts w:ascii="Arial" w:eastAsia="Times New Roman" w:hAnsi="Arial" w:cs="Arial"/>
          <w:i/>
          <w:color w:val="000000"/>
          <w:sz w:val="20"/>
          <w:szCs w:val="20"/>
          <w:lang w:eastAsia="pt-BR"/>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4661/2021 de 06 de maio de 2021, torna pública a realização de procedimento de licitação, na modalidade </w:t>
      </w:r>
      <w:r w:rsidRPr="00BF621A">
        <w:rPr>
          <w:rFonts w:ascii="Arial" w:eastAsia="Times New Roman" w:hAnsi="Arial" w:cs="Arial"/>
          <w:b/>
          <w:bCs/>
          <w:i/>
          <w:color w:val="000000"/>
          <w:sz w:val="20"/>
          <w:szCs w:val="20"/>
          <w:lang w:eastAsia="pt-BR"/>
        </w:rPr>
        <w:t>PREGÃO</w:t>
      </w:r>
      <w:r w:rsidRPr="00BF621A">
        <w:rPr>
          <w:rFonts w:ascii="Arial" w:eastAsia="Times New Roman" w:hAnsi="Arial" w:cs="Arial"/>
          <w:i/>
          <w:color w:val="000000"/>
          <w:sz w:val="20"/>
          <w:szCs w:val="20"/>
          <w:lang w:eastAsia="pt-BR"/>
        </w:rPr>
        <w:t xml:space="preserve">, na forma </w:t>
      </w:r>
      <w:r w:rsidRPr="00BF621A">
        <w:rPr>
          <w:rFonts w:ascii="Arial" w:eastAsia="Times New Roman" w:hAnsi="Arial" w:cs="Arial"/>
          <w:b/>
          <w:i/>
          <w:color w:val="000000"/>
          <w:sz w:val="20"/>
          <w:szCs w:val="20"/>
          <w:lang w:eastAsia="pt-BR"/>
        </w:rPr>
        <w:t>ELETRÔNICA</w:t>
      </w:r>
      <w:r w:rsidRPr="00BF621A">
        <w:rPr>
          <w:rFonts w:ascii="Arial" w:eastAsia="Times New Roman" w:hAnsi="Arial" w:cs="Arial"/>
          <w:i/>
          <w:color w:val="000000"/>
          <w:sz w:val="20"/>
          <w:szCs w:val="20"/>
          <w:lang w:eastAsia="pt-BR"/>
        </w:rPr>
        <w:t>,</w:t>
      </w:r>
      <w:r w:rsidRPr="00BF621A">
        <w:rPr>
          <w:rFonts w:ascii="Arial" w:hAnsi="Arial" w:cs="Arial"/>
          <w:i/>
          <w:sz w:val="20"/>
          <w:szCs w:val="20"/>
        </w:rPr>
        <w:t xml:space="preserve"> do tipo </w:t>
      </w:r>
      <w:r w:rsidRPr="00BF621A">
        <w:rPr>
          <w:rFonts w:ascii="Arial" w:hAnsi="Arial" w:cs="Arial"/>
          <w:b/>
          <w:bCs/>
          <w:i/>
          <w:sz w:val="20"/>
          <w:szCs w:val="20"/>
        </w:rPr>
        <w:t xml:space="preserve">MENOR PREÇO POR ITEM, </w:t>
      </w:r>
      <w:r w:rsidRPr="00BF621A">
        <w:rPr>
          <w:rFonts w:ascii="Arial" w:hAnsi="Arial" w:cs="Arial"/>
          <w:i/>
          <w:sz w:val="20"/>
          <w:szCs w:val="20"/>
        </w:rPr>
        <w:t xml:space="preserve">por meio da utilização de recursos de tecnologia da informação – INTERNET, no endereço eletrônico: www.bll.org.br “Acesso Identificado”, </w:t>
      </w:r>
      <w:r w:rsidRPr="00BF621A">
        <w:rPr>
          <w:rFonts w:ascii="Arial" w:eastAsia="Times New Roman" w:hAnsi="Arial" w:cs="Arial"/>
          <w:i/>
          <w:color w:val="000000"/>
          <w:sz w:val="20"/>
          <w:szCs w:val="20"/>
          <w:lang w:eastAsia="pt-BR"/>
        </w:rPr>
        <w:t>tendo por objeto a aquisição descrita no Anexo I – Termo de Referência do presente Edital.</w:t>
      </w:r>
    </w:p>
    <w:p w:rsidR="006D0DE9" w:rsidRPr="00BF621A" w:rsidRDefault="006D0DE9" w:rsidP="006D0DE9">
      <w:pPr>
        <w:autoSpaceDE w:val="0"/>
        <w:autoSpaceDN w:val="0"/>
        <w:adjustRightInd w:val="0"/>
        <w:spacing w:after="0" w:line="240" w:lineRule="auto"/>
        <w:jc w:val="both"/>
        <w:rPr>
          <w:rFonts w:ascii="Arial" w:hAnsi="Arial" w:cs="Arial"/>
          <w:i/>
          <w:sz w:val="20"/>
          <w:szCs w:val="20"/>
        </w:rPr>
      </w:pPr>
    </w:p>
    <w:p w:rsidR="006D0DE9" w:rsidRPr="00BF621A" w:rsidRDefault="006D0DE9" w:rsidP="006D0DE9">
      <w:pPr>
        <w:autoSpaceDE w:val="0"/>
        <w:autoSpaceDN w:val="0"/>
        <w:adjustRightInd w:val="0"/>
        <w:spacing w:after="0" w:line="240" w:lineRule="auto"/>
        <w:jc w:val="both"/>
        <w:rPr>
          <w:rFonts w:ascii="Arial" w:hAnsi="Arial" w:cs="Arial"/>
          <w:b/>
          <w:i/>
          <w:sz w:val="20"/>
          <w:szCs w:val="20"/>
        </w:rPr>
      </w:pPr>
      <w:r w:rsidRPr="00BF621A">
        <w:rPr>
          <w:rFonts w:ascii="Arial" w:hAnsi="Arial" w:cs="Arial"/>
          <w:i/>
          <w:sz w:val="20"/>
          <w:szCs w:val="20"/>
        </w:rPr>
        <w:t>O procedimento licitatório obedecerá, integralmente, a Lei nº 10.520/2002, o Decreto nº 10.024, de 20 de setembro de 2019, que regulamenta a licitação na modalidade pregão, na forma eletrônica, bem como, aplicar-se-ão subsidiariamente as normas constantes da Lei nº 8.666/93, Leis Complementares 123/2006, 147/2014 e 155/2016.</w:t>
      </w:r>
    </w:p>
    <w:p w:rsidR="006D0DE9" w:rsidRPr="00BF621A" w:rsidRDefault="000510EF" w:rsidP="000510EF">
      <w:pPr>
        <w:tabs>
          <w:tab w:val="left" w:pos="3045"/>
        </w:tabs>
        <w:spacing w:after="0" w:line="240" w:lineRule="auto"/>
        <w:rPr>
          <w:rFonts w:ascii="Arial" w:eastAsia="Times New Roman" w:hAnsi="Arial" w:cs="Arial"/>
          <w:i/>
          <w:sz w:val="20"/>
          <w:szCs w:val="20"/>
          <w:lang w:eastAsia="pt-BR"/>
        </w:rPr>
      </w:pPr>
      <w:r>
        <w:rPr>
          <w:rFonts w:ascii="Arial" w:eastAsia="Times New Roman" w:hAnsi="Arial" w:cs="Arial"/>
          <w:i/>
          <w:sz w:val="20"/>
          <w:szCs w:val="20"/>
          <w:lang w:eastAsia="pt-BR"/>
        </w:rPr>
        <w:tab/>
      </w: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hAnsi="Arial" w:cs="Arial"/>
          <w:b/>
          <w:i/>
          <w:sz w:val="20"/>
          <w:szCs w:val="20"/>
        </w:rPr>
        <w:t>1.1.</w:t>
      </w:r>
      <w:r w:rsidRPr="00BF621A">
        <w:rPr>
          <w:rFonts w:ascii="Arial" w:hAnsi="Arial" w:cs="Arial"/>
          <w:i/>
          <w:sz w:val="20"/>
          <w:szCs w:val="20"/>
        </w:rPr>
        <w:t xml:space="preserve"> A sessão será conduzida pelo </w:t>
      </w:r>
      <w:r w:rsidR="0081253B" w:rsidRPr="00BF621A">
        <w:rPr>
          <w:rFonts w:ascii="Arial" w:hAnsi="Arial" w:cs="Arial"/>
          <w:i/>
          <w:sz w:val="20"/>
          <w:szCs w:val="20"/>
        </w:rPr>
        <w:t>Pregoeiro</w:t>
      </w:r>
      <w:r w:rsidR="00C66559">
        <w:rPr>
          <w:rFonts w:ascii="Arial" w:hAnsi="Arial" w:cs="Arial"/>
          <w:i/>
          <w:sz w:val="20"/>
          <w:szCs w:val="20"/>
        </w:rPr>
        <w:t xml:space="preserve"> S</w:t>
      </w:r>
      <w:r w:rsidR="00C66559" w:rsidRPr="00C07D32">
        <w:rPr>
          <w:rFonts w:ascii="Arial" w:hAnsi="Arial" w:cs="Arial"/>
          <w:iCs/>
          <w:sz w:val="20"/>
          <w:szCs w:val="20"/>
        </w:rPr>
        <w:t>r. Ariovaldo Martins, e será auxiliado pela Equipe de Apoio as Srs.ª. Eliete Caetano Domingues Velani, Tamires Fernanda Teixeira e Andréia Silvestrini</w:t>
      </w:r>
      <w:r w:rsidR="0081253B" w:rsidRPr="00BF621A">
        <w:rPr>
          <w:rFonts w:ascii="Arial" w:hAnsi="Arial" w:cs="Arial"/>
          <w:i/>
          <w:sz w:val="20"/>
          <w:szCs w:val="20"/>
        </w:rPr>
        <w:t>,</w:t>
      </w:r>
      <w:r w:rsidRPr="00BF621A">
        <w:rPr>
          <w:rFonts w:ascii="Arial" w:hAnsi="Arial" w:cs="Arial"/>
          <w:i/>
          <w:sz w:val="20"/>
          <w:szCs w:val="20"/>
        </w:rPr>
        <w:t xml:space="preserve"> designados pela Portaria nº 125/2021, de 29 de março de 2021, publicada no Diário Oficial dos Municípios do Paraná no dia 30 de março de 2021, edição 2232.</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 xml:space="preserve">1.2. </w:t>
      </w:r>
      <w:r w:rsidRPr="00BF621A">
        <w:rPr>
          <w:rFonts w:ascii="Arial" w:eastAsia="Times New Roman" w:hAnsi="Arial" w:cs="Arial"/>
          <w:b/>
          <w:i/>
          <w:sz w:val="20"/>
          <w:szCs w:val="20"/>
          <w:highlight w:val="yellow"/>
          <w:u w:val="single"/>
          <w:lang w:eastAsia="pt-BR"/>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BF621A">
        <w:rPr>
          <w:rFonts w:ascii="Arial" w:eastAsia="Times New Roman" w:hAnsi="Arial" w:cs="Arial"/>
          <w:b/>
          <w:i/>
          <w:sz w:val="20"/>
          <w:szCs w:val="20"/>
          <w:u w:val="single"/>
          <w:lang w:eastAsia="pt-BR"/>
        </w:rPr>
        <w:t xml:space="preserve"> </w:t>
      </w:r>
    </w:p>
    <w:p w:rsidR="006D0DE9" w:rsidRPr="00BF621A" w:rsidRDefault="006D0DE9" w:rsidP="006D0DE9">
      <w:pPr>
        <w:autoSpaceDE w:val="0"/>
        <w:autoSpaceDN w:val="0"/>
        <w:adjustRightInd w:val="0"/>
        <w:spacing w:after="0" w:line="240" w:lineRule="auto"/>
        <w:rPr>
          <w:rFonts w:ascii="Arial" w:hAnsi="Arial" w:cs="Arial"/>
          <w:b/>
          <w:bCs/>
          <w:i/>
          <w:color w:val="000000"/>
          <w:sz w:val="20"/>
          <w:szCs w:val="20"/>
        </w:rPr>
      </w:pP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1.3</w:t>
      </w:r>
      <w:r w:rsidRPr="00BF621A">
        <w:rPr>
          <w:rFonts w:ascii="Arial" w:eastAsia="Times New Roman" w:hAnsi="Arial" w:cs="Arial"/>
          <w:i/>
          <w:sz w:val="20"/>
          <w:szCs w:val="20"/>
          <w:lang w:eastAsia="pt-BR"/>
        </w:rPr>
        <w:t xml:space="preserve">. O referido Edital estará disponível no Departamento de </w:t>
      </w:r>
      <w:r w:rsidR="007B3981" w:rsidRPr="00BF621A">
        <w:rPr>
          <w:rFonts w:ascii="Arial" w:eastAsia="Times New Roman" w:hAnsi="Arial" w:cs="Arial"/>
          <w:i/>
          <w:sz w:val="20"/>
          <w:szCs w:val="20"/>
          <w:lang w:eastAsia="pt-BR"/>
        </w:rPr>
        <w:t>Licitação</w:t>
      </w:r>
      <w:r w:rsidRPr="00BF621A">
        <w:rPr>
          <w:rFonts w:ascii="Arial" w:eastAsia="Times New Roman" w:hAnsi="Arial" w:cs="Arial"/>
          <w:i/>
          <w:sz w:val="20"/>
          <w:szCs w:val="20"/>
          <w:lang w:eastAsia="pt-BR"/>
        </w:rPr>
        <w:t xml:space="preserve"> e poderá ser adquirido pelos interessados através do site www.itambaraca.pr.gov.br no link </w:t>
      </w:r>
      <w:hyperlink r:id="rId12" w:history="1">
        <w:r w:rsidRPr="00BF621A">
          <w:rPr>
            <w:rFonts w:ascii="Arial" w:eastAsia="Times New Roman" w:hAnsi="Arial" w:cs="Arial"/>
            <w:i/>
            <w:color w:val="0000FF"/>
            <w:sz w:val="20"/>
            <w:szCs w:val="20"/>
            <w:u w:val="single"/>
            <w:lang w:eastAsia="pt-BR"/>
          </w:rPr>
          <w:t>www.itambaraca.pr.gov.br</w:t>
        </w:r>
      </w:hyperlink>
      <w:r w:rsidRPr="00BF621A">
        <w:rPr>
          <w:rFonts w:ascii="Arial" w:eastAsia="Times New Roman" w:hAnsi="Arial" w:cs="Arial"/>
          <w:i/>
          <w:sz w:val="20"/>
          <w:szCs w:val="20"/>
          <w:lang w:eastAsia="pt-BR"/>
        </w:rPr>
        <w:t xml:space="preserve"> - ou </w:t>
      </w:r>
      <w:hyperlink r:id="rId13" w:history="1">
        <w:r w:rsidRPr="00BF621A">
          <w:rPr>
            <w:rFonts w:ascii="Arial" w:eastAsia="Times New Roman" w:hAnsi="Arial" w:cs="Arial"/>
            <w:i/>
            <w:color w:val="0000FF"/>
            <w:sz w:val="20"/>
            <w:szCs w:val="20"/>
            <w:u w:val="single"/>
            <w:lang w:eastAsia="pt-BR"/>
          </w:rPr>
          <w:t>http://131.108.231.254:8090/portaltransparencia/</w:t>
        </w:r>
      </w:hyperlink>
      <w:r w:rsidRPr="00BF621A">
        <w:rPr>
          <w:rFonts w:ascii="Arial" w:eastAsia="Times New Roman" w:hAnsi="Arial" w:cs="Arial"/>
          <w:i/>
          <w:color w:val="0000FF"/>
          <w:sz w:val="20"/>
          <w:szCs w:val="20"/>
          <w:lang w:eastAsia="pt-BR"/>
        </w:rPr>
        <w:t>,</w:t>
      </w:r>
      <w:r w:rsidRPr="00BF621A">
        <w:rPr>
          <w:rFonts w:ascii="Arial" w:eastAsia="Times New Roman" w:hAnsi="Arial" w:cs="Arial"/>
          <w:i/>
          <w:sz w:val="20"/>
          <w:szCs w:val="20"/>
          <w:lang w:eastAsia="pt-BR"/>
        </w:rPr>
        <w:t xml:space="preserve"> e/ou www.bll.org.br no link BLL Compras.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hAnsi="Arial" w:cs="Arial"/>
          <w:b/>
          <w:bCs/>
          <w:i/>
          <w:color w:val="000000"/>
          <w:sz w:val="20"/>
          <w:szCs w:val="20"/>
        </w:rPr>
      </w:pPr>
      <w:r w:rsidRPr="00BF621A">
        <w:rPr>
          <w:rFonts w:ascii="Arial" w:eastAsia="Times New Roman" w:hAnsi="Arial" w:cs="Arial"/>
          <w:b/>
          <w:i/>
          <w:sz w:val="20"/>
          <w:szCs w:val="20"/>
          <w:lang w:eastAsia="pt-BR"/>
        </w:rPr>
        <w:t>1.4.</w:t>
      </w:r>
      <w:r w:rsidRPr="00BF621A">
        <w:rPr>
          <w:rFonts w:ascii="Arial" w:eastAsia="Times New Roman" w:hAnsi="Arial" w:cs="Arial"/>
          <w:i/>
          <w:sz w:val="20"/>
          <w:szCs w:val="20"/>
          <w:lang w:eastAsia="pt-BR"/>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rPr>
          <w:rFonts w:ascii="Arial" w:hAnsi="Arial" w:cs="Arial"/>
          <w:b/>
          <w:bCs/>
          <w:i/>
          <w:color w:val="000000"/>
          <w:sz w:val="20"/>
          <w:szCs w:val="20"/>
        </w:rPr>
      </w:pPr>
      <w:r w:rsidRPr="00BF621A">
        <w:rPr>
          <w:rFonts w:ascii="Arial" w:hAnsi="Arial" w:cs="Arial"/>
          <w:b/>
          <w:bCs/>
          <w:i/>
          <w:color w:val="000000"/>
          <w:sz w:val="20"/>
          <w:szCs w:val="20"/>
        </w:rPr>
        <w:t>2. DA LICITAÇÃO</w:t>
      </w:r>
    </w:p>
    <w:p w:rsidR="006D0DE9" w:rsidRPr="00BF621A" w:rsidRDefault="006D0DE9" w:rsidP="006D0DE9">
      <w:pPr>
        <w:autoSpaceDE w:val="0"/>
        <w:autoSpaceDN w:val="0"/>
        <w:adjustRightInd w:val="0"/>
        <w:spacing w:after="0" w:line="240" w:lineRule="auto"/>
        <w:rPr>
          <w:rFonts w:ascii="Arial" w:hAnsi="Arial" w:cs="Arial"/>
          <w:b/>
          <w:bCs/>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b/>
          <w:i/>
          <w:color w:val="000000"/>
          <w:sz w:val="20"/>
          <w:szCs w:val="20"/>
        </w:rPr>
      </w:pPr>
      <w:r w:rsidRPr="00BF621A">
        <w:rPr>
          <w:rFonts w:ascii="Arial" w:hAnsi="Arial" w:cs="Arial"/>
          <w:b/>
          <w:bCs/>
          <w:i/>
          <w:color w:val="000000"/>
          <w:sz w:val="20"/>
          <w:szCs w:val="20"/>
        </w:rPr>
        <w:t xml:space="preserve">2.1. OBJETO: </w:t>
      </w:r>
      <w:r w:rsidR="0097208C" w:rsidRPr="00BF621A">
        <w:rPr>
          <w:rFonts w:ascii="Arial" w:hAnsi="Arial" w:cs="Arial"/>
          <w:i/>
          <w:sz w:val="20"/>
          <w:szCs w:val="20"/>
        </w:rPr>
        <w:t>Contratação de empresa especializada para cobertura de seguro para veículos da Frota Municipal, por um período de 12 meses</w:t>
      </w:r>
      <w:r w:rsidRPr="00BF621A">
        <w:rPr>
          <w:rFonts w:ascii="Arial" w:hAnsi="Arial" w:cs="Arial"/>
          <w:b/>
          <w:i/>
          <w:color w:val="000000"/>
          <w:sz w:val="20"/>
          <w:szCs w:val="20"/>
        </w:rPr>
        <w:t>.</w:t>
      </w:r>
    </w:p>
    <w:p w:rsidR="006D0DE9" w:rsidRPr="00BF621A" w:rsidRDefault="006D0DE9" w:rsidP="006D0DE9">
      <w:pPr>
        <w:spacing w:after="0" w:line="240" w:lineRule="auto"/>
        <w:jc w:val="both"/>
        <w:rPr>
          <w:rFonts w:ascii="Arial" w:hAnsi="Arial" w:cs="Arial"/>
          <w:b/>
          <w:bCs/>
          <w:i/>
          <w:color w:val="000000"/>
          <w:sz w:val="20"/>
          <w:szCs w:val="20"/>
        </w:rPr>
      </w:pPr>
    </w:p>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hAnsi="Arial" w:cs="Arial"/>
          <w:b/>
          <w:bCs/>
          <w:i/>
          <w:color w:val="000000"/>
          <w:sz w:val="20"/>
          <w:szCs w:val="20"/>
        </w:rPr>
        <w:t xml:space="preserve">2.1.1. </w:t>
      </w:r>
      <w:r w:rsidRPr="00BF621A">
        <w:rPr>
          <w:rFonts w:ascii="Arial" w:eastAsia="Times New Roman" w:hAnsi="Arial" w:cs="Arial"/>
          <w:i/>
          <w:sz w:val="20"/>
          <w:szCs w:val="20"/>
          <w:lang w:eastAsia="pt-BR"/>
        </w:rPr>
        <w:t>A licitação será dividida em itens</w:t>
      </w:r>
      <w:r w:rsidRPr="00BF621A">
        <w:rPr>
          <w:rFonts w:ascii="Arial" w:eastAsia="Times New Roman" w:hAnsi="Arial" w:cs="Arial"/>
          <w:b/>
          <w:i/>
          <w:sz w:val="20"/>
          <w:szCs w:val="20"/>
          <w:lang w:eastAsia="pt-BR"/>
        </w:rPr>
        <w:t>,</w:t>
      </w:r>
      <w:r w:rsidRPr="00BF621A">
        <w:rPr>
          <w:rFonts w:ascii="Arial" w:eastAsia="Times New Roman" w:hAnsi="Arial" w:cs="Arial"/>
          <w:i/>
          <w:sz w:val="20"/>
          <w:szCs w:val="20"/>
          <w:lang w:eastAsia="pt-BR"/>
        </w:rPr>
        <w:t xml:space="preserve"> conforme tabela constante do Termo de Referência, facultando-se ao licitante a participação em quantos itens forem de seu interesse.</w:t>
      </w:r>
      <w:r w:rsidRPr="00BF621A">
        <w:rPr>
          <w:rFonts w:ascii="Arial" w:eastAsia="Times New Roman" w:hAnsi="Arial" w:cs="Arial"/>
          <w:b/>
          <w:i/>
          <w:sz w:val="20"/>
          <w:szCs w:val="20"/>
          <w:lang w:eastAsia="pt-BR"/>
        </w:rPr>
        <w:t xml:space="preserve"> </w:t>
      </w:r>
    </w:p>
    <w:p w:rsidR="006D0DE9" w:rsidRPr="00BF621A" w:rsidRDefault="006D0DE9" w:rsidP="006D0DE9">
      <w:pPr>
        <w:autoSpaceDE w:val="0"/>
        <w:autoSpaceDN w:val="0"/>
        <w:adjustRightInd w:val="0"/>
        <w:spacing w:after="0" w:line="240" w:lineRule="auto"/>
        <w:jc w:val="both"/>
        <w:rPr>
          <w:rFonts w:ascii="Arial" w:hAnsi="Arial" w:cs="Arial"/>
          <w:b/>
          <w:bCs/>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b/>
          <w:bCs/>
          <w:i/>
          <w:color w:val="000000"/>
          <w:sz w:val="20"/>
          <w:szCs w:val="20"/>
        </w:rPr>
      </w:pPr>
      <w:r w:rsidRPr="00BF621A">
        <w:rPr>
          <w:rFonts w:ascii="Arial" w:hAnsi="Arial" w:cs="Arial"/>
          <w:b/>
          <w:bCs/>
          <w:i/>
          <w:color w:val="000000"/>
          <w:sz w:val="20"/>
          <w:szCs w:val="20"/>
        </w:rPr>
        <w:t xml:space="preserve">2.1.2. </w:t>
      </w:r>
      <w:r w:rsidRPr="00BF621A">
        <w:rPr>
          <w:rFonts w:ascii="Arial" w:eastAsia="Times New Roman" w:hAnsi="Arial" w:cs="Arial"/>
          <w:i/>
          <w:sz w:val="20"/>
          <w:szCs w:val="20"/>
          <w:lang w:eastAsia="pt-BR"/>
        </w:rPr>
        <w:t>O critério de julgamento adotado será o menor preço por item, observadas as exigências contidas neste Edital e seus Anexos quanto às especificações do objeto.</w:t>
      </w:r>
    </w:p>
    <w:p w:rsidR="006D0DE9" w:rsidRPr="00BF621A" w:rsidRDefault="006D0DE9" w:rsidP="006D0DE9">
      <w:pPr>
        <w:autoSpaceDE w:val="0"/>
        <w:autoSpaceDN w:val="0"/>
        <w:adjustRightInd w:val="0"/>
        <w:spacing w:after="0" w:line="240" w:lineRule="auto"/>
        <w:jc w:val="both"/>
        <w:rPr>
          <w:rFonts w:ascii="Arial" w:hAnsi="Arial" w:cs="Arial"/>
          <w:b/>
          <w:bCs/>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2.1.3.</w:t>
      </w:r>
      <w:r w:rsidRPr="00BF621A">
        <w:rPr>
          <w:rFonts w:ascii="Arial" w:hAnsi="Arial" w:cs="Arial"/>
          <w:i/>
          <w:color w:val="000000"/>
          <w:sz w:val="20"/>
          <w:szCs w:val="20"/>
        </w:rPr>
        <w:t xml:space="preserve"> Será utilizado o modo de disputa </w:t>
      </w:r>
      <w:r w:rsidRPr="00BF621A">
        <w:rPr>
          <w:rFonts w:ascii="Arial" w:hAnsi="Arial" w:cs="Arial"/>
          <w:b/>
          <w:bCs/>
          <w:i/>
          <w:color w:val="000000"/>
          <w:sz w:val="20"/>
          <w:szCs w:val="20"/>
        </w:rPr>
        <w:t>“ABERTO”</w:t>
      </w:r>
      <w:r w:rsidRPr="00BF621A">
        <w:rPr>
          <w:rFonts w:ascii="Arial" w:hAnsi="Arial" w:cs="Arial"/>
          <w:i/>
          <w:color w:val="000000"/>
          <w:sz w:val="20"/>
          <w:szCs w:val="20"/>
        </w:rPr>
        <w:t xml:space="preserve">, em que os licitantes apresentarão lances públicos e sucessivos, com prorrogações.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b/>
          <w:bCs/>
          <w:i/>
          <w:color w:val="000000"/>
          <w:sz w:val="20"/>
          <w:szCs w:val="20"/>
        </w:rPr>
      </w:pPr>
      <w:r w:rsidRPr="00BF621A">
        <w:rPr>
          <w:rFonts w:ascii="Arial" w:hAnsi="Arial" w:cs="Arial"/>
          <w:b/>
          <w:bCs/>
          <w:i/>
          <w:color w:val="000000"/>
          <w:sz w:val="20"/>
          <w:szCs w:val="20"/>
        </w:rPr>
        <w:t>2.2. LOCAL, DATA E HORÁRIO PARA RECEBIMENTO E ABERTURA DAS PROPOSTAS:</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2.2.1</w:t>
      </w:r>
      <w:r w:rsidRPr="00BF621A">
        <w:rPr>
          <w:rFonts w:ascii="Arial" w:hAnsi="Arial" w:cs="Arial"/>
          <w:i/>
          <w:color w:val="000000"/>
          <w:sz w:val="20"/>
          <w:szCs w:val="20"/>
        </w:rPr>
        <w:t>. RECE</w:t>
      </w:r>
      <w:r w:rsidR="00BF252E" w:rsidRPr="00BF621A">
        <w:rPr>
          <w:rFonts w:ascii="Arial" w:hAnsi="Arial" w:cs="Arial"/>
          <w:i/>
          <w:color w:val="000000"/>
          <w:sz w:val="20"/>
          <w:szCs w:val="20"/>
        </w:rPr>
        <w:t>BIMENTO DAS PROPOSTAS: até às 08</w:t>
      </w:r>
      <w:r w:rsidRPr="00BF621A">
        <w:rPr>
          <w:rFonts w:ascii="Arial" w:hAnsi="Arial" w:cs="Arial"/>
          <w:i/>
          <w:color w:val="000000"/>
          <w:sz w:val="20"/>
          <w:szCs w:val="20"/>
        </w:rPr>
        <w:t>:</w:t>
      </w:r>
      <w:r w:rsidR="00BF252E" w:rsidRPr="00BF621A">
        <w:rPr>
          <w:rFonts w:ascii="Arial" w:hAnsi="Arial" w:cs="Arial"/>
          <w:i/>
          <w:color w:val="000000"/>
          <w:sz w:val="20"/>
          <w:szCs w:val="20"/>
        </w:rPr>
        <w:t>3</w:t>
      </w:r>
      <w:r w:rsidRPr="00BF621A">
        <w:rPr>
          <w:rFonts w:ascii="Arial" w:hAnsi="Arial" w:cs="Arial"/>
          <w:i/>
          <w:color w:val="000000"/>
          <w:sz w:val="20"/>
          <w:szCs w:val="20"/>
        </w:rPr>
        <w:t xml:space="preserve">0 horas do dia </w:t>
      </w:r>
      <w:r w:rsidR="00C64132" w:rsidRPr="00BF621A">
        <w:rPr>
          <w:rFonts w:ascii="Arial" w:hAnsi="Arial" w:cs="Arial"/>
          <w:i/>
          <w:color w:val="000000"/>
          <w:sz w:val="20"/>
          <w:szCs w:val="20"/>
        </w:rPr>
        <w:t xml:space="preserve">  </w:t>
      </w:r>
      <w:r w:rsidR="00C66559">
        <w:rPr>
          <w:rFonts w:ascii="Arial" w:hAnsi="Arial" w:cs="Arial"/>
          <w:i/>
          <w:color w:val="000000"/>
          <w:sz w:val="20"/>
          <w:szCs w:val="20"/>
        </w:rPr>
        <w:t>1</w:t>
      </w:r>
      <w:r w:rsidR="000C32E0">
        <w:rPr>
          <w:rFonts w:ascii="Arial" w:hAnsi="Arial" w:cs="Arial"/>
          <w:i/>
          <w:color w:val="000000"/>
          <w:sz w:val="20"/>
          <w:szCs w:val="20"/>
        </w:rPr>
        <w:t>2</w:t>
      </w:r>
      <w:r w:rsidR="00C66559">
        <w:rPr>
          <w:rFonts w:ascii="Arial" w:hAnsi="Arial" w:cs="Arial"/>
          <w:i/>
          <w:color w:val="000000"/>
          <w:sz w:val="20"/>
          <w:szCs w:val="20"/>
        </w:rPr>
        <w:t>/09/2023</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2.2.2</w:t>
      </w:r>
      <w:r w:rsidRPr="00BF621A">
        <w:rPr>
          <w:rFonts w:ascii="Arial" w:hAnsi="Arial" w:cs="Arial"/>
          <w:i/>
          <w:color w:val="000000"/>
          <w:sz w:val="20"/>
          <w:szCs w:val="20"/>
        </w:rPr>
        <w:t xml:space="preserve">. ABERTURA E JULGAMENTO DAS </w:t>
      </w:r>
      <w:r w:rsidR="007B3981" w:rsidRPr="00BF621A">
        <w:rPr>
          <w:rFonts w:ascii="Arial" w:hAnsi="Arial" w:cs="Arial"/>
          <w:i/>
          <w:color w:val="000000"/>
          <w:sz w:val="20"/>
          <w:szCs w:val="20"/>
        </w:rPr>
        <w:t>PROPOSTAS: Das 0</w:t>
      </w:r>
      <w:r w:rsidR="00BF252E" w:rsidRPr="00BF621A">
        <w:rPr>
          <w:rFonts w:ascii="Arial" w:hAnsi="Arial" w:cs="Arial"/>
          <w:i/>
          <w:color w:val="000000"/>
          <w:sz w:val="20"/>
          <w:szCs w:val="20"/>
        </w:rPr>
        <w:t>8h:31m às 09h:0</w:t>
      </w:r>
      <w:r w:rsidR="007B3981" w:rsidRPr="00BF621A">
        <w:rPr>
          <w:rFonts w:ascii="Arial" w:hAnsi="Arial" w:cs="Arial"/>
          <w:i/>
          <w:color w:val="000000"/>
          <w:sz w:val="20"/>
          <w:szCs w:val="20"/>
        </w:rPr>
        <w:t>0</w:t>
      </w:r>
      <w:r w:rsidRPr="00BF621A">
        <w:rPr>
          <w:rFonts w:ascii="Arial" w:hAnsi="Arial" w:cs="Arial"/>
          <w:i/>
          <w:color w:val="000000"/>
          <w:sz w:val="20"/>
          <w:szCs w:val="20"/>
        </w:rPr>
        <w:t xml:space="preserve">m do dia </w:t>
      </w:r>
      <w:r w:rsidR="00C66559" w:rsidRPr="00C66559">
        <w:rPr>
          <w:rFonts w:ascii="Arial" w:hAnsi="Arial" w:cs="Arial"/>
          <w:i/>
          <w:sz w:val="20"/>
          <w:szCs w:val="20"/>
        </w:rPr>
        <w:t>1</w:t>
      </w:r>
      <w:r w:rsidR="000C32E0">
        <w:rPr>
          <w:rFonts w:ascii="Arial" w:hAnsi="Arial" w:cs="Arial"/>
          <w:i/>
          <w:sz w:val="20"/>
          <w:szCs w:val="20"/>
        </w:rPr>
        <w:t>2</w:t>
      </w:r>
      <w:r w:rsidR="00C66559" w:rsidRPr="00C66559">
        <w:rPr>
          <w:rFonts w:ascii="Arial" w:hAnsi="Arial" w:cs="Arial"/>
          <w:i/>
          <w:sz w:val="20"/>
          <w:szCs w:val="20"/>
        </w:rPr>
        <w:t>/09/2023</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C66559" w:rsidRDefault="006D0DE9" w:rsidP="006D0DE9">
      <w:pPr>
        <w:autoSpaceDE w:val="0"/>
        <w:autoSpaceDN w:val="0"/>
        <w:adjustRightInd w:val="0"/>
        <w:spacing w:after="0" w:line="240" w:lineRule="auto"/>
        <w:jc w:val="both"/>
        <w:rPr>
          <w:rFonts w:ascii="Arial" w:hAnsi="Arial" w:cs="Arial"/>
          <w:i/>
          <w:sz w:val="20"/>
          <w:szCs w:val="20"/>
        </w:rPr>
      </w:pPr>
      <w:r w:rsidRPr="00BF621A">
        <w:rPr>
          <w:rFonts w:ascii="Arial" w:hAnsi="Arial" w:cs="Arial"/>
          <w:b/>
          <w:i/>
          <w:color w:val="000000"/>
          <w:sz w:val="20"/>
          <w:szCs w:val="20"/>
        </w:rPr>
        <w:t>2.2.3.</w:t>
      </w:r>
      <w:r w:rsidRPr="00BF621A">
        <w:rPr>
          <w:rFonts w:ascii="Arial" w:hAnsi="Arial" w:cs="Arial"/>
          <w:i/>
          <w:color w:val="000000"/>
          <w:sz w:val="20"/>
          <w:szCs w:val="20"/>
        </w:rPr>
        <w:t xml:space="preserve"> INÍCIO DA SE</w:t>
      </w:r>
      <w:r w:rsidR="00BF252E" w:rsidRPr="00BF621A">
        <w:rPr>
          <w:rFonts w:ascii="Arial" w:hAnsi="Arial" w:cs="Arial"/>
          <w:i/>
          <w:color w:val="000000"/>
          <w:sz w:val="20"/>
          <w:szCs w:val="20"/>
        </w:rPr>
        <w:t>SSÃO DE DISPUTA DE PREÇOS: às 09</w:t>
      </w:r>
      <w:r w:rsidRPr="00BF621A">
        <w:rPr>
          <w:rFonts w:ascii="Arial" w:hAnsi="Arial" w:cs="Arial"/>
          <w:i/>
          <w:color w:val="000000"/>
          <w:sz w:val="20"/>
          <w:szCs w:val="20"/>
        </w:rPr>
        <w:t>h</w:t>
      </w:r>
      <w:r w:rsidR="007B3981" w:rsidRPr="00BF621A">
        <w:rPr>
          <w:rFonts w:ascii="Arial" w:hAnsi="Arial" w:cs="Arial"/>
          <w:i/>
          <w:color w:val="000000"/>
          <w:sz w:val="20"/>
          <w:szCs w:val="20"/>
        </w:rPr>
        <w:t>:</w:t>
      </w:r>
      <w:r w:rsidR="00BF252E" w:rsidRPr="00BF621A">
        <w:rPr>
          <w:rFonts w:ascii="Arial" w:hAnsi="Arial" w:cs="Arial"/>
          <w:i/>
          <w:color w:val="000000"/>
          <w:sz w:val="20"/>
          <w:szCs w:val="20"/>
        </w:rPr>
        <w:t>15</w:t>
      </w:r>
      <w:r w:rsidRPr="00BF621A">
        <w:rPr>
          <w:rFonts w:ascii="Arial" w:hAnsi="Arial" w:cs="Arial"/>
          <w:i/>
          <w:color w:val="000000"/>
          <w:sz w:val="20"/>
          <w:szCs w:val="20"/>
        </w:rPr>
        <w:t xml:space="preserve">m do </w:t>
      </w:r>
      <w:r w:rsidR="000C32E0">
        <w:rPr>
          <w:rFonts w:ascii="Arial" w:hAnsi="Arial" w:cs="Arial"/>
          <w:i/>
          <w:sz w:val="20"/>
          <w:szCs w:val="20"/>
        </w:rPr>
        <w:t>dia 12</w:t>
      </w:r>
      <w:r w:rsidR="00C66559" w:rsidRPr="00C66559">
        <w:rPr>
          <w:rFonts w:ascii="Arial" w:hAnsi="Arial" w:cs="Arial"/>
          <w:i/>
          <w:sz w:val="20"/>
          <w:szCs w:val="20"/>
        </w:rPr>
        <w:t>/09/2023.</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2.2.4</w:t>
      </w:r>
      <w:r w:rsidRPr="00BF621A">
        <w:rPr>
          <w:rFonts w:ascii="Arial" w:hAnsi="Arial" w:cs="Arial"/>
          <w:i/>
          <w:color w:val="000000"/>
          <w:sz w:val="20"/>
          <w:szCs w:val="20"/>
        </w:rPr>
        <w:t>. REFERÊNCIA DE TEMPO: horário de Brasília (DF).</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2.2.5</w:t>
      </w:r>
      <w:r w:rsidRPr="00BF621A">
        <w:rPr>
          <w:rFonts w:ascii="Arial" w:hAnsi="Arial" w:cs="Arial"/>
          <w:i/>
          <w:color w:val="000000"/>
          <w:sz w:val="20"/>
          <w:szCs w:val="20"/>
        </w:rPr>
        <w:t xml:space="preserve">. LOCAL: </w:t>
      </w:r>
      <w:r w:rsidRPr="00BF621A">
        <w:rPr>
          <w:rFonts w:ascii="Arial" w:eastAsia="Times New Roman" w:hAnsi="Arial" w:cs="Arial"/>
          <w:i/>
          <w:color w:val="000000"/>
          <w:sz w:val="20"/>
          <w:szCs w:val="20"/>
          <w:lang w:eastAsia="pt-BR"/>
        </w:rPr>
        <w:t xml:space="preserve">Portal: Bolsa de Licitações do Brasil – BLL  </w:t>
      </w:r>
      <w:hyperlink r:id="rId14" w:history="1">
        <w:r w:rsidRPr="00BF621A">
          <w:rPr>
            <w:rFonts w:ascii="Arial" w:eastAsia="Times New Roman" w:hAnsi="Arial" w:cs="Arial"/>
            <w:i/>
            <w:color w:val="0000FF"/>
            <w:sz w:val="20"/>
            <w:szCs w:val="20"/>
            <w:u w:val="single"/>
            <w:lang w:eastAsia="pt-BR"/>
          </w:rPr>
          <w:t>www.bll.org.br</w:t>
        </w:r>
      </w:hyperlink>
      <w:r w:rsidRPr="00BF621A">
        <w:rPr>
          <w:rFonts w:ascii="Arial" w:hAnsi="Arial" w:cs="Arial"/>
          <w:i/>
          <w:color w:val="000000"/>
          <w:sz w:val="20"/>
          <w:szCs w:val="20"/>
        </w:rPr>
        <w:t xml:space="preserve"> “</w:t>
      </w:r>
      <w:r w:rsidRPr="00BF621A">
        <w:rPr>
          <w:rFonts w:ascii="Arial" w:eastAsia="Times New Roman" w:hAnsi="Arial" w:cs="Arial"/>
          <w:i/>
          <w:sz w:val="20"/>
          <w:szCs w:val="20"/>
          <w:lang w:eastAsia="pt-BR"/>
        </w:rPr>
        <w:t>Acesso Identificado no link - licitações”.</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2.2.6</w:t>
      </w:r>
      <w:r w:rsidRPr="00BF621A">
        <w:rPr>
          <w:rFonts w:ascii="Arial" w:hAnsi="Arial" w:cs="Arial"/>
          <w:i/>
          <w:color w:val="000000"/>
          <w:sz w:val="20"/>
          <w:szCs w:val="20"/>
        </w:rPr>
        <w:t>. FORMA DE JULGAMENTO: Menor preço por item.</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2.2.7</w:t>
      </w:r>
      <w:r w:rsidRPr="00BF621A">
        <w:rPr>
          <w:rFonts w:ascii="Arial" w:hAnsi="Arial" w:cs="Arial"/>
          <w:i/>
          <w:color w:val="000000"/>
          <w:sz w:val="20"/>
          <w:szCs w:val="20"/>
        </w:rPr>
        <w:t>. INFORMAÇÕES:</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2.2.7.1</w:t>
      </w:r>
      <w:r w:rsidRPr="00BF621A">
        <w:rPr>
          <w:rFonts w:ascii="Arial" w:hAnsi="Arial" w:cs="Arial"/>
          <w:i/>
          <w:color w:val="000000"/>
          <w:sz w:val="20"/>
          <w:szCs w:val="20"/>
        </w:rPr>
        <w:t>. Endereço: Avenida Interventor Manoel Ribas, nº 06 – Itambaracá – Pr.</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2.2.7.2.</w:t>
      </w:r>
      <w:r w:rsidRPr="00BF621A">
        <w:rPr>
          <w:rFonts w:ascii="Arial" w:hAnsi="Arial" w:cs="Arial"/>
          <w:i/>
          <w:color w:val="000000"/>
          <w:sz w:val="20"/>
          <w:szCs w:val="20"/>
        </w:rPr>
        <w:t xml:space="preserve"> Telefone: (43) 3543-1224 ou pelo e-mail: </w:t>
      </w:r>
      <w:r w:rsidRPr="00BF621A">
        <w:rPr>
          <w:rFonts w:ascii="Arial" w:hAnsi="Arial" w:cs="Arial"/>
          <w:i/>
          <w:color w:val="0000FF"/>
          <w:sz w:val="20"/>
          <w:szCs w:val="20"/>
        </w:rPr>
        <w:t>licitacao@itambaraca.pr.gov.br</w:t>
      </w:r>
      <w:r w:rsidRPr="00BF621A">
        <w:rPr>
          <w:rFonts w:ascii="Arial" w:hAnsi="Arial" w:cs="Arial"/>
          <w:i/>
          <w:color w:val="000000"/>
          <w:sz w:val="20"/>
          <w:szCs w:val="20"/>
        </w:rPr>
        <w:t>.</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2.3.</w:t>
      </w:r>
      <w:r w:rsidRPr="00BF621A">
        <w:rPr>
          <w:rFonts w:ascii="Arial" w:eastAsia="Times New Roman" w:hAnsi="Arial" w:cs="Arial"/>
          <w:i/>
          <w:color w:val="000000"/>
          <w:sz w:val="20"/>
          <w:szCs w:val="20"/>
          <w:lang w:eastAsia="pt-BR"/>
        </w:rPr>
        <w:t xml:space="preserve">  Para participação na licitação, os interessados deverão providenciar o seu cadastramento, sua certificação e seu credenciamento no portal de licitações bolsa de licitações e leilões do Brasil – BLL.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rPr>
          <w:rFonts w:ascii="Arial" w:eastAsia="Times New Roman" w:hAnsi="Arial" w:cs="Arial"/>
          <w:i/>
          <w:sz w:val="20"/>
          <w:szCs w:val="20"/>
          <w:lang w:eastAsia="pt-BR"/>
        </w:rPr>
      </w:pPr>
      <w:r w:rsidRPr="00BF621A">
        <w:rPr>
          <w:rFonts w:ascii="Arial" w:eastAsia="Times New Roman" w:hAnsi="Arial" w:cs="Arial"/>
          <w:b/>
          <w:i/>
          <w:sz w:val="20"/>
          <w:szCs w:val="20"/>
          <w:lang w:eastAsia="pt-BR"/>
        </w:rPr>
        <w:t>2.4</w:t>
      </w:r>
      <w:r w:rsidRPr="00BF621A">
        <w:rPr>
          <w:rFonts w:ascii="Arial" w:eastAsia="Times New Roman" w:hAnsi="Arial" w:cs="Arial"/>
          <w:i/>
          <w:sz w:val="20"/>
          <w:szCs w:val="20"/>
          <w:lang w:eastAsia="pt-BR"/>
        </w:rPr>
        <w:t xml:space="preserve">. </w:t>
      </w:r>
      <w:r w:rsidRPr="00BF621A">
        <w:rPr>
          <w:rFonts w:ascii="Arial" w:eastAsia="Times New Roman" w:hAnsi="Arial" w:cs="Arial"/>
          <w:b/>
          <w:i/>
          <w:sz w:val="20"/>
          <w:szCs w:val="20"/>
          <w:lang w:eastAsia="pt-BR"/>
        </w:rPr>
        <w:t>ANEXOS DO EDITAL</w:t>
      </w:r>
      <w:r w:rsidRPr="00BF621A">
        <w:rPr>
          <w:rFonts w:ascii="Arial" w:eastAsia="Times New Roman" w:hAnsi="Arial" w:cs="Arial"/>
          <w:i/>
          <w:sz w:val="20"/>
          <w:szCs w:val="20"/>
          <w:lang w:eastAsia="pt-BR"/>
        </w:rPr>
        <w:t xml:space="preserve">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36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ANEXO I – </w:t>
      </w:r>
      <w:r w:rsidRPr="00BF621A">
        <w:rPr>
          <w:rFonts w:ascii="Arial" w:eastAsia="Times New Roman" w:hAnsi="Arial" w:cs="Arial"/>
          <w:i/>
          <w:color w:val="000000"/>
          <w:sz w:val="20"/>
          <w:szCs w:val="20"/>
          <w:lang w:eastAsia="pt-BR"/>
        </w:rPr>
        <w:t xml:space="preserve">Termo de Referência do Objeto; </w:t>
      </w:r>
    </w:p>
    <w:p w:rsidR="006D0DE9" w:rsidRPr="00BF621A" w:rsidRDefault="006D0DE9" w:rsidP="006D0DE9">
      <w:pPr>
        <w:autoSpaceDE w:val="0"/>
        <w:autoSpaceDN w:val="0"/>
        <w:adjustRightInd w:val="0"/>
        <w:spacing w:after="0" w:line="36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ANEXO II - </w:t>
      </w:r>
      <w:r w:rsidRPr="00BF621A">
        <w:rPr>
          <w:rFonts w:ascii="Arial" w:eastAsia="Times New Roman" w:hAnsi="Arial" w:cs="Arial"/>
          <w:i/>
          <w:color w:val="000000"/>
          <w:sz w:val="20"/>
          <w:szCs w:val="20"/>
          <w:lang w:eastAsia="pt-BR"/>
        </w:rPr>
        <w:t xml:space="preserve">Declaração Unificada </w:t>
      </w:r>
    </w:p>
    <w:p w:rsidR="006D0DE9" w:rsidRPr="00BF621A" w:rsidRDefault="006D0DE9" w:rsidP="006D0DE9">
      <w:pPr>
        <w:autoSpaceDE w:val="0"/>
        <w:autoSpaceDN w:val="0"/>
        <w:adjustRightInd w:val="0"/>
        <w:spacing w:after="0" w:line="360" w:lineRule="auto"/>
        <w:jc w:val="both"/>
        <w:rPr>
          <w:rFonts w:ascii="Arial" w:eastAsia="Times New Roman" w:hAnsi="Arial" w:cs="Arial"/>
          <w:b/>
          <w:bCs/>
          <w:i/>
          <w:color w:val="000000"/>
          <w:sz w:val="20"/>
          <w:szCs w:val="20"/>
          <w:lang w:eastAsia="pt-BR"/>
        </w:rPr>
      </w:pPr>
      <w:r w:rsidRPr="00BF621A">
        <w:rPr>
          <w:rFonts w:ascii="Arial" w:eastAsia="Times New Roman" w:hAnsi="Arial" w:cs="Arial"/>
          <w:b/>
          <w:bCs/>
          <w:i/>
          <w:color w:val="000000"/>
          <w:sz w:val="20"/>
          <w:szCs w:val="20"/>
          <w:lang w:eastAsia="pt-BR"/>
        </w:rPr>
        <w:t xml:space="preserve">ANEXO III – </w:t>
      </w:r>
      <w:r w:rsidRPr="00BF621A">
        <w:rPr>
          <w:rFonts w:ascii="Arial" w:eastAsia="Times New Roman" w:hAnsi="Arial" w:cs="Arial"/>
          <w:i/>
          <w:color w:val="000000"/>
          <w:sz w:val="20"/>
          <w:szCs w:val="20"/>
          <w:lang w:eastAsia="pt-BR"/>
        </w:rPr>
        <w:t>Termo de Adesão ao Sistema Eletrônico de Licitações da BLL</w:t>
      </w:r>
    </w:p>
    <w:p w:rsidR="006D0DE9" w:rsidRPr="00BF621A" w:rsidRDefault="006D0DE9" w:rsidP="006D0DE9">
      <w:pPr>
        <w:tabs>
          <w:tab w:val="left" w:pos="1440"/>
        </w:tabs>
        <w:autoSpaceDE w:val="0"/>
        <w:snapToGrid w:val="0"/>
        <w:spacing w:after="0" w:line="360" w:lineRule="auto"/>
        <w:jc w:val="both"/>
        <w:rPr>
          <w:rFonts w:ascii="Arial" w:eastAsia="Times New Roman" w:hAnsi="Arial" w:cs="Arial"/>
          <w:b/>
          <w:bCs/>
          <w:i/>
          <w:iCs/>
          <w:color w:val="000000"/>
          <w:sz w:val="20"/>
          <w:szCs w:val="20"/>
          <w:lang w:eastAsia="pt-BR"/>
        </w:rPr>
      </w:pPr>
      <w:r w:rsidRPr="00BF621A">
        <w:rPr>
          <w:rFonts w:ascii="Arial" w:eastAsia="Times New Roman" w:hAnsi="Arial" w:cs="Arial"/>
          <w:b/>
          <w:bCs/>
          <w:i/>
          <w:sz w:val="20"/>
          <w:szCs w:val="20"/>
          <w:lang w:eastAsia="pt-BR"/>
        </w:rPr>
        <w:t xml:space="preserve">Anexo III - A – </w:t>
      </w:r>
      <w:r w:rsidRPr="00BF621A">
        <w:rPr>
          <w:rFonts w:ascii="Arial" w:eastAsia="Times New Roman" w:hAnsi="Arial" w:cs="Arial"/>
          <w:i/>
          <w:sz w:val="20"/>
          <w:szCs w:val="20"/>
          <w:lang w:eastAsia="pt-BR"/>
        </w:rPr>
        <w:t>Anexo ao Termo</w:t>
      </w:r>
    </w:p>
    <w:p w:rsidR="006D0DE9" w:rsidRPr="00BF621A" w:rsidRDefault="006D0DE9" w:rsidP="006D0DE9">
      <w:pPr>
        <w:tabs>
          <w:tab w:val="left" w:pos="1440"/>
        </w:tabs>
        <w:autoSpaceDE w:val="0"/>
        <w:snapToGrid w:val="0"/>
        <w:spacing w:after="0" w:line="360" w:lineRule="auto"/>
        <w:jc w:val="both"/>
        <w:rPr>
          <w:rFonts w:ascii="Arial" w:eastAsia="Times New Roman" w:hAnsi="Arial" w:cs="Arial"/>
          <w:i/>
          <w:iCs/>
          <w:color w:val="000000"/>
          <w:sz w:val="20"/>
          <w:szCs w:val="20"/>
          <w:lang w:eastAsia="pt-BR"/>
        </w:rPr>
      </w:pPr>
      <w:r w:rsidRPr="00BF621A">
        <w:rPr>
          <w:rFonts w:ascii="Arial" w:eastAsia="Times New Roman" w:hAnsi="Arial" w:cs="Arial"/>
          <w:b/>
          <w:bCs/>
          <w:i/>
          <w:iCs/>
          <w:color w:val="000000"/>
          <w:sz w:val="20"/>
          <w:szCs w:val="20"/>
          <w:lang w:eastAsia="pt-BR"/>
        </w:rPr>
        <w:t>ANEXO IV</w:t>
      </w:r>
      <w:r w:rsidRPr="00BF621A">
        <w:rPr>
          <w:rFonts w:ascii="Arial" w:eastAsia="Times New Roman" w:hAnsi="Arial" w:cs="Arial"/>
          <w:bCs/>
          <w:i/>
          <w:iCs/>
          <w:color w:val="000000"/>
          <w:sz w:val="20"/>
          <w:szCs w:val="20"/>
          <w:lang w:eastAsia="pt-BR"/>
        </w:rPr>
        <w:t xml:space="preserve"> – Custo pela utilização do sistema;</w:t>
      </w:r>
    </w:p>
    <w:p w:rsidR="006D0DE9" w:rsidRPr="00BF621A" w:rsidRDefault="006D0DE9" w:rsidP="006D0DE9">
      <w:pPr>
        <w:autoSpaceDE w:val="0"/>
        <w:autoSpaceDN w:val="0"/>
        <w:adjustRightInd w:val="0"/>
        <w:spacing w:after="0" w:line="36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ANEXO V – </w:t>
      </w:r>
      <w:r w:rsidRPr="00BF621A">
        <w:rPr>
          <w:rFonts w:ascii="Arial" w:eastAsia="Times New Roman" w:hAnsi="Arial" w:cs="Arial"/>
          <w:i/>
          <w:color w:val="000000"/>
          <w:sz w:val="20"/>
          <w:szCs w:val="20"/>
          <w:lang w:eastAsia="pt-BR"/>
        </w:rPr>
        <w:t>Modelo de Proposta de Preços Ajustada</w:t>
      </w:r>
    </w:p>
    <w:p w:rsidR="006D0DE9" w:rsidRPr="00BF621A" w:rsidRDefault="006D0DE9" w:rsidP="006D0DE9">
      <w:pPr>
        <w:autoSpaceDE w:val="0"/>
        <w:autoSpaceDN w:val="0"/>
        <w:adjustRightInd w:val="0"/>
        <w:spacing w:after="0" w:line="36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ANEXO VI – </w:t>
      </w:r>
      <w:r w:rsidRPr="00BF621A">
        <w:rPr>
          <w:rFonts w:ascii="Arial" w:eastAsia="Times New Roman" w:hAnsi="Arial" w:cs="Arial"/>
          <w:i/>
          <w:color w:val="000000"/>
          <w:sz w:val="20"/>
          <w:szCs w:val="20"/>
          <w:lang w:eastAsia="pt-BR"/>
        </w:rPr>
        <w:t xml:space="preserve">Termo de Minuta de Contrato </w:t>
      </w:r>
    </w:p>
    <w:p w:rsidR="006D0DE9" w:rsidRPr="00BF621A" w:rsidRDefault="006D0DE9" w:rsidP="006D0DE9">
      <w:pPr>
        <w:autoSpaceDE w:val="0"/>
        <w:autoSpaceDN w:val="0"/>
        <w:adjustRightInd w:val="0"/>
        <w:spacing w:after="0" w:line="240" w:lineRule="auto"/>
        <w:ind w:left="-142"/>
        <w:jc w:val="both"/>
        <w:rPr>
          <w:rFonts w:ascii="Arial" w:eastAsia="Times New Roman" w:hAnsi="Arial" w:cs="Arial"/>
          <w:i/>
          <w:sz w:val="20"/>
          <w:szCs w:val="20"/>
          <w:highlight w:val="yellow"/>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3. DOTAÇÃO ORÇAMENTÁRIA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CE7052" w:rsidRPr="00BF621A" w:rsidRDefault="006D0DE9" w:rsidP="006D0DE9">
      <w:pPr>
        <w:autoSpaceDE w:val="0"/>
        <w:autoSpaceDN w:val="0"/>
        <w:adjustRightInd w:val="0"/>
        <w:spacing w:after="0" w:line="240" w:lineRule="auto"/>
        <w:jc w:val="both"/>
        <w:rPr>
          <w:rFonts w:ascii="Arial" w:hAnsi="Arial" w:cs="Arial"/>
          <w:i/>
          <w:sz w:val="20"/>
          <w:szCs w:val="20"/>
        </w:rPr>
      </w:pPr>
      <w:r w:rsidRPr="00BF621A">
        <w:rPr>
          <w:rFonts w:ascii="Arial" w:eastAsia="Times New Roman" w:hAnsi="Arial" w:cs="Arial"/>
          <w:i/>
          <w:color w:val="000000"/>
          <w:sz w:val="20"/>
          <w:szCs w:val="20"/>
          <w:lang w:eastAsia="pt-BR"/>
        </w:rPr>
        <w:t>As despesas decorrentes da presente licitação onerarão os seguintes recursos orçame</w:t>
      </w:r>
      <w:r w:rsidR="00432147" w:rsidRPr="00BF621A">
        <w:rPr>
          <w:rFonts w:ascii="Arial" w:eastAsia="Times New Roman" w:hAnsi="Arial" w:cs="Arial"/>
          <w:i/>
          <w:color w:val="000000"/>
          <w:sz w:val="20"/>
          <w:szCs w:val="20"/>
          <w:lang w:eastAsia="pt-BR"/>
        </w:rPr>
        <w:t xml:space="preserve">ntários: </w:t>
      </w:r>
      <w:r w:rsidR="00CE32EF" w:rsidRPr="00BF621A">
        <w:rPr>
          <w:rFonts w:ascii="Arial" w:hAnsi="Arial" w:cs="Arial"/>
          <w:i/>
          <w:sz w:val="20"/>
          <w:szCs w:val="20"/>
        </w:rPr>
        <w:t xml:space="preserve">Código Reduzido: 196 – Programática Funcional: </w:t>
      </w:r>
    </w:p>
    <w:p w:rsidR="00CE7052" w:rsidRPr="00BF621A" w:rsidRDefault="00CE7052" w:rsidP="006D0DE9">
      <w:pPr>
        <w:autoSpaceDE w:val="0"/>
        <w:autoSpaceDN w:val="0"/>
        <w:adjustRightInd w:val="0"/>
        <w:spacing w:after="0" w:line="240" w:lineRule="auto"/>
        <w:jc w:val="both"/>
        <w:rPr>
          <w:rFonts w:ascii="Arial" w:hAnsi="Arial" w:cs="Arial"/>
          <w:i/>
          <w:sz w:val="20"/>
          <w:szCs w:val="20"/>
        </w:rPr>
      </w:pPr>
    </w:p>
    <w:tbl>
      <w:tblPr>
        <w:tblStyle w:val="Tabelacomgrade"/>
        <w:tblW w:w="9067" w:type="dxa"/>
        <w:tblLook w:val="04A0" w:firstRow="1" w:lastRow="0" w:firstColumn="1" w:lastColumn="0" w:noHBand="0" w:noVBand="1"/>
      </w:tblPr>
      <w:tblGrid>
        <w:gridCol w:w="3114"/>
        <w:gridCol w:w="709"/>
        <w:gridCol w:w="2645"/>
        <w:gridCol w:w="1607"/>
        <w:gridCol w:w="992"/>
      </w:tblGrid>
      <w:tr w:rsidR="00CE7052" w:rsidRPr="00BF621A" w:rsidTr="00C45029">
        <w:trPr>
          <w:trHeight w:val="255"/>
        </w:trPr>
        <w:tc>
          <w:tcPr>
            <w:tcW w:w="3114" w:type="dxa"/>
            <w:tcBorders>
              <w:top w:val="single" w:sz="12" w:space="0" w:color="auto"/>
              <w:bottom w:val="single" w:sz="12" w:space="0" w:color="auto"/>
            </w:tcBorders>
            <w:noWrap/>
            <w:hideMark/>
          </w:tcPr>
          <w:p w:rsidR="00CE7052" w:rsidRPr="00BF621A" w:rsidRDefault="00CE7052" w:rsidP="00B9775D">
            <w:pPr>
              <w:contextualSpacing/>
              <w:jc w:val="center"/>
              <w:rPr>
                <w:rFonts w:ascii="Arial" w:eastAsia="MS Mincho" w:hAnsi="Arial" w:cs="Arial"/>
                <w:b/>
                <w:i/>
                <w:sz w:val="20"/>
                <w:szCs w:val="20"/>
              </w:rPr>
            </w:pPr>
            <w:r w:rsidRPr="00BF621A">
              <w:rPr>
                <w:rFonts w:ascii="Arial" w:eastAsia="MS Mincho" w:hAnsi="Arial" w:cs="Arial"/>
                <w:b/>
                <w:i/>
                <w:sz w:val="20"/>
                <w:szCs w:val="20"/>
              </w:rPr>
              <w:t>ÓRGÃO</w:t>
            </w:r>
          </w:p>
        </w:tc>
        <w:tc>
          <w:tcPr>
            <w:tcW w:w="709" w:type="dxa"/>
            <w:tcBorders>
              <w:top w:val="single" w:sz="12" w:space="0" w:color="auto"/>
              <w:bottom w:val="single" w:sz="12" w:space="0" w:color="auto"/>
            </w:tcBorders>
            <w:noWrap/>
            <w:vAlign w:val="center"/>
            <w:hideMark/>
          </w:tcPr>
          <w:p w:rsidR="00CE7052" w:rsidRPr="00BF621A" w:rsidRDefault="00CE7052" w:rsidP="00B9775D">
            <w:pPr>
              <w:jc w:val="center"/>
              <w:rPr>
                <w:rFonts w:ascii="Arial" w:eastAsia="MS Mincho" w:hAnsi="Arial" w:cs="Arial"/>
                <w:b/>
                <w:i/>
                <w:sz w:val="20"/>
                <w:szCs w:val="20"/>
              </w:rPr>
            </w:pPr>
            <w:r w:rsidRPr="00BF621A">
              <w:rPr>
                <w:rFonts w:ascii="Arial" w:eastAsia="MS Mincho" w:hAnsi="Arial" w:cs="Arial"/>
                <w:b/>
                <w:i/>
                <w:sz w:val="20"/>
                <w:szCs w:val="20"/>
              </w:rPr>
              <w:t>CR</w:t>
            </w:r>
          </w:p>
        </w:tc>
        <w:tc>
          <w:tcPr>
            <w:tcW w:w="2645" w:type="dxa"/>
            <w:tcBorders>
              <w:top w:val="single" w:sz="12" w:space="0" w:color="auto"/>
              <w:bottom w:val="single" w:sz="12" w:space="0" w:color="auto"/>
            </w:tcBorders>
            <w:noWrap/>
            <w:vAlign w:val="center"/>
            <w:hideMark/>
          </w:tcPr>
          <w:p w:rsidR="00CE7052" w:rsidRPr="00BF621A" w:rsidRDefault="00CE7052" w:rsidP="00B9775D">
            <w:pPr>
              <w:jc w:val="center"/>
              <w:rPr>
                <w:rFonts w:ascii="Arial" w:eastAsia="MS Mincho" w:hAnsi="Arial" w:cs="Arial"/>
                <w:b/>
                <w:i/>
                <w:sz w:val="20"/>
                <w:szCs w:val="20"/>
              </w:rPr>
            </w:pPr>
            <w:r w:rsidRPr="00BF621A">
              <w:rPr>
                <w:rFonts w:ascii="Arial" w:eastAsia="MS Mincho" w:hAnsi="Arial" w:cs="Arial"/>
                <w:b/>
                <w:i/>
                <w:sz w:val="20"/>
                <w:szCs w:val="20"/>
              </w:rPr>
              <w:t>PROG. FUNCIONAL</w:t>
            </w:r>
          </w:p>
        </w:tc>
        <w:tc>
          <w:tcPr>
            <w:tcW w:w="1607" w:type="dxa"/>
            <w:tcBorders>
              <w:top w:val="single" w:sz="12" w:space="0" w:color="auto"/>
              <w:bottom w:val="single" w:sz="12" w:space="0" w:color="auto"/>
            </w:tcBorders>
            <w:noWrap/>
            <w:vAlign w:val="center"/>
            <w:hideMark/>
          </w:tcPr>
          <w:p w:rsidR="00CE7052" w:rsidRPr="00BF621A" w:rsidRDefault="00CE7052" w:rsidP="00B9775D">
            <w:pPr>
              <w:jc w:val="center"/>
              <w:rPr>
                <w:rFonts w:ascii="Arial" w:eastAsia="MS Mincho" w:hAnsi="Arial" w:cs="Arial"/>
                <w:b/>
                <w:i/>
                <w:sz w:val="20"/>
                <w:szCs w:val="20"/>
              </w:rPr>
            </w:pPr>
            <w:r w:rsidRPr="00BF621A">
              <w:rPr>
                <w:rFonts w:ascii="Arial" w:eastAsia="MS Mincho" w:hAnsi="Arial" w:cs="Arial"/>
                <w:b/>
                <w:i/>
                <w:sz w:val="20"/>
                <w:szCs w:val="20"/>
              </w:rPr>
              <w:t>DESPESA</w:t>
            </w:r>
          </w:p>
        </w:tc>
        <w:tc>
          <w:tcPr>
            <w:tcW w:w="992" w:type="dxa"/>
            <w:tcBorders>
              <w:top w:val="single" w:sz="12" w:space="0" w:color="auto"/>
              <w:bottom w:val="single" w:sz="12" w:space="0" w:color="auto"/>
            </w:tcBorders>
            <w:noWrap/>
            <w:vAlign w:val="center"/>
            <w:hideMark/>
          </w:tcPr>
          <w:p w:rsidR="00CE7052" w:rsidRPr="00BF621A" w:rsidRDefault="00CE7052" w:rsidP="00B9775D">
            <w:pPr>
              <w:jc w:val="center"/>
              <w:rPr>
                <w:rFonts w:ascii="Arial" w:eastAsia="MS Mincho" w:hAnsi="Arial" w:cs="Arial"/>
                <w:b/>
                <w:i/>
                <w:sz w:val="20"/>
                <w:szCs w:val="20"/>
              </w:rPr>
            </w:pPr>
            <w:r w:rsidRPr="00BF621A">
              <w:rPr>
                <w:rFonts w:ascii="Arial" w:eastAsia="MS Mincho" w:hAnsi="Arial" w:cs="Arial"/>
                <w:b/>
                <w:i/>
                <w:sz w:val="20"/>
                <w:szCs w:val="20"/>
              </w:rPr>
              <w:t>FONTE</w:t>
            </w:r>
          </w:p>
        </w:tc>
      </w:tr>
      <w:tr w:rsidR="00CE7052" w:rsidRPr="00BF621A" w:rsidTr="00C45029">
        <w:tc>
          <w:tcPr>
            <w:tcW w:w="3114" w:type="dxa"/>
            <w:tcBorders>
              <w:bottom w:val="single" w:sz="12" w:space="0" w:color="auto"/>
            </w:tcBorders>
            <w:vAlign w:val="center"/>
          </w:tcPr>
          <w:p w:rsidR="00CE7052" w:rsidRPr="00BF621A" w:rsidRDefault="00CE7052" w:rsidP="006E3D52">
            <w:pPr>
              <w:jc w:val="both"/>
              <w:rPr>
                <w:rFonts w:ascii="Arial" w:eastAsia="MS Mincho" w:hAnsi="Arial" w:cs="Arial"/>
                <w:b/>
                <w:i/>
                <w:sz w:val="20"/>
                <w:szCs w:val="20"/>
              </w:rPr>
            </w:pPr>
            <w:r w:rsidRPr="00BF621A">
              <w:rPr>
                <w:rFonts w:ascii="Arial" w:eastAsia="MS Mincho" w:hAnsi="Arial" w:cs="Arial"/>
                <w:b/>
                <w:i/>
                <w:sz w:val="20"/>
                <w:szCs w:val="20"/>
              </w:rPr>
              <w:t>SECRETARIA MUNICIPAL DE URBANISMO, OBRAS E VIAÇÃO</w:t>
            </w:r>
          </w:p>
        </w:tc>
        <w:tc>
          <w:tcPr>
            <w:tcW w:w="709" w:type="dxa"/>
            <w:tcBorders>
              <w:bottom w:val="single" w:sz="12" w:space="0" w:color="auto"/>
            </w:tcBorders>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136</w:t>
            </w:r>
          </w:p>
        </w:tc>
        <w:tc>
          <w:tcPr>
            <w:tcW w:w="2645" w:type="dxa"/>
            <w:tcBorders>
              <w:bottom w:val="single" w:sz="12" w:space="0" w:color="auto"/>
            </w:tcBorders>
            <w:vAlign w:val="center"/>
          </w:tcPr>
          <w:p w:rsidR="00CE7052" w:rsidRPr="00BF621A" w:rsidRDefault="00CE7052" w:rsidP="00B9775D">
            <w:pPr>
              <w:jc w:val="center"/>
              <w:rPr>
                <w:rFonts w:ascii="Arial" w:eastAsia="MS Mincho" w:hAnsi="Arial" w:cs="Arial"/>
                <w:bCs/>
                <w:i/>
                <w:sz w:val="20"/>
                <w:szCs w:val="20"/>
              </w:rPr>
            </w:pPr>
            <w:r w:rsidRPr="00BF621A">
              <w:rPr>
                <w:rFonts w:ascii="Arial" w:eastAsia="MS Mincho" w:hAnsi="Arial" w:cs="Arial"/>
                <w:bCs/>
                <w:i/>
                <w:sz w:val="20"/>
                <w:szCs w:val="20"/>
              </w:rPr>
              <w:t>05.003.15.451.0022.2080</w:t>
            </w:r>
          </w:p>
        </w:tc>
        <w:tc>
          <w:tcPr>
            <w:tcW w:w="1607" w:type="dxa"/>
            <w:tcBorders>
              <w:bottom w:val="single" w:sz="12" w:space="0" w:color="auto"/>
            </w:tcBorders>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tcBorders>
              <w:bottom w:val="single" w:sz="12" w:space="0" w:color="auto"/>
            </w:tcBorders>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01000</w:t>
            </w:r>
          </w:p>
        </w:tc>
      </w:tr>
      <w:tr w:rsidR="00CE7052" w:rsidRPr="00BF621A" w:rsidTr="00C45029">
        <w:tc>
          <w:tcPr>
            <w:tcW w:w="3114" w:type="dxa"/>
            <w:vMerge w:val="restart"/>
          </w:tcPr>
          <w:p w:rsidR="00CE7052" w:rsidRPr="00BF621A" w:rsidRDefault="00CE7052" w:rsidP="006E3D52">
            <w:pPr>
              <w:jc w:val="both"/>
              <w:rPr>
                <w:rFonts w:ascii="Arial" w:eastAsia="MS Mincho" w:hAnsi="Arial" w:cs="Arial"/>
                <w:b/>
                <w:i/>
                <w:sz w:val="20"/>
                <w:szCs w:val="20"/>
              </w:rPr>
            </w:pPr>
            <w:r w:rsidRPr="00BF621A">
              <w:rPr>
                <w:rFonts w:ascii="Arial" w:eastAsia="MS Mincho" w:hAnsi="Arial" w:cs="Arial"/>
                <w:b/>
                <w:i/>
                <w:sz w:val="20"/>
                <w:szCs w:val="20"/>
              </w:rPr>
              <w:t>SECRETARIA MUNICIPAL DE EDUCAÇÃO E CULTURA.</w:t>
            </w:r>
          </w:p>
        </w:tc>
        <w:tc>
          <w:tcPr>
            <w:tcW w:w="709" w:type="dxa"/>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187</w:t>
            </w:r>
          </w:p>
        </w:tc>
        <w:tc>
          <w:tcPr>
            <w:tcW w:w="2645" w:type="dxa"/>
            <w:vAlign w:val="center"/>
          </w:tcPr>
          <w:p w:rsidR="00CE7052" w:rsidRPr="00BF621A" w:rsidRDefault="00CE7052" w:rsidP="00B9775D">
            <w:pPr>
              <w:jc w:val="center"/>
              <w:rPr>
                <w:rFonts w:ascii="Arial" w:eastAsia="MS Mincho" w:hAnsi="Arial" w:cs="Arial"/>
                <w:bCs/>
                <w:i/>
                <w:sz w:val="20"/>
                <w:szCs w:val="20"/>
              </w:rPr>
            </w:pPr>
            <w:r w:rsidRPr="00BF621A">
              <w:rPr>
                <w:rFonts w:ascii="Arial" w:eastAsia="MS Mincho" w:hAnsi="Arial" w:cs="Arial"/>
                <w:bCs/>
                <w:i/>
                <w:sz w:val="20"/>
                <w:szCs w:val="20"/>
              </w:rPr>
              <w:t>06.004.12.361.0018.2029</w:t>
            </w:r>
          </w:p>
        </w:tc>
        <w:tc>
          <w:tcPr>
            <w:tcW w:w="1607" w:type="dxa"/>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01103</w:t>
            </w:r>
          </w:p>
        </w:tc>
      </w:tr>
      <w:tr w:rsidR="00CE7052" w:rsidRPr="00BF621A" w:rsidTr="00C45029">
        <w:tc>
          <w:tcPr>
            <w:tcW w:w="3114" w:type="dxa"/>
            <w:vMerge/>
            <w:tcBorders>
              <w:bottom w:val="single" w:sz="12" w:space="0" w:color="auto"/>
            </w:tcBorders>
          </w:tcPr>
          <w:p w:rsidR="00CE7052" w:rsidRPr="00BF621A" w:rsidRDefault="00CE7052" w:rsidP="006E3D52">
            <w:pPr>
              <w:jc w:val="both"/>
              <w:rPr>
                <w:rFonts w:ascii="Arial" w:eastAsia="MS Mincho" w:hAnsi="Arial" w:cs="Arial"/>
                <w:b/>
                <w:i/>
                <w:sz w:val="20"/>
                <w:szCs w:val="20"/>
              </w:rPr>
            </w:pPr>
          </w:p>
        </w:tc>
        <w:tc>
          <w:tcPr>
            <w:tcW w:w="709" w:type="dxa"/>
            <w:tcBorders>
              <w:bottom w:val="single" w:sz="12" w:space="0" w:color="auto"/>
            </w:tcBorders>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196</w:t>
            </w:r>
          </w:p>
        </w:tc>
        <w:tc>
          <w:tcPr>
            <w:tcW w:w="2645" w:type="dxa"/>
            <w:tcBorders>
              <w:bottom w:val="single" w:sz="12" w:space="0" w:color="auto"/>
            </w:tcBorders>
            <w:vAlign w:val="center"/>
          </w:tcPr>
          <w:p w:rsidR="00CE7052" w:rsidRPr="00BF621A" w:rsidRDefault="00CE7052" w:rsidP="00B9775D">
            <w:pPr>
              <w:jc w:val="center"/>
              <w:rPr>
                <w:rFonts w:ascii="Arial" w:eastAsia="MS Mincho" w:hAnsi="Arial" w:cs="Arial"/>
                <w:bCs/>
                <w:i/>
                <w:sz w:val="20"/>
                <w:szCs w:val="20"/>
              </w:rPr>
            </w:pPr>
            <w:r w:rsidRPr="00BF621A">
              <w:rPr>
                <w:rFonts w:ascii="Arial" w:eastAsia="MS Mincho" w:hAnsi="Arial" w:cs="Arial"/>
                <w:bCs/>
                <w:i/>
                <w:sz w:val="20"/>
                <w:szCs w:val="20"/>
              </w:rPr>
              <w:t>06.005.12.361.0018.2030</w:t>
            </w:r>
          </w:p>
        </w:tc>
        <w:tc>
          <w:tcPr>
            <w:tcW w:w="1607" w:type="dxa"/>
            <w:tcBorders>
              <w:bottom w:val="single" w:sz="12" w:space="0" w:color="auto"/>
            </w:tcBorders>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tcBorders>
              <w:bottom w:val="single" w:sz="12" w:space="0" w:color="auto"/>
            </w:tcBorders>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01104</w:t>
            </w:r>
          </w:p>
        </w:tc>
      </w:tr>
      <w:tr w:rsidR="00CE7052" w:rsidRPr="00BF621A" w:rsidTr="00C45029">
        <w:trPr>
          <w:trHeight w:val="440"/>
        </w:trPr>
        <w:tc>
          <w:tcPr>
            <w:tcW w:w="3114" w:type="dxa"/>
            <w:vMerge w:val="restart"/>
            <w:tcBorders>
              <w:top w:val="single" w:sz="12" w:space="0" w:color="auto"/>
            </w:tcBorders>
            <w:noWrap/>
            <w:vAlign w:val="center"/>
          </w:tcPr>
          <w:p w:rsidR="00CE7052" w:rsidRPr="00BF621A" w:rsidRDefault="00CE7052" w:rsidP="006E3D52">
            <w:pPr>
              <w:jc w:val="both"/>
              <w:rPr>
                <w:rFonts w:ascii="Arial" w:eastAsia="MS Mincho" w:hAnsi="Arial" w:cs="Arial"/>
                <w:b/>
                <w:i/>
                <w:sz w:val="20"/>
                <w:szCs w:val="20"/>
              </w:rPr>
            </w:pPr>
            <w:r w:rsidRPr="00BF621A">
              <w:rPr>
                <w:rFonts w:ascii="Arial" w:eastAsia="MS Mincho" w:hAnsi="Arial" w:cs="Arial"/>
                <w:b/>
                <w:i/>
                <w:sz w:val="20"/>
                <w:szCs w:val="20"/>
              </w:rPr>
              <w:t>SECRETARIA MUNICIPAL DE AGRICULTURA</w:t>
            </w:r>
          </w:p>
        </w:tc>
        <w:tc>
          <w:tcPr>
            <w:tcW w:w="709" w:type="dxa"/>
            <w:tcBorders>
              <w:top w:val="single" w:sz="12" w:space="0" w:color="auto"/>
              <w:bottom w:val="single" w:sz="8" w:space="0" w:color="auto"/>
            </w:tcBorders>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317</w:t>
            </w:r>
          </w:p>
        </w:tc>
        <w:tc>
          <w:tcPr>
            <w:tcW w:w="2645" w:type="dxa"/>
            <w:tcBorders>
              <w:top w:val="single" w:sz="12" w:space="0" w:color="auto"/>
              <w:bottom w:val="single" w:sz="8" w:space="0" w:color="auto"/>
            </w:tcBorders>
            <w:noWrap/>
            <w:vAlign w:val="center"/>
          </w:tcPr>
          <w:p w:rsidR="00CE7052" w:rsidRPr="00BF621A" w:rsidRDefault="00CE7052" w:rsidP="00B9775D">
            <w:pPr>
              <w:jc w:val="center"/>
              <w:rPr>
                <w:rFonts w:ascii="Arial" w:eastAsia="MS Mincho" w:hAnsi="Arial" w:cs="Arial"/>
                <w:bCs/>
                <w:i/>
                <w:sz w:val="20"/>
                <w:szCs w:val="20"/>
              </w:rPr>
            </w:pPr>
            <w:r w:rsidRPr="00BF621A">
              <w:rPr>
                <w:rFonts w:ascii="Arial" w:eastAsia="MS Mincho" w:hAnsi="Arial" w:cs="Arial"/>
                <w:bCs/>
                <w:i/>
                <w:sz w:val="20"/>
                <w:szCs w:val="20"/>
              </w:rPr>
              <w:t>08.001.20.608.0027.2059</w:t>
            </w:r>
          </w:p>
        </w:tc>
        <w:tc>
          <w:tcPr>
            <w:tcW w:w="1607" w:type="dxa"/>
            <w:tcBorders>
              <w:top w:val="single" w:sz="12" w:space="0" w:color="auto"/>
              <w:bottom w:val="single" w:sz="8" w:space="0" w:color="auto"/>
            </w:tcBorders>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tcBorders>
              <w:top w:val="single" w:sz="12" w:space="0" w:color="auto"/>
              <w:bottom w:val="single" w:sz="8" w:space="0" w:color="auto"/>
            </w:tcBorders>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01000</w:t>
            </w:r>
          </w:p>
        </w:tc>
      </w:tr>
      <w:tr w:rsidR="00CE7052" w:rsidRPr="00BF621A" w:rsidTr="00C45029">
        <w:trPr>
          <w:trHeight w:val="255"/>
        </w:trPr>
        <w:tc>
          <w:tcPr>
            <w:tcW w:w="3114" w:type="dxa"/>
            <w:vMerge/>
            <w:tcBorders>
              <w:top w:val="single" w:sz="12" w:space="0" w:color="auto"/>
            </w:tcBorders>
            <w:noWrap/>
            <w:vAlign w:val="center"/>
          </w:tcPr>
          <w:p w:rsidR="00CE7052" w:rsidRPr="00BF621A" w:rsidRDefault="00CE7052" w:rsidP="006E3D52">
            <w:pPr>
              <w:jc w:val="both"/>
              <w:rPr>
                <w:rFonts w:ascii="Arial" w:eastAsia="MS Mincho" w:hAnsi="Arial" w:cs="Arial"/>
                <w:b/>
                <w:i/>
                <w:sz w:val="20"/>
                <w:szCs w:val="20"/>
              </w:rPr>
            </w:pPr>
          </w:p>
        </w:tc>
        <w:tc>
          <w:tcPr>
            <w:tcW w:w="709" w:type="dxa"/>
            <w:tcBorders>
              <w:top w:val="single" w:sz="8" w:space="0" w:color="auto"/>
              <w:bottom w:val="single" w:sz="8" w:space="0" w:color="auto"/>
            </w:tcBorders>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329</w:t>
            </w:r>
          </w:p>
        </w:tc>
        <w:tc>
          <w:tcPr>
            <w:tcW w:w="2645" w:type="dxa"/>
            <w:tcBorders>
              <w:top w:val="single" w:sz="8" w:space="0" w:color="auto"/>
              <w:bottom w:val="single" w:sz="8" w:space="0" w:color="auto"/>
            </w:tcBorders>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08.004.18.541.0025.2065</w:t>
            </w:r>
          </w:p>
        </w:tc>
        <w:tc>
          <w:tcPr>
            <w:tcW w:w="1607" w:type="dxa"/>
            <w:tcBorders>
              <w:top w:val="single" w:sz="8" w:space="0" w:color="auto"/>
              <w:bottom w:val="single" w:sz="8" w:space="0" w:color="auto"/>
            </w:tcBorders>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tcBorders>
              <w:top w:val="single" w:sz="8" w:space="0" w:color="auto"/>
              <w:bottom w:val="single" w:sz="8" w:space="0" w:color="auto"/>
            </w:tcBorders>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01000</w:t>
            </w:r>
          </w:p>
        </w:tc>
      </w:tr>
      <w:tr w:rsidR="00CE7052" w:rsidRPr="00BF621A" w:rsidTr="00C45029">
        <w:trPr>
          <w:trHeight w:val="50"/>
        </w:trPr>
        <w:tc>
          <w:tcPr>
            <w:tcW w:w="3114" w:type="dxa"/>
            <w:vMerge w:val="restart"/>
            <w:tcBorders>
              <w:top w:val="single" w:sz="12" w:space="0" w:color="auto"/>
            </w:tcBorders>
            <w:noWrap/>
            <w:vAlign w:val="center"/>
            <w:hideMark/>
          </w:tcPr>
          <w:p w:rsidR="00CE7052" w:rsidRPr="00BF621A" w:rsidRDefault="00CE7052" w:rsidP="006E3D52">
            <w:pPr>
              <w:jc w:val="both"/>
              <w:rPr>
                <w:rFonts w:ascii="Arial" w:eastAsia="MS Mincho" w:hAnsi="Arial" w:cs="Arial"/>
                <w:b/>
                <w:i/>
                <w:sz w:val="20"/>
                <w:szCs w:val="20"/>
              </w:rPr>
            </w:pPr>
            <w:r w:rsidRPr="00BF621A">
              <w:rPr>
                <w:rFonts w:ascii="Arial" w:eastAsia="MS Mincho" w:hAnsi="Arial" w:cs="Arial"/>
                <w:b/>
                <w:i/>
                <w:sz w:val="20"/>
                <w:szCs w:val="20"/>
              </w:rPr>
              <w:t>SECRETARIA MUNICIPAL DE SAUDE</w:t>
            </w:r>
          </w:p>
        </w:tc>
        <w:tc>
          <w:tcPr>
            <w:tcW w:w="709" w:type="dxa"/>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369</w:t>
            </w:r>
          </w:p>
        </w:tc>
        <w:tc>
          <w:tcPr>
            <w:tcW w:w="2645" w:type="dxa"/>
            <w:noWrap/>
            <w:vAlign w:val="center"/>
          </w:tcPr>
          <w:p w:rsidR="00CE7052" w:rsidRPr="00BF621A" w:rsidRDefault="00CE7052" w:rsidP="00B9775D">
            <w:pPr>
              <w:jc w:val="center"/>
              <w:rPr>
                <w:rFonts w:ascii="Arial" w:eastAsia="MS Mincho" w:hAnsi="Arial" w:cs="Arial"/>
                <w:bCs/>
                <w:i/>
                <w:sz w:val="20"/>
                <w:szCs w:val="20"/>
              </w:rPr>
            </w:pPr>
            <w:r w:rsidRPr="00BF621A">
              <w:rPr>
                <w:rFonts w:ascii="Arial" w:eastAsia="MS Mincho" w:hAnsi="Arial" w:cs="Arial"/>
                <w:bCs/>
                <w:i/>
                <w:sz w:val="20"/>
                <w:szCs w:val="20"/>
              </w:rPr>
              <w:t>10.001.10.301.0013.2161</w:t>
            </w:r>
          </w:p>
        </w:tc>
        <w:tc>
          <w:tcPr>
            <w:tcW w:w="1607" w:type="dxa"/>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01303</w:t>
            </w:r>
          </w:p>
        </w:tc>
      </w:tr>
      <w:tr w:rsidR="00CE7052" w:rsidRPr="00BF621A" w:rsidTr="00C45029">
        <w:trPr>
          <w:trHeight w:val="255"/>
        </w:trPr>
        <w:tc>
          <w:tcPr>
            <w:tcW w:w="3114" w:type="dxa"/>
            <w:vMerge/>
            <w:hideMark/>
          </w:tcPr>
          <w:p w:rsidR="00CE7052" w:rsidRPr="00BF621A" w:rsidRDefault="00CE7052" w:rsidP="00B9775D">
            <w:pPr>
              <w:jc w:val="center"/>
              <w:rPr>
                <w:rFonts w:ascii="Arial" w:eastAsia="MS Mincho" w:hAnsi="Arial" w:cs="Arial"/>
                <w:b/>
                <w:i/>
                <w:sz w:val="20"/>
                <w:szCs w:val="20"/>
              </w:rPr>
            </w:pPr>
          </w:p>
        </w:tc>
        <w:tc>
          <w:tcPr>
            <w:tcW w:w="709" w:type="dxa"/>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378</w:t>
            </w:r>
          </w:p>
        </w:tc>
        <w:tc>
          <w:tcPr>
            <w:tcW w:w="2645" w:type="dxa"/>
            <w:noWrap/>
            <w:vAlign w:val="center"/>
          </w:tcPr>
          <w:p w:rsidR="00CE7052" w:rsidRPr="00BF621A" w:rsidRDefault="00CE7052" w:rsidP="00B9775D">
            <w:pPr>
              <w:jc w:val="center"/>
              <w:rPr>
                <w:rFonts w:ascii="Arial" w:eastAsia="MS Mincho" w:hAnsi="Arial" w:cs="Arial"/>
                <w:bCs/>
                <w:i/>
                <w:sz w:val="20"/>
                <w:szCs w:val="20"/>
              </w:rPr>
            </w:pPr>
            <w:r w:rsidRPr="00BF621A">
              <w:rPr>
                <w:rFonts w:ascii="Arial" w:eastAsia="MS Mincho" w:hAnsi="Arial" w:cs="Arial"/>
                <w:bCs/>
                <w:i/>
                <w:sz w:val="20"/>
                <w:szCs w:val="20"/>
              </w:rPr>
              <w:t>10.002.10.301.0013.2038</w:t>
            </w:r>
          </w:p>
        </w:tc>
        <w:tc>
          <w:tcPr>
            <w:tcW w:w="1607" w:type="dxa"/>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01303</w:t>
            </w:r>
          </w:p>
        </w:tc>
      </w:tr>
      <w:tr w:rsidR="00CE7052" w:rsidRPr="00BF621A" w:rsidTr="00C45029">
        <w:trPr>
          <w:trHeight w:val="255"/>
        </w:trPr>
        <w:tc>
          <w:tcPr>
            <w:tcW w:w="3114" w:type="dxa"/>
            <w:vMerge/>
          </w:tcPr>
          <w:p w:rsidR="00CE7052" w:rsidRPr="00BF621A" w:rsidRDefault="00CE7052" w:rsidP="00B9775D">
            <w:pPr>
              <w:jc w:val="center"/>
              <w:rPr>
                <w:rFonts w:ascii="Arial" w:eastAsia="MS Mincho" w:hAnsi="Arial" w:cs="Arial"/>
                <w:b/>
                <w:i/>
                <w:sz w:val="20"/>
                <w:szCs w:val="20"/>
              </w:rPr>
            </w:pPr>
          </w:p>
        </w:tc>
        <w:tc>
          <w:tcPr>
            <w:tcW w:w="709" w:type="dxa"/>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397</w:t>
            </w:r>
          </w:p>
        </w:tc>
        <w:tc>
          <w:tcPr>
            <w:tcW w:w="2645" w:type="dxa"/>
            <w:noWrap/>
            <w:vAlign w:val="center"/>
          </w:tcPr>
          <w:p w:rsidR="00CE7052" w:rsidRPr="00BF621A" w:rsidRDefault="00CE7052" w:rsidP="00B9775D">
            <w:pPr>
              <w:jc w:val="center"/>
              <w:rPr>
                <w:rFonts w:ascii="Arial" w:eastAsia="MS Mincho" w:hAnsi="Arial" w:cs="Arial"/>
                <w:bCs/>
                <w:i/>
                <w:sz w:val="20"/>
                <w:szCs w:val="20"/>
              </w:rPr>
            </w:pPr>
            <w:r w:rsidRPr="00BF621A">
              <w:rPr>
                <w:rFonts w:ascii="Arial" w:eastAsia="MS Mincho" w:hAnsi="Arial" w:cs="Arial"/>
                <w:bCs/>
                <w:i/>
                <w:sz w:val="20"/>
                <w:szCs w:val="20"/>
              </w:rPr>
              <w:t>10.002.10.301.0013.2083</w:t>
            </w:r>
          </w:p>
        </w:tc>
        <w:tc>
          <w:tcPr>
            <w:tcW w:w="1607" w:type="dxa"/>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noWrap/>
            <w:vAlign w:val="center"/>
          </w:tcPr>
          <w:p w:rsidR="00CE7052" w:rsidRPr="00BF621A" w:rsidRDefault="00CE7052" w:rsidP="00B9775D">
            <w:pPr>
              <w:jc w:val="center"/>
              <w:rPr>
                <w:rFonts w:ascii="Arial" w:eastAsia="MS Mincho" w:hAnsi="Arial" w:cs="Arial"/>
                <w:i/>
                <w:sz w:val="20"/>
                <w:szCs w:val="20"/>
              </w:rPr>
            </w:pPr>
            <w:r w:rsidRPr="00BF621A">
              <w:rPr>
                <w:rFonts w:ascii="Arial" w:eastAsia="MS Mincho" w:hAnsi="Arial" w:cs="Arial"/>
                <w:i/>
                <w:sz w:val="20"/>
                <w:szCs w:val="20"/>
              </w:rPr>
              <w:t>01000</w:t>
            </w:r>
          </w:p>
        </w:tc>
      </w:tr>
    </w:tbl>
    <w:p w:rsidR="00CE7052" w:rsidRPr="00BF621A" w:rsidRDefault="00CE7052" w:rsidP="006D0DE9">
      <w:pPr>
        <w:autoSpaceDE w:val="0"/>
        <w:autoSpaceDN w:val="0"/>
        <w:adjustRightInd w:val="0"/>
        <w:spacing w:after="0" w:line="240" w:lineRule="auto"/>
        <w:jc w:val="both"/>
        <w:rPr>
          <w:rFonts w:ascii="Arial" w:hAnsi="Arial" w:cs="Arial"/>
          <w:i/>
          <w:sz w:val="20"/>
          <w:szCs w:val="20"/>
        </w:rPr>
      </w:pPr>
    </w:p>
    <w:p w:rsidR="00CE32EF" w:rsidRPr="00BF621A" w:rsidRDefault="00CE32EF"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4. DISPOSIÇÕES PRELIMINARES: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4.1.</w:t>
      </w:r>
      <w:r w:rsidRPr="00BF621A">
        <w:rPr>
          <w:rFonts w:ascii="Arial" w:eastAsia="Times New Roman" w:hAnsi="Arial" w:cs="Arial"/>
          <w:i/>
          <w:color w:val="000000"/>
          <w:sz w:val="20"/>
          <w:szCs w:val="20"/>
          <w:lang w:eastAsia="pt-BR"/>
        </w:rPr>
        <w:t xml:space="preserve"> </w:t>
      </w:r>
      <w:r w:rsidRPr="00BF621A">
        <w:rPr>
          <w:rFonts w:ascii="Arial" w:hAnsi="Arial" w:cs="Arial"/>
          <w:i/>
          <w:color w:val="000000"/>
          <w:sz w:val="20"/>
          <w:szCs w:val="20"/>
        </w:rPr>
        <w:t xml:space="preserve">O Pregão, na forma Eletrônica será realizado em sessão pública, por meio da </w:t>
      </w:r>
      <w:r w:rsidRPr="00BF621A">
        <w:rPr>
          <w:rFonts w:ascii="Arial" w:hAnsi="Arial" w:cs="Arial"/>
          <w:b/>
          <w:bCs/>
          <w:i/>
          <w:color w:val="000000"/>
          <w:sz w:val="20"/>
          <w:szCs w:val="20"/>
        </w:rPr>
        <w:t xml:space="preserve">INTERNET, </w:t>
      </w:r>
      <w:r w:rsidRPr="00BF621A">
        <w:rPr>
          <w:rFonts w:ascii="Arial" w:hAnsi="Arial" w:cs="Arial"/>
          <w:i/>
          <w:color w:val="000000"/>
          <w:sz w:val="20"/>
          <w:szCs w:val="20"/>
        </w:rPr>
        <w:t xml:space="preserve">mediante condições de segurança - criptografia e autenticação – em todas as suas fases através do </w:t>
      </w:r>
      <w:r w:rsidRPr="00BF621A">
        <w:rPr>
          <w:rFonts w:ascii="Arial" w:hAnsi="Arial" w:cs="Arial"/>
          <w:b/>
          <w:bCs/>
          <w:i/>
          <w:color w:val="000000"/>
          <w:sz w:val="20"/>
          <w:szCs w:val="20"/>
        </w:rPr>
        <w:t>Sistema de Pregão, na Forma Eletrônica (licitações) da Bolsa de Licitações do Brasil - BLL</w:t>
      </w:r>
      <w:r w:rsidRPr="00BF621A">
        <w:rPr>
          <w:rFonts w:ascii="Arial" w:eastAsia="Times New Roman" w:hAnsi="Arial" w:cs="Arial"/>
          <w:i/>
          <w:color w:val="000000"/>
          <w:sz w:val="20"/>
          <w:szCs w:val="20"/>
          <w:lang w:eastAsia="pt-BR"/>
        </w:rPr>
        <w:t xml:space="preserve">. A utilização do sistema de pregão eletrônico da Bolsa de Licitações e Leilões do Brasil está consubstanciada nos §§ 2º e 3º do Artigo 2º da Lei 10.520/02 e Decreto 10.024/2019.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4.2.</w:t>
      </w:r>
      <w:r w:rsidRPr="00BF621A">
        <w:rPr>
          <w:rFonts w:ascii="Arial" w:hAnsi="Arial" w:cs="Arial"/>
          <w:i/>
          <w:color w:val="000000"/>
          <w:sz w:val="20"/>
          <w:szCs w:val="20"/>
        </w:rPr>
        <w:t xml:space="preserve"> Os trabalhos serão conduzidos por servidor do Município de Itambaracá denominado Pregoeiro, mediante a inserção e monitoramento de dados gerados ou transferidos para o aplicativo constante da página eletrônica da </w:t>
      </w:r>
      <w:r w:rsidRPr="00BF621A">
        <w:rPr>
          <w:rFonts w:ascii="Arial" w:hAnsi="Arial" w:cs="Arial"/>
          <w:b/>
          <w:bCs/>
          <w:i/>
          <w:color w:val="000000"/>
          <w:sz w:val="20"/>
          <w:szCs w:val="20"/>
        </w:rPr>
        <w:t xml:space="preserve">Bolsa de Licitações do Brasil </w:t>
      </w:r>
      <w:r w:rsidRPr="00BF621A">
        <w:rPr>
          <w:rFonts w:ascii="Arial" w:hAnsi="Arial" w:cs="Arial"/>
          <w:i/>
          <w:color w:val="0000FF"/>
          <w:sz w:val="20"/>
          <w:szCs w:val="20"/>
        </w:rPr>
        <w:t>(www.bll.org.br)</w:t>
      </w:r>
      <w:r w:rsidRPr="00BF621A">
        <w:rPr>
          <w:rFonts w:ascii="Arial" w:hAnsi="Arial" w:cs="Arial"/>
          <w:i/>
          <w:color w:val="000000"/>
          <w:sz w:val="20"/>
          <w:szCs w:val="20"/>
        </w:rPr>
        <w:t>.</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r w:rsidRPr="00BF621A">
        <w:rPr>
          <w:rFonts w:ascii="Arial" w:hAnsi="Arial" w:cs="Arial"/>
          <w:b/>
          <w:i/>
          <w:color w:val="000000"/>
          <w:sz w:val="20"/>
          <w:szCs w:val="20"/>
        </w:rPr>
        <w:t>4.3</w:t>
      </w:r>
      <w:r w:rsidRPr="00BF621A">
        <w:rPr>
          <w:rFonts w:ascii="Arial" w:hAnsi="Arial" w:cs="Arial"/>
          <w:i/>
          <w:color w:val="000000"/>
          <w:sz w:val="20"/>
          <w:szCs w:val="20"/>
        </w:rPr>
        <w:t>. Os licitantes deverão acessar diariamente o site acima indicado a fim de tomar ciência acerca de comunicados com referência a eventuais alterações.</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spacing w:after="0" w:line="240" w:lineRule="auto"/>
        <w:ind w:right="45"/>
        <w:jc w:val="both"/>
        <w:rPr>
          <w:rFonts w:ascii="Arial" w:eastAsia="Times New Roman" w:hAnsi="Arial" w:cs="Arial"/>
          <w:b/>
          <w:i/>
          <w:color w:val="000000"/>
          <w:sz w:val="20"/>
          <w:szCs w:val="20"/>
          <w:lang w:eastAsia="pt-BR"/>
        </w:rPr>
      </w:pPr>
      <w:r w:rsidRPr="00BF621A">
        <w:rPr>
          <w:rFonts w:ascii="Arial" w:eastAsia="Times New Roman" w:hAnsi="Arial" w:cs="Arial"/>
          <w:b/>
          <w:i/>
          <w:color w:val="000000"/>
          <w:sz w:val="20"/>
          <w:szCs w:val="20"/>
          <w:lang w:eastAsia="pt-BR"/>
        </w:rPr>
        <w:t>4.4. APLICAÇÃO DA LEI COMPLEMENTAR Nº 123, DE 14 DE DEZEMBRO DE 2006.</w:t>
      </w:r>
    </w:p>
    <w:p w:rsidR="006D0DE9" w:rsidRPr="00BF621A" w:rsidRDefault="006D0DE9" w:rsidP="006D0DE9">
      <w:pPr>
        <w:spacing w:after="0" w:line="240" w:lineRule="auto"/>
        <w:ind w:right="45"/>
        <w:jc w:val="both"/>
        <w:rPr>
          <w:rFonts w:ascii="Arial" w:eastAsia="Times New Roman" w:hAnsi="Arial" w:cs="Arial"/>
          <w:b/>
          <w:i/>
          <w:color w:val="000000"/>
          <w:sz w:val="20"/>
          <w:szCs w:val="20"/>
          <w:lang w:eastAsia="pt-BR"/>
        </w:rPr>
      </w:pPr>
    </w:p>
    <w:p w:rsidR="006D0DE9" w:rsidRPr="00BF621A" w:rsidRDefault="006D0DE9" w:rsidP="006D0DE9">
      <w:pPr>
        <w:spacing w:after="0" w:line="240" w:lineRule="auto"/>
        <w:ind w:right="45"/>
        <w:jc w:val="both"/>
        <w:rPr>
          <w:rFonts w:ascii="Arial" w:eastAsia="Times New Roman" w:hAnsi="Arial" w:cs="Arial"/>
          <w:b/>
          <w:i/>
          <w:sz w:val="20"/>
          <w:szCs w:val="20"/>
          <w:lang w:eastAsia="pt-BR"/>
        </w:rPr>
      </w:pPr>
      <w:r w:rsidRPr="00BF621A">
        <w:rPr>
          <w:rFonts w:ascii="Arial" w:eastAsia="Times New Roman" w:hAnsi="Arial" w:cs="Arial"/>
          <w:b/>
          <w:i/>
          <w:color w:val="000000"/>
          <w:sz w:val="20"/>
          <w:szCs w:val="20"/>
          <w:lang w:eastAsia="pt-BR"/>
        </w:rPr>
        <w:t xml:space="preserve">4.4.1. </w:t>
      </w:r>
      <w:r w:rsidRPr="00BF621A">
        <w:rPr>
          <w:rFonts w:ascii="Arial" w:eastAsia="Times New Roman" w:hAnsi="Arial" w:cs="Arial"/>
          <w:i/>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5. RECEBIMENTO E ABERTURA DAS PROPOSTAS E DATA DO PREGÃO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hAnsi="Arial" w:cs="Arial"/>
          <w:b/>
          <w:bCs/>
          <w:i/>
          <w:color w:val="000000"/>
          <w:sz w:val="20"/>
          <w:szCs w:val="20"/>
        </w:rPr>
      </w:pPr>
      <w:r w:rsidRPr="00BF621A">
        <w:rPr>
          <w:rFonts w:ascii="Arial" w:eastAsia="Times New Roman" w:hAnsi="Arial" w:cs="Arial"/>
          <w:i/>
          <w:sz w:val="20"/>
          <w:szCs w:val="20"/>
          <w:lang w:eastAsia="pt-BR"/>
        </w:rPr>
        <w:t>O fornecedor deverá observar as datas e os horários limites previstos para a inscrição e cadastramento e a abertura da proposta, atentando também para a data e horário para início da disputa.</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6. DAS CONDIÇÕES PARA PARTICIPAÇÃO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6.1.</w:t>
      </w:r>
      <w:r w:rsidRPr="00BF621A">
        <w:rPr>
          <w:rFonts w:ascii="Arial" w:hAnsi="Arial" w:cs="Arial"/>
          <w:i/>
          <w:color w:val="000000"/>
          <w:sz w:val="20"/>
          <w:szCs w:val="20"/>
        </w:rPr>
        <w:t xml:space="preserve"> </w:t>
      </w:r>
      <w:r w:rsidRPr="00BF621A">
        <w:rPr>
          <w:rFonts w:ascii="Arial" w:eastAsia="Times New Roman" w:hAnsi="Arial" w:cs="Arial"/>
          <w:i/>
          <w:sz w:val="20"/>
          <w:szCs w:val="20"/>
          <w:lang w:eastAsia="pt-BR"/>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BF621A">
        <w:rPr>
          <w:rFonts w:ascii="Arial" w:hAnsi="Arial" w:cs="Arial"/>
          <w:i/>
          <w:color w:val="000000"/>
          <w:sz w:val="20"/>
          <w:szCs w:val="20"/>
        </w:rPr>
        <w:t>.</w:t>
      </w:r>
    </w:p>
    <w:p w:rsidR="006D0DE9" w:rsidRPr="00BF621A" w:rsidRDefault="006D0DE9" w:rsidP="006D0DE9">
      <w:pPr>
        <w:autoSpaceDE w:val="0"/>
        <w:autoSpaceDN w:val="0"/>
        <w:adjustRightInd w:val="0"/>
        <w:spacing w:after="0" w:line="240" w:lineRule="auto"/>
        <w:ind w:left="-142"/>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6.2</w:t>
      </w:r>
      <w:r w:rsidRPr="00BF621A">
        <w:rPr>
          <w:rFonts w:ascii="Arial" w:eastAsia="Times New Roman" w:hAnsi="Arial" w:cs="Arial"/>
          <w:i/>
          <w:color w:val="000000"/>
          <w:sz w:val="20"/>
          <w:szCs w:val="20"/>
          <w:lang w:eastAsia="pt-BR"/>
        </w:rPr>
        <w:t>. Poderão participar deste Pregão Eletrônico as empresas que apresentarem toda a documentação exigida para o respectivo cadastramento junto a Bolsa de Licitações e Leilões do Brasil;</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6.3</w:t>
      </w:r>
      <w:r w:rsidRPr="00BF621A">
        <w:rPr>
          <w:rFonts w:ascii="Arial" w:eastAsia="Times New Roman" w:hAnsi="Arial" w:cs="Arial"/>
          <w:i/>
          <w:color w:val="000000"/>
          <w:sz w:val="20"/>
          <w:szCs w:val="20"/>
          <w:lang w:eastAsia="pt-BR"/>
        </w:rPr>
        <w:t xml:space="preserve">. É vedada a participação de empresa em forma de consórcios ou grupos de empresas.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6.4</w:t>
      </w:r>
      <w:r w:rsidRPr="00BF621A">
        <w:rPr>
          <w:rFonts w:ascii="Arial" w:eastAsia="Times New Roman" w:hAnsi="Arial" w:cs="Arial"/>
          <w:i/>
          <w:color w:val="000000"/>
          <w:sz w:val="20"/>
          <w:szCs w:val="20"/>
          <w:lang w:eastAsia="pt-BR"/>
        </w:rPr>
        <w:t xml:space="preserve">. Não será admitida a participação, direta ou indiretamente na licitação: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6.4.1.</w:t>
      </w:r>
      <w:r w:rsidRPr="00BF621A">
        <w:rPr>
          <w:rFonts w:ascii="Arial" w:hAnsi="Arial" w:cs="Arial"/>
          <w:i/>
          <w:color w:val="000000"/>
          <w:sz w:val="20"/>
          <w:szCs w:val="20"/>
        </w:rPr>
        <w:t xml:space="preserve"> </w:t>
      </w:r>
      <w:r w:rsidRPr="00BF621A">
        <w:rPr>
          <w:rFonts w:ascii="Arial" w:eastAsia="Times New Roman" w:hAnsi="Arial" w:cs="Arial"/>
          <w:i/>
          <w:sz w:val="20"/>
          <w:szCs w:val="20"/>
          <w:lang w:eastAsia="pt-BR"/>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BF621A">
        <w:rPr>
          <w:rFonts w:ascii="Arial" w:hAnsi="Arial" w:cs="Arial"/>
          <w:i/>
          <w:color w:val="000000"/>
          <w:sz w:val="20"/>
          <w:szCs w:val="20"/>
        </w:rPr>
        <w:t>.</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6.4.2.</w:t>
      </w:r>
      <w:r w:rsidRPr="00BF621A">
        <w:rPr>
          <w:rFonts w:ascii="Arial" w:hAnsi="Arial" w:cs="Arial"/>
          <w:i/>
          <w:color w:val="000000"/>
          <w:sz w:val="20"/>
          <w:szCs w:val="20"/>
        </w:rPr>
        <w:t xml:space="preserve"> Quem estiver sobre processo de </w:t>
      </w:r>
      <w:r w:rsidRPr="00BF621A">
        <w:rPr>
          <w:rFonts w:ascii="Arial" w:eastAsia="Times New Roman" w:hAnsi="Arial" w:cs="Arial"/>
          <w:i/>
          <w:sz w:val="20"/>
          <w:szCs w:val="20"/>
          <w:lang w:eastAsia="pt-BR"/>
        </w:rPr>
        <w:t>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r w:rsidRPr="00BF621A">
        <w:rPr>
          <w:rFonts w:ascii="Arial" w:hAnsi="Arial" w:cs="Arial"/>
          <w:i/>
          <w:color w:val="000000"/>
          <w:sz w:val="20"/>
          <w:szCs w:val="20"/>
        </w:rPr>
        <w:t>.</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6.4.2.1.</w:t>
      </w:r>
      <w:r w:rsidRPr="00BF621A">
        <w:rPr>
          <w:rFonts w:ascii="Arial" w:hAnsi="Arial" w:cs="Arial"/>
          <w:i/>
          <w:color w:val="000000"/>
          <w:sz w:val="20"/>
          <w:szCs w:val="20"/>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rsidR="006D0DE9" w:rsidRPr="00BF621A" w:rsidRDefault="006D0DE9" w:rsidP="006D0DE9">
      <w:pPr>
        <w:autoSpaceDE w:val="0"/>
        <w:autoSpaceDN w:val="0"/>
        <w:adjustRightInd w:val="0"/>
        <w:spacing w:after="0" w:line="240" w:lineRule="auto"/>
        <w:jc w:val="both"/>
        <w:rPr>
          <w:rFonts w:ascii="Arial" w:hAnsi="Arial" w:cs="Arial"/>
          <w:b/>
          <w:i/>
          <w:color w:val="000000"/>
          <w:sz w:val="20"/>
          <w:szCs w:val="20"/>
        </w:rPr>
      </w:pP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hAnsi="Arial" w:cs="Arial"/>
          <w:b/>
          <w:i/>
          <w:color w:val="000000"/>
          <w:sz w:val="20"/>
          <w:szCs w:val="20"/>
        </w:rPr>
        <w:t>6.4.4.</w:t>
      </w:r>
      <w:r w:rsidRPr="00BF621A">
        <w:rPr>
          <w:rFonts w:ascii="Arial" w:hAnsi="Arial" w:cs="Arial"/>
          <w:i/>
          <w:color w:val="000000"/>
          <w:sz w:val="20"/>
          <w:szCs w:val="20"/>
        </w:rPr>
        <w:t xml:space="preserve"> </w:t>
      </w:r>
      <w:r w:rsidRPr="00BF621A">
        <w:rPr>
          <w:rFonts w:ascii="Arial" w:eastAsia="Times New Roman" w:hAnsi="Arial" w:cs="Arial"/>
          <w:i/>
          <w:sz w:val="20"/>
          <w:szCs w:val="20"/>
          <w:lang w:eastAsia="pt-BR"/>
        </w:rPr>
        <w:t>Empresas que se enquadrem nas vedações previstas no artigo 9º da Lei nº 8.666 de 1993;</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6.4.5.</w:t>
      </w:r>
      <w:r w:rsidRPr="00BF621A">
        <w:rPr>
          <w:rFonts w:ascii="Arial" w:hAnsi="Arial" w:cs="Arial"/>
          <w:i/>
          <w:color w:val="000000"/>
          <w:sz w:val="20"/>
          <w:szCs w:val="20"/>
        </w:rPr>
        <w:t xml:space="preserve"> </w:t>
      </w:r>
      <w:r w:rsidRPr="00BF621A">
        <w:rPr>
          <w:rFonts w:ascii="Arial" w:eastAsia="Times New Roman" w:hAnsi="Arial" w:cs="Arial"/>
          <w:i/>
          <w:sz w:val="20"/>
          <w:szCs w:val="20"/>
          <w:lang w:eastAsia="pt-BR"/>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6.5.</w:t>
      </w:r>
      <w:r w:rsidRPr="00BF621A">
        <w:rPr>
          <w:rFonts w:ascii="Arial" w:eastAsia="Times New Roman" w:hAnsi="Arial" w:cs="Arial"/>
          <w:i/>
          <w:color w:val="000000"/>
          <w:sz w:val="20"/>
          <w:szCs w:val="20"/>
          <w:lang w:eastAsia="pt-BR"/>
        </w:rPr>
        <w:t xml:space="preserve"> </w:t>
      </w:r>
      <w:r w:rsidRPr="00BF621A">
        <w:rPr>
          <w:rFonts w:ascii="Arial" w:hAnsi="Arial" w:cs="Arial"/>
          <w:i/>
          <w:color w:val="000000"/>
          <w:sz w:val="20"/>
          <w:szCs w:val="20"/>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BF621A">
        <w:rPr>
          <w:rFonts w:ascii="Arial" w:eastAsia="Times New Roman" w:hAnsi="Arial" w:cs="Arial"/>
          <w:i/>
          <w:color w:val="000000"/>
          <w:sz w:val="20"/>
          <w:szCs w:val="20"/>
          <w:lang w:eastAsia="pt-BR"/>
        </w:rPr>
        <w:t xml:space="preserv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6.6</w:t>
      </w:r>
      <w:r w:rsidRPr="00BF621A">
        <w:rPr>
          <w:rFonts w:ascii="Arial" w:eastAsia="Times New Roman" w:hAnsi="Arial" w:cs="Arial"/>
          <w:i/>
          <w:color w:val="000000"/>
          <w:sz w:val="20"/>
          <w:szCs w:val="20"/>
          <w:lang w:eastAsia="pt-BR"/>
        </w:rPr>
        <w:t xml:space="preserve">. O cadastramento do licitante deverá ser requerido acompanhado dos seguintes documentos: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FC0969">
      <w:pPr>
        <w:numPr>
          <w:ilvl w:val="0"/>
          <w:numId w:val="7"/>
        </w:num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Instrumento particular de mandato outorgando à operador devidamente credenciado junto à Bolsa, poderes específicos de sua representação no pregão, conforme modelo fornecido pela Bolsa de Licitações do Brasil</w:t>
      </w:r>
      <w:r w:rsidRPr="00BF621A">
        <w:rPr>
          <w:rFonts w:ascii="Arial" w:eastAsia="Times New Roman" w:hAnsi="Arial" w:cs="Arial"/>
          <w:b/>
          <w:bCs/>
          <w:i/>
          <w:color w:val="000000"/>
          <w:sz w:val="20"/>
          <w:szCs w:val="20"/>
          <w:lang w:eastAsia="pt-BR"/>
        </w:rPr>
        <w:t xml:space="preserve"> (ANEXO III).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FC0969">
      <w:pPr>
        <w:numPr>
          <w:ilvl w:val="0"/>
          <w:numId w:val="7"/>
        </w:numPr>
        <w:autoSpaceDE w:val="0"/>
        <w:autoSpaceDN w:val="0"/>
        <w:adjustRightInd w:val="0"/>
        <w:spacing w:after="0" w:line="240" w:lineRule="auto"/>
        <w:jc w:val="both"/>
        <w:rPr>
          <w:rFonts w:ascii="Arial" w:hAnsi="Arial" w:cs="Arial"/>
          <w:i/>
          <w:color w:val="000000"/>
          <w:sz w:val="20"/>
          <w:szCs w:val="20"/>
        </w:rPr>
      </w:pPr>
      <w:r w:rsidRPr="00BF621A">
        <w:rPr>
          <w:rFonts w:ascii="Arial" w:eastAsia="Times New Roman" w:hAnsi="Arial" w:cs="Arial"/>
          <w:i/>
          <w:color w:val="000000"/>
          <w:sz w:val="20"/>
          <w:szCs w:val="20"/>
          <w:lang w:eastAsia="pt-BR"/>
        </w:rPr>
        <w:t xml:space="preserve">Declaração de seu pleno conhecimento, de aceitação e de atendimento às exigências de habilitação previstas no Edital, conforme modelo fornecido pela </w:t>
      </w:r>
      <w:r w:rsidRPr="00BF621A">
        <w:rPr>
          <w:rFonts w:ascii="Arial" w:eastAsia="Times New Roman" w:hAnsi="Arial" w:cs="Arial"/>
          <w:b/>
          <w:bCs/>
          <w:i/>
          <w:color w:val="000000"/>
          <w:sz w:val="20"/>
          <w:szCs w:val="20"/>
          <w:lang w:eastAsia="pt-BR"/>
        </w:rPr>
        <w:t xml:space="preserve">Bolsa de Licitações e Leilões (ANEXO III); </w:t>
      </w:r>
    </w:p>
    <w:p w:rsidR="006D0DE9" w:rsidRPr="00BF621A" w:rsidRDefault="006D0DE9" w:rsidP="006D0DE9">
      <w:pPr>
        <w:spacing w:after="0" w:line="240" w:lineRule="auto"/>
        <w:ind w:left="720"/>
        <w:contextualSpacing/>
        <w:rPr>
          <w:rFonts w:ascii="Arial" w:hAnsi="Arial" w:cs="Arial"/>
          <w:i/>
          <w:sz w:val="20"/>
          <w:szCs w:val="20"/>
        </w:rPr>
      </w:pPr>
    </w:p>
    <w:p w:rsidR="006D0DE9" w:rsidRPr="00BF621A" w:rsidRDefault="006D0DE9" w:rsidP="00FC0969">
      <w:pPr>
        <w:numPr>
          <w:ilvl w:val="0"/>
          <w:numId w:val="7"/>
        </w:num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i/>
          <w:color w:val="000000"/>
          <w:sz w:val="20"/>
          <w:szCs w:val="20"/>
        </w:rPr>
        <w:t xml:space="preserve">O custo de operacionalização e uso do sistema ficará a cargo do licitante que pagará a Bolsa de Licitações e Leilões do Brasil, provedora do sistema eletrônico, </w:t>
      </w:r>
      <w:r w:rsidRPr="00BF621A">
        <w:rPr>
          <w:rFonts w:ascii="Arial" w:eastAsia="Times New Roman" w:hAnsi="Arial" w:cs="Arial"/>
          <w:i/>
          <w:color w:val="000000"/>
          <w:sz w:val="20"/>
          <w:szCs w:val="20"/>
          <w:lang w:eastAsia="pt-BR"/>
        </w:rPr>
        <w:t>o equivalente ao percentual estabelecido pela mesma sobre o valor contratual ajustado</w:t>
      </w:r>
      <w:r w:rsidRPr="00BF621A">
        <w:rPr>
          <w:rFonts w:ascii="Arial" w:hAnsi="Arial" w:cs="Arial"/>
          <w:i/>
          <w:color w:val="000000"/>
          <w:sz w:val="20"/>
          <w:szCs w:val="20"/>
        </w:rPr>
        <w:t xml:space="preserve"> </w:t>
      </w:r>
      <w:r w:rsidRPr="00BF621A">
        <w:rPr>
          <w:rFonts w:ascii="Arial" w:eastAsia="Times New Roman" w:hAnsi="Arial" w:cs="Arial"/>
          <w:i/>
          <w:color w:val="000000"/>
          <w:sz w:val="20"/>
          <w:szCs w:val="20"/>
          <w:lang w:eastAsia="pt-BR"/>
        </w:rPr>
        <w:t xml:space="preserve">a título de </w:t>
      </w:r>
      <w:r w:rsidRPr="00BF621A">
        <w:rPr>
          <w:rFonts w:ascii="Arial" w:hAnsi="Arial" w:cs="Arial"/>
          <w:i/>
          <w:color w:val="000000"/>
          <w:sz w:val="20"/>
          <w:szCs w:val="20"/>
        </w:rPr>
        <w:t xml:space="preserve">custos pela utilização dos recursos de tecnologia da informação, consoante tabela fornecida emitida pela entidade, nos termos do artigo 5º, inciso III, da Lei nº 10.520/2002, e em conformidade </w:t>
      </w:r>
      <w:r w:rsidRPr="00BF621A">
        <w:rPr>
          <w:rFonts w:ascii="Arial" w:eastAsia="Times New Roman" w:hAnsi="Arial" w:cs="Arial"/>
          <w:i/>
          <w:color w:val="000000"/>
          <w:sz w:val="20"/>
          <w:szCs w:val="20"/>
          <w:lang w:eastAsia="pt-BR"/>
        </w:rPr>
        <w:t>com o regulamento operacional da BLL – Bolsa de Licitações do Brasil, anexo 04 (</w:t>
      </w:r>
      <w:r w:rsidRPr="00BF621A">
        <w:rPr>
          <w:rFonts w:ascii="Arial" w:eastAsia="Times New Roman" w:hAnsi="Arial" w:cs="Arial"/>
          <w:b/>
          <w:i/>
          <w:color w:val="000000"/>
          <w:sz w:val="20"/>
          <w:szCs w:val="20"/>
          <w:lang w:eastAsia="pt-BR"/>
        </w:rPr>
        <w:t>ANEXO IV</w:t>
      </w:r>
      <w:r w:rsidRPr="00BF621A">
        <w:rPr>
          <w:rFonts w:ascii="Arial" w:eastAsia="Times New Roman" w:hAnsi="Arial" w:cs="Arial"/>
          <w:i/>
          <w:color w:val="000000"/>
          <w:sz w:val="20"/>
          <w:szCs w:val="20"/>
          <w:lang w:eastAsia="pt-BR"/>
        </w:rPr>
        <w:t>).</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6.7. Justificativa para não aplicação do Artigo 48, inciso I, da Lei complementar 123/06: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6.7.1</w:t>
      </w:r>
      <w:r w:rsidRPr="00BF621A">
        <w:rPr>
          <w:rFonts w:ascii="Arial" w:eastAsia="Times New Roman" w:hAnsi="Arial" w:cs="Arial"/>
          <w:i/>
          <w:color w:val="000000"/>
          <w:sz w:val="20"/>
          <w:szCs w:val="20"/>
          <w:lang w:eastAsia="pt-BR"/>
        </w:rPr>
        <w:t xml:space="preserve">. Justifica-se a não aplicação do artigo citado acima, com fulcro no Art. 49, inciso II, tal medida se justifica devido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7. REGULAMENTO OPERACIONAL DO CERTAME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7.1.</w:t>
      </w:r>
      <w:r w:rsidRPr="00BF621A">
        <w:rPr>
          <w:rFonts w:ascii="Arial" w:eastAsia="Times New Roman" w:hAnsi="Arial" w:cs="Arial"/>
          <w:i/>
          <w:sz w:val="20"/>
          <w:szCs w:val="20"/>
          <w:lang w:eastAsia="pt-BR"/>
        </w:rPr>
        <w:t xml:space="preserve"> O certame será conduzido pelo Pregoeiro, com o auxílio da equipe de apoio, que terá, em especial, as seguintes atribuições: </w:t>
      </w: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a) acompanhar os trabalhos da equipe de apoio; </w:t>
      </w: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b) responder as questões formuladas pelos fornecedores, relativas ao certame; </w:t>
      </w: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c) abrir as propostas de preços; </w:t>
      </w: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d) analisar a aceitabilidade das propostas; </w:t>
      </w: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e) desclassificar propostas indicando os motivos; </w:t>
      </w: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f) conduzir os procedimentos relativos aos lances e à escolha da proposta do lance de menor preço; </w:t>
      </w: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g) verificar a habilitação do proponente classificado em primeiro lugar; </w:t>
      </w: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h) declarar o vencedor; </w:t>
      </w: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i) receber, examinar e decidir sobre a pertinência dos recursos; </w:t>
      </w: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j) elaborar a ata da sessão com o auxílio eletrônico; </w:t>
      </w: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k) encaminhar o processo à autoridade superior para homologar e autorizar a contratação; </w:t>
      </w:r>
    </w:p>
    <w:p w:rsidR="006D0DE9" w:rsidRPr="00BF621A" w:rsidRDefault="006D0DE9" w:rsidP="006D0DE9">
      <w:pPr>
        <w:autoSpaceDE w:val="0"/>
        <w:autoSpaceDN w:val="0"/>
        <w:adjustRightInd w:val="0"/>
        <w:spacing w:after="0" w:line="240" w:lineRule="auto"/>
        <w:jc w:val="both"/>
        <w:rPr>
          <w:rFonts w:ascii="Arial" w:hAnsi="Arial" w:cs="Arial"/>
          <w:b/>
          <w:bCs/>
          <w:i/>
          <w:color w:val="000000"/>
          <w:sz w:val="20"/>
          <w:szCs w:val="20"/>
        </w:rPr>
      </w:pPr>
      <w:r w:rsidRPr="00BF621A">
        <w:rPr>
          <w:rFonts w:ascii="Arial" w:eastAsia="Times New Roman" w:hAnsi="Arial" w:cs="Arial"/>
          <w:i/>
          <w:sz w:val="20"/>
          <w:szCs w:val="20"/>
          <w:lang w:eastAsia="pt-BR"/>
        </w:rPr>
        <w:t>l) abrir processo administrativo para apuração de irregularidades visando a aplicação de penalidades previstas na legislação.</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7.2. </w:t>
      </w:r>
      <w:r w:rsidRPr="00BF621A">
        <w:rPr>
          <w:rFonts w:ascii="Arial" w:eastAsia="Times New Roman" w:hAnsi="Arial" w:cs="Arial"/>
          <w:b/>
          <w:i/>
          <w:color w:val="000000"/>
          <w:sz w:val="20"/>
          <w:szCs w:val="20"/>
          <w:lang w:eastAsia="pt-BR"/>
        </w:rPr>
        <w:t>CREDENCIAMENTO NO SISTEMA LICITAÇÕES DA BOLSA DE LICITAÇÕES E LEILÕES DO BRASIL</w:t>
      </w:r>
      <w:r w:rsidRPr="00BF621A">
        <w:rPr>
          <w:rFonts w:ascii="Arial" w:eastAsia="Times New Roman" w:hAnsi="Arial" w:cs="Arial"/>
          <w:b/>
          <w:bCs/>
          <w:i/>
          <w:color w:val="000000"/>
          <w:sz w:val="20"/>
          <w:szCs w:val="20"/>
          <w:lang w:eastAsia="pt-BR"/>
        </w:rPr>
        <w:t xml:space="preserv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7.2.1.</w:t>
      </w:r>
      <w:r w:rsidRPr="00BF621A">
        <w:rPr>
          <w:rFonts w:ascii="Arial" w:eastAsia="Times New Roman" w:hAnsi="Arial" w:cs="Arial"/>
          <w:i/>
          <w:color w:val="000000"/>
          <w:sz w:val="20"/>
          <w:szCs w:val="20"/>
          <w:lang w:eastAsia="pt-BR"/>
        </w:rPr>
        <w:t xml:space="preserve"> As pessoas jurídicas ou firmas individuais interessadas deverão nomear através do instrumento de mandato previsto no item 6.6 </w:t>
      </w:r>
      <w:r w:rsidRPr="00BF621A">
        <w:rPr>
          <w:rFonts w:ascii="Arial" w:eastAsia="Times New Roman" w:hAnsi="Arial" w:cs="Arial"/>
          <w:b/>
          <w:bCs/>
          <w:i/>
          <w:color w:val="000000"/>
          <w:sz w:val="20"/>
          <w:szCs w:val="20"/>
          <w:lang w:eastAsia="pt-BR"/>
        </w:rPr>
        <w:t xml:space="preserve">“a”, </w:t>
      </w:r>
      <w:r w:rsidRPr="00BF621A">
        <w:rPr>
          <w:rFonts w:ascii="Arial" w:eastAsia="Times New Roman" w:hAnsi="Arial" w:cs="Arial"/>
          <w:i/>
          <w:color w:val="000000"/>
          <w:sz w:val="20"/>
          <w:szCs w:val="20"/>
          <w:lang w:eastAsia="pt-BR"/>
        </w:rPr>
        <w:t xml:space="preserve">com firma reconhecida, operador devidamente credenciado em qualquer empresa associada à </w:t>
      </w:r>
      <w:r w:rsidRPr="00BF621A">
        <w:rPr>
          <w:rFonts w:ascii="Arial" w:eastAsia="Times New Roman" w:hAnsi="Arial" w:cs="Arial"/>
          <w:b/>
          <w:bCs/>
          <w:i/>
          <w:color w:val="000000"/>
          <w:sz w:val="20"/>
          <w:szCs w:val="20"/>
          <w:lang w:eastAsia="pt-BR"/>
        </w:rPr>
        <w:t>Bolsa de Licitações e Leilões</w:t>
      </w:r>
      <w:r w:rsidRPr="00BF621A">
        <w:rPr>
          <w:rFonts w:ascii="Arial" w:eastAsia="Times New Roman" w:hAnsi="Arial" w:cs="Arial"/>
          <w:i/>
          <w:color w:val="000000"/>
          <w:sz w:val="20"/>
          <w:szCs w:val="20"/>
          <w:lang w:eastAsia="pt-BR"/>
        </w:rPr>
        <w:t xml:space="preserve">, atribuindo poderes para formular lances de preços e praticar todos os demais atos e operações no site: </w:t>
      </w:r>
      <w:hyperlink r:id="rId15" w:history="1">
        <w:r w:rsidRPr="00BF621A">
          <w:rPr>
            <w:rFonts w:ascii="Arial" w:eastAsia="Times New Roman" w:hAnsi="Arial" w:cs="Arial"/>
            <w:i/>
            <w:color w:val="0000FF"/>
            <w:sz w:val="20"/>
            <w:szCs w:val="20"/>
            <w:u w:val="single"/>
            <w:lang w:eastAsia="pt-BR"/>
          </w:rPr>
          <w:t>www.bllcompras.com</w:t>
        </w:r>
      </w:hyperlink>
      <w:r w:rsidRPr="00BF621A">
        <w:rPr>
          <w:rFonts w:ascii="Arial" w:eastAsia="Times New Roman" w:hAnsi="Arial" w:cs="Arial"/>
          <w:i/>
          <w:color w:val="000000"/>
          <w:sz w:val="20"/>
          <w:szCs w:val="20"/>
          <w:lang w:eastAsia="pt-BR"/>
        </w:rPr>
        <w:t xml:space="preserve">, </w:t>
      </w:r>
      <w:r w:rsidRPr="00BF621A">
        <w:rPr>
          <w:rFonts w:ascii="Arial" w:hAnsi="Arial" w:cs="Arial"/>
          <w:i/>
          <w:color w:val="000000"/>
          <w:sz w:val="20"/>
          <w:szCs w:val="20"/>
        </w:rPr>
        <w:t>fone: (41) 3097-4600</w:t>
      </w:r>
      <w:r w:rsidRPr="00BF621A">
        <w:rPr>
          <w:rFonts w:ascii="Arial" w:eastAsia="Times New Roman" w:hAnsi="Arial" w:cs="Arial"/>
          <w:i/>
          <w:color w:val="000000"/>
          <w:sz w:val="20"/>
          <w:szCs w:val="20"/>
          <w:lang w:eastAsia="pt-BR"/>
        </w:rPr>
        <w:t xml:space="preserve">. </w:t>
      </w:r>
    </w:p>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7.2.2</w:t>
      </w:r>
      <w:r w:rsidRPr="00BF621A">
        <w:rPr>
          <w:rFonts w:ascii="Arial" w:eastAsia="Times New Roman" w:hAnsi="Arial" w:cs="Arial"/>
          <w:i/>
          <w:sz w:val="20"/>
          <w:szCs w:val="20"/>
          <w:lang w:eastAsia="pt-BR"/>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7.2.3</w:t>
      </w:r>
      <w:r w:rsidRPr="00BF621A">
        <w:rPr>
          <w:rFonts w:ascii="Arial" w:eastAsia="Times New Roman" w:hAnsi="Arial" w:cs="Arial"/>
          <w:i/>
          <w:color w:val="000000"/>
          <w:sz w:val="20"/>
          <w:szCs w:val="20"/>
          <w:lang w:eastAsia="pt-BR"/>
        </w:rPr>
        <w:t xml:space="preserve">. O acesso do operador ao pregão, para efeito de encaminhamento de proposta de preço e lances sucessivos de preços, em nome do licitante, somente se dará mediante prévia definição de senha privativa.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7.2.4</w:t>
      </w:r>
      <w:r w:rsidRPr="00BF621A">
        <w:rPr>
          <w:rFonts w:ascii="Arial" w:eastAsia="Times New Roman" w:hAnsi="Arial" w:cs="Arial"/>
          <w:i/>
          <w:color w:val="000000"/>
          <w:sz w:val="20"/>
          <w:szCs w:val="20"/>
          <w:lang w:eastAsia="pt-BR"/>
        </w:rPr>
        <w:t xml:space="preserve">. A chave de identificação e a senha dos operadores poderão ser utilizadas em qualquer pregão eletrônico, salvo quando canceladas por solicitação do credenciado ou por iniciativa da </w:t>
      </w:r>
      <w:r w:rsidRPr="00BF621A">
        <w:rPr>
          <w:rFonts w:ascii="Arial" w:eastAsia="Times New Roman" w:hAnsi="Arial" w:cs="Arial"/>
          <w:b/>
          <w:bCs/>
          <w:i/>
          <w:color w:val="000000"/>
          <w:sz w:val="20"/>
          <w:szCs w:val="20"/>
          <w:lang w:eastAsia="pt-BR"/>
        </w:rPr>
        <w:t xml:space="preserve">BLL - Bolsa De Licitações e Leilões.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7.2.5</w:t>
      </w:r>
      <w:r w:rsidRPr="00BF621A">
        <w:rPr>
          <w:rFonts w:ascii="Arial" w:eastAsia="Times New Roman" w:hAnsi="Arial" w:cs="Arial"/>
          <w:i/>
          <w:color w:val="000000"/>
          <w:sz w:val="20"/>
          <w:szCs w:val="20"/>
          <w:lang w:eastAsia="pt-BR"/>
        </w:rPr>
        <w:t xml:space="preserve">. É de exclusiva responsabilidade do usuário o sigilo da senha, bem como seu uso em qualquer transação efetuada diretamente ou por seu representante, não cabendo a </w:t>
      </w:r>
      <w:r w:rsidRPr="00BF621A">
        <w:rPr>
          <w:rFonts w:ascii="Arial" w:eastAsia="Times New Roman" w:hAnsi="Arial" w:cs="Arial"/>
          <w:b/>
          <w:bCs/>
          <w:i/>
          <w:color w:val="000000"/>
          <w:sz w:val="20"/>
          <w:szCs w:val="20"/>
          <w:lang w:eastAsia="pt-BR"/>
        </w:rPr>
        <w:t xml:space="preserve">BLL - Bolsa de Licitações e Leilões </w:t>
      </w:r>
      <w:r w:rsidRPr="00BF621A">
        <w:rPr>
          <w:rFonts w:ascii="Arial" w:eastAsia="Times New Roman" w:hAnsi="Arial" w:cs="Arial"/>
          <w:i/>
          <w:color w:val="000000"/>
          <w:sz w:val="20"/>
          <w:szCs w:val="20"/>
          <w:lang w:eastAsia="pt-BR"/>
        </w:rPr>
        <w:t xml:space="preserve">a responsabilidade por eventuais danos decorrentes de uso indevido da senha, ainda que por terceiros.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7.2.6.</w:t>
      </w:r>
      <w:r w:rsidRPr="00BF621A">
        <w:rPr>
          <w:rFonts w:ascii="Arial" w:eastAsia="Times New Roman" w:hAnsi="Arial" w:cs="Arial"/>
          <w:i/>
          <w:color w:val="000000"/>
          <w:sz w:val="20"/>
          <w:szCs w:val="20"/>
          <w:lang w:eastAsia="pt-BR"/>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7.3. DA FORMA DE PARTICIPAÇÃO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7.3.1</w:t>
      </w:r>
      <w:r w:rsidRPr="00BF621A">
        <w:rPr>
          <w:rFonts w:ascii="Arial" w:eastAsia="Times New Roman" w:hAnsi="Arial" w:cs="Arial"/>
          <w:i/>
          <w:color w:val="000000"/>
          <w:sz w:val="20"/>
          <w:szCs w:val="20"/>
          <w:lang w:eastAsia="pt-BR"/>
        </w:rPr>
        <w:t xml:space="preserve">.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do sistema eletrônico, observados data e horário limite estabelecido.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7.3.2</w:t>
      </w:r>
      <w:r w:rsidRPr="00BF621A">
        <w:rPr>
          <w:rFonts w:ascii="Arial" w:eastAsia="Times New Roman" w:hAnsi="Arial" w:cs="Arial"/>
          <w:i/>
          <w:color w:val="000000"/>
          <w:sz w:val="20"/>
          <w:szCs w:val="20"/>
          <w:lang w:eastAsia="pt-BR"/>
        </w:rPr>
        <w:t xml:space="preserve">. </w:t>
      </w:r>
      <w:r w:rsidRPr="00BF621A">
        <w:rPr>
          <w:rFonts w:ascii="Arial" w:hAnsi="Arial" w:cs="Arial"/>
          <w:i/>
          <w:color w:val="000000"/>
          <w:sz w:val="20"/>
          <w:szCs w:val="20"/>
        </w:rPr>
        <w:t xml:space="preserve">Incumbirá ao licitante </w:t>
      </w:r>
      <w:r w:rsidRPr="00BF621A">
        <w:rPr>
          <w:rFonts w:ascii="Arial" w:eastAsia="Times New Roman" w:hAnsi="Arial" w:cs="Arial"/>
          <w:i/>
          <w:color w:val="000000"/>
          <w:sz w:val="20"/>
          <w:szCs w:val="20"/>
          <w:lang w:eastAsia="pt-BR"/>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7.3.3</w:t>
      </w:r>
      <w:r w:rsidRPr="00BF621A">
        <w:rPr>
          <w:rFonts w:ascii="Arial" w:eastAsia="Times New Roman" w:hAnsi="Arial" w:cs="Arial"/>
          <w:i/>
          <w:color w:val="000000"/>
          <w:sz w:val="20"/>
          <w:szCs w:val="20"/>
          <w:lang w:eastAsia="pt-BR"/>
        </w:rPr>
        <w:t xml:space="preserve">. Qualquer dúvida em relação ao acesso no sistema operacional, poderá ser esclarecida ou através de uma empresa associada ou pelos telefones: Curitiba-PR (41) 3042-9909 e 3091-9654, ou através da </w:t>
      </w:r>
      <w:r w:rsidRPr="00BF621A">
        <w:rPr>
          <w:rFonts w:ascii="Arial" w:eastAsia="Times New Roman" w:hAnsi="Arial" w:cs="Arial"/>
          <w:b/>
          <w:bCs/>
          <w:i/>
          <w:color w:val="000000"/>
          <w:sz w:val="20"/>
          <w:szCs w:val="20"/>
          <w:lang w:eastAsia="pt-BR"/>
        </w:rPr>
        <w:t xml:space="preserve">Bolsa de Licitações e Leilões </w:t>
      </w:r>
      <w:r w:rsidRPr="00BF621A">
        <w:rPr>
          <w:rFonts w:ascii="Arial" w:eastAsia="Times New Roman" w:hAnsi="Arial" w:cs="Arial"/>
          <w:i/>
          <w:color w:val="000000"/>
          <w:sz w:val="20"/>
          <w:szCs w:val="20"/>
          <w:lang w:eastAsia="pt-BR"/>
        </w:rPr>
        <w:t xml:space="preserve">ou pelo e-mail </w:t>
      </w:r>
      <w:r w:rsidRPr="00BF621A">
        <w:rPr>
          <w:rFonts w:ascii="Arial" w:eastAsia="Times New Roman" w:hAnsi="Arial" w:cs="Arial"/>
          <w:b/>
          <w:bCs/>
          <w:i/>
          <w:color w:val="000000"/>
          <w:sz w:val="20"/>
          <w:szCs w:val="20"/>
          <w:lang w:eastAsia="pt-BR"/>
        </w:rPr>
        <w:t xml:space="preserve">contato@bll.org.br.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7.3.4. </w:t>
      </w:r>
      <w:r w:rsidRPr="00BF621A">
        <w:rPr>
          <w:rFonts w:ascii="Arial" w:eastAsia="Times New Roman" w:hAnsi="Arial" w:cs="Arial"/>
          <w:b/>
          <w:bCs/>
          <w:i/>
          <w:color w:val="000000"/>
          <w:sz w:val="20"/>
          <w:szCs w:val="20"/>
          <w:u w:val="single"/>
          <w:lang w:eastAsia="pt-BR"/>
        </w:rPr>
        <w:t>Os documentos relativos à Habilitação, exigidos neste edital, deverão ser anexados em local específico no site da BLL até a data e o horário definidos no preâmbulo do edital;</w:t>
      </w:r>
      <w:r w:rsidRPr="00BF621A">
        <w:rPr>
          <w:rFonts w:ascii="Arial" w:eastAsia="Times New Roman" w:hAnsi="Arial" w:cs="Arial"/>
          <w:b/>
          <w:bCs/>
          <w:i/>
          <w:color w:val="000000"/>
          <w:sz w:val="20"/>
          <w:szCs w:val="20"/>
          <w:lang w:eastAsia="pt-BR"/>
        </w:rPr>
        <w:t xml:space="preserve">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hAnsi="Arial" w:cs="Arial"/>
          <w:b/>
          <w:bCs/>
          <w:i/>
          <w:sz w:val="20"/>
          <w:szCs w:val="20"/>
        </w:rPr>
      </w:pPr>
      <w:r w:rsidRPr="00BF621A">
        <w:rPr>
          <w:rFonts w:ascii="Arial" w:eastAsia="Times New Roman" w:hAnsi="Arial" w:cs="Arial"/>
          <w:b/>
          <w:bCs/>
          <w:i/>
          <w:sz w:val="20"/>
          <w:szCs w:val="20"/>
          <w:lang w:eastAsia="pt-BR"/>
        </w:rPr>
        <w:t>8. DA APRESENTAÇÃO DA PROPOSTA E DOS DOCUMENTOS DE HABILITAÇÃO</w:t>
      </w:r>
    </w:p>
    <w:p w:rsidR="006D0DE9" w:rsidRPr="00BF621A" w:rsidRDefault="006D0DE9" w:rsidP="006D0DE9">
      <w:pPr>
        <w:autoSpaceDE w:val="0"/>
        <w:autoSpaceDN w:val="0"/>
        <w:adjustRightInd w:val="0"/>
        <w:spacing w:after="0" w:line="240" w:lineRule="auto"/>
        <w:jc w:val="both"/>
        <w:rPr>
          <w:rFonts w:ascii="Arial" w:hAnsi="Arial" w:cs="Arial"/>
          <w:i/>
          <w:sz w:val="20"/>
          <w:szCs w:val="20"/>
        </w:rPr>
      </w:pPr>
    </w:p>
    <w:p w:rsidR="006D0DE9" w:rsidRPr="00BF621A" w:rsidRDefault="006D0DE9" w:rsidP="006D0DE9">
      <w:pPr>
        <w:autoSpaceDE w:val="0"/>
        <w:autoSpaceDN w:val="0"/>
        <w:adjustRightInd w:val="0"/>
        <w:spacing w:after="0" w:line="240" w:lineRule="auto"/>
        <w:jc w:val="both"/>
        <w:rPr>
          <w:rFonts w:ascii="Arial" w:hAnsi="Arial" w:cs="Arial"/>
          <w:b/>
          <w:i/>
          <w:color w:val="000000"/>
          <w:sz w:val="20"/>
          <w:szCs w:val="20"/>
        </w:rPr>
      </w:pPr>
      <w:r w:rsidRPr="00BF621A">
        <w:rPr>
          <w:rFonts w:ascii="Arial" w:eastAsia="Times New Roman" w:hAnsi="Arial" w:cs="Arial"/>
          <w:b/>
          <w:i/>
          <w:color w:val="000000" w:themeColor="text1"/>
          <w:sz w:val="20"/>
          <w:szCs w:val="20"/>
          <w:lang w:eastAsia="pt-BR"/>
        </w:rPr>
        <w:t>8.1.</w:t>
      </w:r>
      <w:r w:rsidRPr="00BF621A">
        <w:rPr>
          <w:rFonts w:ascii="Arial" w:eastAsia="Times New Roman" w:hAnsi="Arial" w:cs="Arial"/>
          <w:i/>
          <w:color w:val="000000" w:themeColor="text1"/>
          <w:sz w:val="20"/>
          <w:szCs w:val="20"/>
          <w:lang w:eastAsia="pt-BR"/>
        </w:rPr>
        <w:t xml:space="preserve"> Os licitantes </w:t>
      </w:r>
      <w:r w:rsidRPr="00BF621A">
        <w:rPr>
          <w:rFonts w:ascii="Arial" w:eastAsia="Times New Roman" w:hAnsi="Arial" w:cs="Arial"/>
          <w:i/>
          <w:color w:val="000000"/>
          <w:sz w:val="20"/>
          <w:szCs w:val="20"/>
          <w:lang w:eastAsia="pt-BR"/>
        </w:rPr>
        <w:t>encaminharão, exclusivamente por meio do sistema, concomitantemente com os documentos de habilitação exigidos no edital, proposta com a descrição do objeto ofertado e o preço, até a data e o horário estabelecidos para abertura da sessão pública</w:t>
      </w:r>
      <w:r w:rsidRPr="00BF621A">
        <w:rPr>
          <w:rFonts w:ascii="Arial" w:eastAsia="Times New Roman" w:hAnsi="Arial" w:cs="Arial"/>
          <w:i/>
          <w:color w:val="000000" w:themeColor="text1"/>
          <w:sz w:val="20"/>
          <w:szCs w:val="20"/>
          <w:lang w:eastAsia="pt-BR"/>
        </w:rPr>
        <w:t>, quando, então, encerrar-se-á automaticamente a etapa de envio dessa documentação.</w:t>
      </w:r>
    </w:p>
    <w:p w:rsidR="006D0DE9" w:rsidRPr="00BF621A" w:rsidRDefault="006D0DE9" w:rsidP="006D0DE9">
      <w:pPr>
        <w:autoSpaceDE w:val="0"/>
        <w:autoSpaceDN w:val="0"/>
        <w:adjustRightInd w:val="0"/>
        <w:spacing w:after="0" w:line="240" w:lineRule="auto"/>
        <w:jc w:val="both"/>
        <w:rPr>
          <w:rFonts w:ascii="Arial" w:hAnsi="Arial" w:cs="Arial"/>
          <w:b/>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8.2</w:t>
      </w:r>
      <w:r w:rsidRPr="00BF621A">
        <w:rPr>
          <w:rFonts w:ascii="Arial" w:hAnsi="Arial" w:cs="Arial"/>
          <w:i/>
          <w:color w:val="000000"/>
          <w:sz w:val="20"/>
          <w:szCs w:val="20"/>
        </w:rPr>
        <w:t xml:space="preserve">. O envio da proposta, (acompanhada dos documentos de habilitação, quando exigidos no sistema), ocorrerá por meio de chave de acesso e senha.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8.3.</w:t>
      </w:r>
      <w:r w:rsidRPr="00BF621A">
        <w:rPr>
          <w:rFonts w:ascii="Arial" w:hAnsi="Arial" w:cs="Arial"/>
          <w:i/>
          <w:color w:val="000000"/>
          <w:sz w:val="20"/>
          <w:szCs w:val="20"/>
        </w:rPr>
        <w:t xml:space="preserve"> As Microempresas e Empresas de Pequeno Porte deverão encaminhar a documentação de habilitação, ainda que haja alguma restrição de regularidade fiscal e trabalhista, nos termos do art. 43, § 1º da LC nº 123, de 2006.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8.4.</w:t>
      </w:r>
      <w:r w:rsidRPr="00BF621A">
        <w:rPr>
          <w:rFonts w:ascii="Arial" w:hAnsi="Arial" w:cs="Arial"/>
          <w:i/>
          <w:color w:val="000000"/>
          <w:sz w:val="20"/>
          <w:szCs w:val="20"/>
        </w:rPr>
        <w:t xml:space="preserve"> Até a abertura da sessão pública, os licitantes poderão retirar ou substituir a proposta e os documentos de habilitação anteriormente inseridos no sistema.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8.5</w:t>
      </w:r>
      <w:r w:rsidRPr="00BF621A">
        <w:rPr>
          <w:rFonts w:ascii="Arial" w:hAnsi="Arial" w:cs="Arial"/>
          <w:i/>
          <w:color w:val="000000"/>
          <w:sz w:val="20"/>
          <w:szCs w:val="20"/>
        </w:rPr>
        <w:t xml:space="preserve">. Não será estabelecida, nessa etapa do certame, ordem de classificação entre as propostas apresentadas, o que somente ocorrerá após a realização dos procedimentos de negociação e julgamento da proposta.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8.6.</w:t>
      </w:r>
      <w:r w:rsidRPr="00BF621A">
        <w:rPr>
          <w:rFonts w:ascii="Arial" w:hAnsi="Arial" w:cs="Arial"/>
          <w:i/>
          <w:color w:val="000000"/>
          <w:sz w:val="20"/>
          <w:szCs w:val="20"/>
        </w:rPr>
        <w:t xml:space="preserve"> Os documentos que compõem a proposta e a habilitação do licitante melhor classificado somente serão disponibilizados para avaliação do pregoeiro e para acesso público após o encerramento do envio de lances. </w:t>
      </w:r>
    </w:p>
    <w:p w:rsidR="006D0DE9" w:rsidRPr="00BF621A" w:rsidRDefault="006D0DE9" w:rsidP="006D0DE9">
      <w:pPr>
        <w:spacing w:after="0" w:line="240" w:lineRule="auto"/>
        <w:ind w:right="-54"/>
        <w:jc w:val="both"/>
        <w:rPr>
          <w:rFonts w:ascii="Arial" w:eastAsia="Times New Roman" w:hAnsi="Arial" w:cs="Arial"/>
          <w:b/>
          <w:i/>
          <w:sz w:val="20"/>
          <w:szCs w:val="20"/>
          <w:lang w:eastAsia="pt-BR"/>
        </w:rPr>
      </w:pP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r w:rsidRPr="00BF621A">
        <w:rPr>
          <w:rFonts w:ascii="Arial" w:hAnsi="Arial" w:cs="Arial"/>
          <w:b/>
          <w:bCs/>
          <w:i/>
          <w:color w:val="000000"/>
          <w:sz w:val="20"/>
          <w:szCs w:val="20"/>
        </w:rPr>
        <w:t xml:space="preserve">8.7. DO PREENCHIMENTO DA PROPOSTA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8.7.1.</w:t>
      </w:r>
      <w:r w:rsidRPr="00BF621A">
        <w:rPr>
          <w:rFonts w:ascii="Arial" w:hAnsi="Arial" w:cs="Arial"/>
          <w:i/>
          <w:color w:val="000000"/>
          <w:sz w:val="20"/>
          <w:szCs w:val="20"/>
        </w:rPr>
        <w:t xml:space="preserve"> </w:t>
      </w:r>
      <w:r w:rsidRPr="00BF621A">
        <w:rPr>
          <w:rFonts w:ascii="Arial" w:eastAsia="Times New Roman" w:hAnsi="Arial" w:cs="Arial"/>
          <w:i/>
          <w:sz w:val="20"/>
          <w:szCs w:val="20"/>
          <w:lang w:eastAsia="pt-BR"/>
        </w:rPr>
        <w:t>A proposta eletrônica deverá ser encaminhada exclusivamente por meio do site www.bllcompras.com, a partir da liberação do edital, até o horário e data estipulados no preâmbulo do edital</w:t>
      </w:r>
      <w:r w:rsidRPr="00BF621A">
        <w:rPr>
          <w:rFonts w:ascii="Arial" w:hAnsi="Arial" w:cs="Arial"/>
          <w:i/>
          <w:color w:val="000000"/>
          <w:sz w:val="20"/>
          <w:szCs w:val="20"/>
        </w:rPr>
        <w:t xml:space="preserve">: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8.7.1</w:t>
      </w:r>
      <w:r w:rsidRPr="00BF621A">
        <w:rPr>
          <w:rFonts w:ascii="Arial" w:eastAsia="Times New Roman" w:hAnsi="Arial" w:cs="Arial"/>
          <w:i/>
          <w:color w:val="000000"/>
          <w:sz w:val="20"/>
          <w:szCs w:val="20"/>
          <w:lang w:eastAsia="pt-BR"/>
        </w:rPr>
        <w:t xml:space="preserve">.1. No preenchimento da proposta eletrônica deverão, obrigatoriamente, ser informadas no campo próprio as </w:t>
      </w:r>
      <w:r w:rsidRPr="00BF621A">
        <w:rPr>
          <w:rFonts w:ascii="Arial" w:eastAsia="Times New Roman" w:hAnsi="Arial" w:cs="Arial"/>
          <w:b/>
          <w:bCs/>
          <w:i/>
          <w:color w:val="000000"/>
          <w:sz w:val="20"/>
          <w:szCs w:val="20"/>
          <w:lang w:eastAsia="pt-BR"/>
        </w:rPr>
        <w:t xml:space="preserve">ESPECIFICAÇÕES </w:t>
      </w:r>
      <w:r w:rsidRPr="00BF621A">
        <w:rPr>
          <w:rFonts w:ascii="Arial" w:eastAsia="Times New Roman" w:hAnsi="Arial" w:cs="Arial"/>
          <w:i/>
          <w:color w:val="000000"/>
          <w:sz w:val="20"/>
          <w:szCs w:val="20"/>
          <w:lang w:eastAsia="pt-BR"/>
        </w:rPr>
        <w:t xml:space="preserve">e </w:t>
      </w:r>
      <w:r w:rsidRPr="00BF621A">
        <w:rPr>
          <w:rFonts w:ascii="Arial" w:eastAsia="Times New Roman" w:hAnsi="Arial" w:cs="Arial"/>
          <w:b/>
          <w:bCs/>
          <w:i/>
          <w:color w:val="000000"/>
          <w:sz w:val="20"/>
          <w:szCs w:val="20"/>
          <w:lang w:eastAsia="pt-BR"/>
        </w:rPr>
        <w:t xml:space="preserve">MARCAS </w:t>
      </w:r>
      <w:r w:rsidRPr="00BF621A">
        <w:rPr>
          <w:rFonts w:ascii="Arial" w:eastAsia="Times New Roman" w:hAnsi="Arial" w:cs="Arial"/>
          <w:i/>
          <w:color w:val="000000"/>
          <w:sz w:val="20"/>
          <w:szCs w:val="20"/>
          <w:lang w:eastAsia="pt-BR"/>
        </w:rPr>
        <w:t xml:space="preserve">dos serviços e/ou produtos ofertados e Modelo, caso seja necessário. A não inserção de arquivos ou informações contendo as especificações e marcas dos serviços e/ou produtos neste campo, implicará na </w:t>
      </w:r>
      <w:r w:rsidRPr="00BF621A">
        <w:rPr>
          <w:rFonts w:ascii="Arial" w:eastAsia="Times New Roman" w:hAnsi="Arial" w:cs="Arial"/>
          <w:b/>
          <w:bCs/>
          <w:i/>
          <w:color w:val="000000"/>
          <w:sz w:val="20"/>
          <w:szCs w:val="20"/>
          <w:lang w:eastAsia="pt-BR"/>
        </w:rPr>
        <w:t xml:space="preserve">desclassificação </w:t>
      </w:r>
      <w:r w:rsidRPr="00BF621A">
        <w:rPr>
          <w:rFonts w:ascii="Arial" w:eastAsia="Times New Roman" w:hAnsi="Arial" w:cs="Arial"/>
          <w:i/>
          <w:color w:val="000000"/>
          <w:sz w:val="20"/>
          <w:szCs w:val="20"/>
          <w:lang w:eastAsia="pt-BR"/>
        </w:rPr>
        <w:t xml:space="preserve">da Empresa, face à ausência de informação suficiente para classificação da proposta.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8.7.1.2</w:t>
      </w:r>
      <w:r w:rsidRPr="00BF621A">
        <w:rPr>
          <w:rFonts w:ascii="Arial" w:eastAsia="Times New Roman" w:hAnsi="Arial" w:cs="Arial"/>
          <w:i/>
          <w:color w:val="000000"/>
          <w:sz w:val="20"/>
          <w:szCs w:val="20"/>
          <w:lang w:eastAsia="pt-BR"/>
        </w:rPr>
        <w:t xml:space="preserve">. Quando a marca do produto identificar o licitante, poderá o mesmo usar a indicação “MARCA PRÓPRIA”, visto que é vedada a identificação da licitante, sob pena de desclassificação.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8.7.1.3</w:t>
      </w:r>
      <w:r w:rsidRPr="00BF621A">
        <w:rPr>
          <w:rFonts w:ascii="Arial" w:eastAsia="Times New Roman" w:hAnsi="Arial" w:cs="Arial"/>
          <w:i/>
          <w:color w:val="000000"/>
          <w:sz w:val="20"/>
          <w:szCs w:val="20"/>
          <w:lang w:eastAsia="pt-BR"/>
        </w:rPr>
        <w:t xml:space="preserve">. O objeto deverá estar totalmente dentro das especificações contidas no </w:t>
      </w:r>
      <w:r w:rsidRPr="00BF621A">
        <w:rPr>
          <w:rFonts w:ascii="Arial" w:eastAsia="Times New Roman" w:hAnsi="Arial" w:cs="Arial"/>
          <w:b/>
          <w:bCs/>
          <w:i/>
          <w:color w:val="000000"/>
          <w:sz w:val="20"/>
          <w:szCs w:val="20"/>
          <w:lang w:eastAsia="pt-BR"/>
        </w:rPr>
        <w:t xml:space="preserve">ANEXO I.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8.7.1.4.</w:t>
      </w:r>
      <w:r w:rsidRPr="00BF621A">
        <w:rPr>
          <w:rFonts w:ascii="Arial" w:hAnsi="Arial" w:cs="Arial"/>
          <w:i/>
          <w:color w:val="000000"/>
          <w:sz w:val="20"/>
          <w:szCs w:val="20"/>
        </w:rPr>
        <w:t xml:space="preserve"> O</w:t>
      </w:r>
      <w:r w:rsidRPr="00BF621A">
        <w:rPr>
          <w:rFonts w:ascii="Arial" w:hAnsi="Arial" w:cs="Arial"/>
          <w:b/>
          <w:i/>
          <w:color w:val="000000"/>
          <w:sz w:val="20"/>
          <w:szCs w:val="20"/>
        </w:rPr>
        <w:t xml:space="preserve"> </w:t>
      </w:r>
      <w:r w:rsidRPr="00BF621A">
        <w:rPr>
          <w:rFonts w:ascii="Arial" w:eastAsia="Times New Roman" w:hAnsi="Arial" w:cs="Arial"/>
          <w:i/>
          <w:sz w:val="20"/>
          <w:szCs w:val="20"/>
          <w:lang w:eastAsia="pt-BR"/>
        </w:rPr>
        <w:t>licitante deverá dar oferta de forma clara e precisa, sem alternativas de preços ou qualquer outra condição que induza o julgamento a ter mais de um resultado</w:t>
      </w:r>
      <w:r w:rsidRPr="00BF621A">
        <w:rPr>
          <w:rFonts w:ascii="Arial" w:hAnsi="Arial" w:cs="Arial"/>
          <w:i/>
          <w:color w:val="000000"/>
          <w:sz w:val="20"/>
          <w:szCs w:val="20"/>
        </w:rPr>
        <w:t xml:space="preserve">.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8.7.2</w:t>
      </w:r>
      <w:r w:rsidRPr="00BF621A">
        <w:rPr>
          <w:rFonts w:ascii="Arial" w:eastAsia="Times New Roman" w:hAnsi="Arial" w:cs="Arial"/>
          <w:i/>
          <w:color w:val="000000"/>
          <w:sz w:val="20"/>
          <w:szCs w:val="20"/>
          <w:lang w:eastAsia="pt-BR"/>
        </w:rPr>
        <w:t xml:space="preserve">. As propostas </w:t>
      </w:r>
      <w:r w:rsidRPr="00BF621A">
        <w:rPr>
          <w:rFonts w:ascii="Arial" w:eastAsia="Times New Roman" w:hAnsi="Arial" w:cs="Arial"/>
          <w:b/>
          <w:bCs/>
          <w:i/>
          <w:color w:val="000000"/>
          <w:sz w:val="20"/>
          <w:szCs w:val="20"/>
          <w:lang w:eastAsia="pt-BR"/>
        </w:rPr>
        <w:t xml:space="preserve">NÃO </w:t>
      </w:r>
      <w:r w:rsidRPr="00BF621A">
        <w:rPr>
          <w:rFonts w:ascii="Arial" w:eastAsia="Times New Roman" w:hAnsi="Arial" w:cs="Arial"/>
          <w:i/>
          <w:color w:val="000000"/>
          <w:sz w:val="20"/>
          <w:szCs w:val="20"/>
          <w:lang w:eastAsia="pt-BR"/>
        </w:rPr>
        <w:t>podem conter qualquer identificação do licitante proponente (tais como nome, CNPJ, papel timbrado da empresa, telefone, e-mail, etc), sob pena de desclassificação, conforme Decreto 10.024/2019, Art. 30, § 5º.</w:t>
      </w:r>
    </w:p>
    <w:p w:rsidR="006D0DE9" w:rsidRPr="00BF621A" w:rsidRDefault="006D0DE9" w:rsidP="006D0DE9">
      <w:pPr>
        <w:autoSpaceDE w:val="0"/>
        <w:autoSpaceDN w:val="0"/>
        <w:adjustRightInd w:val="0"/>
        <w:spacing w:after="0" w:line="240" w:lineRule="auto"/>
        <w:jc w:val="both"/>
        <w:rPr>
          <w:rFonts w:ascii="Arial" w:hAnsi="Arial" w:cs="Arial"/>
          <w:b/>
          <w:i/>
          <w:color w:val="000000"/>
          <w:sz w:val="20"/>
          <w:szCs w:val="20"/>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hAnsi="Arial" w:cs="Arial"/>
          <w:b/>
          <w:i/>
          <w:color w:val="000000"/>
          <w:sz w:val="20"/>
          <w:szCs w:val="20"/>
        </w:rPr>
        <w:t>8.7.3</w:t>
      </w:r>
      <w:r w:rsidRPr="00BF621A">
        <w:rPr>
          <w:rFonts w:ascii="Arial" w:eastAsia="Times New Roman" w:hAnsi="Arial" w:cs="Arial"/>
          <w:i/>
          <w:color w:val="000000"/>
          <w:sz w:val="20"/>
          <w:szCs w:val="20"/>
          <w:lang w:eastAsia="pt-BR"/>
        </w:rPr>
        <w:t xml:space="preserve">. A apresentação de proposta na licitação será considerada como evidencia de que a proponente: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a) Examinou criteriosamente todos os documentos do Edital e obteve todas as informações necessárias para a sua formulação.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b) Considerou que os elementos desta licitação permitiram a elaboração de uma proposta totalmente condizente com o objeto licitado.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c) Sendo vencedor da licitação, assumirá integral responsabilidade pela perfeita e completa execução dos objetos em todas as fases.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hAnsi="Arial" w:cs="Arial"/>
          <w:b/>
          <w:i/>
          <w:color w:val="000000"/>
          <w:sz w:val="20"/>
          <w:szCs w:val="20"/>
        </w:rPr>
        <w:t xml:space="preserve">8.7.4. </w:t>
      </w:r>
      <w:r w:rsidRPr="00BF621A">
        <w:rPr>
          <w:rFonts w:ascii="Arial" w:eastAsia="Times New Roman" w:hAnsi="Arial" w:cs="Arial"/>
          <w:i/>
          <w:color w:val="000000"/>
          <w:sz w:val="20"/>
          <w:szCs w:val="20"/>
          <w:lang w:eastAsia="pt-BR"/>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FC0969">
      <w:pPr>
        <w:numPr>
          <w:ilvl w:val="0"/>
          <w:numId w:val="12"/>
        </w:num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Deverão ser consideradas pelos proponentes todos os custos e despesas necessárias ao fornecimento dos itens do Anexo I deste edital. </w:t>
      </w:r>
    </w:p>
    <w:p w:rsidR="006D0DE9" w:rsidRPr="00BF621A" w:rsidRDefault="006D0DE9" w:rsidP="00FC0969">
      <w:pPr>
        <w:numPr>
          <w:ilvl w:val="0"/>
          <w:numId w:val="12"/>
        </w:num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Especificação do objeto, observadas as características exigidas no presente edital; </w:t>
      </w:r>
    </w:p>
    <w:p w:rsidR="006D0DE9" w:rsidRPr="00BF621A" w:rsidRDefault="006D0DE9" w:rsidP="00FC0969">
      <w:pPr>
        <w:numPr>
          <w:ilvl w:val="0"/>
          <w:numId w:val="12"/>
        </w:num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Validade da proposta: 60 (sessenta dias), contados da data de abertura das Propostas de Preço; </w:t>
      </w:r>
    </w:p>
    <w:p w:rsidR="006D0DE9" w:rsidRPr="00BF621A" w:rsidRDefault="006D0DE9" w:rsidP="00FC0969">
      <w:pPr>
        <w:numPr>
          <w:ilvl w:val="0"/>
          <w:numId w:val="12"/>
        </w:num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Os valores cotados deverão ser expressos em real, com até 02 (duas) casas após a vírgula. </w:t>
      </w:r>
    </w:p>
    <w:p w:rsidR="006D0DE9" w:rsidRPr="00BF621A" w:rsidRDefault="006D0DE9" w:rsidP="00FC0969">
      <w:pPr>
        <w:numPr>
          <w:ilvl w:val="0"/>
          <w:numId w:val="12"/>
        </w:numPr>
        <w:autoSpaceDE w:val="0"/>
        <w:autoSpaceDN w:val="0"/>
        <w:adjustRightInd w:val="0"/>
        <w:spacing w:after="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Os licitantes devem respeitar os preços máximos estabelecidos nas normas de regência de contratações públicas federais, quando participarem de licitações públicas; </w:t>
      </w:r>
    </w:p>
    <w:p w:rsidR="006D0DE9" w:rsidRPr="00BF621A" w:rsidRDefault="006D0DE9" w:rsidP="006D0DE9">
      <w:pPr>
        <w:autoSpaceDE w:val="0"/>
        <w:autoSpaceDN w:val="0"/>
        <w:adjustRightInd w:val="0"/>
        <w:spacing w:after="0" w:line="240" w:lineRule="auto"/>
        <w:ind w:left="720"/>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hAnsi="Arial" w:cs="Arial"/>
          <w:b/>
          <w:i/>
          <w:color w:val="000000"/>
          <w:sz w:val="20"/>
          <w:szCs w:val="20"/>
        </w:rPr>
        <w:t xml:space="preserve">8.7.5. </w:t>
      </w:r>
      <w:r w:rsidRPr="00BF621A">
        <w:rPr>
          <w:rFonts w:ascii="Arial" w:eastAsia="Times New Roman" w:hAnsi="Arial" w:cs="Arial"/>
          <w:b/>
          <w:bCs/>
          <w:i/>
          <w:color w:val="000000"/>
          <w:sz w:val="20"/>
          <w:szCs w:val="20"/>
          <w:lang w:eastAsia="pt-BR"/>
        </w:rPr>
        <w:t xml:space="preserve">É VEDADA A IDENTIFICAÇÃO DOS PROPONENTES LICITANTES NO SISTEMA, NAS FICHAS TÉCNICAS OU DOCUMENTOS, EM QUALQUER HIPÓTESE, ANTES DO TÉRMINO DA FASE COMPETITIVA DO PREGÃO. Decreto 10.024/2019, Art. 30, § 5º.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hAnsi="Arial" w:cs="Arial"/>
          <w:b/>
          <w:i/>
          <w:color w:val="000000"/>
          <w:sz w:val="20"/>
          <w:szCs w:val="20"/>
        </w:rPr>
        <w:t xml:space="preserve">8.7.6. </w:t>
      </w:r>
      <w:r w:rsidRPr="00BF621A">
        <w:rPr>
          <w:rFonts w:ascii="Arial" w:eastAsia="Times New Roman" w:hAnsi="Arial" w:cs="Arial"/>
          <w:i/>
          <w:color w:val="000000"/>
          <w:sz w:val="20"/>
          <w:szCs w:val="20"/>
          <w:lang w:eastAsia="pt-BR"/>
        </w:rPr>
        <w:t xml:space="preserve">O município não aceitará cobrança posterior de qualquer imposto, tributo ou assemelhado adicional, salvo se alterado ou criado após a data de abertura desta licitação e que venha expressamente a incidir sobre o objeto, na forma da lei.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hAnsi="Arial" w:cs="Arial"/>
          <w:b/>
          <w:i/>
          <w:color w:val="000000"/>
          <w:sz w:val="20"/>
          <w:szCs w:val="20"/>
        </w:rPr>
        <w:t xml:space="preserve">8.7.8. </w:t>
      </w:r>
      <w:r w:rsidRPr="00BF621A">
        <w:rPr>
          <w:rFonts w:ascii="Arial" w:eastAsia="Times New Roman" w:hAnsi="Arial" w:cs="Arial"/>
          <w:i/>
          <w:color w:val="000000"/>
          <w:sz w:val="20"/>
          <w:szCs w:val="20"/>
          <w:lang w:eastAsia="pt-BR"/>
        </w:rPr>
        <w:t xml:space="preserve">Não será aceito e-mail ou outra forma de comunicação informando, engano, erro ou omissão da parte da empresa ou de representante relativo à proposta de preços.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hAnsi="Arial" w:cs="Arial"/>
          <w:b/>
          <w:i/>
          <w:color w:val="000000"/>
          <w:sz w:val="20"/>
          <w:szCs w:val="20"/>
        </w:rPr>
      </w:pPr>
      <w:r w:rsidRPr="00BF621A">
        <w:rPr>
          <w:rFonts w:ascii="Arial" w:hAnsi="Arial" w:cs="Arial"/>
          <w:b/>
          <w:i/>
          <w:color w:val="000000"/>
          <w:sz w:val="20"/>
          <w:szCs w:val="20"/>
        </w:rPr>
        <w:t xml:space="preserve">8.7.9. </w:t>
      </w:r>
      <w:r w:rsidRPr="00BF621A">
        <w:rPr>
          <w:rFonts w:ascii="Arial" w:eastAsia="Times New Roman" w:hAnsi="Arial" w:cs="Arial"/>
          <w:b/>
          <w:bCs/>
          <w:i/>
          <w:sz w:val="20"/>
          <w:szCs w:val="20"/>
          <w:lang w:eastAsia="pt-BR"/>
        </w:rPr>
        <w:t>As propostas não deverão estar com valores superiores ao máximo fixado no edital (referente ao valor unitário do item/lote) e não havendo lances com valores iguais ou inferiores, serão desclassificados</w:t>
      </w:r>
      <w:r w:rsidRPr="00BF621A">
        <w:rPr>
          <w:rFonts w:ascii="Arial" w:eastAsia="Times New Roman" w:hAnsi="Arial" w:cs="Arial"/>
          <w:i/>
          <w:sz w:val="20"/>
          <w:szCs w:val="20"/>
          <w:lang w:eastAsia="pt-BR"/>
        </w:rPr>
        <w:t>.</w:t>
      </w:r>
    </w:p>
    <w:p w:rsidR="006D0DE9" w:rsidRPr="00BF621A" w:rsidRDefault="006D0DE9" w:rsidP="006D0DE9">
      <w:pPr>
        <w:autoSpaceDE w:val="0"/>
        <w:autoSpaceDN w:val="0"/>
        <w:adjustRightInd w:val="0"/>
        <w:spacing w:after="0" w:line="240" w:lineRule="auto"/>
        <w:jc w:val="both"/>
        <w:rPr>
          <w:rFonts w:ascii="Arial" w:hAnsi="Arial" w:cs="Arial"/>
          <w:b/>
          <w:i/>
          <w:color w:val="000000"/>
          <w:sz w:val="20"/>
          <w:szCs w:val="20"/>
        </w:rPr>
      </w:pP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8.7.10.</w:t>
      </w:r>
      <w:r w:rsidRPr="00BF621A">
        <w:rPr>
          <w:rFonts w:ascii="Arial" w:hAnsi="Arial" w:cs="Arial"/>
          <w:i/>
          <w:color w:val="000000"/>
          <w:sz w:val="20"/>
          <w:szCs w:val="20"/>
        </w:rPr>
        <w:t xml:space="preserve"> </w:t>
      </w:r>
      <w:r w:rsidRPr="00BF621A">
        <w:rPr>
          <w:rFonts w:ascii="Arial" w:hAnsi="Arial" w:cs="Arial"/>
          <w:b/>
          <w:bCs/>
          <w:i/>
          <w:color w:val="000000"/>
          <w:sz w:val="20"/>
          <w:szCs w:val="20"/>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6D0DE9">
      <w:pPr>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9. ABERTURA DAS PROPOSTAS E FORMULAÇÃO DOS LANCES</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9.1.</w:t>
      </w:r>
      <w:r w:rsidRPr="00BF621A">
        <w:rPr>
          <w:rFonts w:ascii="Arial" w:eastAsia="Times New Roman" w:hAnsi="Arial" w:cs="Arial"/>
          <w:i/>
          <w:color w:val="000000"/>
          <w:sz w:val="20"/>
          <w:szCs w:val="20"/>
          <w:lang w:eastAsia="pt-BR"/>
        </w:rPr>
        <w:t xml:space="preserve"> A partir do horário previsto no Edital e no sistema, terá início a sessão pública do pregão, na forma eletrônica, com a divulgação das propostas de preços recebidas, passando O PREGOEIRO a avaliar a aceitabilidade das propostas.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9.2</w:t>
      </w:r>
      <w:r w:rsidRPr="00BF621A">
        <w:rPr>
          <w:rFonts w:ascii="Arial" w:eastAsia="Times New Roman" w:hAnsi="Arial" w:cs="Arial"/>
          <w:i/>
          <w:color w:val="000000"/>
          <w:sz w:val="20"/>
          <w:szCs w:val="20"/>
          <w:lang w:eastAsia="pt-BR"/>
        </w:rPr>
        <w:t xml:space="preserve">. O Pregoeiro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9.3</w:t>
      </w:r>
      <w:r w:rsidRPr="00BF621A">
        <w:rPr>
          <w:rFonts w:ascii="Arial" w:eastAsia="Times New Roman" w:hAnsi="Arial" w:cs="Arial"/>
          <w:i/>
          <w:color w:val="000000"/>
          <w:sz w:val="20"/>
          <w:szCs w:val="20"/>
          <w:lang w:eastAsia="pt-BR"/>
        </w:rPr>
        <w:t xml:space="preserve">. A desclassificação da proposta será sempre fundamentada e registrada no sistema, com acompanhamento em tempo real por todos os participantes.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9.4.</w:t>
      </w:r>
      <w:r w:rsidRPr="00BF621A">
        <w:rPr>
          <w:rFonts w:ascii="Arial" w:eastAsia="Times New Roman" w:hAnsi="Arial" w:cs="Arial"/>
          <w:i/>
          <w:color w:val="000000"/>
          <w:sz w:val="20"/>
          <w:szCs w:val="20"/>
          <w:lang w:eastAsia="pt-BR"/>
        </w:rPr>
        <w:t xml:space="preserve"> A comunicação entre o Pregoeiro e os licitantes ocorrerá exclusivamente mediante troca de mensagens, em campo próprio do sistema eletrônico.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9.5.</w:t>
      </w:r>
      <w:r w:rsidRPr="00BF621A">
        <w:rPr>
          <w:rFonts w:ascii="Arial" w:eastAsia="Times New Roman" w:hAnsi="Arial" w:cs="Arial"/>
          <w:i/>
          <w:color w:val="000000"/>
          <w:sz w:val="20"/>
          <w:szCs w:val="20"/>
          <w:lang w:eastAsia="pt-BR"/>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9.6.</w:t>
      </w:r>
      <w:r w:rsidRPr="00BF621A">
        <w:rPr>
          <w:rFonts w:ascii="Arial" w:eastAsia="Times New Roman" w:hAnsi="Arial" w:cs="Arial"/>
          <w:i/>
          <w:color w:val="000000"/>
          <w:sz w:val="20"/>
          <w:szCs w:val="20"/>
          <w:lang w:eastAsia="pt-BR"/>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não haja comunicação do Pregoeiro em contrário.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10. DA FORMULAÇÃO DE LANCES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10.1</w:t>
      </w:r>
      <w:r w:rsidRPr="00BF621A">
        <w:rPr>
          <w:rFonts w:ascii="Arial" w:eastAsia="Times New Roman" w:hAnsi="Arial" w:cs="Arial"/>
          <w:i/>
          <w:color w:val="000000"/>
          <w:sz w:val="20"/>
          <w:szCs w:val="20"/>
          <w:lang w:eastAsia="pt-BR"/>
        </w:rPr>
        <w:t xml:space="preserve">. A partir do horário previsto no Edital e no sistema, será aberta a sessão pública de disputa de preços na internet, no sitio eletrônico www.bllcompras.com, por comando do Pregoeiro.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10.2.</w:t>
      </w:r>
      <w:r w:rsidRPr="00BF621A">
        <w:rPr>
          <w:rFonts w:ascii="Arial" w:eastAsia="Times New Roman" w:hAnsi="Arial" w:cs="Arial"/>
          <w:i/>
          <w:color w:val="000000"/>
          <w:sz w:val="20"/>
          <w:szCs w:val="20"/>
          <w:lang w:eastAsia="pt-BR"/>
        </w:rPr>
        <w:t xml:space="preserve"> O sistema ordenará automaticamente as propostas classificadas pelo Pregoeiro, sendo que somente estas participarão da fase de lances. </w:t>
      </w: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10.3</w:t>
      </w:r>
      <w:r w:rsidRPr="00BF621A">
        <w:rPr>
          <w:rFonts w:ascii="Arial" w:eastAsia="Times New Roman" w:hAnsi="Arial" w:cs="Arial"/>
          <w:i/>
          <w:color w:val="000000"/>
          <w:sz w:val="20"/>
          <w:szCs w:val="20"/>
          <w:lang w:eastAsia="pt-BR"/>
        </w:rPr>
        <w:t xml:space="preserve">. Aberta a etapa competitiva, os licitantes com propostas classificadas poderão encaminhar lances exclusivamente por meio do sistema eletrônico, sendo imediatamente informados do recebimento e respectivo horário de registro e valor.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10.4</w:t>
      </w:r>
      <w:r w:rsidRPr="00BF621A">
        <w:rPr>
          <w:rFonts w:ascii="Arial" w:eastAsia="Times New Roman" w:hAnsi="Arial" w:cs="Arial"/>
          <w:i/>
          <w:color w:val="000000"/>
          <w:sz w:val="20"/>
          <w:szCs w:val="20"/>
          <w:lang w:eastAsia="pt-BR"/>
        </w:rPr>
        <w:t xml:space="preserve">. Os licitantes poderão oferecer lances sucessivos, não sendo aceitos dois ou mais lances de mesmo valor, prevalecendo aquele que for recebido e registrado em primeiro lugar pelo sistema.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10.5</w:t>
      </w:r>
      <w:r w:rsidRPr="00BF621A">
        <w:rPr>
          <w:rFonts w:ascii="Arial" w:eastAsia="Times New Roman" w:hAnsi="Arial" w:cs="Arial"/>
          <w:i/>
          <w:color w:val="000000"/>
          <w:sz w:val="20"/>
          <w:szCs w:val="20"/>
          <w:lang w:eastAsia="pt-BR"/>
        </w:rPr>
        <w:t xml:space="preserve">. O licitante somente poderá oferecer lance inferior ao último que tenha sido anteriormente registrado no sistema.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 xml:space="preserve">10.5.1. </w:t>
      </w:r>
      <w:r w:rsidRPr="00BF621A">
        <w:rPr>
          <w:rFonts w:ascii="Arial" w:eastAsia="Times New Roman" w:hAnsi="Arial" w:cs="Arial"/>
          <w:i/>
          <w:color w:val="000000"/>
          <w:sz w:val="20"/>
          <w:szCs w:val="20"/>
          <w:lang w:eastAsia="pt-BR"/>
        </w:rPr>
        <w:t xml:space="preserve">O intervalo mínimo de diferença de valores entre lances, que incidirá tanto em relação aos lances intermediários quanto em relação à proposta que cobrir a melhor </w:t>
      </w:r>
      <w:r w:rsidR="00432147" w:rsidRPr="00BF621A">
        <w:rPr>
          <w:rFonts w:ascii="Arial" w:eastAsia="Times New Roman" w:hAnsi="Arial" w:cs="Arial"/>
          <w:i/>
          <w:color w:val="000000"/>
          <w:sz w:val="20"/>
          <w:szCs w:val="20"/>
          <w:lang w:eastAsia="pt-BR"/>
        </w:rPr>
        <w:t>ofer</w:t>
      </w:r>
      <w:r w:rsidR="00164FC2" w:rsidRPr="00BF621A">
        <w:rPr>
          <w:rFonts w:ascii="Arial" w:eastAsia="Times New Roman" w:hAnsi="Arial" w:cs="Arial"/>
          <w:i/>
          <w:color w:val="000000"/>
          <w:sz w:val="20"/>
          <w:szCs w:val="20"/>
          <w:lang w:eastAsia="pt-BR"/>
        </w:rPr>
        <w:t>ta deverá ser de no mínimo R$ 0,01</w:t>
      </w:r>
      <w:r w:rsidRPr="00BF621A">
        <w:rPr>
          <w:rFonts w:ascii="Arial" w:eastAsia="Times New Roman" w:hAnsi="Arial" w:cs="Arial"/>
          <w:i/>
          <w:color w:val="000000"/>
          <w:sz w:val="20"/>
          <w:szCs w:val="20"/>
          <w:lang w:eastAsia="pt-BR"/>
        </w:rPr>
        <w:t xml:space="preserve"> (</w:t>
      </w:r>
      <w:r w:rsidR="00362113" w:rsidRPr="00BF621A">
        <w:rPr>
          <w:rFonts w:ascii="Arial" w:eastAsia="Times New Roman" w:hAnsi="Arial" w:cs="Arial"/>
          <w:i/>
          <w:color w:val="000000"/>
          <w:sz w:val="20"/>
          <w:szCs w:val="20"/>
          <w:lang w:eastAsia="pt-BR"/>
        </w:rPr>
        <w:t xml:space="preserve">um </w:t>
      </w:r>
      <w:r w:rsidR="00164FC2" w:rsidRPr="00BF621A">
        <w:rPr>
          <w:rFonts w:ascii="Arial" w:eastAsia="Times New Roman" w:hAnsi="Arial" w:cs="Arial"/>
          <w:i/>
          <w:color w:val="000000"/>
          <w:sz w:val="20"/>
          <w:szCs w:val="20"/>
          <w:lang w:eastAsia="pt-BR"/>
        </w:rPr>
        <w:t>centavo</w:t>
      </w:r>
      <w:r w:rsidRPr="00BF621A">
        <w:rPr>
          <w:rFonts w:ascii="Arial" w:eastAsia="Times New Roman" w:hAnsi="Arial" w:cs="Arial"/>
          <w:i/>
          <w:color w:val="000000"/>
          <w:sz w:val="20"/>
          <w:szCs w:val="20"/>
          <w:lang w:eastAsia="pt-BR"/>
        </w:rPr>
        <w:t>).</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10.6.</w:t>
      </w:r>
      <w:r w:rsidRPr="00BF621A">
        <w:rPr>
          <w:rFonts w:ascii="Arial" w:eastAsia="Times New Roman" w:hAnsi="Arial" w:cs="Arial"/>
          <w:i/>
          <w:color w:val="000000"/>
          <w:sz w:val="20"/>
          <w:szCs w:val="20"/>
          <w:lang w:eastAsia="pt-BR"/>
        </w:rPr>
        <w:t xml:space="preserve"> Durante o transcurso da sessão, os licitantes serão informados, em tempo real, do valor do maior lance registrado, vedada a identificação do licitante. O sistema </w:t>
      </w:r>
      <w:r w:rsidRPr="00BF621A">
        <w:rPr>
          <w:rFonts w:ascii="Arial" w:eastAsia="Times New Roman" w:hAnsi="Arial" w:cs="Arial"/>
          <w:b/>
          <w:bCs/>
          <w:i/>
          <w:color w:val="000000"/>
          <w:sz w:val="20"/>
          <w:szCs w:val="20"/>
          <w:lang w:eastAsia="pt-BR"/>
        </w:rPr>
        <w:t xml:space="preserve">não identificará </w:t>
      </w:r>
      <w:r w:rsidRPr="00BF621A">
        <w:rPr>
          <w:rFonts w:ascii="Arial" w:eastAsia="Times New Roman" w:hAnsi="Arial" w:cs="Arial"/>
          <w:i/>
          <w:color w:val="000000"/>
          <w:sz w:val="20"/>
          <w:szCs w:val="20"/>
          <w:lang w:eastAsia="pt-BR"/>
        </w:rPr>
        <w:t xml:space="preserve">o autor dos lances aos demais participantes. </w:t>
      </w:r>
      <w:r w:rsidRPr="00BF621A">
        <w:rPr>
          <w:rFonts w:ascii="Arial" w:eastAsia="Times New Roman" w:hAnsi="Arial" w:cs="Arial"/>
          <w:b/>
          <w:bCs/>
          <w:i/>
          <w:color w:val="000000"/>
          <w:sz w:val="20"/>
          <w:szCs w:val="20"/>
          <w:lang w:eastAsia="pt-BR"/>
        </w:rPr>
        <w:t xml:space="preserve">Decreto 10.024/2019, Art. 30, § 5º.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10.7</w:t>
      </w:r>
      <w:r w:rsidRPr="00BF621A">
        <w:rPr>
          <w:rFonts w:ascii="Arial" w:eastAsia="Times New Roman" w:hAnsi="Arial" w:cs="Arial"/>
          <w:i/>
          <w:color w:val="000000"/>
          <w:sz w:val="20"/>
          <w:szCs w:val="20"/>
          <w:lang w:eastAsia="pt-BR"/>
        </w:rPr>
        <w:t xml:space="preserve">. Caso o licitante não realize lances, permanecerá o valor da última proposta eletrônica para efeito da classificação final.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10.8</w:t>
      </w:r>
      <w:r w:rsidRPr="00BF621A">
        <w:rPr>
          <w:rFonts w:ascii="Arial" w:eastAsia="Times New Roman" w:hAnsi="Arial" w:cs="Arial"/>
          <w:i/>
          <w:color w:val="000000"/>
          <w:sz w:val="20"/>
          <w:szCs w:val="20"/>
          <w:lang w:eastAsia="pt-BR"/>
        </w:rPr>
        <w:t xml:space="preserve">. Os lances apresentados e levados em consideração para efeito de julgamento serão de exclusiva e total responsabilidade do licitante, não lhe cabendo o direito de pleitear qualquer alteração. </w:t>
      </w:r>
    </w:p>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6D0DE9">
      <w:pPr>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b/>
          <w:i/>
          <w:sz w:val="20"/>
          <w:szCs w:val="20"/>
          <w:lang w:eastAsia="pt-BR"/>
        </w:rPr>
        <w:t>10.9</w:t>
      </w:r>
      <w:r w:rsidRPr="00BF621A">
        <w:rPr>
          <w:rFonts w:ascii="Arial" w:eastAsia="Times New Roman" w:hAnsi="Arial" w:cs="Arial"/>
          <w:i/>
          <w:sz w:val="20"/>
          <w:szCs w:val="20"/>
          <w:lang w:eastAsia="pt-BR"/>
        </w:rPr>
        <w:t xml:space="preserve">. </w:t>
      </w:r>
      <w:r w:rsidRPr="00BF621A">
        <w:rPr>
          <w:rFonts w:ascii="Arial" w:eastAsia="Times New Roman" w:hAnsi="Arial" w:cs="Arial"/>
          <w:b/>
          <w:bCs/>
          <w:i/>
          <w:sz w:val="20"/>
          <w:szCs w:val="20"/>
          <w:lang w:eastAsia="pt-BR"/>
        </w:rPr>
        <w:t>Após o credenciamento das propostas, durante a sessão de disputa de lances fica a critério do PREGOEIRO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10.10</w:t>
      </w:r>
      <w:r w:rsidRPr="00BF621A">
        <w:rPr>
          <w:rFonts w:ascii="Arial" w:eastAsia="Times New Roman" w:hAnsi="Arial" w:cs="Arial"/>
          <w:i/>
          <w:color w:val="000000"/>
          <w:sz w:val="20"/>
          <w:szCs w:val="20"/>
          <w:lang w:eastAsia="pt-BR"/>
        </w:rPr>
        <w:t xml:space="preserve">. Lances equivalentes não serão considerados iguais, vez que a ordem de apresentação das propostas pelos licitantes é utilizada como um dos critérios de classificação.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10.11</w:t>
      </w:r>
      <w:r w:rsidRPr="00BF621A">
        <w:rPr>
          <w:rFonts w:ascii="Arial" w:eastAsia="Times New Roman" w:hAnsi="Arial" w:cs="Arial"/>
          <w:i/>
          <w:color w:val="000000"/>
          <w:sz w:val="20"/>
          <w:szCs w:val="20"/>
          <w:lang w:eastAsia="pt-BR"/>
        </w:rPr>
        <w:t xml:space="preserve">. O pregoeiro poderá suspender a sessão de lances caso seja imprescindível à realização de eventual diligência.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10.12</w:t>
      </w:r>
      <w:r w:rsidRPr="00BF621A">
        <w:rPr>
          <w:rFonts w:ascii="Arial" w:eastAsia="Times New Roman" w:hAnsi="Arial" w:cs="Arial"/>
          <w:i/>
          <w:color w:val="000000"/>
          <w:sz w:val="20"/>
          <w:szCs w:val="20"/>
          <w:lang w:eastAsia="pt-BR"/>
        </w:rPr>
        <w:t xml:space="preserve">. Realizada a diligência, o Pregoeiro notificará os licitantes sobre a data, horário e local onde será dado prosseguimento à sessão pública. </w:t>
      </w: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10.13</w:t>
      </w:r>
      <w:r w:rsidRPr="00BF621A">
        <w:rPr>
          <w:rFonts w:ascii="Arial" w:eastAsia="Times New Roman" w:hAnsi="Arial" w:cs="Arial"/>
          <w:i/>
          <w:color w:val="000000"/>
          <w:sz w:val="20"/>
          <w:szCs w:val="20"/>
          <w:lang w:eastAsia="pt-BR"/>
        </w:rPr>
        <w:t xml:space="preserve">. Será adotado para o envio de lances no pregão eletrônico </w:t>
      </w:r>
      <w:r w:rsidRPr="00BF621A">
        <w:rPr>
          <w:rFonts w:ascii="Arial" w:eastAsia="Times New Roman" w:hAnsi="Arial" w:cs="Arial"/>
          <w:b/>
          <w:bCs/>
          <w:i/>
          <w:color w:val="000000"/>
          <w:sz w:val="20"/>
          <w:szCs w:val="20"/>
          <w:lang w:eastAsia="pt-BR"/>
        </w:rPr>
        <w:t xml:space="preserve">o modo de disputa “ABERTO”, </w:t>
      </w:r>
      <w:r w:rsidRPr="00BF621A">
        <w:rPr>
          <w:rFonts w:ascii="Arial" w:eastAsia="Times New Roman" w:hAnsi="Arial" w:cs="Arial"/>
          <w:i/>
          <w:color w:val="000000"/>
          <w:sz w:val="20"/>
          <w:szCs w:val="20"/>
          <w:lang w:eastAsia="pt-BR"/>
        </w:rPr>
        <w:t xml:space="preserve">em que os licitantes apresentarão lances públicos e sucessivos, com prorrogações.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10.14</w:t>
      </w:r>
      <w:r w:rsidRPr="00BF621A">
        <w:rPr>
          <w:rFonts w:ascii="Arial" w:eastAsia="Times New Roman" w:hAnsi="Arial" w:cs="Arial"/>
          <w:i/>
          <w:color w:val="000000"/>
          <w:sz w:val="20"/>
          <w:szCs w:val="20"/>
          <w:lang w:eastAsia="pt-BR"/>
        </w:rPr>
        <w:t xml:space="preserve">. A etapa de lances da sessão pública terá duração de 10 (dez) minutos, e após isso, será prorrogada automaticamente pelo sistema quando houver lance ofertado nos últimos dois minutos do período de duração da sessão pública.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10.15</w:t>
      </w:r>
      <w:r w:rsidRPr="00BF621A">
        <w:rPr>
          <w:rFonts w:ascii="Arial" w:eastAsia="Times New Roman" w:hAnsi="Arial" w:cs="Arial"/>
          <w:i/>
          <w:color w:val="000000"/>
          <w:sz w:val="20"/>
          <w:szCs w:val="20"/>
          <w:lang w:eastAsia="pt-BR"/>
        </w:rPr>
        <w:t xml:space="preserve">. A prorrogação automática da etapa de lances, de que trata o item anterior, será de dois minutos e ocorrerá sucessivamente sempre que houver lances enviados nesse período de prorrogação, inclusive no caso de lances intermediários. </w:t>
      </w: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10.16.</w:t>
      </w:r>
      <w:r w:rsidRPr="00BF621A">
        <w:rPr>
          <w:rFonts w:ascii="Arial" w:eastAsia="Times New Roman" w:hAnsi="Arial" w:cs="Arial"/>
          <w:i/>
          <w:color w:val="000000"/>
          <w:sz w:val="20"/>
          <w:szCs w:val="20"/>
          <w:lang w:eastAsia="pt-BR"/>
        </w:rPr>
        <w:t xml:space="preserve"> Não havendo novos lances na forma estabelecida nos itens anteriores, a sessão pública encerrar-se-á automaticamente.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10.17</w:t>
      </w:r>
      <w:r w:rsidRPr="00BF621A">
        <w:rPr>
          <w:rFonts w:ascii="Arial" w:eastAsia="Times New Roman" w:hAnsi="Arial" w:cs="Arial"/>
          <w:i/>
          <w:color w:val="000000"/>
          <w:sz w:val="20"/>
          <w:szCs w:val="20"/>
          <w:lang w:eastAsia="pt-BR"/>
        </w:rPr>
        <w:t xml:space="preserve">. Encerrada a fase competitiva sem que haja a prorrogação automática pelo sistema, poderá o Pregoeiro, assessorada pela equipe de apoio, justificadamente, admitir o reinicio da sessão pública de lances, em prol da consecução do melhor preço.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10.18</w:t>
      </w:r>
      <w:r w:rsidRPr="00BF621A">
        <w:rPr>
          <w:rFonts w:ascii="Arial" w:eastAsia="Times New Roman" w:hAnsi="Arial" w:cs="Arial"/>
          <w:i/>
          <w:color w:val="000000"/>
          <w:sz w:val="20"/>
          <w:szCs w:val="20"/>
          <w:lang w:eastAsia="pt-BR"/>
        </w:rPr>
        <w:t xml:space="preserve">. Se ocorrer a desconexão do Pregoeiro no decorrer da etapa de lances, e os sistema eletrônico permanecer acessível aos licitantes, os lances continuarão sendo recebidos, sem prejuízo dos atos realizados.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10.19</w:t>
      </w:r>
      <w:r w:rsidRPr="00BF621A">
        <w:rPr>
          <w:rFonts w:ascii="Arial" w:eastAsia="Times New Roman" w:hAnsi="Arial" w:cs="Arial"/>
          <w:i/>
          <w:color w:val="000000"/>
          <w:sz w:val="20"/>
          <w:szCs w:val="20"/>
          <w:lang w:eastAsia="pt-BR"/>
        </w:rPr>
        <w:t xml:space="preserve">. Caso a desconexão com o Pregoeiro persista por tempos superior a 10 (dez) minutos, a sessão do Pregão será suspensa automaticamente e terá reinicio somente após comunicação expressa aos participantes no sitio www.bllcompras.com.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10.20</w:t>
      </w:r>
      <w:r w:rsidRPr="00BF621A">
        <w:rPr>
          <w:rFonts w:ascii="Arial" w:eastAsia="Times New Roman" w:hAnsi="Arial" w:cs="Arial"/>
          <w:i/>
          <w:color w:val="000000"/>
          <w:sz w:val="20"/>
          <w:szCs w:val="20"/>
          <w:lang w:eastAsia="pt-BR"/>
        </w:rPr>
        <w:t xml:space="preserve">. Os fornecedores, a qualquer momento, depois de finalizado o lote/item, poderão registrar questionamentos ao Pregoeiro via sistema, acessando a sequência “Relatório de Disputa/Chat de Mensagens/Enviar mensagens”, para cada lote/item disputado. Esta opção estará disponível até o momento da declaração de vencedor no sistema.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10.21.</w:t>
      </w:r>
      <w:r w:rsidRPr="00BF621A">
        <w:rPr>
          <w:rFonts w:ascii="Arial" w:eastAsia="Times New Roman" w:hAnsi="Arial" w:cs="Arial"/>
          <w:i/>
          <w:color w:val="000000"/>
          <w:sz w:val="20"/>
          <w:szCs w:val="20"/>
          <w:lang w:eastAsia="pt-BR"/>
        </w:rPr>
        <w:t xml:space="preserve"> O Pregoeiro/Equipe de Apoio responderá os questionamentos formulados pelos licitantes, via Sistema, ficando registrado no Relatório da Disputa as mensagens tanto dos licitantes quanto as respostas do Pregoeiro.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11. PROPOSTA AJUSTADA</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11.1.</w:t>
      </w:r>
      <w:r w:rsidRPr="00BF621A">
        <w:rPr>
          <w:rFonts w:ascii="Arial" w:eastAsia="Times New Roman" w:hAnsi="Arial" w:cs="Arial"/>
          <w:i/>
          <w:color w:val="000000"/>
          <w:sz w:val="20"/>
          <w:szCs w:val="20"/>
          <w:lang w:eastAsia="pt-BR"/>
        </w:rPr>
        <w:t xml:space="preserve"> A Empresa vencedora, deverá enviar ao PREGOEIRO, a Proposta de Preços Ajustada (Anexo V), com o(s) valor(es) oferecido(s) após a etapa de lances, </w:t>
      </w:r>
      <w:r w:rsidRPr="00BF621A">
        <w:rPr>
          <w:rFonts w:ascii="Arial" w:eastAsia="Times New Roman" w:hAnsi="Arial" w:cs="Arial"/>
          <w:b/>
          <w:bCs/>
          <w:i/>
          <w:color w:val="000000"/>
          <w:sz w:val="20"/>
          <w:szCs w:val="20"/>
          <w:lang w:eastAsia="pt-BR"/>
        </w:rPr>
        <w:t xml:space="preserve">rubricada em todas as folhas e a última assinada pelo Representante Legal da Empresa, </w:t>
      </w:r>
      <w:r w:rsidRPr="00BF621A">
        <w:rPr>
          <w:rFonts w:ascii="Arial" w:eastAsia="Times New Roman" w:hAnsi="Arial" w:cs="Arial"/>
          <w:i/>
          <w:color w:val="000000"/>
          <w:sz w:val="20"/>
          <w:szCs w:val="20"/>
          <w:lang w:eastAsia="pt-BR"/>
        </w:rPr>
        <w:t>digitalizada para o pregoeiro via e-mail (licitacao@itamba</w:t>
      </w:r>
      <w:r w:rsidR="00B42CDD" w:rsidRPr="00BF621A">
        <w:rPr>
          <w:rFonts w:ascii="Arial" w:eastAsia="Times New Roman" w:hAnsi="Arial" w:cs="Arial"/>
          <w:i/>
          <w:color w:val="000000"/>
          <w:sz w:val="20"/>
          <w:szCs w:val="20"/>
          <w:lang w:eastAsia="pt-BR"/>
        </w:rPr>
        <w:t>raca.pr.gov.br) em até 04 (quatro</w:t>
      </w:r>
      <w:r w:rsidRPr="00BF621A">
        <w:rPr>
          <w:rFonts w:ascii="Arial" w:eastAsia="Times New Roman" w:hAnsi="Arial" w:cs="Arial"/>
          <w:i/>
          <w:color w:val="000000"/>
          <w:sz w:val="20"/>
          <w:szCs w:val="20"/>
          <w:lang w:eastAsia="pt-BR"/>
        </w:rPr>
        <w:t xml:space="preserve">) horas após o término do Certame, com os valores oferecidos após a etapa de lances.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11.2.</w:t>
      </w:r>
      <w:r w:rsidRPr="00BF621A">
        <w:rPr>
          <w:rFonts w:ascii="Arial" w:eastAsia="Times New Roman" w:hAnsi="Arial" w:cs="Arial"/>
          <w:i/>
          <w:color w:val="000000"/>
          <w:sz w:val="20"/>
          <w:szCs w:val="20"/>
          <w:lang w:eastAsia="pt-BR"/>
        </w:rPr>
        <w:t xml:space="preserve"> A proposta escrita deverá conter: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a) apresentar o número do processo licitatório – PREGÃO;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b) apresentar a razão social da proponente, CNPJ, endereço completo, telefone, fax e endereço eletrônico (e-mail), se houver para contato;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c) especificação completa do produto oferecido, com informações técnicas que possibilitem a sua completa avaliação.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d) O prazo de validade que não poderá ser inferior a 60 (sessenta) dias, contados da abertura das propostas virtuais;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f) Os valores dos impostos já deverão estar computados no valor do produto e/ou serviço ou destacados;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g) Especificação completa; marca e modelo (se for o caso) do produto oferecido com informações técnicas que possibilitem a sua completa avaliação, totalmente conforme descrito no </w:t>
      </w:r>
      <w:r w:rsidRPr="00BF621A">
        <w:rPr>
          <w:rFonts w:ascii="Arial" w:eastAsia="Times New Roman" w:hAnsi="Arial" w:cs="Arial"/>
          <w:b/>
          <w:bCs/>
          <w:i/>
          <w:color w:val="000000"/>
          <w:sz w:val="20"/>
          <w:szCs w:val="20"/>
          <w:lang w:eastAsia="pt-BR"/>
        </w:rPr>
        <w:t>ANEXO I</w:t>
      </w:r>
      <w:r w:rsidRPr="00BF621A">
        <w:rPr>
          <w:rFonts w:ascii="Arial" w:eastAsia="Times New Roman" w:hAnsi="Arial" w:cs="Arial"/>
          <w:i/>
          <w:color w:val="000000"/>
          <w:sz w:val="20"/>
          <w:szCs w:val="20"/>
          <w:lang w:eastAsia="pt-BR"/>
        </w:rPr>
        <w:t xml:space="preserve">, deste Edital 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h) Data e assinatura do Representante Legal da proponente.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11.2.1</w:t>
      </w:r>
      <w:r w:rsidRPr="00BF621A">
        <w:rPr>
          <w:rFonts w:ascii="Arial" w:eastAsia="Times New Roman" w:hAnsi="Arial" w:cs="Arial"/>
          <w:i/>
          <w:color w:val="000000"/>
          <w:sz w:val="20"/>
          <w:szCs w:val="20"/>
          <w:lang w:eastAsia="pt-BR"/>
        </w:rPr>
        <w:t xml:space="preserve">. Nos preços cotados deverão estar inclusos todos os custos e demais despesas e encargos inerentes ao produto até sua entrega no local fixado por este Edital.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11.3</w:t>
      </w:r>
      <w:r w:rsidRPr="00BF621A">
        <w:rPr>
          <w:rFonts w:ascii="Arial" w:eastAsia="Times New Roman" w:hAnsi="Arial" w:cs="Arial"/>
          <w:i/>
          <w:color w:val="000000"/>
          <w:sz w:val="20"/>
          <w:szCs w:val="20"/>
          <w:lang w:eastAsia="pt-BR"/>
        </w:rPr>
        <w:t xml:space="preserve">. Atendidos todos os requisitos, será considerada vencedora a licitante que oferecer o </w:t>
      </w:r>
      <w:r w:rsidRPr="00BF621A">
        <w:rPr>
          <w:rFonts w:ascii="Arial" w:eastAsia="Times New Roman" w:hAnsi="Arial" w:cs="Arial"/>
          <w:b/>
          <w:bCs/>
          <w:i/>
          <w:color w:val="000000"/>
          <w:sz w:val="20"/>
          <w:szCs w:val="20"/>
          <w:lang w:eastAsia="pt-BR"/>
        </w:rPr>
        <w:t xml:space="preserve">MENOR PREÇO </w:t>
      </w:r>
      <w:r w:rsidRPr="00BF621A">
        <w:rPr>
          <w:rFonts w:ascii="Arial" w:eastAsia="Times New Roman" w:hAnsi="Arial" w:cs="Arial"/>
          <w:bCs/>
          <w:i/>
          <w:color w:val="000000"/>
          <w:sz w:val="20"/>
          <w:szCs w:val="20"/>
          <w:lang w:eastAsia="pt-BR"/>
        </w:rPr>
        <w:t>no item</w:t>
      </w:r>
      <w:r w:rsidRPr="00BF621A">
        <w:rPr>
          <w:rFonts w:ascii="Arial" w:eastAsia="Times New Roman" w:hAnsi="Arial" w:cs="Arial"/>
          <w:b/>
          <w:bCs/>
          <w:i/>
          <w:color w:val="000000"/>
          <w:sz w:val="20"/>
          <w:szCs w:val="20"/>
          <w:lang w:eastAsia="pt-BR"/>
        </w:rPr>
        <w:t xml:space="preserv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11.4</w:t>
      </w:r>
      <w:r w:rsidRPr="00BF621A">
        <w:rPr>
          <w:rFonts w:ascii="Arial" w:eastAsia="Times New Roman" w:hAnsi="Arial" w:cs="Arial"/>
          <w:i/>
          <w:color w:val="000000"/>
          <w:sz w:val="20"/>
          <w:szCs w:val="20"/>
          <w:lang w:eastAsia="pt-BR"/>
        </w:rPr>
        <w:t xml:space="preserve">. Serão desclassificadas as propostas as propostas que: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a) Contiverem qualquer limitação ou condição substancialmente contrastante com o presente edital, ou seja, manifestadamente incompatíveis com o mercado, por decisão do Pregoeiro.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b) Ocorrendo discordância entre os valores numéricos e por extenso,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c) Ocorrendo discordância entre os valores numéricos e por extenso, prevalecerão estes últimos.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d) Sejam incompletas, isto é, não contenham informação(ões) suficiente(s) que permita(m) a perfeita identificação do produto licitado.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e) Serão desclassificadas as propostas que conflitem com as normas deste Edital ou da legislação em vigor.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11.5.</w:t>
      </w:r>
      <w:r w:rsidRPr="00BF621A">
        <w:rPr>
          <w:rFonts w:ascii="Arial" w:eastAsia="Times New Roman" w:hAnsi="Arial" w:cs="Arial"/>
          <w:i/>
          <w:color w:val="000000"/>
          <w:sz w:val="20"/>
          <w:szCs w:val="20"/>
          <w:lang w:eastAsia="pt-BR"/>
        </w:rPr>
        <w:t xml:space="preserve"> O objeto, rigorosamente de acordo com o ofertado nas propostas, deverá ser entregue no endereço indicado no Termo de Referência;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11.6</w:t>
      </w:r>
      <w:r w:rsidRPr="00BF621A">
        <w:rPr>
          <w:rFonts w:ascii="Arial" w:eastAsia="Times New Roman" w:hAnsi="Arial" w:cs="Arial"/>
          <w:i/>
          <w:color w:val="000000"/>
          <w:sz w:val="20"/>
          <w:szCs w:val="20"/>
          <w:lang w:eastAsia="pt-BR"/>
        </w:rPr>
        <w:t xml:space="preserve">. Atendidos todos os requisitos, será considerada vencedora a licitante que oferecer o </w:t>
      </w:r>
      <w:r w:rsidRPr="00BF621A">
        <w:rPr>
          <w:rFonts w:ascii="Arial" w:eastAsia="Times New Roman" w:hAnsi="Arial" w:cs="Arial"/>
          <w:b/>
          <w:bCs/>
          <w:i/>
          <w:color w:val="000000"/>
          <w:sz w:val="20"/>
          <w:szCs w:val="20"/>
          <w:lang w:eastAsia="pt-BR"/>
        </w:rPr>
        <w:t xml:space="preserve">Menor preço - Compras - Unitário por item. </w:t>
      </w:r>
    </w:p>
    <w:p w:rsidR="006D0DE9" w:rsidRPr="00BF621A" w:rsidRDefault="00F64095" w:rsidP="00F64095">
      <w:pPr>
        <w:tabs>
          <w:tab w:val="left" w:pos="5175"/>
        </w:tabs>
        <w:autoSpaceDE w:val="0"/>
        <w:autoSpaceDN w:val="0"/>
        <w:adjustRightInd w:val="0"/>
        <w:spacing w:after="0" w:line="240" w:lineRule="auto"/>
        <w:jc w:val="both"/>
        <w:rPr>
          <w:rFonts w:ascii="Arial" w:eastAsia="Times New Roman" w:hAnsi="Arial" w:cs="Arial"/>
          <w:b/>
          <w:bCs/>
          <w:i/>
          <w:color w:val="000000"/>
          <w:sz w:val="20"/>
          <w:szCs w:val="20"/>
          <w:lang w:eastAsia="pt-BR"/>
        </w:rPr>
      </w:pPr>
      <w:r w:rsidRPr="00BF621A">
        <w:rPr>
          <w:rFonts w:ascii="Arial" w:eastAsia="Times New Roman" w:hAnsi="Arial" w:cs="Arial"/>
          <w:b/>
          <w:bCs/>
          <w:i/>
          <w:color w:val="000000"/>
          <w:sz w:val="20"/>
          <w:szCs w:val="20"/>
          <w:lang w:eastAsia="pt-BR"/>
        </w:rPr>
        <w:tab/>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12. DA DOCUMENTAÇÃO DE HABILITAÇÃO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12.1.</w:t>
      </w:r>
      <w:r w:rsidRPr="00BF621A">
        <w:rPr>
          <w:rFonts w:ascii="Arial" w:eastAsia="Times New Roman" w:hAnsi="Arial" w:cs="Arial"/>
          <w:i/>
          <w:color w:val="000000"/>
          <w:sz w:val="20"/>
          <w:szCs w:val="20"/>
          <w:lang w:eastAsia="pt-BR"/>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12.1.1.</w:t>
      </w:r>
      <w:r w:rsidRPr="00BF621A">
        <w:rPr>
          <w:rFonts w:ascii="Arial" w:eastAsia="Times New Roman" w:hAnsi="Arial" w:cs="Arial"/>
          <w:i/>
          <w:color w:val="000000"/>
          <w:sz w:val="20"/>
          <w:szCs w:val="20"/>
          <w:lang w:eastAsia="pt-BR"/>
        </w:rPr>
        <w:t xml:space="preserve"> Consulta Consolidada de Pessoa Jurídica do Tribunal de Contas da União (https://certidoes-apf.apps.tcu.gov.br/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12.1.2</w:t>
      </w:r>
      <w:r w:rsidRPr="00BF621A">
        <w:rPr>
          <w:rFonts w:ascii="Arial" w:eastAsia="Times New Roman" w:hAnsi="Arial" w:cs="Arial"/>
          <w:i/>
          <w:color w:val="000000"/>
          <w:sz w:val="20"/>
          <w:szCs w:val="20"/>
          <w:lang w:eastAsia="pt-BR"/>
        </w:rPr>
        <w:t>. Consulta ao CEIS (Cadastro de empresas inidôneas e Suspensas de licitar) www.portaltransparencia.gov.br;</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12.1.3.</w:t>
      </w:r>
      <w:r w:rsidRPr="00BF621A">
        <w:rPr>
          <w:rFonts w:ascii="Arial" w:eastAsia="Times New Roman" w:hAnsi="Arial" w:cs="Arial"/>
          <w:i/>
          <w:color w:val="000000"/>
          <w:sz w:val="20"/>
          <w:szCs w:val="20"/>
          <w:lang w:eastAsia="pt-BR"/>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12.1.4</w:t>
      </w:r>
      <w:r w:rsidRPr="00BF621A">
        <w:rPr>
          <w:rFonts w:ascii="Arial" w:eastAsia="Times New Roman" w:hAnsi="Arial" w:cs="Arial"/>
          <w:i/>
          <w:color w:val="000000"/>
          <w:sz w:val="20"/>
          <w:szCs w:val="20"/>
          <w:lang w:eastAsia="pt-BR"/>
        </w:rPr>
        <w:t xml:space="preserve">. Constatada a existência de sanção, o Pregoeiro reputará o licitante inabilitado, por falta de condição de participação.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12.1.5</w:t>
      </w:r>
      <w:r w:rsidRPr="00BF621A">
        <w:rPr>
          <w:rFonts w:ascii="Arial" w:eastAsia="Times New Roman" w:hAnsi="Arial" w:cs="Arial"/>
          <w:i/>
          <w:color w:val="000000"/>
          <w:sz w:val="20"/>
          <w:szCs w:val="20"/>
          <w:lang w:eastAsia="pt-BR"/>
        </w:rPr>
        <w:t xml:space="preserve">. No caso de inabilitação, haverá nova verificação, pelo sistema, da eventual ocorrência do empate ficto, previsto nos arts. 44 e 45 da Lei Complementar nº 123, de 2006, seguindo-se a disciplina antes estabelecida para aceitação da proposta subsequente.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A documentação relativa à habilitação consistirá em: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12.2. DA HABILITAÇÃO JURÍDICA: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r w:rsidRPr="00BF621A">
        <w:rPr>
          <w:rFonts w:ascii="Arial" w:eastAsia="Times New Roman" w:hAnsi="Arial" w:cs="Arial"/>
          <w:b/>
          <w:i/>
          <w:color w:val="000000"/>
          <w:sz w:val="20"/>
          <w:szCs w:val="20"/>
          <w:lang w:eastAsia="pt-BR"/>
        </w:rPr>
        <w:t>12.2.1</w:t>
      </w:r>
      <w:r w:rsidRPr="00BF621A">
        <w:rPr>
          <w:rFonts w:ascii="Arial" w:eastAsia="Times New Roman" w:hAnsi="Arial" w:cs="Arial"/>
          <w:i/>
          <w:color w:val="000000"/>
          <w:sz w:val="20"/>
          <w:szCs w:val="20"/>
          <w:lang w:eastAsia="pt-BR"/>
        </w:rPr>
        <w:t xml:space="preserve">. </w:t>
      </w:r>
      <w:r w:rsidRPr="00BF621A">
        <w:rPr>
          <w:rFonts w:ascii="Arial" w:eastAsia="Times New Roman" w:hAnsi="Arial" w:cs="Arial"/>
          <w:b/>
          <w:bCs/>
          <w:i/>
          <w:color w:val="000000"/>
          <w:sz w:val="20"/>
          <w:szCs w:val="20"/>
          <w:lang w:eastAsia="pt-BR"/>
        </w:rPr>
        <w:t>Certificado da Condição de MEI</w:t>
      </w:r>
      <w:r w:rsidRPr="00BF621A">
        <w:rPr>
          <w:rFonts w:ascii="Arial" w:eastAsia="Times New Roman" w:hAnsi="Arial" w:cs="Arial"/>
          <w:bCs/>
          <w:i/>
          <w:color w:val="000000"/>
          <w:sz w:val="20"/>
          <w:szCs w:val="20"/>
          <w:lang w:eastAsia="pt-BR"/>
        </w:rPr>
        <w:t xml:space="preserve"> que </w:t>
      </w:r>
      <w:r w:rsidRPr="00BF621A">
        <w:rPr>
          <w:rFonts w:ascii="Arial" w:eastAsia="Times New Roman" w:hAnsi="Arial" w:cs="Arial"/>
          <w:i/>
          <w:color w:val="000000"/>
          <w:sz w:val="20"/>
          <w:szCs w:val="20"/>
          <w:lang w:eastAsia="pt-BR"/>
        </w:rPr>
        <w:t>poderá ser obtido no endereço: http://www.portaldoempreendedor.gov.br/Certificado, acompanhado do RG, CPF e documento informando o n° PIS - Programa de Integração Social</w:t>
      </w: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12.2.2</w:t>
      </w:r>
      <w:r w:rsidRPr="00BF621A">
        <w:rPr>
          <w:rFonts w:ascii="Arial" w:eastAsia="Times New Roman" w:hAnsi="Arial" w:cs="Arial"/>
          <w:i/>
          <w:color w:val="000000"/>
          <w:sz w:val="20"/>
          <w:szCs w:val="20"/>
          <w:lang w:eastAsia="pt-BR"/>
        </w:rPr>
        <w:t xml:space="preserve">. </w:t>
      </w:r>
      <w:r w:rsidRPr="00BF621A">
        <w:rPr>
          <w:rFonts w:ascii="Arial" w:eastAsia="Times New Roman" w:hAnsi="Arial" w:cs="Arial"/>
          <w:b/>
          <w:bCs/>
          <w:i/>
          <w:color w:val="000000"/>
          <w:sz w:val="20"/>
          <w:szCs w:val="20"/>
          <w:lang w:eastAsia="pt-BR"/>
        </w:rPr>
        <w:t>Registro Comercial</w:t>
      </w:r>
      <w:r w:rsidRPr="00BF621A">
        <w:rPr>
          <w:rFonts w:ascii="Arial" w:eastAsia="Times New Roman" w:hAnsi="Arial" w:cs="Arial"/>
          <w:i/>
          <w:color w:val="000000"/>
          <w:sz w:val="20"/>
          <w:szCs w:val="20"/>
          <w:lang w:eastAsia="pt-BR"/>
        </w:rPr>
        <w:t xml:space="preserve">, no caso de empresa individual;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12.2.3</w:t>
      </w:r>
      <w:r w:rsidRPr="00BF621A">
        <w:rPr>
          <w:rFonts w:ascii="Arial" w:eastAsia="Times New Roman" w:hAnsi="Arial" w:cs="Arial"/>
          <w:i/>
          <w:color w:val="000000"/>
          <w:sz w:val="20"/>
          <w:szCs w:val="20"/>
          <w:lang w:eastAsia="pt-BR"/>
        </w:rPr>
        <w:t xml:space="preserve">. </w:t>
      </w:r>
      <w:r w:rsidRPr="00BF621A">
        <w:rPr>
          <w:rFonts w:ascii="Arial" w:eastAsia="Times New Roman" w:hAnsi="Arial" w:cs="Arial"/>
          <w:b/>
          <w:bCs/>
          <w:i/>
          <w:color w:val="000000"/>
          <w:sz w:val="20"/>
          <w:szCs w:val="20"/>
          <w:lang w:eastAsia="pt-BR"/>
        </w:rPr>
        <w:t xml:space="preserve">Ato Constitutivo, Estatuto ou Contrato Social </w:t>
      </w:r>
      <w:r w:rsidRPr="00BF621A">
        <w:rPr>
          <w:rFonts w:ascii="Arial" w:eastAsia="Times New Roman" w:hAnsi="Arial" w:cs="Arial"/>
          <w:i/>
          <w:color w:val="000000"/>
          <w:sz w:val="20"/>
          <w:szCs w:val="20"/>
          <w:lang w:eastAsia="pt-BR"/>
        </w:rPr>
        <w:t xml:space="preserve">e alterações em vigor, devidamente registrado, em se tratando de sociedades comerciais, e, no caso de sociedades por ações, acompanhado de documentos de eleição de seus administradores;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12.2.4</w:t>
      </w:r>
      <w:r w:rsidRPr="00BF621A">
        <w:rPr>
          <w:rFonts w:ascii="Arial" w:eastAsia="Times New Roman" w:hAnsi="Arial" w:cs="Arial"/>
          <w:i/>
          <w:color w:val="000000"/>
          <w:sz w:val="20"/>
          <w:szCs w:val="20"/>
          <w:lang w:eastAsia="pt-BR"/>
        </w:rPr>
        <w:t xml:space="preserve">. </w:t>
      </w:r>
      <w:r w:rsidRPr="00BF621A">
        <w:rPr>
          <w:rFonts w:ascii="Arial" w:eastAsia="Times New Roman" w:hAnsi="Arial" w:cs="Arial"/>
          <w:b/>
          <w:bCs/>
          <w:i/>
          <w:color w:val="000000"/>
          <w:sz w:val="20"/>
          <w:szCs w:val="20"/>
          <w:lang w:eastAsia="pt-BR"/>
        </w:rPr>
        <w:t>Inscrição do ato constitutivo</w:t>
      </w:r>
      <w:r w:rsidRPr="00BF621A">
        <w:rPr>
          <w:rFonts w:ascii="Arial" w:eastAsia="Times New Roman" w:hAnsi="Arial" w:cs="Arial"/>
          <w:i/>
          <w:color w:val="000000"/>
          <w:sz w:val="20"/>
          <w:szCs w:val="20"/>
          <w:lang w:eastAsia="pt-BR"/>
        </w:rPr>
        <w:t xml:space="preserve">, no caso de sociedades civis, acompanhada de prova de diretoria em exercício;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12.2.5</w:t>
      </w:r>
      <w:r w:rsidRPr="00BF621A">
        <w:rPr>
          <w:rFonts w:ascii="Arial" w:eastAsia="Times New Roman" w:hAnsi="Arial" w:cs="Arial"/>
          <w:i/>
          <w:color w:val="000000"/>
          <w:sz w:val="20"/>
          <w:szCs w:val="20"/>
          <w:lang w:eastAsia="pt-BR"/>
        </w:rPr>
        <w:t xml:space="preserve">. </w:t>
      </w:r>
      <w:r w:rsidRPr="00BF621A">
        <w:rPr>
          <w:rFonts w:ascii="Arial" w:eastAsia="Times New Roman" w:hAnsi="Arial" w:cs="Arial"/>
          <w:b/>
          <w:bCs/>
          <w:i/>
          <w:color w:val="000000"/>
          <w:sz w:val="20"/>
          <w:szCs w:val="20"/>
          <w:lang w:eastAsia="pt-BR"/>
        </w:rPr>
        <w:t>Decreto de autorização</w:t>
      </w:r>
      <w:r w:rsidRPr="00BF621A">
        <w:rPr>
          <w:rFonts w:ascii="Arial" w:eastAsia="Times New Roman" w:hAnsi="Arial" w:cs="Arial"/>
          <w:i/>
          <w:color w:val="000000"/>
          <w:sz w:val="20"/>
          <w:szCs w:val="20"/>
          <w:lang w:eastAsia="pt-BR"/>
        </w:rPr>
        <w:t xml:space="preserve">, em se tratando de empresa ou sociedade estrangeira em funcionamento no País, e ato de registro ou autorização para funcionamento expedido pelo órgão competente, quando a atividade assim o exigir;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12. 3. DA REGULARIDADE FISCAL E TRABALHISTA: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12.3.1</w:t>
      </w:r>
      <w:r w:rsidRPr="00BF621A">
        <w:rPr>
          <w:rFonts w:ascii="Arial" w:eastAsia="Times New Roman" w:hAnsi="Arial" w:cs="Arial"/>
          <w:i/>
          <w:color w:val="000000"/>
          <w:sz w:val="20"/>
          <w:szCs w:val="20"/>
          <w:lang w:eastAsia="pt-BR"/>
        </w:rPr>
        <w:t xml:space="preserve">. Prova de inscrição no </w:t>
      </w:r>
      <w:r w:rsidRPr="00BF621A">
        <w:rPr>
          <w:rFonts w:ascii="Arial" w:eastAsia="Times New Roman" w:hAnsi="Arial" w:cs="Arial"/>
          <w:b/>
          <w:bCs/>
          <w:i/>
          <w:color w:val="000000"/>
          <w:sz w:val="20"/>
          <w:szCs w:val="20"/>
          <w:lang w:eastAsia="pt-BR"/>
        </w:rPr>
        <w:t>Cadastro Nacional de Pessoa Jurídica (CNPJ)</w:t>
      </w:r>
      <w:r w:rsidRPr="00BF621A">
        <w:rPr>
          <w:rFonts w:ascii="Arial" w:eastAsia="Times New Roman" w:hAnsi="Arial" w:cs="Arial"/>
          <w:i/>
          <w:color w:val="000000"/>
          <w:sz w:val="20"/>
          <w:szCs w:val="20"/>
          <w:lang w:eastAsia="pt-BR"/>
        </w:rPr>
        <w:t xml:space="preserv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12.3.2</w:t>
      </w:r>
      <w:r w:rsidRPr="00BF621A">
        <w:rPr>
          <w:rFonts w:ascii="Arial" w:eastAsia="Times New Roman" w:hAnsi="Arial" w:cs="Arial"/>
          <w:i/>
          <w:color w:val="000000"/>
          <w:sz w:val="20"/>
          <w:szCs w:val="20"/>
          <w:lang w:eastAsia="pt-BR"/>
        </w:rPr>
        <w:t xml:space="preserve">. Prova de inscrição no </w:t>
      </w:r>
      <w:r w:rsidRPr="00BF621A">
        <w:rPr>
          <w:rFonts w:ascii="Arial" w:eastAsia="Times New Roman" w:hAnsi="Arial" w:cs="Arial"/>
          <w:b/>
          <w:i/>
          <w:color w:val="000000"/>
          <w:sz w:val="20"/>
          <w:szCs w:val="20"/>
          <w:lang w:eastAsia="pt-BR"/>
        </w:rPr>
        <w:t>Cadastro de Contribuinte Estadual</w:t>
      </w:r>
      <w:r w:rsidRPr="00BF621A">
        <w:rPr>
          <w:rFonts w:ascii="Arial" w:eastAsia="Times New Roman" w:hAnsi="Arial" w:cs="Arial"/>
          <w:i/>
          <w:color w:val="000000"/>
          <w:sz w:val="20"/>
          <w:szCs w:val="20"/>
          <w:lang w:eastAsia="pt-BR"/>
        </w:rPr>
        <w:t>, relativo ao domicílio ou sede do proponente, pertinente ao ramo de atividade e compatível com o objeto da presente licitação</w:t>
      </w:r>
      <w:r w:rsidRPr="00BF621A">
        <w:rPr>
          <w:rFonts w:ascii="Arial" w:eastAsia="Times New Roman" w:hAnsi="Arial" w:cs="Arial"/>
          <w:b/>
          <w:bCs/>
          <w:i/>
          <w:color w:val="000000"/>
          <w:sz w:val="20"/>
          <w:szCs w:val="20"/>
          <w:lang w:eastAsia="pt-BR"/>
        </w:rPr>
        <w:t xml:space="preserve">, </w:t>
      </w:r>
      <w:r w:rsidRPr="00BF621A">
        <w:rPr>
          <w:rFonts w:ascii="Arial" w:eastAsia="Times New Roman" w:hAnsi="Arial" w:cs="Arial"/>
          <w:i/>
          <w:color w:val="000000"/>
          <w:sz w:val="20"/>
          <w:szCs w:val="20"/>
          <w:lang w:eastAsia="pt-BR"/>
        </w:rPr>
        <w:t>(se for o caso)</w:t>
      </w:r>
      <w:r w:rsidRPr="00BF621A">
        <w:rPr>
          <w:rFonts w:ascii="Arial" w:eastAsia="Times New Roman" w:hAnsi="Arial" w:cs="Arial"/>
          <w:b/>
          <w:bCs/>
          <w:i/>
          <w:color w:val="000000"/>
          <w:sz w:val="20"/>
          <w:szCs w:val="20"/>
          <w:lang w:eastAsia="pt-BR"/>
        </w:rPr>
        <w:t xml:space="preserve">; </w:t>
      </w: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12.3.3.</w:t>
      </w:r>
      <w:r w:rsidRPr="00BF621A">
        <w:rPr>
          <w:rFonts w:ascii="Arial" w:eastAsia="Times New Roman" w:hAnsi="Arial" w:cs="Arial"/>
          <w:i/>
          <w:color w:val="000000"/>
          <w:sz w:val="20"/>
          <w:szCs w:val="20"/>
          <w:lang w:eastAsia="pt-BR"/>
        </w:rPr>
        <w:t xml:space="preserve"> Prova de Regularidade para com a </w:t>
      </w:r>
      <w:r w:rsidRPr="00BF621A">
        <w:rPr>
          <w:rFonts w:ascii="Arial" w:eastAsia="Times New Roman" w:hAnsi="Arial" w:cs="Arial"/>
          <w:b/>
          <w:bCs/>
          <w:i/>
          <w:color w:val="000000"/>
          <w:sz w:val="20"/>
          <w:szCs w:val="20"/>
          <w:lang w:eastAsia="pt-BR"/>
        </w:rPr>
        <w:t>Fazenda Federal</w:t>
      </w:r>
      <w:r w:rsidRPr="00BF621A">
        <w:rPr>
          <w:rFonts w:ascii="Arial" w:eastAsia="Times New Roman" w:hAnsi="Arial" w:cs="Arial"/>
          <w:i/>
          <w:color w:val="000000"/>
          <w:sz w:val="20"/>
          <w:szCs w:val="20"/>
          <w:lang w:eastAsia="pt-BR"/>
        </w:rPr>
        <w:t xml:space="preserve">; </w:t>
      </w:r>
      <w:r w:rsidRPr="00BF621A">
        <w:rPr>
          <w:rFonts w:ascii="Arial" w:hAnsi="Arial" w:cs="Arial"/>
          <w:i/>
          <w:color w:val="000000"/>
          <w:sz w:val="20"/>
          <w:szCs w:val="20"/>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12.3.4</w:t>
      </w:r>
      <w:r w:rsidRPr="00BF621A">
        <w:rPr>
          <w:rFonts w:ascii="Arial" w:eastAsia="Times New Roman" w:hAnsi="Arial" w:cs="Arial"/>
          <w:i/>
          <w:color w:val="000000"/>
          <w:sz w:val="20"/>
          <w:szCs w:val="20"/>
          <w:lang w:eastAsia="pt-BR"/>
        </w:rPr>
        <w:t xml:space="preserve">. Prova de regularidade para com a </w:t>
      </w:r>
      <w:r w:rsidRPr="00BF621A">
        <w:rPr>
          <w:rFonts w:ascii="Arial" w:eastAsia="Times New Roman" w:hAnsi="Arial" w:cs="Arial"/>
          <w:b/>
          <w:bCs/>
          <w:i/>
          <w:color w:val="000000"/>
          <w:sz w:val="20"/>
          <w:szCs w:val="20"/>
          <w:lang w:eastAsia="pt-BR"/>
        </w:rPr>
        <w:t xml:space="preserve">Fazenda Estadual, </w:t>
      </w:r>
      <w:r w:rsidRPr="00BF621A">
        <w:rPr>
          <w:rFonts w:ascii="Arial" w:eastAsia="Times New Roman" w:hAnsi="Arial" w:cs="Arial"/>
          <w:i/>
          <w:color w:val="000000"/>
          <w:sz w:val="20"/>
          <w:szCs w:val="20"/>
          <w:lang w:eastAsia="pt-BR"/>
        </w:rPr>
        <w:t xml:space="preserve">do domicílio ou sede da licitante; mediante apresentação de </w:t>
      </w:r>
      <w:r w:rsidRPr="00BF621A">
        <w:rPr>
          <w:rFonts w:ascii="Arial" w:hAnsi="Arial" w:cs="Arial"/>
          <w:i/>
          <w:color w:val="000000"/>
          <w:sz w:val="20"/>
          <w:szCs w:val="20"/>
        </w:rPr>
        <w:t xml:space="preserve">Certidão Negativa de Débitos </w:t>
      </w:r>
      <w:r w:rsidRPr="00BF621A">
        <w:rPr>
          <w:rFonts w:ascii="Arial" w:eastAsia="Times New Roman" w:hAnsi="Arial" w:cs="Arial"/>
          <w:i/>
          <w:color w:val="000000"/>
          <w:sz w:val="20"/>
          <w:szCs w:val="20"/>
          <w:lang w:eastAsia="pt-BR"/>
        </w:rPr>
        <w:t>ou</w:t>
      </w:r>
      <w:r w:rsidRPr="00BF621A">
        <w:rPr>
          <w:rFonts w:ascii="Arial" w:hAnsi="Arial" w:cs="Arial"/>
          <w:i/>
          <w:color w:val="000000"/>
          <w:sz w:val="20"/>
          <w:szCs w:val="20"/>
        </w:rPr>
        <w:t xml:space="preserve"> Certidão Positiva com efeito de Negativa,</w:t>
      </w:r>
      <w:r w:rsidRPr="00BF621A">
        <w:rPr>
          <w:rFonts w:ascii="Arial" w:eastAsia="Times New Roman" w:hAnsi="Arial" w:cs="Arial"/>
          <w:i/>
          <w:color w:val="000000"/>
          <w:sz w:val="20"/>
          <w:szCs w:val="20"/>
          <w:lang w:eastAsia="pt-BR"/>
        </w:rPr>
        <w:t xml:space="preserve"> expedida pela Secretaria de Estado da Fazenda, do domicílio ou sede do proponente, ou outra equivalente, na forma da lei.</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jc w:val="both"/>
        <w:rPr>
          <w:rFonts w:ascii="Arial" w:eastAsia="Times New Roman" w:hAnsi="Arial" w:cs="Arial"/>
          <w:i/>
          <w:color w:val="000000"/>
          <w:sz w:val="20"/>
          <w:szCs w:val="20"/>
          <w:lang w:eastAsia="pt-BR"/>
        </w:rPr>
      </w:pPr>
      <w:r w:rsidRPr="00BF621A">
        <w:rPr>
          <w:rFonts w:ascii="Arial" w:eastAsia="Times New Roman" w:hAnsi="Arial" w:cs="Arial"/>
          <w:b/>
          <w:i/>
          <w:sz w:val="20"/>
          <w:szCs w:val="20"/>
          <w:lang w:eastAsia="pt-BR"/>
        </w:rPr>
        <w:t>12.3.5</w:t>
      </w:r>
      <w:r w:rsidRPr="00BF621A">
        <w:rPr>
          <w:rFonts w:ascii="Arial" w:eastAsia="Times New Roman" w:hAnsi="Arial" w:cs="Arial"/>
          <w:i/>
          <w:sz w:val="20"/>
          <w:szCs w:val="20"/>
          <w:lang w:eastAsia="pt-BR"/>
        </w:rPr>
        <w:t xml:space="preserve">. Prova de regularidade para com a </w:t>
      </w:r>
      <w:r w:rsidRPr="00BF621A">
        <w:rPr>
          <w:rFonts w:ascii="Arial" w:eastAsia="Times New Roman" w:hAnsi="Arial" w:cs="Arial"/>
          <w:b/>
          <w:bCs/>
          <w:i/>
          <w:sz w:val="20"/>
          <w:szCs w:val="20"/>
          <w:lang w:eastAsia="pt-BR"/>
        </w:rPr>
        <w:t xml:space="preserve">Fazenda Municipal, </w:t>
      </w:r>
      <w:r w:rsidRPr="00BF621A">
        <w:rPr>
          <w:rFonts w:ascii="Arial" w:eastAsia="Times New Roman" w:hAnsi="Arial" w:cs="Arial"/>
          <w:i/>
          <w:sz w:val="20"/>
          <w:szCs w:val="20"/>
          <w:lang w:eastAsia="pt-BR"/>
        </w:rPr>
        <w:t xml:space="preserve">do domicílio ou sede da licitante; </w:t>
      </w:r>
      <w:r w:rsidRPr="00BF621A">
        <w:rPr>
          <w:rFonts w:ascii="Arial" w:eastAsia="Times New Roman" w:hAnsi="Arial" w:cs="Arial"/>
          <w:i/>
          <w:color w:val="000000"/>
          <w:sz w:val="20"/>
          <w:szCs w:val="20"/>
          <w:lang w:eastAsia="pt-BR"/>
        </w:rPr>
        <w:t xml:space="preserve">mediante apresentação de </w:t>
      </w:r>
      <w:r w:rsidRPr="00BF621A">
        <w:rPr>
          <w:rFonts w:ascii="Arial" w:hAnsi="Arial" w:cs="Arial"/>
          <w:i/>
          <w:sz w:val="20"/>
          <w:szCs w:val="20"/>
        </w:rPr>
        <w:t xml:space="preserve">Certidão Negativa de Débitos </w:t>
      </w:r>
      <w:r w:rsidRPr="00BF621A">
        <w:rPr>
          <w:rFonts w:ascii="Arial" w:eastAsia="Times New Roman" w:hAnsi="Arial" w:cs="Arial"/>
          <w:i/>
          <w:color w:val="000000"/>
          <w:sz w:val="20"/>
          <w:szCs w:val="20"/>
          <w:lang w:eastAsia="pt-BR"/>
        </w:rPr>
        <w:t>ou</w:t>
      </w:r>
      <w:r w:rsidRPr="00BF621A">
        <w:rPr>
          <w:rFonts w:ascii="Arial" w:hAnsi="Arial" w:cs="Arial"/>
          <w:i/>
          <w:sz w:val="20"/>
          <w:szCs w:val="20"/>
        </w:rPr>
        <w:t xml:space="preserve"> Certidão Positiva com efeito de Negativa</w:t>
      </w:r>
      <w:r w:rsidRPr="00BF621A">
        <w:rPr>
          <w:rFonts w:ascii="Arial" w:eastAsia="Times New Roman" w:hAnsi="Arial" w:cs="Arial"/>
          <w:i/>
          <w:color w:val="000000"/>
          <w:sz w:val="20"/>
          <w:szCs w:val="20"/>
          <w:lang w:eastAsia="pt-BR"/>
        </w:rPr>
        <w:t xml:space="preserve">, expedida pela Secretaria Municipal da Fazenda, do domicílio ou sede do proponente, ou outra equivalente, na forma da Lei;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12.3.5.1.</w:t>
      </w:r>
      <w:r w:rsidRPr="00BF621A">
        <w:rPr>
          <w:rFonts w:ascii="Arial" w:eastAsia="Times New Roman" w:hAnsi="Arial" w:cs="Arial"/>
          <w:i/>
          <w:color w:val="000000"/>
          <w:sz w:val="20"/>
          <w:szCs w:val="20"/>
          <w:lang w:eastAsia="pt-BR"/>
        </w:rPr>
        <w:t xml:space="preserve"> Caso a CND Municipal exija o comprovante de pagamento ou revalidação da mesma, este deverá acompanhar a CND; </w:t>
      </w:r>
    </w:p>
    <w:p w:rsidR="006D0DE9" w:rsidRPr="00BF621A" w:rsidRDefault="006D0DE9" w:rsidP="006D0DE9">
      <w:pPr>
        <w:autoSpaceDE w:val="0"/>
        <w:autoSpaceDN w:val="0"/>
        <w:adjustRightInd w:val="0"/>
        <w:spacing w:after="0" w:line="240" w:lineRule="auto"/>
        <w:jc w:val="both"/>
        <w:rPr>
          <w:rFonts w:ascii="Arial" w:eastAsia="Times New Roman" w:hAnsi="Arial" w:cs="Arial"/>
          <w:b/>
          <w:i/>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12.3.6</w:t>
      </w:r>
      <w:r w:rsidRPr="00BF621A">
        <w:rPr>
          <w:rFonts w:ascii="Arial" w:eastAsia="Times New Roman" w:hAnsi="Arial" w:cs="Arial"/>
          <w:i/>
          <w:color w:val="000000"/>
          <w:sz w:val="20"/>
          <w:szCs w:val="20"/>
          <w:lang w:eastAsia="pt-BR"/>
        </w:rPr>
        <w:t xml:space="preserve">. Prova de Regularidade de Situação perante o </w:t>
      </w:r>
      <w:r w:rsidRPr="00BF621A">
        <w:rPr>
          <w:rFonts w:ascii="Arial" w:eastAsia="Times New Roman" w:hAnsi="Arial" w:cs="Arial"/>
          <w:b/>
          <w:bCs/>
          <w:i/>
          <w:color w:val="000000"/>
          <w:sz w:val="20"/>
          <w:szCs w:val="20"/>
          <w:lang w:eastAsia="pt-BR"/>
        </w:rPr>
        <w:t xml:space="preserve">Fundo de Garantia por Tempo de Serviço – FGTS (CRF); </w:t>
      </w:r>
      <w:r w:rsidRPr="00BF621A">
        <w:rPr>
          <w:rFonts w:ascii="Arial" w:eastAsia="Times New Roman" w:hAnsi="Arial" w:cs="Arial"/>
          <w:i/>
          <w:color w:val="000000"/>
          <w:sz w:val="20"/>
          <w:szCs w:val="20"/>
          <w:lang w:eastAsia="pt-BR"/>
        </w:rPr>
        <w:t>com validade, mediante apresentação de Certidão Negativa de Débito, demonstrando situação regular no cumprimento dos encargos sociais</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12.3.7</w:t>
      </w:r>
      <w:r w:rsidRPr="00BF621A">
        <w:rPr>
          <w:rFonts w:ascii="Arial" w:eastAsia="Times New Roman" w:hAnsi="Arial" w:cs="Arial"/>
          <w:i/>
          <w:color w:val="000000"/>
          <w:sz w:val="20"/>
          <w:szCs w:val="20"/>
          <w:lang w:eastAsia="pt-BR"/>
        </w:rPr>
        <w:t xml:space="preserve">. Prova de inexistência de débitos inadimplidos perante a Justiça do Trabalho, mediante a apresentação de </w:t>
      </w:r>
      <w:r w:rsidRPr="00BF621A">
        <w:rPr>
          <w:rFonts w:ascii="Arial" w:eastAsia="Times New Roman" w:hAnsi="Arial" w:cs="Arial"/>
          <w:b/>
          <w:bCs/>
          <w:i/>
          <w:color w:val="000000"/>
          <w:sz w:val="20"/>
          <w:szCs w:val="20"/>
          <w:lang w:eastAsia="pt-BR"/>
        </w:rPr>
        <w:t>Certidão Negativa de Débitos Trabalhistas (CNDT)</w:t>
      </w:r>
      <w:r w:rsidRPr="00BF621A">
        <w:rPr>
          <w:rFonts w:ascii="Arial" w:eastAsia="Times New Roman" w:hAnsi="Arial" w:cs="Arial"/>
          <w:i/>
          <w:color w:val="000000"/>
          <w:sz w:val="20"/>
          <w:szCs w:val="20"/>
          <w:lang w:eastAsia="pt-BR"/>
        </w:rPr>
        <w:t xml:space="preserve">, conforme exigido pela Lei nº 12.440/11.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hAnsi="Arial" w:cs="Arial"/>
          <w:i/>
          <w:sz w:val="20"/>
          <w:szCs w:val="20"/>
        </w:rPr>
      </w:pPr>
      <w:r w:rsidRPr="00BF621A">
        <w:rPr>
          <w:rFonts w:ascii="Arial" w:hAnsi="Arial" w:cs="Arial"/>
          <w:i/>
          <w:sz w:val="20"/>
          <w:szCs w:val="20"/>
        </w:rPr>
        <w:t>Em caso de apresentação de Certidão Positiva com Efeitos de Negativa, considera-se Certidão positiva com efeitos de negativa e serão aceitas somente as certidões onde conste a existência de débitos:</w:t>
      </w:r>
    </w:p>
    <w:p w:rsidR="006D0DE9" w:rsidRPr="00BF621A" w:rsidRDefault="006D0DE9" w:rsidP="00FC0969">
      <w:pPr>
        <w:numPr>
          <w:ilvl w:val="0"/>
          <w:numId w:val="3"/>
        </w:numPr>
        <w:autoSpaceDE w:val="0"/>
        <w:autoSpaceDN w:val="0"/>
        <w:adjustRightInd w:val="0"/>
        <w:spacing w:after="0" w:line="240" w:lineRule="auto"/>
        <w:contextualSpacing/>
        <w:jc w:val="both"/>
        <w:rPr>
          <w:rFonts w:ascii="Arial" w:hAnsi="Arial" w:cs="Arial"/>
          <w:i/>
          <w:sz w:val="20"/>
          <w:szCs w:val="20"/>
        </w:rPr>
      </w:pPr>
      <w:r w:rsidRPr="00BF621A">
        <w:rPr>
          <w:rFonts w:ascii="Arial" w:hAnsi="Arial" w:cs="Arial"/>
          <w:i/>
          <w:sz w:val="20"/>
          <w:szCs w:val="20"/>
        </w:rPr>
        <w:t>Não vencidos;</w:t>
      </w:r>
    </w:p>
    <w:p w:rsidR="006D0DE9" w:rsidRPr="00BF621A" w:rsidRDefault="006D0DE9" w:rsidP="00FC0969">
      <w:pPr>
        <w:numPr>
          <w:ilvl w:val="0"/>
          <w:numId w:val="3"/>
        </w:numPr>
        <w:autoSpaceDE w:val="0"/>
        <w:autoSpaceDN w:val="0"/>
        <w:adjustRightInd w:val="0"/>
        <w:spacing w:after="0" w:line="240" w:lineRule="auto"/>
        <w:contextualSpacing/>
        <w:jc w:val="both"/>
        <w:rPr>
          <w:rFonts w:ascii="Arial" w:hAnsi="Arial" w:cs="Arial"/>
          <w:i/>
          <w:sz w:val="20"/>
          <w:szCs w:val="20"/>
        </w:rPr>
      </w:pPr>
      <w:r w:rsidRPr="00BF621A">
        <w:rPr>
          <w:rFonts w:ascii="Arial" w:hAnsi="Arial" w:cs="Arial"/>
          <w:i/>
          <w:sz w:val="20"/>
          <w:szCs w:val="20"/>
        </w:rPr>
        <w:t>Em curso de cobrança executiva em que tenha sido efetuada a penhora;</w:t>
      </w:r>
    </w:p>
    <w:p w:rsidR="006D0DE9" w:rsidRPr="00BF621A" w:rsidRDefault="006D0DE9" w:rsidP="00FC0969">
      <w:pPr>
        <w:numPr>
          <w:ilvl w:val="0"/>
          <w:numId w:val="3"/>
        </w:numPr>
        <w:autoSpaceDE w:val="0"/>
        <w:autoSpaceDN w:val="0"/>
        <w:adjustRightInd w:val="0"/>
        <w:spacing w:after="0" w:line="240" w:lineRule="auto"/>
        <w:contextualSpacing/>
        <w:jc w:val="both"/>
        <w:rPr>
          <w:rFonts w:ascii="Arial" w:hAnsi="Arial" w:cs="Arial"/>
          <w:i/>
          <w:sz w:val="20"/>
          <w:szCs w:val="20"/>
        </w:rPr>
      </w:pPr>
      <w:r w:rsidRPr="00BF621A">
        <w:rPr>
          <w:rFonts w:ascii="Arial" w:hAnsi="Arial" w:cs="Arial"/>
          <w:i/>
          <w:sz w:val="20"/>
          <w:szCs w:val="20"/>
        </w:rPr>
        <w:t>Cuja exigibilidade esteja suspensa por moratória, depósito de seu montante integral ou reclamações ou recursos, nos termos das leis reguladoras do processo tributário administrativo; e,</w:t>
      </w:r>
    </w:p>
    <w:p w:rsidR="006D0DE9" w:rsidRPr="00BF621A" w:rsidRDefault="006D0DE9" w:rsidP="00FC0969">
      <w:pPr>
        <w:numPr>
          <w:ilvl w:val="0"/>
          <w:numId w:val="3"/>
        </w:numPr>
        <w:autoSpaceDE w:val="0"/>
        <w:autoSpaceDN w:val="0"/>
        <w:adjustRightInd w:val="0"/>
        <w:spacing w:after="0" w:line="240" w:lineRule="auto"/>
        <w:contextualSpacing/>
        <w:jc w:val="both"/>
        <w:rPr>
          <w:rFonts w:ascii="Arial" w:eastAsia="Times New Roman" w:hAnsi="Arial" w:cs="Arial"/>
          <w:b/>
          <w:i/>
          <w:color w:val="000000"/>
          <w:sz w:val="20"/>
          <w:szCs w:val="20"/>
        </w:rPr>
      </w:pPr>
      <w:r w:rsidRPr="00BF621A">
        <w:rPr>
          <w:rFonts w:ascii="Arial" w:hAnsi="Arial" w:cs="Arial"/>
          <w:i/>
          <w:sz w:val="20"/>
          <w:szCs w:val="20"/>
        </w:rPr>
        <w:t>Sujeitos à medida liminar em mandado de segurança.</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r w:rsidRPr="00BF621A">
        <w:rPr>
          <w:rFonts w:ascii="Arial" w:eastAsia="Times New Roman" w:hAnsi="Arial" w:cs="Arial"/>
          <w:b/>
          <w:bCs/>
          <w:i/>
          <w:sz w:val="20"/>
          <w:szCs w:val="20"/>
          <w:lang w:eastAsia="pt-BR"/>
        </w:rPr>
        <w:t xml:space="preserve">12.4. </w:t>
      </w:r>
      <w:r w:rsidRPr="00BF621A">
        <w:rPr>
          <w:rFonts w:ascii="Arial" w:eastAsia="Times New Roman" w:hAnsi="Arial" w:cs="Arial"/>
          <w:i/>
          <w:color w:val="000000"/>
          <w:sz w:val="20"/>
          <w:szCs w:val="20"/>
          <w:lang w:eastAsia="pt-BR"/>
        </w:rPr>
        <w:t xml:space="preserve">Para fins de </w:t>
      </w:r>
      <w:r w:rsidRPr="00BF621A">
        <w:rPr>
          <w:rFonts w:ascii="Arial" w:eastAsia="Times New Roman" w:hAnsi="Arial" w:cs="Arial"/>
          <w:b/>
          <w:i/>
          <w:color w:val="000000"/>
          <w:sz w:val="20"/>
          <w:szCs w:val="20"/>
          <w:u w:val="single"/>
          <w:lang w:eastAsia="pt-BR"/>
        </w:rPr>
        <w:t>QUALIFICAÇÃO ECONÔMICO-FINANCEIRA</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hAnsi="Arial" w:cs="Arial"/>
          <w:b/>
          <w:bCs/>
          <w:i/>
          <w:color w:val="000000"/>
          <w:sz w:val="20"/>
          <w:szCs w:val="20"/>
          <w:lang w:eastAsia="pt-BR"/>
        </w:rPr>
        <w:t>Certidão que Comprove a Inexistência de Pedido de Falência ou Recuperação Judicial ou Extrajudicial</w:t>
      </w:r>
      <w:r w:rsidRPr="00BF621A">
        <w:rPr>
          <w:rFonts w:ascii="Arial" w:hAnsi="Arial" w:cs="Arial"/>
          <w:i/>
          <w:color w:val="000000"/>
          <w:sz w:val="20"/>
          <w:szCs w:val="20"/>
          <w:lang w:eastAsia="pt-BR"/>
        </w:rPr>
        <w:t xml:space="preserve">, expedida pelo distribuidor da sede da pessoa jurídica ou execução patrimonial expedida pelo domicílio de pessoa física, com data de expedição não superior a </w:t>
      </w:r>
      <w:r w:rsidR="003E3BB2" w:rsidRPr="00BF621A">
        <w:rPr>
          <w:rFonts w:ascii="Arial" w:hAnsi="Arial" w:cs="Arial"/>
          <w:b/>
          <w:bCs/>
          <w:i/>
          <w:color w:val="000000"/>
          <w:sz w:val="20"/>
          <w:szCs w:val="20"/>
          <w:lang w:eastAsia="pt-BR"/>
        </w:rPr>
        <w:t>90 (noventa</w:t>
      </w:r>
      <w:r w:rsidRPr="00BF621A">
        <w:rPr>
          <w:rFonts w:ascii="Arial" w:hAnsi="Arial" w:cs="Arial"/>
          <w:b/>
          <w:bCs/>
          <w:i/>
          <w:color w:val="000000"/>
          <w:sz w:val="20"/>
          <w:szCs w:val="20"/>
          <w:lang w:eastAsia="pt-BR"/>
        </w:rPr>
        <w:t>) dias</w:t>
      </w:r>
      <w:r w:rsidRPr="00BF621A">
        <w:rPr>
          <w:rFonts w:ascii="Arial" w:hAnsi="Arial" w:cs="Arial"/>
          <w:i/>
          <w:color w:val="000000"/>
          <w:sz w:val="20"/>
          <w:szCs w:val="20"/>
          <w:lang w:eastAsia="pt-BR"/>
        </w:rPr>
        <w:t>, quando não houver prazo de validade expresso no documento</w:t>
      </w:r>
      <w:r w:rsidRPr="00BF621A">
        <w:rPr>
          <w:rFonts w:ascii="Arial" w:eastAsia="Times New Roman" w:hAnsi="Arial" w:cs="Arial"/>
          <w:i/>
          <w:color w:val="000000"/>
          <w:sz w:val="20"/>
          <w:szCs w:val="20"/>
          <w:lang w:eastAsia="pt-BR"/>
        </w:rPr>
        <w:t>.</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u w:val="single"/>
          <w:lang w:eastAsia="pt-BR"/>
        </w:rPr>
      </w:pPr>
      <w:r w:rsidRPr="00BF621A">
        <w:rPr>
          <w:rFonts w:ascii="Arial" w:eastAsia="Times New Roman" w:hAnsi="Arial" w:cs="Arial"/>
          <w:b/>
          <w:bCs/>
          <w:i/>
          <w:sz w:val="20"/>
          <w:szCs w:val="20"/>
          <w:lang w:eastAsia="pt-BR"/>
        </w:rPr>
        <w:t xml:space="preserve">12.5. </w:t>
      </w:r>
      <w:r w:rsidRPr="00BF621A">
        <w:rPr>
          <w:rFonts w:ascii="Arial" w:eastAsia="Times New Roman" w:hAnsi="Arial" w:cs="Arial"/>
          <w:i/>
          <w:color w:val="000000"/>
          <w:sz w:val="20"/>
          <w:szCs w:val="20"/>
          <w:lang w:eastAsia="pt-BR"/>
        </w:rPr>
        <w:t xml:space="preserve">Para fins de </w:t>
      </w:r>
      <w:r w:rsidRPr="00BF621A">
        <w:rPr>
          <w:rFonts w:ascii="Arial" w:eastAsia="Times New Roman" w:hAnsi="Arial" w:cs="Arial"/>
          <w:b/>
          <w:i/>
          <w:color w:val="000000"/>
          <w:sz w:val="20"/>
          <w:szCs w:val="20"/>
          <w:u w:val="single"/>
          <w:lang w:eastAsia="pt-BR"/>
        </w:rPr>
        <w:t xml:space="preserve">QUALIFICAÇÃO </w:t>
      </w:r>
      <w:r w:rsidRPr="00BF621A">
        <w:rPr>
          <w:rFonts w:ascii="Arial" w:eastAsia="Times New Roman" w:hAnsi="Arial" w:cs="Arial"/>
          <w:b/>
          <w:i/>
          <w:sz w:val="20"/>
          <w:szCs w:val="20"/>
          <w:u w:val="single"/>
          <w:lang w:eastAsia="pt-BR"/>
        </w:rPr>
        <w:t>TÉCNICA</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3E3BB2" w:rsidRPr="00BF621A" w:rsidRDefault="003E3BB2" w:rsidP="003E3BB2">
      <w:pPr>
        <w:numPr>
          <w:ilvl w:val="0"/>
          <w:numId w:val="18"/>
        </w:num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i/>
          <w:color w:val="000000"/>
          <w:sz w:val="20"/>
          <w:szCs w:val="20"/>
        </w:rPr>
        <w:t>Certificado de regularidade da seguradora junto a SUSEP, atestando a regularidade da licitante para operar no mercado segurador brasileiro no ramo de seguro de veículos automotores/casco e APP;</w:t>
      </w:r>
    </w:p>
    <w:p w:rsidR="003E3BB2" w:rsidRPr="00BF621A" w:rsidRDefault="003E3BB2" w:rsidP="003E3BB2">
      <w:pPr>
        <w:autoSpaceDE w:val="0"/>
        <w:autoSpaceDN w:val="0"/>
        <w:adjustRightInd w:val="0"/>
        <w:spacing w:after="0" w:line="240" w:lineRule="auto"/>
        <w:ind w:left="-142"/>
        <w:rPr>
          <w:rFonts w:ascii="Arial" w:hAnsi="Arial" w:cs="Arial"/>
          <w:i/>
          <w:color w:val="000000"/>
          <w:sz w:val="20"/>
          <w:szCs w:val="20"/>
        </w:rPr>
      </w:pPr>
    </w:p>
    <w:p w:rsidR="003E3BB2" w:rsidRPr="00BF621A" w:rsidRDefault="003E3BB2" w:rsidP="003E3BB2">
      <w:pPr>
        <w:numPr>
          <w:ilvl w:val="0"/>
          <w:numId w:val="18"/>
        </w:numPr>
        <w:autoSpaceDE w:val="0"/>
        <w:autoSpaceDN w:val="0"/>
        <w:adjustRightInd w:val="0"/>
        <w:spacing w:after="0" w:line="240" w:lineRule="auto"/>
        <w:contextualSpacing/>
        <w:jc w:val="both"/>
        <w:rPr>
          <w:rFonts w:ascii="Arial" w:hAnsi="Arial" w:cs="Arial"/>
          <w:i/>
          <w:sz w:val="20"/>
          <w:szCs w:val="20"/>
        </w:rPr>
      </w:pPr>
      <w:r w:rsidRPr="00BF621A">
        <w:rPr>
          <w:rFonts w:ascii="Arial" w:hAnsi="Arial" w:cs="Arial"/>
          <w:bCs/>
          <w:i/>
          <w:color w:val="000000"/>
          <w:sz w:val="20"/>
          <w:szCs w:val="20"/>
        </w:rPr>
        <w:t xml:space="preserve">Caso a Proponente seja representada por corretor/corretora, este (a) deverá apresentar declaração/credenciamento expedido pela Proponente/Seguradora, ou Seguradoras que a </w:t>
      </w:r>
      <w:r w:rsidRPr="00BF621A">
        <w:rPr>
          <w:rFonts w:ascii="Arial" w:hAnsi="Arial" w:cs="Arial"/>
          <w:bCs/>
          <w:i/>
          <w:sz w:val="20"/>
          <w:szCs w:val="20"/>
        </w:rPr>
        <w:t>mesma represente, informando que o corretor/corretora está autorizado (a) a participar do processo licitatório como seu representante credenciado.</w:t>
      </w:r>
    </w:p>
    <w:p w:rsidR="003E3BB2" w:rsidRPr="00BF621A" w:rsidRDefault="003E3BB2" w:rsidP="003E3BB2">
      <w:pPr>
        <w:autoSpaceDE w:val="0"/>
        <w:autoSpaceDN w:val="0"/>
        <w:adjustRightInd w:val="0"/>
        <w:spacing w:after="0" w:line="240" w:lineRule="auto"/>
        <w:ind w:left="-142"/>
        <w:contextualSpacing/>
        <w:jc w:val="both"/>
        <w:rPr>
          <w:rFonts w:ascii="Arial" w:hAnsi="Arial" w:cs="Arial"/>
          <w:i/>
          <w:sz w:val="20"/>
          <w:szCs w:val="20"/>
        </w:rPr>
      </w:pPr>
    </w:p>
    <w:p w:rsidR="003E3BB2" w:rsidRPr="00BF621A" w:rsidRDefault="003E3BB2" w:rsidP="003E3BB2">
      <w:pPr>
        <w:numPr>
          <w:ilvl w:val="0"/>
          <w:numId w:val="18"/>
        </w:numPr>
        <w:autoSpaceDE w:val="0"/>
        <w:autoSpaceDN w:val="0"/>
        <w:adjustRightInd w:val="0"/>
        <w:spacing w:after="0" w:line="240" w:lineRule="auto"/>
        <w:contextualSpacing/>
        <w:jc w:val="both"/>
        <w:rPr>
          <w:rFonts w:ascii="Arial" w:hAnsi="Arial" w:cs="Arial"/>
          <w:i/>
          <w:sz w:val="20"/>
          <w:szCs w:val="20"/>
        </w:rPr>
      </w:pPr>
      <w:r w:rsidRPr="00BF621A">
        <w:rPr>
          <w:rFonts w:ascii="Arial" w:hAnsi="Arial" w:cs="Arial"/>
          <w:i/>
          <w:sz w:val="20"/>
          <w:szCs w:val="20"/>
        </w:rPr>
        <w:t>Apresentação de no mínimo 01 (um) Atestado de Capacidade Técnica, nos moldes do Artigo 30, II, da Lei nº 8.666/93, expedido por Pessoa Jurídica de direito Público ou Privado, comprovando ter o licitante fornecido bens com características semelhantes ao objeto licitado.</w:t>
      </w:r>
    </w:p>
    <w:p w:rsidR="003E3BB2" w:rsidRPr="00BF621A" w:rsidRDefault="003E3BB2" w:rsidP="003E3BB2">
      <w:pPr>
        <w:autoSpaceDE w:val="0"/>
        <w:autoSpaceDN w:val="0"/>
        <w:adjustRightInd w:val="0"/>
        <w:spacing w:after="0" w:line="240" w:lineRule="auto"/>
        <w:ind w:left="851"/>
        <w:jc w:val="both"/>
        <w:rPr>
          <w:rFonts w:ascii="Arial" w:hAnsi="Arial" w:cs="Arial"/>
          <w:i/>
          <w:sz w:val="20"/>
          <w:szCs w:val="20"/>
        </w:rPr>
      </w:pPr>
      <w:r w:rsidRPr="00BF621A">
        <w:rPr>
          <w:rFonts w:ascii="Arial" w:hAnsi="Arial" w:cs="Arial"/>
          <w:i/>
          <w:sz w:val="20"/>
          <w:szCs w:val="20"/>
        </w:rPr>
        <w:t xml:space="preserve"> c.1. Os atestados de Capacidade Técnica terão prazo de validade indeterminado, salvo quando no mesmo estiver explicita sua validade. </w:t>
      </w:r>
    </w:p>
    <w:p w:rsidR="003E3BB2" w:rsidRPr="00BF621A" w:rsidRDefault="003E3BB2" w:rsidP="003E3BB2">
      <w:pPr>
        <w:autoSpaceDE w:val="0"/>
        <w:autoSpaceDN w:val="0"/>
        <w:adjustRightInd w:val="0"/>
        <w:spacing w:after="0" w:line="240" w:lineRule="auto"/>
        <w:ind w:left="851"/>
        <w:jc w:val="both"/>
        <w:rPr>
          <w:rFonts w:ascii="Arial" w:hAnsi="Arial" w:cs="Arial"/>
          <w:i/>
          <w:sz w:val="20"/>
          <w:szCs w:val="20"/>
        </w:rPr>
      </w:pPr>
      <w:r w:rsidRPr="00BF621A">
        <w:rPr>
          <w:rFonts w:ascii="Arial" w:hAnsi="Arial" w:cs="Arial"/>
          <w:i/>
          <w:sz w:val="20"/>
          <w:szCs w:val="20"/>
        </w:rPr>
        <w:t xml:space="preserv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12.6. </w:t>
      </w:r>
      <w:r w:rsidRPr="00BF621A">
        <w:rPr>
          <w:rFonts w:ascii="Arial" w:eastAsia="Times New Roman" w:hAnsi="Arial" w:cs="Arial"/>
          <w:b/>
          <w:i/>
          <w:color w:val="000000"/>
          <w:sz w:val="20"/>
          <w:szCs w:val="20"/>
          <w:u w:val="single"/>
          <w:lang w:eastAsia="pt-BR"/>
        </w:rPr>
        <w:t xml:space="preserve">DECLARAÇÕES </w:t>
      </w:r>
      <w:r w:rsidRPr="00BF621A">
        <w:rPr>
          <w:rFonts w:ascii="Arial" w:hAnsi="Arial" w:cs="Arial"/>
          <w:b/>
          <w:bCs/>
          <w:i/>
          <w:color w:val="000000"/>
          <w:sz w:val="20"/>
          <w:szCs w:val="20"/>
          <w:u w:val="single"/>
        </w:rPr>
        <w:t>RELATIVAS ÀS NORMAS CONSTITUCIONAIS</w:t>
      </w:r>
      <w:r w:rsidRPr="00BF621A">
        <w:rPr>
          <w:rFonts w:ascii="Arial" w:eastAsia="Times New Roman" w:hAnsi="Arial" w:cs="Arial"/>
          <w:i/>
          <w:color w:val="000000"/>
          <w:sz w:val="20"/>
          <w:szCs w:val="20"/>
          <w:lang w:eastAsia="pt-BR"/>
        </w:rPr>
        <w:t xml:space="preserv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contextualSpacing/>
        <w:jc w:val="both"/>
        <w:rPr>
          <w:rFonts w:ascii="Arial" w:eastAsia="Times New Roman" w:hAnsi="Arial" w:cs="Arial"/>
          <w:i/>
          <w:sz w:val="20"/>
          <w:szCs w:val="20"/>
        </w:rPr>
      </w:pPr>
      <w:r w:rsidRPr="00BF621A">
        <w:rPr>
          <w:rFonts w:ascii="Arial" w:eastAsia="Times New Roman" w:hAnsi="Arial" w:cs="Arial"/>
          <w:b/>
          <w:bCs/>
          <w:i/>
          <w:sz w:val="20"/>
          <w:szCs w:val="20"/>
          <w:lang w:eastAsia="pt-BR"/>
        </w:rPr>
        <w:t xml:space="preserve">12.6.1. </w:t>
      </w:r>
      <w:r w:rsidRPr="00BF621A">
        <w:rPr>
          <w:rFonts w:ascii="Arial" w:eastAsia="Times New Roman" w:hAnsi="Arial" w:cs="Arial"/>
          <w:i/>
          <w:sz w:val="20"/>
          <w:szCs w:val="20"/>
          <w:lang w:eastAsia="pt-BR"/>
        </w:rPr>
        <w:t>Declaração Unificada conforme modelo Anexo II.</w:t>
      </w:r>
    </w:p>
    <w:p w:rsidR="006D0DE9" w:rsidRPr="00BF621A" w:rsidRDefault="006D0DE9" w:rsidP="006D0DE9">
      <w:pPr>
        <w:autoSpaceDE w:val="0"/>
        <w:autoSpaceDN w:val="0"/>
        <w:adjustRightInd w:val="0"/>
        <w:spacing w:after="0" w:line="240" w:lineRule="auto"/>
        <w:contextualSpacing/>
        <w:jc w:val="both"/>
        <w:rPr>
          <w:rFonts w:ascii="Arial" w:eastAsia="Times New Roman" w:hAnsi="Arial" w:cs="Arial"/>
          <w:b/>
          <w:bCs/>
          <w:i/>
          <w:sz w:val="20"/>
          <w:szCs w:val="20"/>
          <w:lang w:eastAsia="pt-BR"/>
        </w:rPr>
      </w:pPr>
    </w:p>
    <w:p w:rsidR="006D0DE9" w:rsidRPr="00BF621A" w:rsidRDefault="006D0DE9" w:rsidP="006D0DE9">
      <w:pPr>
        <w:autoSpaceDE w:val="0"/>
        <w:autoSpaceDN w:val="0"/>
        <w:adjustRightInd w:val="0"/>
        <w:spacing w:after="0" w:line="240" w:lineRule="auto"/>
        <w:contextualSpacing/>
        <w:jc w:val="both"/>
        <w:rPr>
          <w:rFonts w:ascii="Arial" w:eastAsia="Times New Roman" w:hAnsi="Arial" w:cs="Arial"/>
          <w:i/>
          <w:color w:val="000000"/>
          <w:sz w:val="20"/>
          <w:szCs w:val="20"/>
        </w:rPr>
      </w:pPr>
      <w:r w:rsidRPr="00BF621A">
        <w:rPr>
          <w:rFonts w:ascii="Arial" w:eastAsia="Times New Roman" w:hAnsi="Arial" w:cs="Arial"/>
          <w:b/>
          <w:bCs/>
          <w:i/>
          <w:sz w:val="20"/>
          <w:szCs w:val="20"/>
          <w:lang w:eastAsia="pt-BR"/>
        </w:rPr>
        <w:t xml:space="preserve">12.6.2. </w:t>
      </w:r>
      <w:r w:rsidRPr="00BF621A">
        <w:rPr>
          <w:rFonts w:ascii="Arial" w:hAnsi="Arial" w:cs="Arial"/>
          <w:i/>
          <w:sz w:val="20"/>
          <w:szCs w:val="20"/>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12.7.</w:t>
      </w:r>
      <w:r w:rsidRPr="00BF621A">
        <w:rPr>
          <w:rFonts w:ascii="Arial" w:eastAsia="Times New Roman" w:hAnsi="Arial" w:cs="Arial"/>
          <w:i/>
          <w:color w:val="000000"/>
          <w:sz w:val="20"/>
          <w:szCs w:val="20"/>
          <w:lang w:eastAsia="pt-BR"/>
        </w:rPr>
        <w:t xml:space="preserve"> O Pregoeiro reserva-se o direito de solicitar das licitantes, em qualquer tempo, no curso da licitação, quaisquer esclarecimentos sobre documentos já entregues, fixando-lhes prazo para atendimento.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12.8</w:t>
      </w:r>
      <w:r w:rsidRPr="00BF621A">
        <w:rPr>
          <w:rFonts w:ascii="Arial" w:eastAsia="Times New Roman" w:hAnsi="Arial" w:cs="Arial"/>
          <w:i/>
          <w:color w:val="000000"/>
          <w:sz w:val="20"/>
          <w:szCs w:val="20"/>
          <w:lang w:eastAsia="pt-BR"/>
        </w:rPr>
        <w:t xml:space="preserve">. A falta de quaisquer dos documentos exigidos no Edital implicará inabilitação da licitante, sendo vedada, sob qualquer pretexto, a concessão de prazo para complementação da documentação exigida para a habilitação.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12.9</w:t>
      </w:r>
      <w:r w:rsidRPr="00BF621A">
        <w:rPr>
          <w:rFonts w:ascii="Arial" w:eastAsia="Times New Roman" w:hAnsi="Arial" w:cs="Arial"/>
          <w:i/>
          <w:color w:val="000000"/>
          <w:sz w:val="20"/>
          <w:szCs w:val="20"/>
          <w:lang w:eastAsia="pt-BR"/>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12.10</w:t>
      </w:r>
      <w:r w:rsidRPr="00BF621A">
        <w:rPr>
          <w:rFonts w:ascii="Arial" w:eastAsia="Times New Roman" w:hAnsi="Arial" w:cs="Arial"/>
          <w:i/>
          <w:color w:val="000000"/>
          <w:sz w:val="20"/>
          <w:szCs w:val="20"/>
          <w:lang w:eastAsia="pt-BR"/>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12.10. Em se tratando de microempresa ou empresa de pequeno porte, havendo alguma restrição na comprovação da regularidade fiscal, será assegurado o prazo de 05(cinco)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12.11. 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12.12. DO ENCAMINHAMENTO DA DOCUMENTAÇÃO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12.12.1. </w:t>
      </w:r>
      <w:r w:rsidRPr="00BF621A">
        <w:rPr>
          <w:rFonts w:ascii="Arial" w:eastAsia="Times New Roman" w:hAnsi="Arial" w:cs="Arial"/>
          <w:i/>
          <w:color w:val="000000"/>
          <w:sz w:val="20"/>
          <w:szCs w:val="20"/>
          <w:lang w:eastAsia="pt-BR"/>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CADASTRO DOS DOCUMENTOS DE HABILITAÇÃO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r w:rsidRPr="00BF621A">
        <w:rPr>
          <w:rFonts w:ascii="Arial" w:eastAsia="Times New Roman" w:hAnsi="Arial" w:cs="Arial"/>
          <w:b/>
          <w:bCs/>
          <w:i/>
          <w:color w:val="000000"/>
          <w:sz w:val="20"/>
          <w:szCs w:val="20"/>
          <w:lang w:eastAsia="pt-BR"/>
        </w:rPr>
        <w:t xml:space="preserve">(Direto no site </w:t>
      </w:r>
      <w:r w:rsidR="00BF252E" w:rsidRPr="00BF621A">
        <w:rPr>
          <w:rFonts w:ascii="Arial" w:eastAsia="Times New Roman" w:hAnsi="Arial" w:cs="Arial"/>
          <w:b/>
          <w:bCs/>
          <w:i/>
          <w:color w:val="000000"/>
          <w:sz w:val="20"/>
          <w:szCs w:val="20"/>
          <w:lang w:eastAsia="pt-BR"/>
        </w:rPr>
        <w:t>da BLL): até as 08h3</w:t>
      </w:r>
      <w:r w:rsidR="004304D6" w:rsidRPr="00BF621A">
        <w:rPr>
          <w:rFonts w:ascii="Arial" w:eastAsia="Times New Roman" w:hAnsi="Arial" w:cs="Arial"/>
          <w:b/>
          <w:bCs/>
          <w:i/>
          <w:color w:val="000000"/>
          <w:sz w:val="20"/>
          <w:szCs w:val="20"/>
          <w:lang w:eastAsia="pt-BR"/>
        </w:rPr>
        <w:t xml:space="preserve">0min do </w:t>
      </w:r>
      <w:r w:rsidR="00C66559" w:rsidRPr="00BF621A">
        <w:rPr>
          <w:rFonts w:ascii="Arial" w:eastAsia="Times New Roman" w:hAnsi="Arial" w:cs="Arial"/>
          <w:b/>
          <w:bCs/>
          <w:i/>
          <w:color w:val="000000"/>
          <w:sz w:val="20"/>
          <w:szCs w:val="20"/>
          <w:lang w:eastAsia="pt-BR"/>
        </w:rPr>
        <w:t>dia 1</w:t>
      </w:r>
      <w:r w:rsidR="000C32E0">
        <w:rPr>
          <w:rFonts w:ascii="Arial" w:eastAsia="Times New Roman" w:hAnsi="Arial" w:cs="Arial"/>
          <w:b/>
          <w:bCs/>
          <w:i/>
          <w:color w:val="000000"/>
          <w:sz w:val="20"/>
          <w:szCs w:val="20"/>
          <w:lang w:eastAsia="pt-BR"/>
        </w:rPr>
        <w:t>2</w:t>
      </w:r>
      <w:r w:rsidR="00C66559" w:rsidRPr="00C66559">
        <w:rPr>
          <w:rFonts w:ascii="Arial" w:hAnsi="Arial" w:cs="Arial"/>
          <w:b/>
          <w:i/>
          <w:color w:val="000000"/>
          <w:sz w:val="20"/>
          <w:szCs w:val="20"/>
        </w:rPr>
        <w:t>/09/2023.</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12.12.2. </w:t>
      </w:r>
      <w:r w:rsidRPr="00BF621A">
        <w:rPr>
          <w:rFonts w:ascii="Arial" w:eastAsia="Times New Roman" w:hAnsi="Arial" w:cs="Arial"/>
          <w:i/>
          <w:color w:val="000000"/>
          <w:sz w:val="20"/>
          <w:szCs w:val="20"/>
          <w:lang w:eastAsia="pt-BR"/>
        </w:rPr>
        <w:t xml:space="preserve">O não cumprimento do encaminhamento dos documentos de habilitação dentro do prazo e condições acima estabelecidos, acarretará na inabilitação da licitante, e aplicação das penalidades/sanções previstas no neste Edital, podendo o Pregoeiro convocar a empresa que apresentou a proposta ou o lance subsequente;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12.12.3.</w:t>
      </w:r>
      <w:r w:rsidRPr="00BF621A">
        <w:rPr>
          <w:rFonts w:ascii="Arial" w:eastAsia="Times New Roman" w:hAnsi="Arial" w:cs="Arial"/>
          <w:i/>
          <w:color w:val="000000"/>
          <w:sz w:val="20"/>
          <w:szCs w:val="20"/>
          <w:lang w:eastAsia="pt-BR"/>
        </w:rPr>
        <w:t xml:space="preserve"> Até a data estipulada no preâmbulo do edital, os licitantes poderão retirar ou substituir a proposta e os documentos de habilitação anteriormente inseridos no sistema;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12.12.4</w:t>
      </w:r>
      <w:r w:rsidRPr="00BF621A">
        <w:rPr>
          <w:rFonts w:ascii="Arial" w:eastAsia="Times New Roman" w:hAnsi="Arial" w:cs="Arial"/>
          <w:i/>
          <w:color w:val="000000"/>
          <w:sz w:val="20"/>
          <w:szCs w:val="20"/>
          <w:lang w:eastAsia="pt-BR"/>
        </w:rPr>
        <w:t xml:space="preserve">. Os documentos que compõem a habilitação do licitante melhor classificado somente serão disponibilizados, para avaliação do pregoeiro e para acesso público, após o encerramento do envio de lances; </w:t>
      </w:r>
    </w:p>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12.12.5</w:t>
      </w:r>
      <w:r w:rsidRPr="00BF621A">
        <w:rPr>
          <w:rFonts w:ascii="Arial" w:eastAsia="Times New Roman" w:hAnsi="Arial" w:cs="Arial"/>
          <w:i/>
          <w:sz w:val="20"/>
          <w:szCs w:val="20"/>
          <w:lang w:eastAsia="pt-BR"/>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12.12.6</w:t>
      </w:r>
      <w:r w:rsidRPr="00BF621A">
        <w:rPr>
          <w:rFonts w:ascii="Arial" w:eastAsia="Times New Roman" w:hAnsi="Arial" w:cs="Arial"/>
          <w:i/>
          <w:color w:val="000000"/>
          <w:sz w:val="20"/>
          <w:szCs w:val="20"/>
          <w:lang w:eastAsia="pt-BR"/>
        </w:rPr>
        <w:t xml:space="preserve">. Consideradas cumpridas todas as exigências do edital quanto à apresentação da documentação de habilitação pelo licitante classificado em primeiro lugar, o Pregoeiro o declarará vencedor.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12.12.7.</w:t>
      </w:r>
      <w:r w:rsidRPr="00BF621A">
        <w:rPr>
          <w:rFonts w:ascii="Arial" w:eastAsia="Times New Roman" w:hAnsi="Arial" w:cs="Arial"/>
          <w:i/>
          <w:color w:val="000000"/>
          <w:sz w:val="20"/>
          <w:szCs w:val="20"/>
          <w:lang w:eastAsia="pt-BR"/>
        </w:rPr>
        <w:t xml:space="preserve"> 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13. CRITÉRIOS DE JULGAMENTO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13.1</w:t>
      </w:r>
      <w:r w:rsidRPr="00BF621A">
        <w:rPr>
          <w:rFonts w:ascii="Arial" w:eastAsia="Times New Roman" w:hAnsi="Arial" w:cs="Arial"/>
          <w:i/>
          <w:color w:val="000000"/>
          <w:sz w:val="20"/>
          <w:szCs w:val="20"/>
          <w:lang w:eastAsia="pt-BR"/>
        </w:rPr>
        <w:t xml:space="preserve">. Para julgamento será adotado o critério de Menor preço - Compras - Unitário por item, observado o prazo para fornecimento, as especificações técnicas, parâmetros mínimos de desempenho e de qualidade e demais condições definidas neste Edital.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13.2. EM ATENDIMENTO AO DISPOSTO NO CAPÍTULO V DA LEI COMPLEMENTAR Nº 123/2006, SERÃO OBSERVADOS OS SEGUINTES PROCEDIMENTOS: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13.2.1</w:t>
      </w:r>
      <w:r w:rsidRPr="00BF621A">
        <w:rPr>
          <w:rFonts w:ascii="Arial" w:eastAsia="Times New Roman" w:hAnsi="Arial" w:cs="Arial"/>
          <w:i/>
          <w:color w:val="000000"/>
          <w:sz w:val="20"/>
          <w:szCs w:val="20"/>
          <w:lang w:eastAsia="pt-BR"/>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a) </w:t>
      </w:r>
      <w:r w:rsidRPr="00BF621A">
        <w:rPr>
          <w:rFonts w:ascii="Arial" w:eastAsia="Times New Roman" w:hAnsi="Arial" w:cs="Arial"/>
          <w:i/>
          <w:color w:val="000000"/>
          <w:sz w:val="20"/>
          <w:szCs w:val="20"/>
          <w:lang w:eastAsia="pt-BR"/>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b) </w:t>
      </w:r>
      <w:r w:rsidRPr="00BF621A">
        <w:rPr>
          <w:rFonts w:ascii="Arial" w:eastAsia="Times New Roman" w:hAnsi="Arial" w:cs="Arial"/>
          <w:i/>
          <w:color w:val="000000"/>
          <w:sz w:val="20"/>
          <w:szCs w:val="20"/>
          <w:lang w:eastAsia="pt-BR"/>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c) </w:t>
      </w:r>
      <w:r w:rsidRPr="00BF621A">
        <w:rPr>
          <w:rFonts w:ascii="Arial" w:eastAsia="Times New Roman" w:hAnsi="Arial" w:cs="Arial"/>
          <w:i/>
          <w:color w:val="000000"/>
          <w:sz w:val="20"/>
          <w:szCs w:val="20"/>
          <w:lang w:eastAsia="pt-BR"/>
        </w:rPr>
        <w:t xml:space="preserve">Não sendo vencedora a microempresa ou empresa de pequeno porte melhor classificada, na forma da alínea “a'” anterior, serão convocadas as remanescentes, quando houver, na ordem classificatória, para o exercício do mesmo direito.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13.2.2.</w:t>
      </w:r>
      <w:r w:rsidRPr="00BF621A">
        <w:rPr>
          <w:rFonts w:ascii="Arial" w:eastAsia="Times New Roman" w:hAnsi="Arial" w:cs="Arial"/>
          <w:i/>
          <w:color w:val="000000"/>
          <w:sz w:val="20"/>
          <w:szCs w:val="20"/>
          <w:lang w:eastAsia="pt-BR"/>
        </w:rPr>
        <w:t xml:space="preserve"> Na hipótese da não contratação nos termos previstos na alínea “b”, o objeto licitado será adjudicado em favor da proposta originalmente vencedora do certame, desde que atenda aos requisitos de habilitação.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13.3</w:t>
      </w:r>
      <w:r w:rsidRPr="00BF621A">
        <w:rPr>
          <w:rFonts w:ascii="Arial" w:eastAsia="Times New Roman" w:hAnsi="Arial" w:cs="Arial"/>
          <w:i/>
          <w:color w:val="000000"/>
          <w:sz w:val="20"/>
          <w:szCs w:val="20"/>
          <w:lang w:eastAsia="pt-BR"/>
        </w:rPr>
        <w:t xml:space="preserve">.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13.4.</w:t>
      </w:r>
      <w:r w:rsidRPr="00BF621A">
        <w:rPr>
          <w:rFonts w:ascii="Arial" w:eastAsia="Times New Roman" w:hAnsi="Arial" w:cs="Arial"/>
          <w:i/>
          <w:color w:val="000000"/>
          <w:sz w:val="20"/>
          <w:szCs w:val="20"/>
          <w:lang w:eastAsia="pt-BR"/>
        </w:rPr>
        <w:t xml:space="preserve">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13.5.</w:t>
      </w:r>
      <w:r w:rsidRPr="00BF621A">
        <w:rPr>
          <w:rFonts w:ascii="Arial" w:eastAsia="Times New Roman" w:hAnsi="Arial" w:cs="Arial"/>
          <w:i/>
          <w:color w:val="000000"/>
          <w:sz w:val="20"/>
          <w:szCs w:val="20"/>
          <w:lang w:eastAsia="pt-BR"/>
        </w:rPr>
        <w:t xml:space="preserve"> Da sessão, o sistema gerará ata circunstanciada, na qual estarão registrados todos os atos do procedimento e as ocorrências relevantes. </w:t>
      </w:r>
    </w:p>
    <w:p w:rsidR="006D0DE9" w:rsidRPr="00BF621A" w:rsidRDefault="006D0DE9" w:rsidP="006D0DE9">
      <w:pPr>
        <w:spacing w:after="0" w:line="240" w:lineRule="auto"/>
        <w:jc w:val="both"/>
        <w:rPr>
          <w:rFonts w:ascii="Arial" w:eastAsia="Times New Roman" w:hAnsi="Arial" w:cs="Arial"/>
          <w:b/>
          <w:bCs/>
          <w:i/>
          <w:sz w:val="20"/>
          <w:szCs w:val="20"/>
          <w:lang w:eastAsia="pt-BR"/>
        </w:rPr>
      </w:pPr>
    </w:p>
    <w:p w:rsidR="006D0DE9" w:rsidRPr="00BF621A" w:rsidRDefault="006D0DE9" w:rsidP="006D0DE9">
      <w:pPr>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14. ESCLARECIMENTOS</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14.1</w:t>
      </w:r>
      <w:r w:rsidRPr="00BF621A">
        <w:rPr>
          <w:rFonts w:ascii="Arial" w:eastAsia="Times New Roman" w:hAnsi="Arial" w:cs="Arial"/>
          <w:i/>
          <w:color w:val="000000"/>
          <w:sz w:val="20"/>
          <w:szCs w:val="20"/>
          <w:lang w:eastAsia="pt-BR"/>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14.2</w:t>
      </w:r>
      <w:r w:rsidRPr="00BF621A">
        <w:rPr>
          <w:rFonts w:ascii="Arial" w:eastAsia="Times New Roman" w:hAnsi="Arial" w:cs="Arial"/>
          <w:i/>
          <w:color w:val="000000"/>
          <w:sz w:val="20"/>
          <w:szCs w:val="20"/>
          <w:lang w:eastAsia="pt-BR"/>
        </w:rPr>
        <w:t xml:space="preserve">. A pretensão referida no subitem 14.1 pode ser formalizada por meio de requerimento endereçado à autoridade subscritora do EDITAL, encaminhado por meio do e- mail licitacao@itambaraca.pr.gov.br e sendo anexado na plataforma BLL.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14.3.</w:t>
      </w:r>
      <w:r w:rsidRPr="00BF621A">
        <w:rPr>
          <w:rFonts w:ascii="Arial" w:eastAsia="Times New Roman" w:hAnsi="Arial" w:cs="Arial"/>
          <w:i/>
          <w:color w:val="000000"/>
          <w:sz w:val="20"/>
          <w:szCs w:val="20"/>
          <w:lang w:eastAsia="pt-BR"/>
        </w:rPr>
        <w:t xml:space="preserve"> As dúvidas a serem equacionadas por telefone serão somente aquelas de caráter estritamente informal.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14.4.</w:t>
      </w:r>
      <w:r w:rsidRPr="00BF621A">
        <w:rPr>
          <w:rFonts w:ascii="Arial" w:eastAsia="Times New Roman" w:hAnsi="Arial" w:cs="Arial"/>
          <w:i/>
          <w:color w:val="000000"/>
          <w:sz w:val="20"/>
          <w:szCs w:val="20"/>
          <w:lang w:eastAsia="pt-BR"/>
        </w:rPr>
        <w:t xml:space="preserve"> Os esclarecimentos deverão ser prestados no prazo de 02 (dois) dias úteis, a contar do recebimento da solicitação por parte da autoridade subscritora do edital, passando a integrar os autos do PREGÃO, dando-se ciência às demais licitantes.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15. IMPUGNAÇÃO AO EDITAL E RECURSOS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15.1</w:t>
      </w:r>
      <w:r w:rsidRPr="00BF621A">
        <w:rPr>
          <w:rFonts w:ascii="Arial" w:eastAsia="Times New Roman" w:hAnsi="Arial" w:cs="Arial"/>
          <w:i/>
          <w:color w:val="000000"/>
          <w:sz w:val="20"/>
          <w:szCs w:val="20"/>
          <w:lang w:eastAsia="pt-BR"/>
        </w:rPr>
        <w:t xml:space="preserve">. Não serão conhecidos às impugnações e os recursos apresentados fora do prazo legal e/ou subscritos por representante não habilitado legalmente ou não identificado no processo para responder pelo proponente.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15.2</w:t>
      </w:r>
      <w:r w:rsidRPr="00BF621A">
        <w:rPr>
          <w:rFonts w:ascii="Arial" w:eastAsia="Times New Roman" w:hAnsi="Arial" w:cs="Arial"/>
          <w:i/>
          <w:color w:val="000000"/>
          <w:sz w:val="20"/>
          <w:szCs w:val="20"/>
          <w:lang w:eastAsia="pt-BR"/>
        </w:rPr>
        <w:t xml:space="preserve">. Até três dias úteis antes da data fixada para recebimento das propostas qualquer interessado poderá impugnar ou solicitar esclarecimentos em relação a este ato convocatório.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15.3</w:t>
      </w:r>
      <w:r w:rsidRPr="00BF621A">
        <w:rPr>
          <w:rFonts w:ascii="Arial" w:eastAsia="Times New Roman" w:hAnsi="Arial" w:cs="Arial"/>
          <w:i/>
          <w:color w:val="000000"/>
          <w:sz w:val="20"/>
          <w:szCs w:val="20"/>
          <w:lang w:eastAsia="pt-BR"/>
        </w:rPr>
        <w:t xml:space="preserve">. O </w:t>
      </w:r>
      <w:r w:rsidRPr="00BF621A">
        <w:rPr>
          <w:rFonts w:ascii="Arial" w:eastAsia="Times New Roman" w:hAnsi="Arial" w:cs="Arial"/>
          <w:b/>
          <w:bCs/>
          <w:i/>
          <w:color w:val="000000"/>
          <w:sz w:val="20"/>
          <w:szCs w:val="20"/>
          <w:lang w:eastAsia="pt-BR"/>
        </w:rPr>
        <w:t xml:space="preserve">PREGOEIRO emitirá sua decisão no prazo de 03 (três) dias úteis, procedendo aos encaminhamentos necessários.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15.4.</w:t>
      </w:r>
      <w:r w:rsidRPr="00BF621A">
        <w:rPr>
          <w:rFonts w:ascii="Arial" w:eastAsia="Times New Roman" w:hAnsi="Arial" w:cs="Arial"/>
          <w:i/>
          <w:color w:val="000000"/>
          <w:sz w:val="20"/>
          <w:szCs w:val="20"/>
          <w:lang w:eastAsia="pt-BR"/>
        </w:rPr>
        <w:t xml:space="preserve"> Ao final da sessão, o proponente que desejar recorrer contra decisões do PREGOEIRO poderá fazê-lo, </w:t>
      </w:r>
      <w:r w:rsidRPr="00BF621A">
        <w:rPr>
          <w:rFonts w:ascii="Arial" w:eastAsia="Times New Roman" w:hAnsi="Arial" w:cs="Arial"/>
          <w:b/>
          <w:bCs/>
          <w:i/>
          <w:color w:val="000000"/>
          <w:sz w:val="20"/>
          <w:szCs w:val="20"/>
          <w:lang w:eastAsia="pt-BR"/>
        </w:rPr>
        <w:t>através do seu representante</w:t>
      </w:r>
      <w:r w:rsidRPr="00BF621A">
        <w:rPr>
          <w:rFonts w:ascii="Arial" w:eastAsia="Times New Roman" w:hAnsi="Arial" w:cs="Arial"/>
          <w:i/>
          <w:color w:val="000000"/>
          <w:sz w:val="20"/>
          <w:szCs w:val="20"/>
          <w:lang w:eastAsia="pt-BR"/>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15.5</w:t>
      </w:r>
      <w:r w:rsidRPr="00BF621A">
        <w:rPr>
          <w:rFonts w:ascii="Arial" w:eastAsia="Times New Roman" w:hAnsi="Arial" w:cs="Arial"/>
          <w:i/>
          <w:color w:val="000000"/>
          <w:sz w:val="20"/>
          <w:szCs w:val="20"/>
          <w:lang w:eastAsia="pt-BR"/>
        </w:rPr>
        <w:t xml:space="preserve">. A falta de manifestação imediata e motivada importará a preclusão do direito de recurso.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15.6.</w:t>
      </w:r>
      <w:r w:rsidRPr="00BF621A">
        <w:rPr>
          <w:rFonts w:ascii="Arial" w:eastAsia="Times New Roman" w:hAnsi="Arial" w:cs="Arial"/>
          <w:i/>
          <w:color w:val="000000"/>
          <w:sz w:val="20"/>
          <w:szCs w:val="20"/>
          <w:lang w:eastAsia="pt-BR"/>
        </w:rPr>
        <w:t xml:space="preserve"> Não será concedido prazo para recursos sobre assuntos meramente protelatórios ou quando não justificada a intenção de interpor o recurso pelo proponente.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15.7</w:t>
      </w:r>
      <w:r w:rsidRPr="00BF621A">
        <w:rPr>
          <w:rFonts w:ascii="Arial" w:eastAsia="Times New Roman" w:hAnsi="Arial" w:cs="Arial"/>
          <w:i/>
          <w:color w:val="000000"/>
          <w:sz w:val="20"/>
          <w:szCs w:val="20"/>
          <w:lang w:eastAsia="pt-BR"/>
        </w:rPr>
        <w:t xml:space="preserve">. Os recursos contra decisões do PREGOEIRO </w:t>
      </w:r>
      <w:r w:rsidRPr="00BF621A">
        <w:rPr>
          <w:rFonts w:ascii="Arial" w:eastAsia="Times New Roman" w:hAnsi="Arial" w:cs="Arial"/>
          <w:b/>
          <w:bCs/>
          <w:i/>
          <w:color w:val="000000"/>
          <w:sz w:val="20"/>
          <w:szCs w:val="20"/>
          <w:lang w:eastAsia="pt-BR"/>
        </w:rPr>
        <w:t xml:space="preserve">não </w:t>
      </w:r>
      <w:r w:rsidRPr="00BF621A">
        <w:rPr>
          <w:rFonts w:ascii="Arial" w:eastAsia="Times New Roman" w:hAnsi="Arial" w:cs="Arial"/>
          <w:i/>
          <w:color w:val="000000"/>
          <w:sz w:val="20"/>
          <w:szCs w:val="20"/>
          <w:lang w:eastAsia="pt-BR"/>
        </w:rPr>
        <w:t xml:space="preserve">terão efeito suspensivo.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15.8.</w:t>
      </w:r>
      <w:r w:rsidRPr="00BF621A">
        <w:rPr>
          <w:rFonts w:ascii="Arial" w:eastAsia="Times New Roman" w:hAnsi="Arial" w:cs="Arial"/>
          <w:i/>
          <w:color w:val="000000"/>
          <w:sz w:val="20"/>
          <w:szCs w:val="20"/>
          <w:lang w:eastAsia="pt-BR"/>
        </w:rPr>
        <w:t xml:space="preserve"> O acolhimento de recurso importará a invalidação apenas dos atos insuscetíveis de aproveitamento.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hAnsi="Arial" w:cs="Arial"/>
          <w:b/>
          <w:bCs/>
          <w:i/>
          <w:sz w:val="20"/>
          <w:szCs w:val="20"/>
        </w:rPr>
      </w:pPr>
      <w:r w:rsidRPr="00BF621A">
        <w:rPr>
          <w:rFonts w:ascii="Arial" w:hAnsi="Arial" w:cs="Arial"/>
          <w:b/>
          <w:bCs/>
          <w:i/>
          <w:sz w:val="20"/>
          <w:szCs w:val="20"/>
        </w:rPr>
        <w:t>16. DA ADJUDICAÇÃO E HOMOLOGAÇÃO:</w:t>
      </w:r>
    </w:p>
    <w:p w:rsidR="006D0DE9" w:rsidRPr="00BF621A" w:rsidRDefault="006D0DE9" w:rsidP="006D0DE9">
      <w:pPr>
        <w:autoSpaceDE w:val="0"/>
        <w:autoSpaceDN w:val="0"/>
        <w:adjustRightInd w:val="0"/>
        <w:spacing w:after="0" w:line="240" w:lineRule="auto"/>
        <w:jc w:val="both"/>
        <w:rPr>
          <w:rFonts w:ascii="Arial" w:hAnsi="Arial" w:cs="Arial"/>
          <w:i/>
          <w:sz w:val="20"/>
          <w:szCs w:val="20"/>
        </w:rPr>
      </w:pPr>
    </w:p>
    <w:p w:rsidR="006D0DE9" w:rsidRPr="00BF621A" w:rsidRDefault="006D0DE9" w:rsidP="006D0DE9">
      <w:pPr>
        <w:autoSpaceDE w:val="0"/>
        <w:autoSpaceDN w:val="0"/>
        <w:adjustRightInd w:val="0"/>
        <w:spacing w:after="0" w:line="240" w:lineRule="auto"/>
        <w:jc w:val="both"/>
        <w:rPr>
          <w:rFonts w:ascii="Arial" w:hAnsi="Arial" w:cs="Arial"/>
          <w:i/>
          <w:sz w:val="20"/>
          <w:szCs w:val="20"/>
        </w:rPr>
      </w:pPr>
      <w:r w:rsidRPr="00BF621A">
        <w:rPr>
          <w:rFonts w:ascii="Arial" w:hAnsi="Arial" w:cs="Arial"/>
          <w:b/>
          <w:i/>
          <w:sz w:val="20"/>
          <w:szCs w:val="20"/>
        </w:rPr>
        <w:t>16.1</w:t>
      </w:r>
      <w:r w:rsidRPr="00BF621A">
        <w:rPr>
          <w:rFonts w:ascii="Arial" w:hAnsi="Arial" w:cs="Arial"/>
          <w:i/>
          <w:sz w:val="20"/>
          <w:szCs w:val="20"/>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rsidR="006D0DE9" w:rsidRPr="00BF621A" w:rsidRDefault="006D0DE9" w:rsidP="006D0DE9">
      <w:pPr>
        <w:autoSpaceDE w:val="0"/>
        <w:autoSpaceDN w:val="0"/>
        <w:adjustRightInd w:val="0"/>
        <w:spacing w:after="0" w:line="240" w:lineRule="auto"/>
        <w:jc w:val="both"/>
        <w:rPr>
          <w:rFonts w:ascii="Arial" w:hAnsi="Arial" w:cs="Arial"/>
          <w:i/>
          <w:sz w:val="20"/>
          <w:szCs w:val="20"/>
        </w:rPr>
      </w:pPr>
    </w:p>
    <w:p w:rsidR="006D0DE9" w:rsidRPr="00BF621A" w:rsidRDefault="006D0DE9" w:rsidP="006D0DE9">
      <w:pPr>
        <w:autoSpaceDE w:val="0"/>
        <w:autoSpaceDN w:val="0"/>
        <w:adjustRightInd w:val="0"/>
        <w:spacing w:after="0" w:line="240" w:lineRule="auto"/>
        <w:jc w:val="both"/>
        <w:rPr>
          <w:rFonts w:ascii="Arial" w:hAnsi="Arial" w:cs="Arial"/>
          <w:i/>
          <w:sz w:val="20"/>
          <w:szCs w:val="20"/>
        </w:rPr>
      </w:pPr>
      <w:r w:rsidRPr="00BF621A">
        <w:rPr>
          <w:rFonts w:ascii="Arial" w:hAnsi="Arial" w:cs="Arial"/>
          <w:b/>
          <w:i/>
          <w:sz w:val="20"/>
          <w:szCs w:val="20"/>
        </w:rPr>
        <w:t>16.2</w:t>
      </w:r>
      <w:r w:rsidRPr="00BF621A">
        <w:rPr>
          <w:rFonts w:ascii="Arial" w:hAnsi="Arial" w:cs="Arial"/>
          <w:i/>
          <w:sz w:val="20"/>
          <w:szCs w:val="20"/>
        </w:rPr>
        <w:t>. O resultado desta licitação será publicado no Diário Oficial dos Municípios do Paraná.</w:t>
      </w:r>
    </w:p>
    <w:p w:rsidR="006D0DE9" w:rsidRPr="00BF621A" w:rsidRDefault="006D0DE9" w:rsidP="006D0DE9">
      <w:pPr>
        <w:autoSpaceDE w:val="0"/>
        <w:autoSpaceDN w:val="0"/>
        <w:adjustRightInd w:val="0"/>
        <w:spacing w:after="0" w:line="240" w:lineRule="auto"/>
        <w:jc w:val="both"/>
        <w:rPr>
          <w:rFonts w:ascii="Arial" w:hAnsi="Arial" w:cs="Arial"/>
          <w:b/>
          <w:i/>
          <w:sz w:val="20"/>
          <w:szCs w:val="20"/>
        </w:rPr>
      </w:pPr>
    </w:p>
    <w:p w:rsidR="006D0DE9" w:rsidRPr="00BF621A" w:rsidRDefault="006D0DE9" w:rsidP="006D0DE9">
      <w:pPr>
        <w:autoSpaceDE w:val="0"/>
        <w:autoSpaceDN w:val="0"/>
        <w:adjustRightInd w:val="0"/>
        <w:spacing w:after="0" w:line="240" w:lineRule="auto"/>
        <w:jc w:val="both"/>
        <w:rPr>
          <w:rFonts w:ascii="Arial" w:hAnsi="Arial" w:cs="Arial"/>
          <w:i/>
          <w:sz w:val="20"/>
          <w:szCs w:val="20"/>
        </w:rPr>
      </w:pPr>
      <w:r w:rsidRPr="00BF621A">
        <w:rPr>
          <w:rFonts w:ascii="Arial" w:hAnsi="Arial" w:cs="Arial"/>
          <w:b/>
          <w:i/>
          <w:sz w:val="20"/>
          <w:szCs w:val="20"/>
        </w:rPr>
        <w:t>16.3</w:t>
      </w:r>
      <w:r w:rsidRPr="00BF621A">
        <w:rPr>
          <w:rFonts w:ascii="Arial" w:hAnsi="Arial" w:cs="Arial"/>
          <w:i/>
          <w:sz w:val="20"/>
          <w:szCs w:val="20"/>
        </w:rPr>
        <w:t>. A partir do ato de homologação será fixado o início do prazo de convocação da proponente adjudicatária para assinar o Contrato, respeitada a validade de sua proposta, bem como a retirada no Departamento de Compras e Licitações.</w:t>
      </w:r>
    </w:p>
    <w:p w:rsidR="006D0DE9" w:rsidRPr="00BF621A" w:rsidRDefault="006D0DE9" w:rsidP="006D0DE9">
      <w:pPr>
        <w:autoSpaceDE w:val="0"/>
        <w:autoSpaceDN w:val="0"/>
        <w:adjustRightInd w:val="0"/>
        <w:spacing w:after="0" w:line="240" w:lineRule="auto"/>
        <w:jc w:val="both"/>
        <w:rPr>
          <w:rFonts w:ascii="Arial" w:hAnsi="Arial" w:cs="Arial"/>
          <w:b/>
          <w:bCs/>
          <w:i/>
          <w:sz w:val="20"/>
          <w:szCs w:val="20"/>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 xml:space="preserve">17. </w:t>
      </w:r>
      <w:r w:rsidR="003E3BB2" w:rsidRPr="00BF621A">
        <w:rPr>
          <w:rFonts w:ascii="Arial" w:eastAsia="Times New Roman" w:hAnsi="Arial" w:cs="Arial"/>
          <w:b/>
          <w:i/>
          <w:color w:val="000000"/>
          <w:sz w:val="20"/>
          <w:szCs w:val="20"/>
          <w:lang w:eastAsia="pt-BR"/>
        </w:rPr>
        <w:t>DOS PRAZOS E CONDIÇÕES</w:t>
      </w:r>
      <w:r w:rsidR="003E3BB2" w:rsidRPr="00BF621A">
        <w:rPr>
          <w:rFonts w:ascii="Arial" w:eastAsia="Times New Roman" w:hAnsi="Arial" w:cs="Arial"/>
          <w:i/>
          <w:color w:val="000000"/>
          <w:sz w:val="20"/>
          <w:szCs w:val="20"/>
          <w:lang w:eastAsia="pt-BR"/>
        </w:rPr>
        <w:t xml:space="preserve"> </w:t>
      </w:r>
      <w:r w:rsidR="003E3BB2" w:rsidRPr="00BF621A">
        <w:rPr>
          <w:rFonts w:ascii="Arial" w:eastAsia="Times New Roman" w:hAnsi="Arial" w:cs="Arial"/>
          <w:b/>
          <w:i/>
          <w:color w:val="000000"/>
          <w:sz w:val="20"/>
          <w:szCs w:val="20"/>
          <w:lang w:eastAsia="pt-BR"/>
        </w:rPr>
        <w:t xml:space="preserve">DA EXECUÇÃO DO </w:t>
      </w:r>
      <w:r w:rsidR="003E3BB2" w:rsidRPr="00BF621A">
        <w:rPr>
          <w:rFonts w:ascii="Arial" w:eastAsia="Times New Roman" w:hAnsi="Arial" w:cs="Arial"/>
          <w:b/>
          <w:i/>
          <w:sz w:val="20"/>
          <w:szCs w:val="20"/>
          <w:lang w:eastAsia="pt-BR"/>
        </w:rPr>
        <w:t>OBJETO DA LICITAÇÃO</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3E3BB2" w:rsidRPr="00BF621A" w:rsidRDefault="006D0DE9" w:rsidP="003E3BB2">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hAnsi="Arial" w:cs="Arial"/>
          <w:b/>
          <w:i/>
          <w:sz w:val="20"/>
          <w:szCs w:val="20"/>
        </w:rPr>
        <w:t>17.1.</w:t>
      </w:r>
      <w:r w:rsidRPr="00BF621A">
        <w:rPr>
          <w:rFonts w:ascii="Arial" w:hAnsi="Arial" w:cs="Arial"/>
          <w:i/>
          <w:sz w:val="20"/>
          <w:szCs w:val="20"/>
        </w:rPr>
        <w:t xml:space="preserve"> </w:t>
      </w:r>
      <w:r w:rsidR="003E3BB2" w:rsidRPr="00BF621A">
        <w:rPr>
          <w:rFonts w:ascii="Arial" w:eastAsia="Times New Roman" w:hAnsi="Arial" w:cs="Arial"/>
          <w:i/>
          <w:sz w:val="20"/>
          <w:szCs w:val="20"/>
          <w:lang w:eastAsia="pt-BR"/>
        </w:rPr>
        <w:t xml:space="preserve"> As apólices de seguro deverão ser realizadas imediatamente após a assinatura do contrato e entregues no prazo máximo de 20 (vinte) dias.</w:t>
      </w:r>
    </w:p>
    <w:p w:rsidR="003E3BB2" w:rsidRPr="00BF621A" w:rsidRDefault="003E3BB2" w:rsidP="003E3BB2">
      <w:pPr>
        <w:autoSpaceDE w:val="0"/>
        <w:autoSpaceDN w:val="0"/>
        <w:adjustRightInd w:val="0"/>
        <w:spacing w:after="0" w:line="240" w:lineRule="auto"/>
        <w:ind w:left="-142"/>
        <w:jc w:val="both"/>
        <w:rPr>
          <w:rFonts w:ascii="Arial" w:eastAsia="Times New Roman" w:hAnsi="Arial" w:cs="Arial"/>
          <w:b/>
          <w:i/>
          <w:sz w:val="20"/>
          <w:szCs w:val="20"/>
          <w:lang w:eastAsia="pt-BR"/>
        </w:rPr>
      </w:pPr>
    </w:p>
    <w:p w:rsidR="003E3BB2" w:rsidRPr="00BF621A" w:rsidRDefault="003E3BB2" w:rsidP="003E3BB2">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17.2.</w:t>
      </w:r>
      <w:r w:rsidRPr="00BF621A">
        <w:rPr>
          <w:rFonts w:ascii="Arial" w:eastAsia="Times New Roman" w:hAnsi="Arial" w:cs="Arial"/>
          <w:i/>
          <w:sz w:val="20"/>
          <w:szCs w:val="20"/>
          <w:lang w:eastAsia="pt-BR"/>
        </w:rPr>
        <w:t xml:space="preserve"> Todas as despesas relativas à execução do objeto correrão por conta exclusiva da empresa contratada.</w:t>
      </w:r>
    </w:p>
    <w:p w:rsidR="003E3BB2" w:rsidRPr="00BF621A" w:rsidRDefault="003E3BB2" w:rsidP="003E3BB2">
      <w:pPr>
        <w:autoSpaceDE w:val="0"/>
        <w:autoSpaceDN w:val="0"/>
        <w:adjustRightInd w:val="0"/>
        <w:spacing w:after="0" w:line="240" w:lineRule="auto"/>
        <w:ind w:left="-142"/>
        <w:jc w:val="both"/>
        <w:rPr>
          <w:rFonts w:ascii="Arial" w:eastAsia="Times New Roman" w:hAnsi="Arial" w:cs="Arial"/>
          <w:b/>
          <w:i/>
          <w:sz w:val="20"/>
          <w:szCs w:val="20"/>
          <w:lang w:eastAsia="pt-BR"/>
        </w:rPr>
      </w:pPr>
    </w:p>
    <w:p w:rsidR="003E3BB2" w:rsidRPr="00BF621A" w:rsidRDefault="003E3BB2" w:rsidP="003E3BB2">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17.3.</w:t>
      </w:r>
      <w:r w:rsidRPr="00BF621A">
        <w:rPr>
          <w:rFonts w:ascii="Arial" w:eastAsia="Times New Roman" w:hAnsi="Arial" w:cs="Arial"/>
          <w:i/>
          <w:sz w:val="20"/>
          <w:szCs w:val="20"/>
          <w:lang w:eastAsia="pt-BR"/>
        </w:rPr>
        <w:t xml:space="preserve"> </w:t>
      </w:r>
      <w:r w:rsidRPr="00BF621A">
        <w:rPr>
          <w:rFonts w:ascii="Arial" w:hAnsi="Arial" w:cs="Arial"/>
          <w:i/>
          <w:sz w:val="20"/>
          <w:szCs w:val="20"/>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BF621A">
        <w:rPr>
          <w:rFonts w:ascii="Arial" w:eastAsia="Times New Roman" w:hAnsi="Arial" w:cs="Arial"/>
          <w:i/>
          <w:sz w:val="20"/>
          <w:szCs w:val="20"/>
          <w:lang w:eastAsia="pt-BR"/>
        </w:rPr>
        <w:t>.</w:t>
      </w:r>
    </w:p>
    <w:p w:rsidR="003E3BB2" w:rsidRPr="00BF621A" w:rsidRDefault="003E3BB2" w:rsidP="003E3BB2">
      <w:pPr>
        <w:autoSpaceDE w:val="0"/>
        <w:autoSpaceDN w:val="0"/>
        <w:adjustRightInd w:val="0"/>
        <w:spacing w:after="0" w:line="240" w:lineRule="auto"/>
        <w:ind w:left="-142"/>
        <w:jc w:val="both"/>
        <w:rPr>
          <w:rFonts w:ascii="Arial" w:eastAsia="Times New Roman" w:hAnsi="Arial" w:cs="Arial"/>
          <w:b/>
          <w:i/>
          <w:sz w:val="20"/>
          <w:szCs w:val="20"/>
          <w:lang w:eastAsia="pt-BR"/>
        </w:rPr>
      </w:pPr>
    </w:p>
    <w:p w:rsidR="003E3BB2" w:rsidRPr="00BF621A" w:rsidRDefault="003E3BB2" w:rsidP="003E3BB2">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17.4.</w:t>
      </w:r>
      <w:r w:rsidRPr="00BF621A">
        <w:rPr>
          <w:rFonts w:ascii="Arial" w:eastAsia="Times New Roman" w:hAnsi="Arial" w:cs="Arial"/>
          <w:i/>
          <w:sz w:val="20"/>
          <w:szCs w:val="20"/>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6D0DE9" w:rsidRPr="00BF621A" w:rsidRDefault="006D0DE9" w:rsidP="003E3BB2">
      <w:pPr>
        <w:autoSpaceDE w:val="0"/>
        <w:autoSpaceDN w:val="0"/>
        <w:adjustRightInd w:val="0"/>
        <w:spacing w:after="0" w:line="240" w:lineRule="auto"/>
        <w:jc w:val="both"/>
        <w:rPr>
          <w:rFonts w:ascii="Arial" w:hAnsi="Arial" w:cs="Arial"/>
          <w:i/>
          <w:sz w:val="20"/>
          <w:szCs w:val="20"/>
        </w:rPr>
      </w:pPr>
    </w:p>
    <w:p w:rsidR="006D0DE9" w:rsidRPr="00BF621A" w:rsidRDefault="006D0DE9" w:rsidP="006D0DE9">
      <w:pPr>
        <w:autoSpaceDE w:val="0"/>
        <w:autoSpaceDN w:val="0"/>
        <w:adjustRightInd w:val="0"/>
        <w:spacing w:after="0" w:line="240" w:lineRule="auto"/>
        <w:jc w:val="both"/>
        <w:rPr>
          <w:rFonts w:ascii="Arial" w:hAnsi="Arial" w:cs="Arial"/>
          <w:b/>
          <w:bCs/>
          <w:i/>
          <w:sz w:val="20"/>
          <w:szCs w:val="20"/>
        </w:rPr>
      </w:pPr>
      <w:r w:rsidRPr="00BF621A">
        <w:rPr>
          <w:rFonts w:ascii="Arial" w:hAnsi="Arial" w:cs="Arial"/>
          <w:b/>
          <w:bCs/>
          <w:i/>
          <w:sz w:val="20"/>
          <w:szCs w:val="20"/>
        </w:rPr>
        <w:t xml:space="preserve">18. DO </w:t>
      </w:r>
      <w:r w:rsidR="0024564E" w:rsidRPr="00BF621A">
        <w:rPr>
          <w:rFonts w:ascii="Arial" w:hAnsi="Arial" w:cs="Arial"/>
          <w:b/>
          <w:bCs/>
          <w:i/>
          <w:sz w:val="20"/>
          <w:szCs w:val="20"/>
        </w:rPr>
        <w:t>RECEBIMENTO E FISCALIZAÇÃO</w:t>
      </w:r>
      <w:r w:rsidRPr="00BF621A">
        <w:rPr>
          <w:rFonts w:ascii="Arial" w:hAnsi="Arial" w:cs="Arial"/>
          <w:b/>
          <w:bCs/>
          <w:i/>
          <w:sz w:val="20"/>
          <w:szCs w:val="20"/>
        </w:rPr>
        <w:t>.</w:t>
      </w:r>
    </w:p>
    <w:p w:rsidR="006D0DE9" w:rsidRPr="00BF621A" w:rsidRDefault="006D0DE9" w:rsidP="006D0DE9">
      <w:pPr>
        <w:autoSpaceDE w:val="0"/>
        <w:autoSpaceDN w:val="0"/>
        <w:adjustRightInd w:val="0"/>
        <w:spacing w:after="0" w:line="240" w:lineRule="auto"/>
        <w:jc w:val="both"/>
        <w:rPr>
          <w:rFonts w:ascii="Arial" w:hAnsi="Arial" w:cs="Arial"/>
          <w:i/>
          <w:sz w:val="20"/>
          <w:szCs w:val="20"/>
        </w:rPr>
      </w:pPr>
    </w:p>
    <w:p w:rsidR="00DE1DF5" w:rsidRPr="00BF621A" w:rsidRDefault="006D0DE9" w:rsidP="00DE1DF5">
      <w:pPr>
        <w:autoSpaceDE w:val="0"/>
        <w:autoSpaceDN w:val="0"/>
        <w:adjustRightInd w:val="0"/>
        <w:jc w:val="both"/>
        <w:rPr>
          <w:rFonts w:ascii="Arial" w:hAnsi="Arial" w:cs="Arial"/>
          <w:i/>
          <w:sz w:val="20"/>
          <w:szCs w:val="20"/>
        </w:rPr>
      </w:pPr>
      <w:r w:rsidRPr="00BF621A">
        <w:rPr>
          <w:rFonts w:ascii="Arial" w:hAnsi="Arial" w:cs="Arial"/>
          <w:b/>
          <w:i/>
          <w:sz w:val="20"/>
          <w:szCs w:val="20"/>
        </w:rPr>
        <w:t>18.1</w:t>
      </w:r>
      <w:r w:rsidRPr="00BF621A">
        <w:rPr>
          <w:rFonts w:ascii="Arial" w:hAnsi="Arial" w:cs="Arial"/>
          <w:i/>
          <w:sz w:val="20"/>
          <w:szCs w:val="20"/>
        </w:rPr>
        <w:t>. O recebimento</w:t>
      </w:r>
      <w:r w:rsidR="00DE1DF5" w:rsidRPr="00BF621A">
        <w:rPr>
          <w:rFonts w:ascii="Arial" w:hAnsi="Arial" w:cs="Arial"/>
          <w:i/>
          <w:sz w:val="20"/>
          <w:szCs w:val="20"/>
        </w:rPr>
        <w:t xml:space="preserve"> e a fiscalização da execução do objeto do Contrato será realizada pelas Secretarias Municipais, através dos servidores indicado abaixo, o qual atuará no acompanhamento das solicitações, entrega e recebimento dos produtos:</w:t>
      </w:r>
    </w:p>
    <w:p w:rsidR="00DE1DF5" w:rsidRPr="00BF621A" w:rsidRDefault="00DE1DF5" w:rsidP="00DE1DF5">
      <w:pPr>
        <w:ind w:right="-101"/>
        <w:jc w:val="both"/>
        <w:rPr>
          <w:rFonts w:ascii="Arial" w:hAnsi="Arial" w:cs="Arial"/>
          <w:i/>
          <w:sz w:val="20"/>
          <w:szCs w:val="20"/>
        </w:rPr>
      </w:pPr>
      <w:r w:rsidRPr="00BF621A">
        <w:rPr>
          <w:rFonts w:ascii="Arial" w:hAnsi="Arial" w:cs="Arial"/>
          <w:b/>
          <w:i/>
          <w:sz w:val="20"/>
          <w:szCs w:val="20"/>
        </w:rPr>
        <w:t>18.1.2</w:t>
      </w:r>
      <w:r w:rsidRPr="00BF621A">
        <w:rPr>
          <w:rFonts w:ascii="Arial" w:hAnsi="Arial" w:cs="Arial"/>
          <w:i/>
          <w:sz w:val="20"/>
          <w:szCs w:val="20"/>
        </w:rPr>
        <w:t xml:space="preserve">. O gestor do contrato: </w:t>
      </w:r>
    </w:p>
    <w:p w:rsidR="00CE7052" w:rsidRPr="00BF621A" w:rsidRDefault="00CE7052" w:rsidP="00CE7052">
      <w:pPr>
        <w:pStyle w:val="PargrafodaLista"/>
        <w:numPr>
          <w:ilvl w:val="0"/>
          <w:numId w:val="17"/>
        </w:numPr>
        <w:ind w:left="720" w:right="-101"/>
        <w:jc w:val="both"/>
        <w:rPr>
          <w:rFonts w:ascii="Arial" w:hAnsi="Arial" w:cs="Arial"/>
          <w:b/>
          <w:i/>
          <w:u w:val="single"/>
        </w:rPr>
      </w:pPr>
      <w:r w:rsidRPr="00BF621A">
        <w:rPr>
          <w:rFonts w:ascii="Arial" w:hAnsi="Arial" w:cs="Arial"/>
          <w:i/>
          <w:lang w:eastAsia="pt-BR"/>
        </w:rPr>
        <w:t xml:space="preserve">Secretária Municipal de Saúde é o </w:t>
      </w:r>
      <w:r w:rsidRPr="00BF621A">
        <w:rPr>
          <w:rFonts w:ascii="Arial" w:hAnsi="Arial" w:cs="Arial"/>
          <w:i/>
        </w:rPr>
        <w:t xml:space="preserve">a) Sr(a). </w:t>
      </w:r>
      <w:r w:rsidRPr="00BF621A">
        <w:rPr>
          <w:rFonts w:ascii="Arial" w:hAnsi="Arial" w:cs="Arial"/>
          <w:bCs/>
          <w:i/>
        </w:rPr>
        <w:t>Maristela da Luz Campos</w:t>
      </w:r>
      <w:r w:rsidRPr="00BF621A">
        <w:rPr>
          <w:rFonts w:ascii="Arial" w:hAnsi="Arial" w:cs="Arial"/>
          <w:i/>
          <w:lang w:eastAsia="pt-BR"/>
        </w:rPr>
        <w:t>,</w:t>
      </w:r>
      <w:r w:rsidRPr="00BF621A">
        <w:rPr>
          <w:rFonts w:ascii="Arial" w:hAnsi="Arial" w:cs="Arial"/>
          <w:i/>
        </w:rPr>
        <w:t xml:space="preserve"> designado pela Portaria nº 214/2022.</w:t>
      </w:r>
    </w:p>
    <w:p w:rsidR="00CE7052" w:rsidRPr="00BF621A" w:rsidRDefault="00CE7052" w:rsidP="00CE7052">
      <w:pPr>
        <w:pStyle w:val="PargrafodaLista"/>
        <w:numPr>
          <w:ilvl w:val="0"/>
          <w:numId w:val="17"/>
        </w:numPr>
        <w:ind w:left="720" w:right="-101"/>
        <w:jc w:val="both"/>
        <w:rPr>
          <w:rFonts w:ascii="Arial" w:hAnsi="Arial" w:cs="Arial"/>
          <w:b/>
          <w:i/>
          <w:u w:val="single"/>
        </w:rPr>
      </w:pPr>
      <w:r w:rsidRPr="00BF621A">
        <w:rPr>
          <w:rFonts w:ascii="Arial" w:hAnsi="Arial" w:cs="Arial"/>
          <w:i/>
          <w:lang w:eastAsia="pt-BR"/>
        </w:rPr>
        <w:t xml:space="preserve">Secretária Municipal de Educação e Cultura é o </w:t>
      </w:r>
      <w:r w:rsidRPr="00BF621A">
        <w:rPr>
          <w:rFonts w:ascii="Arial" w:hAnsi="Arial" w:cs="Arial"/>
          <w:i/>
        </w:rPr>
        <w:t>a) Sr(a). Valquíria Aparecida Bonacini Martins</w:t>
      </w:r>
      <w:r w:rsidRPr="00BF621A">
        <w:rPr>
          <w:rFonts w:ascii="Arial" w:hAnsi="Arial" w:cs="Arial"/>
          <w:i/>
          <w:lang w:eastAsia="pt-BR"/>
        </w:rPr>
        <w:t xml:space="preserve">, </w:t>
      </w:r>
      <w:r w:rsidRPr="00BF621A">
        <w:rPr>
          <w:rFonts w:ascii="Arial" w:hAnsi="Arial" w:cs="Arial"/>
          <w:i/>
        </w:rPr>
        <w:t>designado pela Portaria nº 214/2022.</w:t>
      </w:r>
    </w:p>
    <w:p w:rsidR="00CE7052" w:rsidRPr="00BF621A" w:rsidRDefault="00CE7052" w:rsidP="00CE7052">
      <w:pPr>
        <w:pStyle w:val="PargrafodaLista"/>
        <w:numPr>
          <w:ilvl w:val="0"/>
          <w:numId w:val="17"/>
        </w:numPr>
        <w:ind w:left="720" w:right="-101"/>
        <w:jc w:val="both"/>
        <w:rPr>
          <w:rFonts w:ascii="Arial" w:hAnsi="Arial" w:cs="Arial"/>
          <w:b/>
          <w:i/>
          <w:u w:val="single"/>
        </w:rPr>
      </w:pPr>
      <w:r w:rsidRPr="00BF621A">
        <w:rPr>
          <w:rFonts w:ascii="Arial" w:hAnsi="Arial" w:cs="Arial"/>
          <w:i/>
        </w:rPr>
        <w:t xml:space="preserve">Secretária Municipal de </w:t>
      </w:r>
      <w:r w:rsidRPr="00BF621A">
        <w:rPr>
          <w:rFonts w:ascii="Arial" w:eastAsiaTheme="minorHAnsi" w:hAnsi="Arial" w:cs="Arial"/>
          <w:i/>
        </w:rPr>
        <w:t>Agricultura, Meio Ambiente, Pecuária, Industria, Comercio Turismo e Desenvolvimento Econômico</w:t>
      </w:r>
      <w:r w:rsidRPr="00BF621A">
        <w:rPr>
          <w:rFonts w:ascii="Arial" w:hAnsi="Arial" w:cs="Arial"/>
          <w:i/>
        </w:rPr>
        <w:t xml:space="preserve"> é o </w:t>
      </w:r>
      <w:r w:rsidRPr="00BF621A">
        <w:rPr>
          <w:rFonts w:ascii="Arial" w:hAnsi="Arial" w:cs="Arial"/>
          <w:i/>
          <w:color w:val="000000"/>
        </w:rPr>
        <w:t>Sr. João Medeiros de Oliveira</w:t>
      </w:r>
      <w:r w:rsidRPr="00BF621A">
        <w:rPr>
          <w:rFonts w:ascii="Arial" w:hAnsi="Arial" w:cs="Arial"/>
          <w:i/>
        </w:rPr>
        <w:t xml:space="preserve">, </w:t>
      </w:r>
      <w:r w:rsidRPr="00BF621A">
        <w:rPr>
          <w:rFonts w:ascii="Arial" w:hAnsi="Arial" w:cs="Arial"/>
          <w:i/>
          <w:color w:val="000000"/>
        </w:rPr>
        <w:t>designado pela Portaria nº 214/2022</w:t>
      </w:r>
      <w:r w:rsidRPr="00BF621A">
        <w:rPr>
          <w:rFonts w:ascii="Arial" w:hAnsi="Arial" w:cs="Arial"/>
          <w:i/>
        </w:rPr>
        <w:t>.</w:t>
      </w:r>
    </w:p>
    <w:p w:rsidR="00CE7052" w:rsidRPr="00BF621A" w:rsidRDefault="00CE7052" w:rsidP="00CE7052">
      <w:pPr>
        <w:pStyle w:val="PargrafodaLista"/>
        <w:numPr>
          <w:ilvl w:val="0"/>
          <w:numId w:val="17"/>
        </w:numPr>
        <w:ind w:left="720" w:right="-101"/>
        <w:jc w:val="both"/>
        <w:rPr>
          <w:rFonts w:ascii="Arial" w:hAnsi="Arial" w:cs="Arial"/>
          <w:b/>
          <w:i/>
          <w:u w:val="single"/>
        </w:rPr>
      </w:pPr>
      <w:r w:rsidRPr="00BF621A">
        <w:rPr>
          <w:rFonts w:ascii="Arial" w:hAnsi="Arial" w:cs="Arial"/>
          <w:i/>
        </w:rPr>
        <w:t xml:space="preserve">Secretária Municipal de Secretária Municipal de Serviços Públicos, Obras, Viação, Habitação e Urbanismo é a </w:t>
      </w:r>
      <w:r w:rsidRPr="00BF621A">
        <w:rPr>
          <w:rFonts w:ascii="Arial" w:hAnsi="Arial" w:cs="Arial"/>
          <w:i/>
          <w:color w:val="000000"/>
        </w:rPr>
        <w:t xml:space="preserve">Srª. </w:t>
      </w:r>
      <w:r w:rsidRPr="00BF621A">
        <w:rPr>
          <w:rFonts w:ascii="Arial" w:hAnsi="Arial" w:cs="Arial"/>
          <w:i/>
        </w:rPr>
        <w:t xml:space="preserve">Milayne Gonçalves Franco, </w:t>
      </w:r>
      <w:r w:rsidRPr="00BF621A">
        <w:rPr>
          <w:rFonts w:ascii="Arial" w:hAnsi="Arial" w:cs="Arial"/>
          <w:i/>
          <w:color w:val="000000"/>
        </w:rPr>
        <w:t>designado pela Portaria nº 214/2022</w:t>
      </w:r>
      <w:r w:rsidRPr="00BF621A">
        <w:rPr>
          <w:rFonts w:ascii="Arial" w:hAnsi="Arial" w:cs="Arial"/>
          <w:i/>
        </w:rPr>
        <w:t>.</w:t>
      </w:r>
    </w:p>
    <w:p w:rsidR="00CE7052" w:rsidRPr="00BF621A" w:rsidRDefault="00CE7052" w:rsidP="00CE7052">
      <w:pPr>
        <w:pStyle w:val="PargrafodaLista"/>
        <w:ind w:right="-101"/>
        <w:jc w:val="both"/>
        <w:rPr>
          <w:rFonts w:ascii="Arial" w:hAnsi="Arial" w:cs="Arial"/>
          <w:b/>
          <w:i/>
          <w:u w:val="single"/>
        </w:rPr>
      </w:pPr>
    </w:p>
    <w:p w:rsidR="00CE7052" w:rsidRPr="00BF621A" w:rsidRDefault="00CE7052" w:rsidP="00CE7052">
      <w:pPr>
        <w:autoSpaceDE w:val="0"/>
        <w:autoSpaceDN w:val="0"/>
        <w:adjustRightInd w:val="0"/>
        <w:jc w:val="both"/>
        <w:rPr>
          <w:rFonts w:ascii="Arial" w:hAnsi="Arial" w:cs="Arial"/>
          <w:i/>
          <w:sz w:val="20"/>
          <w:szCs w:val="20"/>
        </w:rPr>
      </w:pPr>
      <w:r w:rsidRPr="00BF621A">
        <w:rPr>
          <w:rFonts w:ascii="Arial" w:hAnsi="Arial" w:cs="Arial"/>
          <w:b/>
          <w:i/>
          <w:sz w:val="20"/>
          <w:szCs w:val="20"/>
        </w:rPr>
        <w:t>18.1.3.</w:t>
      </w:r>
      <w:r w:rsidRPr="00BF621A">
        <w:rPr>
          <w:rFonts w:ascii="Arial" w:hAnsi="Arial" w:cs="Arial"/>
          <w:i/>
          <w:sz w:val="20"/>
          <w:szCs w:val="20"/>
        </w:rPr>
        <w:t xml:space="preserve"> O responsável pelo recebimento do objeto:</w:t>
      </w:r>
    </w:p>
    <w:p w:rsidR="00CE7052" w:rsidRPr="00BF621A" w:rsidRDefault="00CE7052" w:rsidP="00CE7052">
      <w:pPr>
        <w:pStyle w:val="PargrafodaLista"/>
        <w:numPr>
          <w:ilvl w:val="0"/>
          <w:numId w:val="17"/>
        </w:numPr>
        <w:ind w:left="720" w:right="-101"/>
        <w:jc w:val="both"/>
        <w:rPr>
          <w:rFonts w:ascii="Arial" w:hAnsi="Arial" w:cs="Arial"/>
          <w:b/>
          <w:i/>
          <w:u w:val="single"/>
        </w:rPr>
      </w:pPr>
      <w:r w:rsidRPr="00BF621A">
        <w:rPr>
          <w:rFonts w:ascii="Arial" w:hAnsi="Arial" w:cs="Arial"/>
          <w:i/>
          <w:lang w:eastAsia="pt-BR"/>
        </w:rPr>
        <w:t xml:space="preserve">Secretária Municipal de Saúde é o </w:t>
      </w:r>
      <w:r w:rsidRPr="00BF621A">
        <w:rPr>
          <w:rFonts w:ascii="Arial" w:hAnsi="Arial" w:cs="Arial"/>
          <w:i/>
        </w:rPr>
        <w:t xml:space="preserve">a) Sr(a). </w:t>
      </w:r>
      <w:r w:rsidRPr="00BF621A">
        <w:rPr>
          <w:rFonts w:ascii="Arial" w:hAnsi="Arial" w:cs="Arial"/>
          <w:i/>
          <w:lang w:eastAsia="pt-BR"/>
        </w:rPr>
        <w:t xml:space="preserve">Juliana Aparecida Soares, </w:t>
      </w:r>
      <w:r w:rsidRPr="00BF621A">
        <w:rPr>
          <w:rFonts w:ascii="Arial" w:hAnsi="Arial" w:cs="Arial"/>
          <w:i/>
        </w:rPr>
        <w:t>designado pela Portaria nº 291/2023</w:t>
      </w:r>
    </w:p>
    <w:p w:rsidR="00CE7052" w:rsidRPr="00BF621A" w:rsidRDefault="00CE7052" w:rsidP="00CE7052">
      <w:pPr>
        <w:pStyle w:val="PargrafodaLista"/>
        <w:numPr>
          <w:ilvl w:val="0"/>
          <w:numId w:val="17"/>
        </w:numPr>
        <w:ind w:left="720" w:right="-101"/>
        <w:jc w:val="both"/>
        <w:rPr>
          <w:rFonts w:ascii="Arial" w:hAnsi="Arial" w:cs="Arial"/>
          <w:b/>
          <w:i/>
          <w:u w:val="single"/>
        </w:rPr>
      </w:pPr>
      <w:r w:rsidRPr="00BF621A">
        <w:rPr>
          <w:rFonts w:ascii="Arial" w:hAnsi="Arial" w:cs="Arial"/>
          <w:i/>
        </w:rPr>
        <w:t xml:space="preserve">Secretária Municipal de </w:t>
      </w:r>
      <w:r w:rsidRPr="00BF621A">
        <w:rPr>
          <w:rFonts w:ascii="Arial" w:hAnsi="Arial" w:cs="Arial"/>
          <w:i/>
          <w:lang w:eastAsia="pt-BR"/>
        </w:rPr>
        <w:t>de Educação e Cultura é</w:t>
      </w:r>
      <w:r w:rsidRPr="00BF621A">
        <w:rPr>
          <w:rFonts w:ascii="Arial" w:hAnsi="Arial" w:cs="Arial"/>
          <w:i/>
        </w:rPr>
        <w:t xml:space="preserve"> o a) Sr(a). </w:t>
      </w:r>
      <w:r w:rsidRPr="00BF621A">
        <w:rPr>
          <w:rFonts w:ascii="Arial" w:hAnsi="Arial" w:cs="Arial"/>
          <w:i/>
          <w:lang w:eastAsia="pt-BR"/>
        </w:rPr>
        <w:t xml:space="preserve">Renata Cristina dos Santos, </w:t>
      </w:r>
      <w:r w:rsidRPr="00BF621A">
        <w:rPr>
          <w:rFonts w:ascii="Arial" w:hAnsi="Arial" w:cs="Arial"/>
          <w:i/>
        </w:rPr>
        <w:t>designado pela Portaria nº 291/2023</w:t>
      </w:r>
    </w:p>
    <w:p w:rsidR="00CE7052" w:rsidRPr="00BF621A" w:rsidRDefault="00CE7052" w:rsidP="00CE7052">
      <w:pPr>
        <w:numPr>
          <w:ilvl w:val="0"/>
          <w:numId w:val="17"/>
        </w:numPr>
        <w:spacing w:after="0" w:line="240" w:lineRule="auto"/>
        <w:ind w:left="720" w:right="-101"/>
        <w:contextualSpacing/>
        <w:jc w:val="both"/>
        <w:rPr>
          <w:rFonts w:ascii="Arial" w:hAnsi="Arial" w:cs="Arial"/>
          <w:i/>
          <w:sz w:val="20"/>
          <w:szCs w:val="20"/>
          <w:u w:val="single"/>
        </w:rPr>
      </w:pPr>
      <w:r w:rsidRPr="00BF621A">
        <w:rPr>
          <w:rFonts w:ascii="Arial" w:hAnsi="Arial" w:cs="Arial"/>
          <w:i/>
          <w:sz w:val="20"/>
          <w:szCs w:val="20"/>
        </w:rPr>
        <w:t xml:space="preserve">Secretária Municipal de Agricultura, Meio Ambiente, Pecuária, Industria, Comercio Turismo e Desenvolvimento Econômico é o </w:t>
      </w:r>
      <w:r w:rsidRPr="00BF621A">
        <w:rPr>
          <w:rFonts w:ascii="Arial" w:hAnsi="Arial" w:cs="Arial"/>
          <w:i/>
          <w:color w:val="000000"/>
          <w:sz w:val="20"/>
          <w:szCs w:val="20"/>
        </w:rPr>
        <w:t xml:space="preserve"> Sr Luiz Gustavo Fabris</w:t>
      </w:r>
      <w:r w:rsidRPr="00BF621A">
        <w:rPr>
          <w:rFonts w:ascii="Arial" w:hAnsi="Arial" w:cs="Arial"/>
          <w:i/>
          <w:sz w:val="20"/>
          <w:szCs w:val="20"/>
        </w:rPr>
        <w:t xml:space="preserve">, </w:t>
      </w:r>
      <w:r w:rsidRPr="00BF621A">
        <w:rPr>
          <w:rFonts w:ascii="Arial" w:hAnsi="Arial" w:cs="Arial"/>
          <w:i/>
          <w:color w:val="000000"/>
          <w:sz w:val="20"/>
          <w:szCs w:val="20"/>
        </w:rPr>
        <w:t>designado pela Portaria nº 291/2023.</w:t>
      </w:r>
    </w:p>
    <w:p w:rsidR="00CE7052" w:rsidRPr="00BF621A" w:rsidRDefault="00CE7052" w:rsidP="00CE7052">
      <w:pPr>
        <w:numPr>
          <w:ilvl w:val="0"/>
          <w:numId w:val="17"/>
        </w:numPr>
        <w:spacing w:after="0" w:line="240" w:lineRule="auto"/>
        <w:ind w:left="720" w:right="-101"/>
        <w:contextualSpacing/>
        <w:jc w:val="both"/>
        <w:rPr>
          <w:rFonts w:ascii="Arial" w:hAnsi="Arial" w:cs="Arial"/>
          <w:i/>
          <w:sz w:val="20"/>
          <w:szCs w:val="20"/>
          <w:u w:val="single"/>
        </w:rPr>
      </w:pPr>
      <w:r w:rsidRPr="00BF621A">
        <w:rPr>
          <w:rFonts w:ascii="Arial" w:hAnsi="Arial" w:cs="Arial"/>
          <w:i/>
          <w:sz w:val="20"/>
          <w:szCs w:val="20"/>
        </w:rPr>
        <w:t>Secretária Municipal de Secretária Municipal de Serviços Públicos, Obras, Viação, Habitação e Urbanismo</w:t>
      </w:r>
      <w:r w:rsidR="00C45029" w:rsidRPr="00BF621A">
        <w:rPr>
          <w:rFonts w:ascii="Arial" w:hAnsi="Arial" w:cs="Arial"/>
          <w:i/>
          <w:sz w:val="20"/>
          <w:szCs w:val="20"/>
        </w:rPr>
        <w:t xml:space="preserve"> é o</w:t>
      </w:r>
      <w:r w:rsidRPr="00BF621A">
        <w:rPr>
          <w:rFonts w:ascii="Arial" w:hAnsi="Arial" w:cs="Arial"/>
          <w:i/>
          <w:sz w:val="20"/>
          <w:szCs w:val="20"/>
        </w:rPr>
        <w:t xml:space="preserve"> </w:t>
      </w:r>
      <w:r w:rsidRPr="00BF621A">
        <w:rPr>
          <w:rFonts w:ascii="Arial" w:hAnsi="Arial" w:cs="Arial"/>
          <w:i/>
          <w:color w:val="000000"/>
          <w:sz w:val="20"/>
          <w:szCs w:val="20"/>
        </w:rPr>
        <w:t xml:space="preserve">Sr. </w:t>
      </w:r>
      <w:r w:rsidRPr="00BF621A">
        <w:rPr>
          <w:rFonts w:ascii="Arial" w:hAnsi="Arial" w:cs="Arial"/>
          <w:i/>
          <w:sz w:val="20"/>
          <w:szCs w:val="20"/>
        </w:rPr>
        <w:t xml:space="preserve">José Aparecido de Oliveira, </w:t>
      </w:r>
      <w:r w:rsidRPr="00BF621A">
        <w:rPr>
          <w:rFonts w:ascii="Arial" w:hAnsi="Arial" w:cs="Arial"/>
          <w:i/>
          <w:color w:val="000000"/>
          <w:sz w:val="20"/>
          <w:szCs w:val="20"/>
        </w:rPr>
        <w:t>designado pela Portaria nº 291/2023</w:t>
      </w:r>
    </w:p>
    <w:p w:rsidR="00CE7052" w:rsidRPr="00BF621A" w:rsidRDefault="00CE7052" w:rsidP="00CE7052">
      <w:pPr>
        <w:pStyle w:val="PargrafodaLista"/>
        <w:ind w:right="-101"/>
        <w:jc w:val="both"/>
        <w:rPr>
          <w:rFonts w:ascii="Arial" w:hAnsi="Arial" w:cs="Arial"/>
          <w:b/>
          <w:i/>
          <w:color w:val="FF0000"/>
          <w:u w:val="single"/>
        </w:rPr>
      </w:pPr>
    </w:p>
    <w:p w:rsidR="00CE7052" w:rsidRPr="00BF621A" w:rsidRDefault="00CE7052" w:rsidP="00CE7052">
      <w:pPr>
        <w:autoSpaceDE w:val="0"/>
        <w:autoSpaceDN w:val="0"/>
        <w:adjustRightInd w:val="0"/>
        <w:jc w:val="both"/>
        <w:rPr>
          <w:rFonts w:ascii="Arial" w:hAnsi="Arial" w:cs="Arial"/>
          <w:i/>
          <w:sz w:val="20"/>
          <w:szCs w:val="20"/>
        </w:rPr>
      </w:pPr>
      <w:r w:rsidRPr="00BF621A">
        <w:rPr>
          <w:rFonts w:ascii="Arial" w:hAnsi="Arial" w:cs="Arial"/>
          <w:b/>
          <w:i/>
          <w:sz w:val="20"/>
          <w:szCs w:val="20"/>
        </w:rPr>
        <w:t>18.1.4</w:t>
      </w:r>
      <w:r w:rsidRPr="00BF621A">
        <w:rPr>
          <w:rFonts w:ascii="Arial" w:hAnsi="Arial" w:cs="Arial"/>
          <w:i/>
          <w:sz w:val="20"/>
          <w:szCs w:val="20"/>
        </w:rPr>
        <w:t>. O responsável pelo Acompanhamento e Fiscalização:</w:t>
      </w:r>
    </w:p>
    <w:p w:rsidR="00CE7052" w:rsidRPr="00BF621A" w:rsidRDefault="00CE7052" w:rsidP="00CE7052">
      <w:pPr>
        <w:pStyle w:val="PargrafodaLista"/>
        <w:numPr>
          <w:ilvl w:val="0"/>
          <w:numId w:val="17"/>
        </w:numPr>
        <w:ind w:left="720" w:right="-101"/>
        <w:jc w:val="both"/>
        <w:rPr>
          <w:rFonts w:ascii="Arial" w:hAnsi="Arial" w:cs="Arial"/>
          <w:i/>
          <w:u w:val="single"/>
        </w:rPr>
      </w:pPr>
      <w:r w:rsidRPr="00BF621A">
        <w:rPr>
          <w:rFonts w:ascii="Arial" w:hAnsi="Arial" w:cs="Arial"/>
          <w:i/>
          <w:lang w:eastAsia="pt-BR"/>
        </w:rPr>
        <w:t xml:space="preserve">Secretária Municipal de Saúde é o </w:t>
      </w:r>
      <w:r w:rsidRPr="00BF621A">
        <w:rPr>
          <w:rFonts w:ascii="Arial" w:hAnsi="Arial" w:cs="Arial"/>
          <w:i/>
        </w:rPr>
        <w:t xml:space="preserve">a) Sr(a). </w:t>
      </w:r>
      <w:r w:rsidRPr="00BF621A">
        <w:rPr>
          <w:rFonts w:ascii="Arial" w:hAnsi="Arial" w:cs="Arial"/>
          <w:i/>
          <w:lang w:eastAsia="pt-BR"/>
        </w:rPr>
        <w:t xml:space="preserve">Jusélia Braga do Vale </w:t>
      </w:r>
      <w:r w:rsidRPr="00BF621A">
        <w:rPr>
          <w:rFonts w:ascii="Arial" w:hAnsi="Arial" w:cs="Arial"/>
          <w:i/>
        </w:rPr>
        <w:t>designado pela Portaria nº 291/2023.</w:t>
      </w:r>
    </w:p>
    <w:p w:rsidR="00CE7052" w:rsidRPr="00BF621A" w:rsidRDefault="00CE7052" w:rsidP="00CE7052">
      <w:pPr>
        <w:pStyle w:val="SemEspaamento"/>
        <w:numPr>
          <w:ilvl w:val="0"/>
          <w:numId w:val="17"/>
        </w:numPr>
        <w:ind w:left="720"/>
        <w:jc w:val="both"/>
        <w:rPr>
          <w:rFonts w:ascii="Arial" w:hAnsi="Arial" w:cs="Arial"/>
          <w:i/>
          <w:sz w:val="20"/>
          <w:szCs w:val="20"/>
          <w:u w:val="single"/>
        </w:rPr>
      </w:pPr>
      <w:r w:rsidRPr="00BF621A">
        <w:rPr>
          <w:rFonts w:ascii="Arial" w:hAnsi="Arial" w:cs="Arial"/>
          <w:i/>
          <w:sz w:val="20"/>
          <w:szCs w:val="20"/>
        </w:rPr>
        <w:t>Secretária Municipal de Educação e Cultura,</w:t>
      </w:r>
      <w:r w:rsidRPr="00BF621A">
        <w:rPr>
          <w:rFonts w:ascii="Arial" w:hAnsi="Arial" w:cs="Arial"/>
          <w:i/>
          <w:sz w:val="20"/>
          <w:szCs w:val="20"/>
          <w:lang w:eastAsia="pt-BR"/>
        </w:rPr>
        <w:t xml:space="preserve"> é o </w:t>
      </w:r>
      <w:r w:rsidRPr="00BF621A">
        <w:rPr>
          <w:rFonts w:ascii="Arial" w:hAnsi="Arial" w:cs="Arial"/>
          <w:i/>
          <w:sz w:val="20"/>
          <w:szCs w:val="20"/>
        </w:rPr>
        <w:t>a) Sr(a).  Sara Gabriane dos Santos Trevisan designado pela Portaria nº 291/2023.</w:t>
      </w:r>
    </w:p>
    <w:p w:rsidR="00CE7052" w:rsidRPr="00BF621A" w:rsidRDefault="00CE7052" w:rsidP="00CE7052">
      <w:pPr>
        <w:numPr>
          <w:ilvl w:val="0"/>
          <w:numId w:val="17"/>
        </w:numPr>
        <w:spacing w:after="0" w:line="240" w:lineRule="auto"/>
        <w:ind w:left="720" w:right="-101"/>
        <w:contextualSpacing/>
        <w:jc w:val="both"/>
        <w:rPr>
          <w:rFonts w:ascii="Arial" w:hAnsi="Arial" w:cs="Arial"/>
          <w:b/>
          <w:i/>
          <w:sz w:val="20"/>
          <w:szCs w:val="20"/>
          <w:u w:val="single"/>
        </w:rPr>
      </w:pPr>
      <w:r w:rsidRPr="00BF621A">
        <w:rPr>
          <w:rFonts w:ascii="Arial" w:hAnsi="Arial" w:cs="Arial"/>
          <w:i/>
          <w:sz w:val="20"/>
          <w:szCs w:val="20"/>
        </w:rPr>
        <w:t xml:space="preserve">Secretária Municipal de Agricultura, Meio Ambiente, Pecuária, Industria, Comercio Turismo e Desenvolvimento Econômico é o Sr </w:t>
      </w:r>
      <w:r w:rsidRPr="00BF621A">
        <w:rPr>
          <w:rFonts w:ascii="Arial" w:hAnsi="Arial" w:cs="Arial"/>
          <w:i/>
          <w:color w:val="000000"/>
          <w:sz w:val="20"/>
          <w:szCs w:val="20"/>
        </w:rPr>
        <w:t>Luiz Gustavo Fabris, designado pela Portaria nº 291/2023</w:t>
      </w:r>
    </w:p>
    <w:p w:rsidR="00CE7052" w:rsidRPr="00BF621A" w:rsidRDefault="00CE7052" w:rsidP="00CE7052">
      <w:pPr>
        <w:numPr>
          <w:ilvl w:val="0"/>
          <w:numId w:val="17"/>
        </w:numPr>
        <w:spacing w:after="0" w:line="240" w:lineRule="auto"/>
        <w:ind w:left="720" w:right="-101"/>
        <w:contextualSpacing/>
        <w:jc w:val="both"/>
        <w:rPr>
          <w:rFonts w:ascii="Arial" w:hAnsi="Arial" w:cs="Arial"/>
          <w:b/>
          <w:i/>
          <w:sz w:val="20"/>
          <w:szCs w:val="20"/>
          <w:u w:val="single"/>
        </w:rPr>
      </w:pPr>
      <w:r w:rsidRPr="00BF621A">
        <w:rPr>
          <w:rFonts w:ascii="Arial" w:hAnsi="Arial" w:cs="Arial"/>
          <w:i/>
          <w:sz w:val="20"/>
          <w:szCs w:val="20"/>
        </w:rPr>
        <w:t>Secretária Municipal de Secretária Municipal de Serviços Públicos, Obras, Viação, Habitação e Urbanismo</w:t>
      </w:r>
      <w:r w:rsidR="00C45029" w:rsidRPr="00BF621A">
        <w:rPr>
          <w:rFonts w:ascii="Arial" w:hAnsi="Arial" w:cs="Arial"/>
          <w:i/>
          <w:sz w:val="20"/>
          <w:szCs w:val="20"/>
        </w:rPr>
        <w:t xml:space="preserve"> é o</w:t>
      </w:r>
      <w:r w:rsidRPr="00BF621A">
        <w:rPr>
          <w:rFonts w:ascii="Arial" w:hAnsi="Arial" w:cs="Arial"/>
          <w:i/>
          <w:sz w:val="20"/>
          <w:szCs w:val="20"/>
        </w:rPr>
        <w:t xml:space="preserve"> </w:t>
      </w:r>
      <w:r w:rsidRPr="00BF621A">
        <w:rPr>
          <w:rFonts w:ascii="Arial" w:hAnsi="Arial" w:cs="Arial"/>
          <w:i/>
          <w:color w:val="000000"/>
          <w:sz w:val="20"/>
          <w:szCs w:val="20"/>
        </w:rPr>
        <w:t>Sr.Sergio Henrique da Cruz Zamboni,</w:t>
      </w:r>
      <w:r w:rsidRPr="00BF621A">
        <w:rPr>
          <w:rFonts w:ascii="Arial" w:hAnsi="Arial" w:cs="Arial"/>
          <w:i/>
          <w:sz w:val="20"/>
          <w:szCs w:val="20"/>
        </w:rPr>
        <w:t xml:space="preserve"> </w:t>
      </w:r>
      <w:r w:rsidRPr="00BF621A">
        <w:rPr>
          <w:rFonts w:ascii="Arial" w:hAnsi="Arial" w:cs="Arial"/>
          <w:i/>
          <w:color w:val="000000"/>
          <w:sz w:val="20"/>
          <w:szCs w:val="20"/>
        </w:rPr>
        <w:t>designado pela Portaria nº 291/2023.</w:t>
      </w:r>
    </w:p>
    <w:p w:rsidR="00DE1DF5" w:rsidRPr="00BF621A" w:rsidRDefault="00DE1DF5" w:rsidP="00CE32EF">
      <w:pPr>
        <w:pStyle w:val="PargrafodaLista"/>
        <w:ind w:left="644" w:right="-101"/>
        <w:jc w:val="both"/>
        <w:rPr>
          <w:rFonts w:ascii="Arial" w:hAnsi="Arial" w:cs="Arial"/>
          <w:i/>
        </w:rPr>
      </w:pPr>
      <w:r w:rsidRPr="00BF621A">
        <w:rPr>
          <w:rFonts w:ascii="Arial" w:hAnsi="Arial" w:cs="Arial"/>
          <w:i/>
        </w:rPr>
        <w:t>.</w:t>
      </w:r>
    </w:p>
    <w:p w:rsidR="006D0DE9" w:rsidRPr="00BF621A" w:rsidRDefault="006D0DE9" w:rsidP="006D0DE9">
      <w:pPr>
        <w:autoSpaceDE w:val="0"/>
        <w:autoSpaceDN w:val="0"/>
        <w:adjustRightInd w:val="0"/>
        <w:spacing w:after="0" w:line="240" w:lineRule="auto"/>
        <w:jc w:val="both"/>
        <w:rPr>
          <w:rFonts w:ascii="Arial" w:hAnsi="Arial" w:cs="Arial"/>
          <w:i/>
          <w:sz w:val="20"/>
          <w:szCs w:val="20"/>
        </w:rPr>
      </w:pPr>
    </w:p>
    <w:p w:rsidR="006D0DE9" w:rsidRPr="00BF621A" w:rsidRDefault="006D0DE9" w:rsidP="006D0DE9">
      <w:pPr>
        <w:autoSpaceDE w:val="0"/>
        <w:autoSpaceDN w:val="0"/>
        <w:adjustRightInd w:val="0"/>
        <w:spacing w:after="0" w:line="240" w:lineRule="auto"/>
        <w:jc w:val="both"/>
        <w:rPr>
          <w:rFonts w:ascii="Arial" w:hAnsi="Arial" w:cs="Arial"/>
          <w:i/>
          <w:sz w:val="20"/>
          <w:szCs w:val="20"/>
        </w:rPr>
      </w:pPr>
      <w:r w:rsidRPr="00BF621A">
        <w:rPr>
          <w:rFonts w:ascii="Arial" w:hAnsi="Arial" w:cs="Arial"/>
          <w:b/>
          <w:i/>
          <w:sz w:val="20"/>
          <w:szCs w:val="20"/>
        </w:rPr>
        <w:t>18.2</w:t>
      </w:r>
      <w:r w:rsidRPr="00BF621A">
        <w:rPr>
          <w:rFonts w:ascii="Arial" w:hAnsi="Arial" w:cs="Arial"/>
          <w:i/>
          <w:sz w:val="20"/>
          <w:szCs w:val="20"/>
        </w:rPr>
        <w:t>. Por ocasião da execução, a Contratada deverá colher no comprovante respectivo a data, o nome, o cargo, a assinatura e o número do Registro Geral (RG) do servidor responsável pelo recebimento.</w:t>
      </w:r>
    </w:p>
    <w:p w:rsidR="006D0DE9" w:rsidRPr="00BF621A" w:rsidRDefault="006D0DE9" w:rsidP="006D0DE9">
      <w:pPr>
        <w:autoSpaceDE w:val="0"/>
        <w:autoSpaceDN w:val="0"/>
        <w:adjustRightInd w:val="0"/>
        <w:spacing w:after="0" w:line="240" w:lineRule="auto"/>
        <w:jc w:val="both"/>
        <w:rPr>
          <w:rFonts w:ascii="Arial" w:hAnsi="Arial" w:cs="Arial"/>
          <w:i/>
          <w:sz w:val="20"/>
          <w:szCs w:val="20"/>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sz w:val="20"/>
          <w:szCs w:val="20"/>
          <w:lang w:eastAsia="pt-BR"/>
        </w:rPr>
        <w:t>18.3</w:t>
      </w:r>
      <w:r w:rsidRPr="00BF621A">
        <w:rPr>
          <w:rFonts w:ascii="Arial" w:eastAsia="Times New Roman" w:hAnsi="Arial" w:cs="Arial"/>
          <w:b/>
          <w:i/>
          <w:color w:val="000000"/>
          <w:sz w:val="20"/>
          <w:szCs w:val="20"/>
          <w:lang w:eastAsia="pt-BR"/>
        </w:rPr>
        <w:t xml:space="preserve">. </w:t>
      </w:r>
      <w:r w:rsidRPr="00BF621A">
        <w:rPr>
          <w:rFonts w:ascii="Arial" w:eastAsia="Times New Roman" w:hAnsi="Arial" w:cs="Arial"/>
          <w:i/>
          <w:color w:val="000000"/>
          <w:sz w:val="20"/>
          <w:szCs w:val="20"/>
          <w:lang w:eastAsia="pt-BR"/>
        </w:rPr>
        <w:t xml:space="preserve">Caso </w:t>
      </w:r>
      <w:r w:rsidR="00230192" w:rsidRPr="00BF621A">
        <w:rPr>
          <w:rFonts w:ascii="Arial" w:eastAsia="Times New Roman" w:hAnsi="Arial" w:cs="Arial"/>
          <w:i/>
          <w:color w:val="000000"/>
          <w:sz w:val="20"/>
          <w:szCs w:val="20"/>
          <w:lang w:eastAsia="pt-BR"/>
        </w:rPr>
        <w:t>não seja entregue</w:t>
      </w:r>
      <w:r w:rsidRPr="00BF621A">
        <w:rPr>
          <w:rFonts w:ascii="Arial" w:eastAsia="Times New Roman" w:hAnsi="Arial" w:cs="Arial"/>
          <w:i/>
          <w:color w:val="000000"/>
          <w:sz w:val="20"/>
          <w:szCs w:val="20"/>
          <w:lang w:eastAsia="pt-BR"/>
        </w:rPr>
        <w:t xml:space="preserve"> no prazo estabelecido acima, o fiscal do Contrato iniciará procedimento administrativo para aplicação de penalidades ao fornecedor, excetuado os casos em que o motivo do descumprimento seja justificado e aceito pelo Município de Itambaracá.</w:t>
      </w:r>
    </w:p>
    <w:p w:rsidR="006D0DE9" w:rsidRPr="00BF621A" w:rsidRDefault="006D0DE9" w:rsidP="006D0DE9">
      <w:pPr>
        <w:autoSpaceDE w:val="0"/>
        <w:autoSpaceDN w:val="0"/>
        <w:adjustRightInd w:val="0"/>
        <w:spacing w:after="0" w:line="240" w:lineRule="auto"/>
        <w:rPr>
          <w:rFonts w:ascii="Arial" w:eastAsia="Times New Roman" w:hAnsi="Arial" w:cs="Arial"/>
          <w:b/>
          <w:i/>
          <w:color w:val="000000"/>
          <w:sz w:val="20"/>
          <w:szCs w:val="20"/>
          <w:lang w:eastAsia="pt-BR"/>
        </w:rPr>
      </w:pPr>
    </w:p>
    <w:p w:rsidR="006D0DE9" w:rsidRPr="00BF621A" w:rsidRDefault="006D0DE9" w:rsidP="006D0DE9">
      <w:pPr>
        <w:autoSpaceDE w:val="0"/>
        <w:autoSpaceDN w:val="0"/>
        <w:adjustRightInd w:val="0"/>
        <w:spacing w:after="0" w:line="240" w:lineRule="auto"/>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 xml:space="preserve">18.4. </w:t>
      </w:r>
      <w:r w:rsidRPr="00BF621A">
        <w:rPr>
          <w:rFonts w:ascii="Arial" w:eastAsia="Times New Roman" w:hAnsi="Arial" w:cs="Arial"/>
          <w:i/>
          <w:color w:val="000000"/>
          <w:sz w:val="20"/>
          <w:szCs w:val="20"/>
          <w:lang w:eastAsia="pt-BR"/>
        </w:rPr>
        <w:t xml:space="preserve">Fica aqui estabelecido que os produtos serão recebidos: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a) </w:t>
      </w:r>
      <w:r w:rsidRPr="00BF621A">
        <w:rPr>
          <w:rFonts w:ascii="Arial" w:eastAsia="Times New Roman" w:hAnsi="Arial" w:cs="Arial"/>
          <w:b/>
          <w:bCs/>
          <w:i/>
          <w:color w:val="000000"/>
          <w:sz w:val="20"/>
          <w:szCs w:val="20"/>
          <w:lang w:eastAsia="pt-BR"/>
        </w:rPr>
        <w:t>provisoriamente</w:t>
      </w:r>
      <w:r w:rsidRPr="00BF621A">
        <w:rPr>
          <w:rFonts w:ascii="Arial" w:eastAsia="Times New Roman" w:hAnsi="Arial" w:cs="Arial"/>
          <w:i/>
          <w:color w:val="000000"/>
          <w:sz w:val="20"/>
          <w:szCs w:val="20"/>
          <w:lang w:eastAsia="pt-BR"/>
        </w:rPr>
        <w:t xml:space="preserve">, para efeito de posterior verificação da conformidade do produto com a especificação;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b) </w:t>
      </w:r>
      <w:r w:rsidRPr="00BF621A">
        <w:rPr>
          <w:rFonts w:ascii="Arial" w:eastAsia="Times New Roman" w:hAnsi="Arial" w:cs="Arial"/>
          <w:b/>
          <w:bCs/>
          <w:i/>
          <w:color w:val="000000"/>
          <w:sz w:val="20"/>
          <w:szCs w:val="20"/>
          <w:lang w:eastAsia="pt-BR"/>
        </w:rPr>
        <w:t>definitivamente</w:t>
      </w:r>
      <w:r w:rsidRPr="00BF621A">
        <w:rPr>
          <w:rFonts w:ascii="Arial" w:eastAsia="Times New Roman" w:hAnsi="Arial" w:cs="Arial"/>
          <w:i/>
          <w:color w:val="000000"/>
          <w:sz w:val="20"/>
          <w:szCs w:val="20"/>
          <w:lang w:eastAsia="pt-BR"/>
        </w:rPr>
        <w:t>, no prazo de 05 (cinco) dias úteis, contado da data de entrega dos produtos, após a verificação da qualidade e quantidade do produto e a consequente aceitação.</w:t>
      </w: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 xml:space="preserve">18.4.1. </w:t>
      </w:r>
      <w:r w:rsidRPr="00BF621A">
        <w:rPr>
          <w:rFonts w:ascii="Arial" w:eastAsia="Times New Roman" w:hAnsi="Arial" w:cs="Arial"/>
          <w:i/>
          <w:color w:val="000000"/>
          <w:sz w:val="20"/>
          <w:szCs w:val="20"/>
          <w:lang w:eastAsia="pt-BR"/>
        </w:rPr>
        <w:t>Os produtos recusados deverão ser substituídos no prazo máximo de 10 (dez) dias úteis, contados da data de notificação apresentada à fornecedora, sem qualquer ônus para o Município de Itambaracá/Pr;</w:t>
      </w: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 xml:space="preserve">18.4.1.1. </w:t>
      </w:r>
      <w:r w:rsidRPr="00BF621A">
        <w:rPr>
          <w:rFonts w:ascii="Arial" w:hAnsi="Arial" w:cs="Arial"/>
          <w:i/>
          <w:sz w:val="20"/>
          <w:szCs w:val="20"/>
        </w:rPr>
        <w:t>A licitante vencedora ficará obrigada a substituir o produto recusado pelo Município, observando que o mero recebimento não caracteriza a aceitação do mesmo.</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b/>
          <w:bCs/>
          <w:i/>
          <w:sz w:val="20"/>
          <w:szCs w:val="20"/>
          <w:lang w:eastAsia="pt-BR"/>
        </w:rPr>
        <w:t xml:space="preserve">18.4.2. </w:t>
      </w:r>
      <w:r w:rsidRPr="00BF621A">
        <w:rPr>
          <w:rFonts w:ascii="Arial" w:eastAsia="Times New Roman" w:hAnsi="Arial" w:cs="Arial"/>
          <w:i/>
          <w:sz w:val="20"/>
          <w:szCs w:val="20"/>
          <w:lang w:eastAsia="pt-BR"/>
        </w:rPr>
        <w:t>se disser respeito à diferença de quantidade ou de partes, determinar sua complementação;</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b/>
          <w:bCs/>
          <w:i/>
          <w:sz w:val="20"/>
          <w:szCs w:val="20"/>
          <w:lang w:eastAsia="pt-BR"/>
        </w:rPr>
        <w:t xml:space="preserve">18.4.2.1. </w:t>
      </w:r>
      <w:r w:rsidRPr="00BF621A">
        <w:rPr>
          <w:rFonts w:ascii="Arial" w:eastAsia="Times New Roman" w:hAnsi="Arial" w:cs="Arial"/>
          <w:i/>
          <w:sz w:val="20"/>
          <w:szCs w:val="20"/>
          <w:lang w:eastAsia="pt-BR"/>
        </w:rPr>
        <w:t>na hipótese de complementação, a Contratada deverá fazê-la em conformidade com a indicação do Contratante, no prazo máximo de 03 (três) dias úteis, contados da notificação por escrito, mantido o preço inicialmente registrado.</w:t>
      </w: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 xml:space="preserve">18.4.3. </w:t>
      </w:r>
      <w:r w:rsidRPr="00BF621A">
        <w:rPr>
          <w:rFonts w:ascii="Arial" w:eastAsia="Times New Roman" w:hAnsi="Arial" w:cs="Arial"/>
          <w:i/>
          <w:color w:val="000000"/>
          <w:sz w:val="20"/>
          <w:szCs w:val="20"/>
          <w:lang w:eastAsia="pt-BR"/>
        </w:rPr>
        <w:t xml:space="preserve">Se a entrega e/ou a substituição e/ou complementação do objeto não for realizada no prazo estipulado, o fornecedor estará sujeito às sanções previstas no Edital e no Contrato; </w:t>
      </w:r>
    </w:p>
    <w:p w:rsidR="006D0DE9" w:rsidRPr="00BF621A" w:rsidRDefault="006D0DE9" w:rsidP="006D0DE9">
      <w:pPr>
        <w:overflowPunct w:val="0"/>
        <w:autoSpaceDE w:val="0"/>
        <w:autoSpaceDN w:val="0"/>
        <w:adjustRightInd w:val="0"/>
        <w:spacing w:after="0" w:line="240" w:lineRule="auto"/>
        <w:jc w:val="both"/>
        <w:textAlignment w:val="baseline"/>
        <w:rPr>
          <w:rFonts w:ascii="Arial" w:eastAsia="Times New Roman" w:hAnsi="Arial" w:cs="Arial"/>
          <w:b/>
          <w:i/>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18.5.</w:t>
      </w:r>
      <w:r w:rsidRPr="00BF621A">
        <w:rPr>
          <w:rFonts w:ascii="Arial" w:eastAsia="Times New Roman" w:hAnsi="Arial" w:cs="Arial"/>
          <w:i/>
          <w:sz w:val="20"/>
          <w:szCs w:val="20"/>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b/>
          <w:bCs/>
          <w:i/>
          <w:sz w:val="20"/>
          <w:szCs w:val="20"/>
          <w:lang w:eastAsia="pt-BR"/>
        </w:rPr>
        <w:t xml:space="preserve">18.5.1.  </w:t>
      </w:r>
      <w:r w:rsidRPr="00BF621A">
        <w:rPr>
          <w:rFonts w:ascii="Arial" w:eastAsia="Times New Roman" w:hAnsi="Arial" w:cs="Arial"/>
          <w:i/>
          <w:sz w:val="20"/>
          <w:szCs w:val="20"/>
          <w:lang w:eastAsia="pt-BR"/>
        </w:rPr>
        <w:t>Por ocasião da entrega, a Contratada deverá colher no comprovante respectivo a data, o nome, o cargo, a assinatura e o número do Registro Geral (RG) do servidor responsável pelo recebimento.</w:t>
      </w:r>
    </w:p>
    <w:p w:rsidR="00CA4BFF" w:rsidRPr="00BF621A" w:rsidRDefault="00CA4BFF" w:rsidP="006D0DE9">
      <w:pPr>
        <w:autoSpaceDE w:val="0"/>
        <w:autoSpaceDN w:val="0"/>
        <w:adjustRightInd w:val="0"/>
        <w:spacing w:after="0" w:line="240" w:lineRule="auto"/>
        <w:jc w:val="both"/>
        <w:rPr>
          <w:rFonts w:ascii="Arial" w:eastAsia="Times New Roman" w:hAnsi="Arial" w:cs="Arial"/>
          <w:i/>
          <w:sz w:val="20"/>
          <w:szCs w:val="20"/>
          <w:lang w:eastAsia="pt-BR"/>
        </w:rPr>
      </w:pPr>
    </w:p>
    <w:p w:rsidR="006D0DE9" w:rsidRPr="00BF621A" w:rsidRDefault="00A75E12"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19</w:t>
      </w:r>
      <w:r w:rsidR="006D0DE9" w:rsidRPr="00BF621A">
        <w:rPr>
          <w:rFonts w:ascii="Arial" w:eastAsia="Times New Roman" w:hAnsi="Arial" w:cs="Arial"/>
          <w:b/>
          <w:bCs/>
          <w:i/>
          <w:color w:val="000000"/>
          <w:sz w:val="20"/>
          <w:szCs w:val="20"/>
          <w:lang w:eastAsia="pt-BR"/>
        </w:rPr>
        <w:t xml:space="preserve">. MULTAS E SANÇÕES ADMINISTRATIVAS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A75E12"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eastAsia="Times New Roman" w:hAnsi="Arial" w:cs="Arial"/>
          <w:b/>
          <w:bCs/>
          <w:i/>
          <w:color w:val="000000"/>
          <w:sz w:val="20"/>
          <w:szCs w:val="20"/>
          <w:lang w:eastAsia="pt-BR"/>
        </w:rPr>
        <w:t>19</w:t>
      </w:r>
      <w:r w:rsidR="006D0DE9" w:rsidRPr="00BF621A">
        <w:rPr>
          <w:rFonts w:ascii="Arial" w:eastAsia="Times New Roman" w:hAnsi="Arial" w:cs="Arial"/>
          <w:b/>
          <w:bCs/>
          <w:i/>
          <w:color w:val="000000"/>
          <w:sz w:val="20"/>
          <w:szCs w:val="20"/>
          <w:lang w:eastAsia="pt-BR"/>
        </w:rPr>
        <w:t xml:space="preserve">.1. </w:t>
      </w:r>
      <w:r w:rsidR="006D0DE9" w:rsidRPr="00BF621A">
        <w:rPr>
          <w:rFonts w:ascii="Arial" w:hAnsi="Arial" w:cs="Arial"/>
          <w:i/>
          <w:color w:val="000000"/>
          <w:sz w:val="20"/>
          <w:szCs w:val="20"/>
        </w:rPr>
        <w:t>Comete infração administrativa, nos termos da Lei nº 10.520, de 2002, o licitante/adjudicatário que:</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FC0969">
      <w:pPr>
        <w:numPr>
          <w:ilvl w:val="0"/>
          <w:numId w:val="13"/>
        </w:numPr>
        <w:autoSpaceDE w:val="0"/>
        <w:autoSpaceDN w:val="0"/>
        <w:adjustRightInd w:val="0"/>
        <w:spacing w:after="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Se recusar, </w:t>
      </w:r>
      <w:r w:rsidRPr="00BF621A">
        <w:rPr>
          <w:rFonts w:ascii="Arial" w:eastAsia="Times New Roman" w:hAnsi="Arial" w:cs="Arial"/>
          <w:i/>
          <w:sz w:val="20"/>
          <w:szCs w:val="20"/>
        </w:rPr>
        <w:t>injustificadamente, a assinar</w:t>
      </w:r>
      <w:r w:rsidRPr="00BF621A">
        <w:rPr>
          <w:rFonts w:ascii="Arial" w:hAnsi="Arial" w:cs="Arial"/>
          <w:i/>
          <w:color w:val="000000"/>
          <w:sz w:val="20"/>
          <w:szCs w:val="20"/>
        </w:rPr>
        <w:t xml:space="preserve"> o termo de contrato ou aceitar/retirar o instrumento equivalente, quando convocado dentro do prazo de validade da proposta;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FC0969">
      <w:pPr>
        <w:numPr>
          <w:ilvl w:val="0"/>
          <w:numId w:val="13"/>
        </w:numPr>
        <w:autoSpaceDE w:val="0"/>
        <w:autoSpaceDN w:val="0"/>
        <w:adjustRightInd w:val="0"/>
        <w:spacing w:after="0" w:line="240" w:lineRule="auto"/>
        <w:contextualSpacing/>
        <w:rPr>
          <w:rFonts w:ascii="Arial" w:hAnsi="Arial" w:cs="Arial"/>
          <w:i/>
          <w:color w:val="000000"/>
          <w:sz w:val="20"/>
          <w:szCs w:val="20"/>
        </w:rPr>
      </w:pPr>
      <w:r w:rsidRPr="00BF621A">
        <w:rPr>
          <w:rFonts w:ascii="Arial" w:hAnsi="Arial" w:cs="Arial"/>
          <w:i/>
          <w:color w:val="000000"/>
          <w:sz w:val="20"/>
          <w:szCs w:val="20"/>
        </w:rPr>
        <w:t xml:space="preserve">Apresentar documentação falsa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FC0969">
      <w:pPr>
        <w:numPr>
          <w:ilvl w:val="0"/>
          <w:numId w:val="13"/>
        </w:numPr>
        <w:autoSpaceDE w:val="0"/>
        <w:autoSpaceDN w:val="0"/>
        <w:adjustRightInd w:val="0"/>
        <w:spacing w:after="0" w:line="240" w:lineRule="auto"/>
        <w:contextualSpacing/>
        <w:rPr>
          <w:rFonts w:ascii="Arial" w:hAnsi="Arial" w:cs="Arial"/>
          <w:i/>
          <w:color w:val="000000"/>
          <w:sz w:val="20"/>
          <w:szCs w:val="20"/>
        </w:rPr>
      </w:pPr>
      <w:r w:rsidRPr="00BF621A">
        <w:rPr>
          <w:rFonts w:ascii="Arial" w:hAnsi="Arial" w:cs="Arial"/>
          <w:i/>
          <w:color w:val="000000"/>
          <w:sz w:val="20"/>
          <w:szCs w:val="20"/>
        </w:rPr>
        <w:t xml:space="preserve">Deixar de entregar os documentos exigidos no certame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FC0969">
      <w:pPr>
        <w:numPr>
          <w:ilvl w:val="0"/>
          <w:numId w:val="13"/>
        </w:numPr>
        <w:autoSpaceDE w:val="0"/>
        <w:autoSpaceDN w:val="0"/>
        <w:adjustRightInd w:val="0"/>
        <w:spacing w:after="0" w:line="240" w:lineRule="auto"/>
        <w:contextualSpacing/>
        <w:rPr>
          <w:rFonts w:ascii="Arial" w:hAnsi="Arial" w:cs="Arial"/>
          <w:i/>
          <w:color w:val="000000"/>
          <w:sz w:val="20"/>
          <w:szCs w:val="20"/>
        </w:rPr>
      </w:pPr>
      <w:r w:rsidRPr="00BF621A">
        <w:rPr>
          <w:rFonts w:ascii="Arial" w:hAnsi="Arial" w:cs="Arial"/>
          <w:i/>
          <w:color w:val="000000"/>
          <w:sz w:val="20"/>
          <w:szCs w:val="20"/>
        </w:rPr>
        <w:t xml:space="preserve">Ensejar o retardamento da execução do objeto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FC0969">
      <w:pPr>
        <w:numPr>
          <w:ilvl w:val="0"/>
          <w:numId w:val="13"/>
        </w:numPr>
        <w:autoSpaceDE w:val="0"/>
        <w:autoSpaceDN w:val="0"/>
        <w:adjustRightInd w:val="0"/>
        <w:spacing w:after="0" w:line="240" w:lineRule="auto"/>
        <w:contextualSpacing/>
        <w:rPr>
          <w:rFonts w:ascii="Arial" w:hAnsi="Arial" w:cs="Arial"/>
          <w:i/>
          <w:color w:val="000000"/>
          <w:sz w:val="20"/>
          <w:szCs w:val="20"/>
        </w:rPr>
      </w:pPr>
      <w:r w:rsidRPr="00BF621A">
        <w:rPr>
          <w:rFonts w:ascii="Arial" w:hAnsi="Arial" w:cs="Arial"/>
          <w:i/>
          <w:color w:val="000000"/>
          <w:sz w:val="20"/>
          <w:szCs w:val="20"/>
        </w:rPr>
        <w:t xml:space="preserve">Não mantiver a proposta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FC0969">
      <w:pPr>
        <w:numPr>
          <w:ilvl w:val="0"/>
          <w:numId w:val="13"/>
        </w:numPr>
        <w:autoSpaceDE w:val="0"/>
        <w:autoSpaceDN w:val="0"/>
        <w:adjustRightInd w:val="0"/>
        <w:spacing w:after="0" w:line="240" w:lineRule="auto"/>
        <w:contextualSpacing/>
        <w:rPr>
          <w:rFonts w:ascii="Arial" w:hAnsi="Arial" w:cs="Arial"/>
          <w:i/>
          <w:color w:val="000000"/>
          <w:sz w:val="20"/>
          <w:szCs w:val="20"/>
        </w:rPr>
      </w:pPr>
      <w:r w:rsidRPr="00BF621A">
        <w:rPr>
          <w:rFonts w:ascii="Arial" w:hAnsi="Arial" w:cs="Arial"/>
          <w:i/>
          <w:color w:val="000000"/>
          <w:sz w:val="20"/>
          <w:szCs w:val="20"/>
        </w:rPr>
        <w:t xml:space="preserve">Cometer fraude fiscal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FC0969">
      <w:pPr>
        <w:numPr>
          <w:ilvl w:val="0"/>
          <w:numId w:val="13"/>
        </w:numPr>
        <w:autoSpaceDE w:val="0"/>
        <w:autoSpaceDN w:val="0"/>
        <w:adjustRightInd w:val="0"/>
        <w:spacing w:after="0" w:line="240" w:lineRule="auto"/>
        <w:contextualSpacing/>
        <w:rPr>
          <w:rFonts w:ascii="Arial" w:hAnsi="Arial" w:cs="Arial"/>
          <w:i/>
          <w:color w:val="000000"/>
          <w:sz w:val="20"/>
          <w:szCs w:val="20"/>
        </w:rPr>
      </w:pPr>
      <w:r w:rsidRPr="00BF621A">
        <w:rPr>
          <w:rFonts w:ascii="Arial" w:hAnsi="Arial" w:cs="Arial"/>
          <w:i/>
          <w:color w:val="000000"/>
          <w:sz w:val="20"/>
          <w:szCs w:val="20"/>
        </w:rPr>
        <w:t xml:space="preserve">Comportar-se de modo inidôneo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A75E12"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19</w:t>
      </w:r>
      <w:r w:rsidR="006D0DE9" w:rsidRPr="00BF621A">
        <w:rPr>
          <w:rFonts w:ascii="Arial" w:hAnsi="Arial" w:cs="Arial"/>
          <w:b/>
          <w:i/>
          <w:color w:val="000000"/>
          <w:sz w:val="20"/>
          <w:szCs w:val="20"/>
        </w:rPr>
        <w:t>.1.1.</w:t>
      </w:r>
      <w:r w:rsidR="006D0DE9" w:rsidRPr="00BF621A">
        <w:rPr>
          <w:rFonts w:ascii="Arial" w:hAnsi="Arial" w:cs="Arial"/>
          <w:i/>
          <w:color w:val="000000"/>
          <w:sz w:val="20"/>
          <w:szCs w:val="20"/>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A75E12"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eastAsia="Times New Roman" w:hAnsi="Arial" w:cs="Arial"/>
          <w:b/>
          <w:bCs/>
          <w:i/>
          <w:color w:val="000000"/>
          <w:sz w:val="20"/>
          <w:szCs w:val="20"/>
          <w:lang w:eastAsia="pt-BR"/>
        </w:rPr>
        <w:t>19</w:t>
      </w:r>
      <w:r w:rsidR="006D0DE9" w:rsidRPr="00BF621A">
        <w:rPr>
          <w:rFonts w:ascii="Arial" w:eastAsia="Times New Roman" w:hAnsi="Arial" w:cs="Arial"/>
          <w:b/>
          <w:bCs/>
          <w:i/>
          <w:color w:val="000000"/>
          <w:sz w:val="20"/>
          <w:szCs w:val="20"/>
          <w:lang w:eastAsia="pt-BR"/>
        </w:rPr>
        <w:t>.2</w:t>
      </w:r>
      <w:r w:rsidR="006D0DE9" w:rsidRPr="00BF621A">
        <w:rPr>
          <w:rFonts w:ascii="Arial" w:eastAsia="Times New Roman" w:hAnsi="Arial" w:cs="Arial"/>
          <w:i/>
          <w:color w:val="000000"/>
          <w:sz w:val="20"/>
          <w:szCs w:val="20"/>
          <w:lang w:eastAsia="pt-BR"/>
        </w:rPr>
        <w:t xml:space="preserve">. </w:t>
      </w:r>
      <w:r w:rsidR="006D0DE9" w:rsidRPr="00BF621A">
        <w:rPr>
          <w:rFonts w:ascii="Arial" w:hAnsi="Arial" w:cs="Arial"/>
          <w:i/>
          <w:color w:val="000000"/>
          <w:sz w:val="20"/>
          <w:szCs w:val="20"/>
        </w:rPr>
        <w:t xml:space="preserve">O licitante/adjudicatário que cometer qualquer das infrações discriminadas nos subitens anteriores ficará sujeito, sem prejuízo da responsabilidade civil e criminal, às seguintes sanções: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FC0969">
      <w:pPr>
        <w:numPr>
          <w:ilvl w:val="0"/>
          <w:numId w:val="14"/>
        </w:numPr>
        <w:autoSpaceDE w:val="0"/>
        <w:autoSpaceDN w:val="0"/>
        <w:adjustRightInd w:val="0"/>
        <w:spacing w:after="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Advertência por faltas leves, assim entendidas como aquelas que não acarretarem prejuízos significativos ao objeto da contratação;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FC0969">
      <w:pPr>
        <w:numPr>
          <w:ilvl w:val="0"/>
          <w:numId w:val="14"/>
        </w:numPr>
        <w:autoSpaceDE w:val="0"/>
        <w:autoSpaceDN w:val="0"/>
        <w:adjustRightInd w:val="0"/>
        <w:spacing w:after="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Multa de 10% (dez por cento) sobre o valor estimado do(s) item(s) prejudicado(s) pela conduta do licitante; </w:t>
      </w:r>
    </w:p>
    <w:p w:rsidR="006D0DE9" w:rsidRPr="00BF621A" w:rsidRDefault="006D0DE9" w:rsidP="006D0DE9">
      <w:pPr>
        <w:autoSpaceDE w:val="0"/>
        <w:autoSpaceDN w:val="0"/>
        <w:adjustRightInd w:val="0"/>
        <w:spacing w:after="0" w:line="240" w:lineRule="auto"/>
        <w:ind w:left="720"/>
        <w:contextualSpacing/>
        <w:jc w:val="both"/>
        <w:rPr>
          <w:rFonts w:ascii="Arial" w:hAnsi="Arial" w:cs="Arial"/>
          <w:i/>
          <w:color w:val="000000"/>
          <w:sz w:val="20"/>
          <w:szCs w:val="20"/>
        </w:rPr>
      </w:pPr>
    </w:p>
    <w:p w:rsidR="006D0DE9" w:rsidRPr="00BF621A" w:rsidRDefault="006D0DE9" w:rsidP="00FC0969">
      <w:pPr>
        <w:numPr>
          <w:ilvl w:val="0"/>
          <w:numId w:val="14"/>
        </w:numPr>
        <w:autoSpaceDE w:val="0"/>
        <w:autoSpaceDN w:val="0"/>
        <w:adjustRightInd w:val="0"/>
        <w:spacing w:after="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Suspensão de licitar e impedimento de contratar com a Administração Pública Municipal pelo prazo de até dois anos;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6D0DE9" w:rsidP="00FC0969">
      <w:pPr>
        <w:numPr>
          <w:ilvl w:val="0"/>
          <w:numId w:val="14"/>
        </w:numPr>
        <w:autoSpaceDE w:val="0"/>
        <w:autoSpaceDN w:val="0"/>
        <w:adjustRightInd w:val="0"/>
        <w:spacing w:after="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Impedimento de licitar e de contratar com o Município e descredenciamento no SICAF, pelo prazo de até cinco anos;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A75E12"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eastAsia="Times New Roman" w:hAnsi="Arial" w:cs="Arial"/>
          <w:b/>
          <w:bCs/>
          <w:i/>
          <w:color w:val="000000"/>
          <w:sz w:val="20"/>
          <w:szCs w:val="20"/>
          <w:lang w:eastAsia="pt-BR"/>
        </w:rPr>
        <w:t>19</w:t>
      </w:r>
      <w:r w:rsidR="006D0DE9" w:rsidRPr="00BF621A">
        <w:rPr>
          <w:rFonts w:ascii="Arial" w:eastAsia="Times New Roman" w:hAnsi="Arial" w:cs="Arial"/>
          <w:b/>
          <w:bCs/>
          <w:i/>
          <w:color w:val="000000"/>
          <w:sz w:val="20"/>
          <w:szCs w:val="20"/>
          <w:lang w:eastAsia="pt-BR"/>
        </w:rPr>
        <w:t xml:space="preserve">.3. </w:t>
      </w:r>
      <w:r w:rsidR="006D0DE9" w:rsidRPr="00BF621A">
        <w:rPr>
          <w:rFonts w:ascii="Arial" w:hAnsi="Arial" w:cs="Arial"/>
          <w:i/>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A75E12"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eastAsia="Times New Roman" w:hAnsi="Arial" w:cs="Arial"/>
          <w:b/>
          <w:bCs/>
          <w:i/>
          <w:sz w:val="20"/>
          <w:szCs w:val="20"/>
          <w:lang w:eastAsia="pt-BR"/>
        </w:rPr>
        <w:t>19</w:t>
      </w:r>
      <w:r w:rsidR="006D0DE9" w:rsidRPr="00BF621A">
        <w:rPr>
          <w:rFonts w:ascii="Arial" w:eastAsia="Times New Roman" w:hAnsi="Arial" w:cs="Arial"/>
          <w:b/>
          <w:bCs/>
          <w:i/>
          <w:sz w:val="20"/>
          <w:szCs w:val="20"/>
          <w:lang w:eastAsia="pt-BR"/>
        </w:rPr>
        <w:t xml:space="preserve">.4. </w:t>
      </w:r>
      <w:r w:rsidR="006D0DE9" w:rsidRPr="00BF621A">
        <w:rPr>
          <w:rFonts w:ascii="Arial" w:hAnsi="Arial" w:cs="Arial"/>
          <w:i/>
          <w:color w:val="000000"/>
          <w:sz w:val="20"/>
          <w:szCs w:val="20"/>
        </w:rPr>
        <w:t xml:space="preserve">A penalidade de multa pode ser aplicada cumulativamente com as demais sanções.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A75E12"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eastAsia="Times New Roman" w:hAnsi="Arial" w:cs="Arial"/>
          <w:b/>
          <w:bCs/>
          <w:i/>
          <w:sz w:val="20"/>
          <w:szCs w:val="20"/>
          <w:lang w:eastAsia="pt-BR"/>
        </w:rPr>
        <w:t>19</w:t>
      </w:r>
      <w:r w:rsidR="006D0DE9" w:rsidRPr="00BF621A">
        <w:rPr>
          <w:rFonts w:ascii="Arial" w:eastAsia="Times New Roman" w:hAnsi="Arial" w:cs="Arial"/>
          <w:b/>
          <w:bCs/>
          <w:i/>
          <w:sz w:val="20"/>
          <w:szCs w:val="20"/>
          <w:lang w:eastAsia="pt-BR"/>
        </w:rPr>
        <w:t xml:space="preserve">.5. </w:t>
      </w:r>
      <w:r w:rsidR="006D0DE9" w:rsidRPr="00BF621A">
        <w:rPr>
          <w:rFonts w:ascii="Arial" w:hAnsi="Arial" w:cs="Arial"/>
          <w:i/>
          <w:color w:val="000000"/>
          <w:sz w:val="20"/>
          <w:szCs w:val="20"/>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A75E12"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eastAsia="Times New Roman" w:hAnsi="Arial" w:cs="Arial"/>
          <w:b/>
          <w:bCs/>
          <w:i/>
          <w:sz w:val="20"/>
          <w:szCs w:val="20"/>
          <w:lang w:eastAsia="pt-BR"/>
        </w:rPr>
        <w:t>19</w:t>
      </w:r>
      <w:r w:rsidR="006D0DE9" w:rsidRPr="00BF621A">
        <w:rPr>
          <w:rFonts w:ascii="Arial" w:eastAsia="Times New Roman" w:hAnsi="Arial" w:cs="Arial"/>
          <w:b/>
          <w:bCs/>
          <w:i/>
          <w:sz w:val="20"/>
          <w:szCs w:val="20"/>
          <w:lang w:eastAsia="pt-BR"/>
        </w:rPr>
        <w:t xml:space="preserve">.6. </w:t>
      </w:r>
      <w:r w:rsidR="006D0DE9" w:rsidRPr="00BF621A">
        <w:rPr>
          <w:rFonts w:ascii="Arial" w:hAnsi="Arial" w:cs="Arial"/>
          <w:i/>
          <w:color w:val="000000"/>
          <w:sz w:val="20"/>
          <w:szCs w:val="20"/>
        </w:rPr>
        <w:t xml:space="preserve">A apuração e o julgamento das demais infrações administrativas não consideradas como ato lesivo à Administração Pública nacional nos termos da Lei nº 12.846/2013, seguirão seu rito normal na unidade administrativa.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A75E12"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eastAsia="Times New Roman" w:hAnsi="Arial" w:cs="Arial"/>
          <w:b/>
          <w:bCs/>
          <w:i/>
          <w:sz w:val="20"/>
          <w:szCs w:val="20"/>
          <w:lang w:eastAsia="pt-BR"/>
        </w:rPr>
        <w:t>19</w:t>
      </w:r>
      <w:r w:rsidR="006D0DE9" w:rsidRPr="00BF621A">
        <w:rPr>
          <w:rFonts w:ascii="Arial" w:eastAsia="Times New Roman" w:hAnsi="Arial" w:cs="Arial"/>
          <w:b/>
          <w:bCs/>
          <w:i/>
          <w:sz w:val="20"/>
          <w:szCs w:val="20"/>
          <w:lang w:eastAsia="pt-BR"/>
        </w:rPr>
        <w:t xml:space="preserve">.7. </w:t>
      </w:r>
      <w:r w:rsidR="006D0DE9" w:rsidRPr="00BF621A">
        <w:rPr>
          <w:rFonts w:ascii="Arial" w:hAnsi="Arial" w:cs="Arial"/>
          <w:i/>
          <w:color w:val="000000"/>
          <w:sz w:val="20"/>
          <w:szCs w:val="20"/>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A75E12"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eastAsia="Times New Roman" w:hAnsi="Arial" w:cs="Arial"/>
          <w:b/>
          <w:bCs/>
          <w:i/>
          <w:sz w:val="20"/>
          <w:szCs w:val="20"/>
          <w:lang w:eastAsia="pt-BR"/>
        </w:rPr>
        <w:t>19</w:t>
      </w:r>
      <w:r w:rsidR="006D0DE9" w:rsidRPr="00BF621A">
        <w:rPr>
          <w:rFonts w:ascii="Arial" w:eastAsia="Times New Roman" w:hAnsi="Arial" w:cs="Arial"/>
          <w:b/>
          <w:bCs/>
          <w:i/>
          <w:sz w:val="20"/>
          <w:szCs w:val="20"/>
          <w:lang w:eastAsia="pt-BR"/>
        </w:rPr>
        <w:t xml:space="preserve">.8. </w:t>
      </w:r>
      <w:r w:rsidR="006D0DE9" w:rsidRPr="00BF621A">
        <w:rPr>
          <w:rFonts w:ascii="Arial" w:hAnsi="Arial" w:cs="Arial"/>
          <w:i/>
          <w:color w:val="000000"/>
          <w:sz w:val="20"/>
          <w:szCs w:val="20"/>
        </w:rPr>
        <w:t xml:space="preserve">Caso o valor da multa não seja suficiente para cobrir os prejuízos causados pela conduta do licitante, o Município poderá cobrar o valor remanescente judicialmente, conforme artigo 419 do Código Civil.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A75E12"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eastAsia="Times New Roman" w:hAnsi="Arial" w:cs="Arial"/>
          <w:b/>
          <w:bCs/>
          <w:i/>
          <w:sz w:val="20"/>
          <w:szCs w:val="20"/>
          <w:lang w:eastAsia="pt-BR"/>
        </w:rPr>
        <w:t>19.</w:t>
      </w:r>
      <w:r w:rsidR="006D0DE9" w:rsidRPr="00BF621A">
        <w:rPr>
          <w:rFonts w:ascii="Arial" w:eastAsia="Times New Roman" w:hAnsi="Arial" w:cs="Arial"/>
          <w:b/>
          <w:bCs/>
          <w:i/>
          <w:sz w:val="20"/>
          <w:szCs w:val="20"/>
          <w:lang w:eastAsia="pt-BR"/>
        </w:rPr>
        <w:t xml:space="preserve">9. </w:t>
      </w:r>
      <w:r w:rsidR="006D0DE9" w:rsidRPr="00BF621A">
        <w:rPr>
          <w:rFonts w:ascii="Arial" w:hAnsi="Arial" w:cs="Arial"/>
          <w:i/>
          <w:color w:val="000000"/>
          <w:sz w:val="20"/>
          <w:szCs w:val="20"/>
        </w:rPr>
        <w:t xml:space="preserve">A aplicação de qualquer das penalidades previstas realizar-se-á em processo administrativo que assegurará o contraditório e a ampla defesa ao licitante/adjudicatário, observando-se o procedimento previsto na Lei nº 8.666, de 1993. </w:t>
      </w:r>
    </w:p>
    <w:p w:rsidR="00A75E12" w:rsidRPr="00BF621A" w:rsidRDefault="00A75E12" w:rsidP="006D0DE9">
      <w:pPr>
        <w:autoSpaceDE w:val="0"/>
        <w:autoSpaceDN w:val="0"/>
        <w:adjustRightInd w:val="0"/>
        <w:spacing w:after="0" w:line="240" w:lineRule="auto"/>
        <w:jc w:val="both"/>
        <w:rPr>
          <w:rFonts w:ascii="Arial" w:hAnsi="Arial" w:cs="Arial"/>
          <w:i/>
          <w:color w:val="000000"/>
          <w:sz w:val="20"/>
          <w:szCs w:val="20"/>
        </w:rPr>
      </w:pPr>
    </w:p>
    <w:p w:rsidR="006D0DE9" w:rsidRPr="00BF621A" w:rsidRDefault="00A75E12"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19</w:t>
      </w:r>
      <w:r w:rsidR="006D0DE9" w:rsidRPr="00BF621A">
        <w:rPr>
          <w:rFonts w:ascii="Arial" w:eastAsia="Times New Roman" w:hAnsi="Arial" w:cs="Arial"/>
          <w:b/>
          <w:bCs/>
          <w:i/>
          <w:sz w:val="20"/>
          <w:szCs w:val="20"/>
          <w:lang w:eastAsia="pt-BR"/>
        </w:rPr>
        <w:t xml:space="preserve">.10. </w:t>
      </w:r>
      <w:r w:rsidR="006D0DE9" w:rsidRPr="00BF621A">
        <w:rPr>
          <w:rFonts w:ascii="Arial" w:hAnsi="Arial" w:cs="Arial"/>
          <w:i/>
          <w:color w:val="000000"/>
          <w:sz w:val="20"/>
          <w:szCs w:val="20"/>
        </w:rPr>
        <w:t xml:space="preserve">A autoridade competente, na aplicação das sanções, levará em consideração a gravidade da conduta do infrator, o caráter educativo da pena, bem como o dano causado à Administração, observado o princípio da proporcionalidade.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6D0DE9">
      <w:pPr>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2</w:t>
      </w:r>
      <w:r w:rsidR="00A75E12" w:rsidRPr="00BF621A">
        <w:rPr>
          <w:rFonts w:ascii="Arial" w:eastAsia="Times New Roman" w:hAnsi="Arial" w:cs="Arial"/>
          <w:b/>
          <w:bCs/>
          <w:i/>
          <w:sz w:val="20"/>
          <w:szCs w:val="20"/>
          <w:lang w:eastAsia="pt-BR"/>
        </w:rPr>
        <w:t>0</w:t>
      </w:r>
      <w:r w:rsidRPr="00BF621A">
        <w:rPr>
          <w:rFonts w:ascii="Arial" w:eastAsia="Times New Roman" w:hAnsi="Arial" w:cs="Arial"/>
          <w:b/>
          <w:bCs/>
          <w:i/>
          <w:sz w:val="20"/>
          <w:szCs w:val="20"/>
          <w:lang w:eastAsia="pt-BR"/>
        </w:rPr>
        <w:t>. DO CONTRATO</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97989" w:rsidRPr="00BF621A" w:rsidRDefault="00697989" w:rsidP="00697989">
      <w:pPr>
        <w:overflowPunct w:val="0"/>
        <w:autoSpaceDE w:val="0"/>
        <w:autoSpaceDN w:val="0"/>
        <w:adjustRightInd w:val="0"/>
        <w:spacing w:after="0" w:line="240" w:lineRule="auto"/>
        <w:ind w:left="-142"/>
        <w:jc w:val="both"/>
        <w:textAlignment w:val="baseline"/>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 xml:space="preserve">  </w:t>
      </w:r>
      <w:r w:rsidR="006D0DE9" w:rsidRPr="00BF621A">
        <w:rPr>
          <w:rFonts w:ascii="Arial" w:eastAsia="Times New Roman" w:hAnsi="Arial" w:cs="Arial"/>
          <w:b/>
          <w:i/>
          <w:color w:val="000000"/>
          <w:sz w:val="20"/>
          <w:szCs w:val="20"/>
          <w:lang w:eastAsia="pt-BR"/>
        </w:rPr>
        <w:t>2</w:t>
      </w:r>
      <w:r w:rsidR="00A75E12" w:rsidRPr="00BF621A">
        <w:rPr>
          <w:rFonts w:ascii="Arial" w:eastAsia="Times New Roman" w:hAnsi="Arial" w:cs="Arial"/>
          <w:b/>
          <w:i/>
          <w:color w:val="000000"/>
          <w:sz w:val="20"/>
          <w:szCs w:val="20"/>
          <w:lang w:eastAsia="pt-BR"/>
        </w:rPr>
        <w:t>0</w:t>
      </w:r>
      <w:r w:rsidR="006D0DE9" w:rsidRPr="00BF621A">
        <w:rPr>
          <w:rFonts w:ascii="Arial" w:eastAsia="Times New Roman" w:hAnsi="Arial" w:cs="Arial"/>
          <w:b/>
          <w:i/>
          <w:color w:val="000000"/>
          <w:sz w:val="20"/>
          <w:szCs w:val="20"/>
          <w:lang w:eastAsia="pt-BR"/>
        </w:rPr>
        <w:t>.1</w:t>
      </w:r>
      <w:r w:rsidR="006D0DE9" w:rsidRPr="00BF621A">
        <w:rPr>
          <w:rFonts w:ascii="Arial" w:eastAsia="Times New Roman" w:hAnsi="Arial" w:cs="Arial"/>
          <w:i/>
          <w:color w:val="000000"/>
          <w:sz w:val="20"/>
          <w:szCs w:val="20"/>
          <w:lang w:eastAsia="pt-BR"/>
        </w:rPr>
        <w:t xml:space="preserve">. O licitante vencedor estará obrigado a celebrar os contratos que poderão advir, nas condições estabelecidas no ato convocatório, nos respectivos Anexos. </w:t>
      </w:r>
    </w:p>
    <w:p w:rsidR="00A75E12" w:rsidRPr="00BF621A" w:rsidRDefault="00A75E12" w:rsidP="00697989">
      <w:pPr>
        <w:overflowPunct w:val="0"/>
        <w:autoSpaceDE w:val="0"/>
        <w:autoSpaceDN w:val="0"/>
        <w:adjustRightInd w:val="0"/>
        <w:spacing w:after="0" w:line="240" w:lineRule="auto"/>
        <w:ind w:left="-142"/>
        <w:jc w:val="both"/>
        <w:textAlignment w:val="baseline"/>
        <w:rPr>
          <w:rFonts w:ascii="Arial" w:eastAsia="Times New Roman" w:hAnsi="Arial" w:cs="Arial"/>
          <w:i/>
          <w:color w:val="000000"/>
          <w:sz w:val="20"/>
          <w:szCs w:val="20"/>
          <w:lang w:eastAsia="pt-BR"/>
        </w:rPr>
      </w:pPr>
    </w:p>
    <w:p w:rsidR="00697989" w:rsidRPr="00BF621A" w:rsidRDefault="00697989" w:rsidP="00697989">
      <w:pPr>
        <w:overflowPunct w:val="0"/>
        <w:autoSpaceDE w:val="0"/>
        <w:autoSpaceDN w:val="0"/>
        <w:adjustRightInd w:val="0"/>
        <w:spacing w:after="0" w:line="240" w:lineRule="auto"/>
        <w:ind w:left="-142"/>
        <w:jc w:val="both"/>
        <w:textAlignment w:val="baseline"/>
        <w:rPr>
          <w:rFonts w:ascii="Arial" w:eastAsia="Times New Roman" w:hAnsi="Arial" w:cs="Arial"/>
          <w:b/>
          <w:i/>
          <w:color w:val="000000"/>
          <w:sz w:val="20"/>
          <w:szCs w:val="20"/>
          <w:lang w:eastAsia="pt-BR"/>
        </w:rPr>
      </w:pPr>
      <w:r w:rsidRPr="00BF621A">
        <w:rPr>
          <w:rFonts w:ascii="Arial" w:eastAsia="Times New Roman" w:hAnsi="Arial" w:cs="Arial"/>
          <w:b/>
          <w:i/>
          <w:color w:val="000000"/>
          <w:sz w:val="20"/>
          <w:szCs w:val="20"/>
          <w:lang w:eastAsia="pt-BR"/>
        </w:rPr>
        <w:t xml:space="preserve"> 2</w:t>
      </w:r>
      <w:r w:rsidR="00A75E12" w:rsidRPr="00BF621A">
        <w:rPr>
          <w:rFonts w:ascii="Arial" w:eastAsia="Times New Roman" w:hAnsi="Arial" w:cs="Arial"/>
          <w:b/>
          <w:i/>
          <w:color w:val="000000"/>
          <w:sz w:val="20"/>
          <w:szCs w:val="20"/>
          <w:lang w:eastAsia="pt-BR"/>
        </w:rPr>
        <w:t>0</w:t>
      </w:r>
      <w:r w:rsidRPr="00BF621A">
        <w:rPr>
          <w:rFonts w:ascii="Arial" w:eastAsia="Times New Roman" w:hAnsi="Arial" w:cs="Arial"/>
          <w:b/>
          <w:i/>
          <w:color w:val="000000"/>
          <w:sz w:val="20"/>
          <w:szCs w:val="20"/>
          <w:lang w:eastAsia="pt-BR"/>
        </w:rPr>
        <w:t>.1.1</w:t>
      </w:r>
      <w:r w:rsidRPr="00BF621A">
        <w:rPr>
          <w:rFonts w:ascii="Arial" w:eastAsia="Times New Roman" w:hAnsi="Arial" w:cs="Arial"/>
          <w:i/>
          <w:color w:val="000000"/>
          <w:sz w:val="20"/>
          <w:szCs w:val="20"/>
          <w:lang w:eastAsia="pt-BR"/>
        </w:rPr>
        <w:t xml:space="preserve"> O prazo de vigência do contrato é de 12 (doze) meses, contados a partir da data de assinatura do contrato, prorrogável por iguais e sucessivos períodos, a critério da Administração, não podendo ultrapassar o lapso de 60 meses, tendo em vista o disposto na Lei nº 8.666/93, em especial no artigo 57, inciso II,</w:t>
      </w:r>
      <w:r w:rsidRPr="00BF621A">
        <w:rPr>
          <w:rFonts w:ascii="Arial" w:eastAsia="Calibri" w:hAnsi="Arial" w:cs="Arial"/>
          <w:i/>
          <w:sz w:val="20"/>
          <w:szCs w:val="20"/>
        </w:rPr>
        <w:t xml:space="preserve"> via termo aditivo.</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A75E12" w:rsidRPr="00BF621A">
        <w:rPr>
          <w:rFonts w:ascii="Arial" w:eastAsia="Times New Roman" w:hAnsi="Arial" w:cs="Arial"/>
          <w:b/>
          <w:i/>
          <w:color w:val="000000"/>
          <w:sz w:val="20"/>
          <w:szCs w:val="20"/>
          <w:lang w:eastAsia="pt-BR"/>
        </w:rPr>
        <w:t>0</w:t>
      </w:r>
      <w:r w:rsidRPr="00BF621A">
        <w:rPr>
          <w:rFonts w:ascii="Arial" w:eastAsia="Times New Roman" w:hAnsi="Arial" w:cs="Arial"/>
          <w:b/>
          <w:i/>
          <w:color w:val="000000"/>
          <w:sz w:val="20"/>
          <w:szCs w:val="20"/>
          <w:lang w:eastAsia="pt-BR"/>
        </w:rPr>
        <w:t>.2</w:t>
      </w:r>
      <w:r w:rsidRPr="00BF621A">
        <w:rPr>
          <w:rFonts w:ascii="Arial" w:eastAsia="Times New Roman" w:hAnsi="Arial" w:cs="Arial"/>
          <w:i/>
          <w:color w:val="000000"/>
          <w:sz w:val="20"/>
          <w:szCs w:val="20"/>
          <w:lang w:eastAsia="pt-BR"/>
        </w:rPr>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A75E12" w:rsidRPr="00BF621A">
        <w:rPr>
          <w:rFonts w:ascii="Arial" w:eastAsia="Times New Roman" w:hAnsi="Arial" w:cs="Arial"/>
          <w:b/>
          <w:i/>
          <w:color w:val="000000"/>
          <w:sz w:val="20"/>
          <w:szCs w:val="20"/>
          <w:lang w:eastAsia="pt-BR"/>
        </w:rPr>
        <w:t>0</w:t>
      </w:r>
      <w:r w:rsidRPr="00BF621A">
        <w:rPr>
          <w:rFonts w:ascii="Arial" w:eastAsia="Times New Roman" w:hAnsi="Arial" w:cs="Arial"/>
          <w:b/>
          <w:i/>
          <w:color w:val="000000"/>
          <w:sz w:val="20"/>
          <w:szCs w:val="20"/>
          <w:lang w:eastAsia="pt-BR"/>
        </w:rPr>
        <w:t>.3.</w:t>
      </w:r>
      <w:r w:rsidRPr="00BF621A">
        <w:rPr>
          <w:rFonts w:ascii="Arial" w:eastAsia="Times New Roman" w:hAnsi="Arial" w:cs="Arial"/>
          <w:i/>
          <w:color w:val="000000"/>
          <w:sz w:val="20"/>
          <w:szCs w:val="20"/>
          <w:lang w:eastAsia="pt-BR"/>
        </w:rPr>
        <w:t xml:space="preserve"> Como condição para celebração do Contrato, o licitante vencedor deverá manter as mesmas condições de habilitação exigidas na licitação.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A75E12" w:rsidRPr="00BF621A">
        <w:rPr>
          <w:rFonts w:ascii="Arial" w:eastAsia="Times New Roman" w:hAnsi="Arial" w:cs="Arial"/>
          <w:b/>
          <w:i/>
          <w:color w:val="000000"/>
          <w:sz w:val="20"/>
          <w:szCs w:val="20"/>
          <w:lang w:eastAsia="pt-BR"/>
        </w:rPr>
        <w:t>0</w:t>
      </w:r>
      <w:r w:rsidRPr="00BF621A">
        <w:rPr>
          <w:rFonts w:ascii="Arial" w:eastAsia="Times New Roman" w:hAnsi="Arial" w:cs="Arial"/>
          <w:b/>
          <w:i/>
          <w:color w:val="000000"/>
          <w:sz w:val="20"/>
          <w:szCs w:val="20"/>
          <w:lang w:eastAsia="pt-BR"/>
        </w:rPr>
        <w:t>.4</w:t>
      </w:r>
      <w:r w:rsidRPr="00BF621A">
        <w:rPr>
          <w:rFonts w:ascii="Arial" w:eastAsia="Times New Roman" w:hAnsi="Arial" w:cs="Arial"/>
          <w:i/>
          <w:color w:val="000000"/>
          <w:sz w:val="20"/>
          <w:szCs w:val="20"/>
          <w:lang w:eastAsia="pt-BR"/>
        </w:rPr>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A75E12" w:rsidRPr="00BF621A">
        <w:rPr>
          <w:rFonts w:ascii="Arial" w:eastAsia="Times New Roman" w:hAnsi="Arial" w:cs="Arial"/>
          <w:b/>
          <w:i/>
          <w:color w:val="000000"/>
          <w:sz w:val="20"/>
          <w:szCs w:val="20"/>
          <w:lang w:eastAsia="pt-BR"/>
        </w:rPr>
        <w:t>0</w:t>
      </w:r>
      <w:r w:rsidRPr="00BF621A">
        <w:rPr>
          <w:rFonts w:ascii="Arial" w:eastAsia="Times New Roman" w:hAnsi="Arial" w:cs="Arial"/>
          <w:b/>
          <w:i/>
          <w:color w:val="000000"/>
          <w:sz w:val="20"/>
          <w:szCs w:val="20"/>
          <w:lang w:eastAsia="pt-BR"/>
        </w:rPr>
        <w:t>.5</w:t>
      </w:r>
      <w:r w:rsidRPr="00BF621A">
        <w:rPr>
          <w:rFonts w:ascii="Arial" w:eastAsia="Times New Roman" w:hAnsi="Arial" w:cs="Arial"/>
          <w:i/>
          <w:color w:val="000000"/>
          <w:sz w:val="20"/>
          <w:szCs w:val="20"/>
          <w:lang w:eastAsia="pt-BR"/>
        </w:rPr>
        <w:t xml:space="preserve">. O presente Edital, seus Anexos, farão parte integrante do Contrato (Anexo VI) a ser firmado, independentemente de transcrição.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A75E12" w:rsidRPr="00BF621A">
        <w:rPr>
          <w:rFonts w:ascii="Arial" w:eastAsia="Times New Roman" w:hAnsi="Arial" w:cs="Arial"/>
          <w:b/>
          <w:i/>
          <w:color w:val="000000"/>
          <w:sz w:val="20"/>
          <w:szCs w:val="20"/>
          <w:lang w:eastAsia="pt-BR"/>
        </w:rPr>
        <w:t>0</w:t>
      </w:r>
      <w:r w:rsidRPr="00BF621A">
        <w:rPr>
          <w:rFonts w:ascii="Arial" w:eastAsia="Times New Roman" w:hAnsi="Arial" w:cs="Arial"/>
          <w:b/>
          <w:i/>
          <w:color w:val="000000"/>
          <w:sz w:val="20"/>
          <w:szCs w:val="20"/>
          <w:lang w:eastAsia="pt-BR"/>
        </w:rPr>
        <w:t>.6</w:t>
      </w:r>
      <w:r w:rsidRPr="00BF621A">
        <w:rPr>
          <w:rFonts w:ascii="Arial" w:eastAsia="Times New Roman" w:hAnsi="Arial" w:cs="Arial"/>
          <w:i/>
          <w:color w:val="000000"/>
          <w:sz w:val="20"/>
          <w:szCs w:val="20"/>
          <w:lang w:eastAsia="pt-BR"/>
        </w:rPr>
        <w:t xml:space="preserve">. No interesse da Administração, as quantidades poderão ser aumentadas e suprimidas, até o limite de 25% (vinte e cinco por cento) do valor inicial atualizado do contrato, conforme previsão do art. 65, § 1º da Lei nº 8.666/93.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A75E12" w:rsidRPr="00BF621A">
        <w:rPr>
          <w:rFonts w:ascii="Arial" w:eastAsia="Times New Roman" w:hAnsi="Arial" w:cs="Arial"/>
          <w:b/>
          <w:i/>
          <w:color w:val="000000"/>
          <w:sz w:val="20"/>
          <w:szCs w:val="20"/>
          <w:lang w:eastAsia="pt-BR"/>
        </w:rPr>
        <w:t>0</w:t>
      </w:r>
      <w:r w:rsidRPr="00BF621A">
        <w:rPr>
          <w:rFonts w:ascii="Arial" w:eastAsia="Times New Roman" w:hAnsi="Arial" w:cs="Arial"/>
          <w:b/>
          <w:i/>
          <w:color w:val="000000"/>
          <w:sz w:val="20"/>
          <w:szCs w:val="20"/>
          <w:lang w:eastAsia="pt-BR"/>
        </w:rPr>
        <w:t>.7</w:t>
      </w:r>
      <w:r w:rsidRPr="00BF621A">
        <w:rPr>
          <w:rFonts w:ascii="Arial" w:eastAsia="Times New Roman" w:hAnsi="Arial" w:cs="Arial"/>
          <w:i/>
          <w:color w:val="000000"/>
          <w:sz w:val="20"/>
          <w:szCs w:val="20"/>
          <w:lang w:eastAsia="pt-BR"/>
        </w:rPr>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A75E12" w:rsidRPr="00BF621A">
        <w:rPr>
          <w:rFonts w:ascii="Arial" w:eastAsia="Times New Roman" w:hAnsi="Arial" w:cs="Arial"/>
          <w:b/>
          <w:i/>
          <w:color w:val="000000"/>
          <w:sz w:val="20"/>
          <w:szCs w:val="20"/>
          <w:lang w:eastAsia="pt-BR"/>
        </w:rPr>
        <w:t>0</w:t>
      </w:r>
      <w:r w:rsidRPr="00BF621A">
        <w:rPr>
          <w:rFonts w:ascii="Arial" w:eastAsia="Times New Roman" w:hAnsi="Arial" w:cs="Arial"/>
          <w:b/>
          <w:i/>
          <w:color w:val="000000"/>
          <w:sz w:val="20"/>
          <w:szCs w:val="20"/>
          <w:lang w:eastAsia="pt-BR"/>
        </w:rPr>
        <w:t>.8</w:t>
      </w:r>
      <w:r w:rsidRPr="00BF621A">
        <w:rPr>
          <w:rFonts w:ascii="Arial" w:eastAsia="Times New Roman" w:hAnsi="Arial" w:cs="Arial"/>
          <w:i/>
          <w:color w:val="000000"/>
          <w:sz w:val="20"/>
          <w:szCs w:val="20"/>
          <w:lang w:eastAsia="pt-BR"/>
        </w:rPr>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2</w:t>
      </w:r>
      <w:r w:rsidR="00A75E12" w:rsidRPr="00BF621A">
        <w:rPr>
          <w:rFonts w:ascii="Arial" w:eastAsia="Times New Roman" w:hAnsi="Arial" w:cs="Arial"/>
          <w:b/>
          <w:bCs/>
          <w:i/>
          <w:color w:val="000000"/>
          <w:sz w:val="20"/>
          <w:szCs w:val="20"/>
          <w:lang w:eastAsia="pt-BR"/>
        </w:rPr>
        <w:t>1</w:t>
      </w:r>
      <w:r w:rsidRPr="00BF621A">
        <w:rPr>
          <w:rFonts w:ascii="Arial" w:eastAsia="Times New Roman" w:hAnsi="Arial" w:cs="Arial"/>
          <w:b/>
          <w:bCs/>
          <w:i/>
          <w:color w:val="000000"/>
          <w:sz w:val="20"/>
          <w:szCs w:val="20"/>
          <w:lang w:eastAsia="pt-BR"/>
        </w:rPr>
        <w:t xml:space="preserve">. </w:t>
      </w:r>
      <w:r w:rsidR="007601FF" w:rsidRPr="00BF621A">
        <w:rPr>
          <w:rFonts w:ascii="Arial" w:hAnsi="Arial" w:cs="Arial"/>
          <w:b/>
          <w:bCs/>
          <w:i/>
          <w:sz w:val="20"/>
          <w:szCs w:val="20"/>
          <w:u w:val="single"/>
        </w:rPr>
        <w:t>FORMA DE PAGAMENTO E ACRÉSCIMO</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7601FF" w:rsidRPr="00BF621A" w:rsidRDefault="007601FF" w:rsidP="007601F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2</w:t>
      </w:r>
      <w:r w:rsidR="00A4010D" w:rsidRPr="00BF621A">
        <w:rPr>
          <w:rFonts w:ascii="Arial" w:hAnsi="Arial" w:cs="Arial"/>
          <w:b/>
          <w:i/>
          <w:color w:val="000000"/>
          <w:sz w:val="20"/>
          <w:szCs w:val="20"/>
        </w:rPr>
        <w:t>1</w:t>
      </w:r>
      <w:r w:rsidRPr="00BF621A">
        <w:rPr>
          <w:rFonts w:ascii="Arial" w:hAnsi="Arial" w:cs="Arial"/>
          <w:b/>
          <w:i/>
          <w:color w:val="000000"/>
          <w:sz w:val="20"/>
          <w:szCs w:val="20"/>
        </w:rPr>
        <w:t>.1</w:t>
      </w:r>
      <w:r w:rsidRPr="00BF621A">
        <w:rPr>
          <w:rFonts w:ascii="Arial" w:hAnsi="Arial" w:cs="Arial"/>
          <w:i/>
          <w:color w:val="000000"/>
          <w:sz w:val="20"/>
          <w:szCs w:val="20"/>
        </w:rPr>
        <w:t xml:space="preserve">. Será observada a seguinte condição de pagamento para a anuidade do valor do seguro: de </w:t>
      </w:r>
      <w:r w:rsidR="00CE32EF" w:rsidRPr="00BF621A">
        <w:rPr>
          <w:rFonts w:ascii="Arial" w:hAnsi="Arial" w:cs="Arial"/>
          <w:b/>
          <w:bCs/>
          <w:i/>
          <w:color w:val="000000"/>
          <w:sz w:val="20"/>
          <w:szCs w:val="20"/>
        </w:rPr>
        <w:t>até 02</w:t>
      </w:r>
      <w:r w:rsidRPr="00BF621A">
        <w:rPr>
          <w:rFonts w:ascii="Arial" w:hAnsi="Arial" w:cs="Arial"/>
          <w:b/>
          <w:bCs/>
          <w:i/>
          <w:color w:val="000000"/>
          <w:sz w:val="20"/>
          <w:szCs w:val="20"/>
        </w:rPr>
        <w:t xml:space="preserve"> (</w:t>
      </w:r>
      <w:r w:rsidR="00CE32EF" w:rsidRPr="00BF621A">
        <w:rPr>
          <w:rFonts w:ascii="Arial" w:hAnsi="Arial" w:cs="Arial"/>
          <w:b/>
          <w:bCs/>
          <w:i/>
          <w:color w:val="000000"/>
          <w:sz w:val="20"/>
          <w:szCs w:val="20"/>
        </w:rPr>
        <w:t>dois</w:t>
      </w:r>
      <w:r w:rsidRPr="00BF621A">
        <w:rPr>
          <w:rFonts w:ascii="Arial" w:hAnsi="Arial" w:cs="Arial"/>
          <w:b/>
          <w:bCs/>
          <w:i/>
          <w:color w:val="000000"/>
          <w:sz w:val="20"/>
          <w:szCs w:val="20"/>
        </w:rPr>
        <w:t>) parcelas iguais e mensais</w:t>
      </w:r>
      <w:r w:rsidRPr="00BF621A">
        <w:rPr>
          <w:rFonts w:ascii="Arial" w:hAnsi="Arial" w:cs="Arial"/>
          <w:i/>
          <w:color w:val="000000"/>
          <w:sz w:val="20"/>
          <w:szCs w:val="20"/>
        </w:rPr>
        <w:t xml:space="preserve">, sendo a 1ª parcela em até 30 (trinta) dias contados do recebimento das apólices dos seguros dos veículos, juntamente com a apresentação da Nota Fiscal Eletrônica/Fatura; correspondente ao objeto entregue e aceito, nas seguintes condições: </w:t>
      </w:r>
    </w:p>
    <w:p w:rsidR="007601FF" w:rsidRPr="00BF621A" w:rsidRDefault="007601FF" w:rsidP="007601FF">
      <w:pPr>
        <w:spacing w:after="0" w:line="240" w:lineRule="auto"/>
        <w:ind w:left="-142"/>
        <w:jc w:val="right"/>
        <w:rPr>
          <w:rFonts w:ascii="Arial" w:eastAsia="Times New Roman" w:hAnsi="Arial" w:cs="Arial"/>
          <w:b/>
          <w:i/>
          <w:sz w:val="20"/>
          <w:szCs w:val="20"/>
          <w:lang w:eastAsia="pt-BR"/>
        </w:rPr>
      </w:pPr>
    </w:p>
    <w:p w:rsidR="007601FF" w:rsidRPr="00BF621A" w:rsidRDefault="00A4010D" w:rsidP="007601FF">
      <w:pPr>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21</w:t>
      </w:r>
      <w:r w:rsidR="007601FF" w:rsidRPr="00BF621A">
        <w:rPr>
          <w:rFonts w:ascii="Arial" w:eastAsia="Times New Roman" w:hAnsi="Arial" w:cs="Arial"/>
          <w:b/>
          <w:i/>
          <w:sz w:val="20"/>
          <w:szCs w:val="20"/>
          <w:lang w:eastAsia="pt-BR"/>
        </w:rPr>
        <w:t>.1.1</w:t>
      </w:r>
      <w:r w:rsidR="007601FF" w:rsidRPr="00BF621A">
        <w:rPr>
          <w:rFonts w:ascii="Arial" w:eastAsia="Times New Roman" w:hAnsi="Arial" w:cs="Arial"/>
          <w:i/>
          <w:sz w:val="20"/>
          <w:szCs w:val="20"/>
          <w:lang w:eastAsia="pt-BR"/>
        </w:rPr>
        <w:t>. A</w:t>
      </w:r>
      <w:r w:rsidR="00CE32EF" w:rsidRPr="00BF621A">
        <w:rPr>
          <w:rFonts w:ascii="Arial" w:eastAsia="Times New Roman" w:hAnsi="Arial" w:cs="Arial"/>
          <w:i/>
          <w:sz w:val="20"/>
          <w:szCs w:val="20"/>
          <w:lang w:eastAsia="pt-BR"/>
        </w:rPr>
        <w:t xml:space="preserve"> primeira parcela referente a 50</w:t>
      </w:r>
      <w:r w:rsidR="007601FF" w:rsidRPr="00BF621A">
        <w:rPr>
          <w:rFonts w:ascii="Arial" w:eastAsia="Times New Roman" w:hAnsi="Arial" w:cs="Arial"/>
          <w:i/>
          <w:sz w:val="20"/>
          <w:szCs w:val="20"/>
          <w:lang w:eastAsia="pt-BR"/>
        </w:rPr>
        <w:t>% (</w:t>
      </w:r>
      <w:r w:rsidR="00CE32EF" w:rsidRPr="00BF621A">
        <w:rPr>
          <w:rFonts w:ascii="Arial" w:eastAsia="Times New Roman" w:hAnsi="Arial" w:cs="Arial"/>
          <w:i/>
          <w:sz w:val="20"/>
          <w:szCs w:val="20"/>
          <w:lang w:eastAsia="pt-BR"/>
        </w:rPr>
        <w:t>cinquenta</w:t>
      </w:r>
      <w:r w:rsidR="007601FF" w:rsidRPr="00BF621A">
        <w:rPr>
          <w:rFonts w:ascii="Arial" w:eastAsia="Times New Roman" w:hAnsi="Arial" w:cs="Arial"/>
          <w:i/>
          <w:sz w:val="20"/>
          <w:szCs w:val="20"/>
          <w:lang w:eastAsia="pt-BR"/>
        </w:rPr>
        <w:t xml:space="preserve"> por cento) do valor em até 30 (trinta) dias após a entrega da apólice;</w:t>
      </w:r>
    </w:p>
    <w:p w:rsidR="007601FF" w:rsidRPr="00BF621A" w:rsidRDefault="007601FF" w:rsidP="007601FF">
      <w:pPr>
        <w:spacing w:after="0" w:line="240" w:lineRule="auto"/>
        <w:ind w:left="-142"/>
        <w:jc w:val="both"/>
        <w:rPr>
          <w:rFonts w:ascii="Arial" w:eastAsia="Times New Roman" w:hAnsi="Arial" w:cs="Arial"/>
          <w:b/>
          <w:i/>
          <w:sz w:val="20"/>
          <w:szCs w:val="20"/>
          <w:lang w:eastAsia="pt-BR"/>
        </w:rPr>
      </w:pPr>
    </w:p>
    <w:p w:rsidR="007601FF" w:rsidRPr="00BF621A" w:rsidRDefault="007601FF" w:rsidP="007601FF">
      <w:pPr>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2</w:t>
      </w:r>
      <w:r w:rsidR="00A4010D" w:rsidRPr="00BF621A">
        <w:rPr>
          <w:rFonts w:ascii="Arial" w:eastAsia="Times New Roman" w:hAnsi="Arial" w:cs="Arial"/>
          <w:b/>
          <w:i/>
          <w:sz w:val="20"/>
          <w:szCs w:val="20"/>
          <w:lang w:eastAsia="pt-BR"/>
        </w:rPr>
        <w:t>1</w:t>
      </w:r>
      <w:r w:rsidRPr="00BF621A">
        <w:rPr>
          <w:rFonts w:ascii="Arial" w:eastAsia="Times New Roman" w:hAnsi="Arial" w:cs="Arial"/>
          <w:b/>
          <w:i/>
          <w:sz w:val="20"/>
          <w:szCs w:val="20"/>
          <w:lang w:eastAsia="pt-BR"/>
        </w:rPr>
        <w:t>.1.2</w:t>
      </w:r>
      <w:r w:rsidRPr="00BF621A">
        <w:rPr>
          <w:rFonts w:ascii="Arial" w:eastAsia="Times New Roman" w:hAnsi="Arial" w:cs="Arial"/>
          <w:i/>
          <w:sz w:val="20"/>
          <w:szCs w:val="20"/>
          <w:lang w:eastAsia="pt-BR"/>
        </w:rPr>
        <w:t xml:space="preserve">. </w:t>
      </w:r>
      <w:r w:rsidR="00CE32EF" w:rsidRPr="00BF621A">
        <w:rPr>
          <w:rFonts w:ascii="Arial" w:eastAsia="Times New Roman" w:hAnsi="Arial" w:cs="Arial"/>
          <w:i/>
          <w:sz w:val="20"/>
          <w:szCs w:val="20"/>
          <w:lang w:eastAsia="pt-BR"/>
        </w:rPr>
        <w:t>A segunda parcela referente a 50% (cinquenta</w:t>
      </w:r>
      <w:r w:rsidRPr="00BF621A">
        <w:rPr>
          <w:rFonts w:ascii="Arial" w:eastAsia="Times New Roman" w:hAnsi="Arial" w:cs="Arial"/>
          <w:i/>
          <w:sz w:val="20"/>
          <w:szCs w:val="20"/>
          <w:lang w:eastAsia="pt-BR"/>
        </w:rPr>
        <w:t xml:space="preserve"> por cento), em até 60 (sessenta) dias após a entrega da apólice;</w:t>
      </w:r>
    </w:p>
    <w:p w:rsidR="007601FF" w:rsidRPr="00BF621A" w:rsidRDefault="007601FF" w:rsidP="007601FF">
      <w:pPr>
        <w:autoSpaceDE w:val="0"/>
        <w:autoSpaceDN w:val="0"/>
        <w:adjustRightInd w:val="0"/>
        <w:spacing w:after="0" w:line="240" w:lineRule="auto"/>
        <w:ind w:left="-142"/>
        <w:jc w:val="both"/>
        <w:rPr>
          <w:rFonts w:ascii="Arial" w:eastAsia="Times New Roman" w:hAnsi="Arial" w:cs="Arial"/>
          <w:b/>
          <w:i/>
          <w:color w:val="000000"/>
          <w:sz w:val="20"/>
          <w:szCs w:val="20"/>
          <w:lang w:eastAsia="pt-BR"/>
        </w:rPr>
      </w:pPr>
    </w:p>
    <w:p w:rsidR="007601FF" w:rsidRPr="00BF621A" w:rsidRDefault="00615395" w:rsidP="007601F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eastAsia="Times New Roman" w:hAnsi="Arial" w:cs="Arial"/>
          <w:b/>
          <w:i/>
          <w:color w:val="000000"/>
          <w:sz w:val="20"/>
          <w:szCs w:val="20"/>
          <w:lang w:eastAsia="pt-BR"/>
        </w:rPr>
        <w:t>2</w:t>
      </w:r>
      <w:r w:rsidR="00A4010D" w:rsidRPr="00BF621A">
        <w:rPr>
          <w:rFonts w:ascii="Arial" w:eastAsia="Times New Roman" w:hAnsi="Arial" w:cs="Arial"/>
          <w:b/>
          <w:i/>
          <w:color w:val="000000"/>
          <w:sz w:val="20"/>
          <w:szCs w:val="20"/>
          <w:lang w:eastAsia="pt-BR"/>
        </w:rPr>
        <w:t>1</w:t>
      </w:r>
      <w:r w:rsidR="007601FF" w:rsidRPr="00BF621A">
        <w:rPr>
          <w:rFonts w:ascii="Arial" w:eastAsia="Times New Roman" w:hAnsi="Arial" w:cs="Arial"/>
          <w:b/>
          <w:i/>
          <w:color w:val="000000"/>
          <w:sz w:val="20"/>
          <w:szCs w:val="20"/>
          <w:lang w:eastAsia="pt-BR"/>
        </w:rPr>
        <w:t>.2</w:t>
      </w:r>
      <w:r w:rsidR="007601FF" w:rsidRPr="00BF621A">
        <w:rPr>
          <w:rFonts w:ascii="Arial" w:eastAsia="Times New Roman" w:hAnsi="Arial" w:cs="Arial"/>
          <w:i/>
          <w:color w:val="000000"/>
          <w:sz w:val="20"/>
          <w:szCs w:val="20"/>
          <w:lang w:eastAsia="pt-BR"/>
        </w:rPr>
        <w:t xml:space="preserve">. </w:t>
      </w:r>
      <w:r w:rsidR="007601FF" w:rsidRPr="00BF621A">
        <w:rPr>
          <w:rFonts w:ascii="Arial" w:hAnsi="Arial" w:cs="Arial"/>
          <w:bCs/>
          <w:i/>
          <w:color w:val="000000"/>
          <w:sz w:val="20"/>
          <w:szCs w:val="20"/>
        </w:rPr>
        <w:t>Para todos os serviços de seguro solicitados será cobrada apenas a franquia</w:t>
      </w:r>
      <w:r w:rsidR="007B725B" w:rsidRPr="00BF621A">
        <w:rPr>
          <w:rFonts w:ascii="Arial" w:hAnsi="Arial" w:cs="Arial"/>
          <w:bCs/>
          <w:i/>
          <w:color w:val="000000"/>
          <w:sz w:val="20"/>
          <w:szCs w:val="20"/>
        </w:rPr>
        <w:t xml:space="preserve">, até o valor máximo permitido no </w:t>
      </w:r>
      <w:r w:rsidR="007601FF" w:rsidRPr="00BF621A">
        <w:rPr>
          <w:rFonts w:ascii="Arial" w:hAnsi="Arial" w:cs="Arial"/>
          <w:bCs/>
          <w:i/>
          <w:color w:val="000000"/>
          <w:sz w:val="20"/>
          <w:szCs w:val="20"/>
        </w:rPr>
        <w:t>Termo de Referência</w:t>
      </w:r>
      <w:r w:rsidR="007601FF" w:rsidRPr="00BF621A">
        <w:rPr>
          <w:rFonts w:ascii="Arial" w:hAnsi="Arial" w:cs="Arial"/>
          <w:i/>
          <w:color w:val="000000"/>
          <w:sz w:val="20"/>
          <w:szCs w:val="20"/>
        </w:rPr>
        <w:t>;</w:t>
      </w:r>
    </w:p>
    <w:p w:rsidR="007601FF" w:rsidRPr="00BF621A" w:rsidRDefault="007601FF" w:rsidP="007601FF">
      <w:pPr>
        <w:autoSpaceDE w:val="0"/>
        <w:autoSpaceDN w:val="0"/>
        <w:adjustRightInd w:val="0"/>
        <w:spacing w:after="0" w:line="240" w:lineRule="auto"/>
        <w:ind w:left="-142"/>
        <w:jc w:val="both"/>
        <w:rPr>
          <w:rFonts w:ascii="Arial" w:hAnsi="Arial" w:cs="Arial"/>
          <w:i/>
          <w:color w:val="000000"/>
          <w:sz w:val="20"/>
          <w:szCs w:val="20"/>
        </w:rPr>
      </w:pPr>
    </w:p>
    <w:p w:rsidR="007601FF" w:rsidRPr="00BF621A" w:rsidRDefault="00615395" w:rsidP="007601F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bCs/>
          <w:i/>
          <w:color w:val="000000"/>
          <w:sz w:val="20"/>
          <w:szCs w:val="20"/>
        </w:rPr>
        <w:t>2</w:t>
      </w:r>
      <w:r w:rsidR="00A4010D" w:rsidRPr="00BF621A">
        <w:rPr>
          <w:rFonts w:ascii="Arial" w:hAnsi="Arial" w:cs="Arial"/>
          <w:b/>
          <w:bCs/>
          <w:i/>
          <w:color w:val="000000"/>
          <w:sz w:val="20"/>
          <w:szCs w:val="20"/>
        </w:rPr>
        <w:t>1</w:t>
      </w:r>
      <w:r w:rsidR="007601FF" w:rsidRPr="00BF621A">
        <w:rPr>
          <w:rFonts w:ascii="Arial" w:hAnsi="Arial" w:cs="Arial"/>
          <w:b/>
          <w:bCs/>
          <w:i/>
          <w:color w:val="000000"/>
          <w:sz w:val="20"/>
          <w:szCs w:val="20"/>
        </w:rPr>
        <w:t xml:space="preserve">.2.1 </w:t>
      </w:r>
      <w:r w:rsidR="007601FF" w:rsidRPr="00BF621A">
        <w:rPr>
          <w:rFonts w:ascii="Arial" w:hAnsi="Arial" w:cs="Arial"/>
          <w:i/>
          <w:color w:val="000000"/>
          <w:sz w:val="20"/>
          <w:szCs w:val="20"/>
        </w:rPr>
        <w:t xml:space="preserve">Esta Franquia </w:t>
      </w:r>
      <w:r w:rsidR="007601FF" w:rsidRPr="00BF621A">
        <w:rPr>
          <w:rFonts w:ascii="Arial" w:hAnsi="Arial" w:cs="Arial"/>
          <w:bCs/>
          <w:i/>
          <w:color w:val="000000"/>
          <w:sz w:val="20"/>
          <w:szCs w:val="20"/>
        </w:rPr>
        <w:t>não será devida</w:t>
      </w:r>
      <w:r w:rsidR="007601FF" w:rsidRPr="00BF621A">
        <w:rPr>
          <w:rFonts w:ascii="Arial" w:hAnsi="Arial" w:cs="Arial"/>
          <w:i/>
          <w:color w:val="000000"/>
          <w:sz w:val="20"/>
          <w:szCs w:val="20"/>
        </w:rPr>
        <w:t xml:space="preserve">, </w:t>
      </w:r>
      <w:r w:rsidR="007601FF" w:rsidRPr="00BF621A">
        <w:rPr>
          <w:rFonts w:ascii="Arial" w:hAnsi="Arial" w:cs="Arial"/>
          <w:bCs/>
          <w:i/>
          <w:color w:val="000000"/>
          <w:sz w:val="20"/>
          <w:szCs w:val="20"/>
        </w:rPr>
        <w:t xml:space="preserve">em nenhuma hipótese, em caso de indenização integral do veículo; </w:t>
      </w:r>
    </w:p>
    <w:p w:rsidR="007601FF" w:rsidRPr="00BF621A" w:rsidRDefault="007601FF" w:rsidP="007601FF">
      <w:pPr>
        <w:autoSpaceDE w:val="0"/>
        <w:autoSpaceDN w:val="0"/>
        <w:adjustRightInd w:val="0"/>
        <w:spacing w:after="0" w:line="240" w:lineRule="auto"/>
        <w:ind w:left="-142"/>
        <w:jc w:val="both"/>
        <w:rPr>
          <w:rFonts w:ascii="Arial" w:hAnsi="Arial" w:cs="Arial"/>
          <w:i/>
          <w:color w:val="000000"/>
          <w:sz w:val="20"/>
          <w:szCs w:val="20"/>
        </w:rPr>
      </w:pPr>
    </w:p>
    <w:p w:rsidR="007601FF" w:rsidRPr="00BF621A" w:rsidRDefault="00615395" w:rsidP="007601F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bCs/>
          <w:i/>
          <w:color w:val="000000"/>
          <w:sz w:val="20"/>
          <w:szCs w:val="20"/>
        </w:rPr>
        <w:t>2</w:t>
      </w:r>
      <w:r w:rsidR="00A4010D" w:rsidRPr="00BF621A">
        <w:rPr>
          <w:rFonts w:ascii="Arial" w:hAnsi="Arial" w:cs="Arial"/>
          <w:b/>
          <w:bCs/>
          <w:i/>
          <w:color w:val="000000"/>
          <w:sz w:val="20"/>
          <w:szCs w:val="20"/>
        </w:rPr>
        <w:t>1</w:t>
      </w:r>
      <w:r w:rsidR="007601FF" w:rsidRPr="00BF621A">
        <w:rPr>
          <w:rFonts w:ascii="Arial" w:hAnsi="Arial" w:cs="Arial"/>
          <w:b/>
          <w:bCs/>
          <w:i/>
          <w:color w:val="000000"/>
          <w:sz w:val="20"/>
          <w:szCs w:val="20"/>
        </w:rPr>
        <w:t xml:space="preserve">.2.2.  Não será devida a franquia </w:t>
      </w:r>
      <w:r w:rsidR="007601FF" w:rsidRPr="00BF621A">
        <w:rPr>
          <w:rFonts w:ascii="Arial" w:hAnsi="Arial" w:cs="Arial"/>
          <w:i/>
          <w:color w:val="000000"/>
          <w:sz w:val="20"/>
          <w:szCs w:val="20"/>
        </w:rPr>
        <w:t xml:space="preserve">em caso de sinistro que resulte em indenização integral por acidente, roubo ou furto, ou ainda nos sinistros causados por incêndios, queda de raio e/ou explosão; </w:t>
      </w:r>
    </w:p>
    <w:p w:rsidR="007601FF" w:rsidRPr="00BF621A" w:rsidRDefault="007601FF" w:rsidP="007601FF">
      <w:pPr>
        <w:autoSpaceDE w:val="0"/>
        <w:autoSpaceDN w:val="0"/>
        <w:adjustRightInd w:val="0"/>
        <w:spacing w:after="0" w:line="240" w:lineRule="auto"/>
        <w:ind w:left="-142"/>
        <w:jc w:val="both"/>
        <w:rPr>
          <w:rFonts w:ascii="Arial" w:hAnsi="Arial" w:cs="Arial"/>
          <w:i/>
          <w:color w:val="000000"/>
          <w:sz w:val="20"/>
          <w:szCs w:val="20"/>
        </w:rPr>
      </w:pPr>
    </w:p>
    <w:p w:rsidR="007601FF" w:rsidRPr="00BF621A" w:rsidRDefault="00615395" w:rsidP="007601F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bCs/>
          <w:i/>
          <w:color w:val="000000"/>
          <w:sz w:val="20"/>
          <w:szCs w:val="20"/>
        </w:rPr>
        <w:t>2</w:t>
      </w:r>
      <w:r w:rsidR="00A4010D" w:rsidRPr="00BF621A">
        <w:rPr>
          <w:rFonts w:ascii="Arial" w:hAnsi="Arial" w:cs="Arial"/>
          <w:b/>
          <w:bCs/>
          <w:i/>
          <w:color w:val="000000"/>
          <w:sz w:val="20"/>
          <w:szCs w:val="20"/>
        </w:rPr>
        <w:t>1</w:t>
      </w:r>
      <w:r w:rsidR="007601FF" w:rsidRPr="00BF621A">
        <w:rPr>
          <w:rFonts w:ascii="Arial" w:hAnsi="Arial" w:cs="Arial"/>
          <w:b/>
          <w:bCs/>
          <w:i/>
          <w:color w:val="000000"/>
          <w:sz w:val="20"/>
          <w:szCs w:val="20"/>
        </w:rPr>
        <w:t>.2.3. Não será devida a franquia</w:t>
      </w:r>
      <w:r w:rsidR="007601FF" w:rsidRPr="00BF621A">
        <w:rPr>
          <w:rFonts w:ascii="Arial" w:hAnsi="Arial" w:cs="Arial"/>
          <w:i/>
          <w:color w:val="000000"/>
          <w:sz w:val="20"/>
          <w:szCs w:val="20"/>
        </w:rPr>
        <w:t xml:space="preserve">, em casos de indenização por </w:t>
      </w:r>
      <w:r w:rsidR="007601FF" w:rsidRPr="00BF621A">
        <w:rPr>
          <w:rFonts w:ascii="Arial" w:hAnsi="Arial" w:cs="Arial"/>
          <w:b/>
          <w:bCs/>
          <w:i/>
          <w:color w:val="000000"/>
          <w:sz w:val="20"/>
          <w:szCs w:val="20"/>
        </w:rPr>
        <w:t xml:space="preserve">danos materiais a terceiros; </w:t>
      </w:r>
    </w:p>
    <w:p w:rsidR="007601FF" w:rsidRPr="00BF621A" w:rsidRDefault="007601FF" w:rsidP="007601FF">
      <w:pPr>
        <w:autoSpaceDE w:val="0"/>
        <w:autoSpaceDN w:val="0"/>
        <w:adjustRightInd w:val="0"/>
        <w:spacing w:after="0" w:line="240" w:lineRule="auto"/>
        <w:ind w:left="-142"/>
        <w:jc w:val="both"/>
        <w:rPr>
          <w:rFonts w:ascii="Arial" w:hAnsi="Arial" w:cs="Arial"/>
          <w:i/>
          <w:color w:val="000000"/>
          <w:sz w:val="20"/>
          <w:szCs w:val="20"/>
        </w:rPr>
      </w:pPr>
    </w:p>
    <w:p w:rsidR="007601FF" w:rsidRPr="00BF621A" w:rsidRDefault="00615395" w:rsidP="007601F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bCs/>
          <w:i/>
          <w:color w:val="000000"/>
          <w:sz w:val="20"/>
          <w:szCs w:val="20"/>
        </w:rPr>
        <w:t>2</w:t>
      </w:r>
      <w:r w:rsidR="00A4010D" w:rsidRPr="00BF621A">
        <w:rPr>
          <w:rFonts w:ascii="Arial" w:hAnsi="Arial" w:cs="Arial"/>
          <w:b/>
          <w:bCs/>
          <w:i/>
          <w:color w:val="000000"/>
          <w:sz w:val="20"/>
          <w:szCs w:val="20"/>
        </w:rPr>
        <w:t>1</w:t>
      </w:r>
      <w:r w:rsidR="007601FF" w:rsidRPr="00BF621A">
        <w:rPr>
          <w:rFonts w:ascii="Arial" w:hAnsi="Arial" w:cs="Arial"/>
          <w:b/>
          <w:bCs/>
          <w:i/>
          <w:color w:val="000000"/>
          <w:sz w:val="20"/>
          <w:szCs w:val="20"/>
        </w:rPr>
        <w:t xml:space="preserve">.2.4. </w:t>
      </w:r>
      <w:r w:rsidR="007601FF" w:rsidRPr="00BF621A">
        <w:rPr>
          <w:rFonts w:ascii="Arial" w:hAnsi="Arial" w:cs="Arial"/>
          <w:bCs/>
          <w:i/>
          <w:color w:val="000000"/>
          <w:sz w:val="20"/>
          <w:szCs w:val="20"/>
        </w:rPr>
        <w:t>No caso de sinistros, em havendo a necessidade do pagamento de franquia, este será efetuado diretamente a Empresa Prestadora de Serviços, (Concessionárias; oficinas, etc.), devidamente credenciada e indicada pela Companhia de Seguros</w:t>
      </w:r>
      <w:r w:rsidR="007601FF" w:rsidRPr="00BF621A">
        <w:rPr>
          <w:rFonts w:ascii="Arial" w:hAnsi="Arial" w:cs="Arial"/>
          <w:b/>
          <w:bCs/>
          <w:i/>
          <w:color w:val="000000"/>
          <w:sz w:val="20"/>
          <w:szCs w:val="20"/>
        </w:rPr>
        <w:t xml:space="preserve">; </w:t>
      </w:r>
    </w:p>
    <w:p w:rsidR="007601FF" w:rsidRPr="00BF621A" w:rsidRDefault="007601FF" w:rsidP="007601FF">
      <w:pPr>
        <w:autoSpaceDE w:val="0"/>
        <w:autoSpaceDN w:val="0"/>
        <w:adjustRightInd w:val="0"/>
        <w:spacing w:after="0" w:line="240" w:lineRule="auto"/>
        <w:ind w:left="-142"/>
        <w:jc w:val="both"/>
        <w:rPr>
          <w:rFonts w:ascii="Arial" w:hAnsi="Arial" w:cs="Arial"/>
          <w:i/>
          <w:color w:val="000000"/>
          <w:sz w:val="20"/>
          <w:szCs w:val="20"/>
        </w:rPr>
      </w:pPr>
    </w:p>
    <w:p w:rsidR="007601FF" w:rsidRPr="00BF621A" w:rsidRDefault="00615395" w:rsidP="007601F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bCs/>
          <w:i/>
          <w:color w:val="000000"/>
          <w:sz w:val="20"/>
          <w:szCs w:val="20"/>
        </w:rPr>
        <w:t>2</w:t>
      </w:r>
      <w:r w:rsidR="00A4010D" w:rsidRPr="00BF621A">
        <w:rPr>
          <w:rFonts w:ascii="Arial" w:hAnsi="Arial" w:cs="Arial"/>
          <w:b/>
          <w:bCs/>
          <w:i/>
          <w:color w:val="000000"/>
          <w:sz w:val="20"/>
          <w:szCs w:val="20"/>
        </w:rPr>
        <w:t>1</w:t>
      </w:r>
      <w:r w:rsidR="007601FF" w:rsidRPr="00BF621A">
        <w:rPr>
          <w:rFonts w:ascii="Arial" w:hAnsi="Arial" w:cs="Arial"/>
          <w:b/>
          <w:bCs/>
          <w:i/>
          <w:color w:val="000000"/>
          <w:sz w:val="20"/>
          <w:szCs w:val="20"/>
        </w:rPr>
        <w:t xml:space="preserve">.2.5. </w:t>
      </w:r>
      <w:r w:rsidR="007601FF" w:rsidRPr="00BF621A">
        <w:rPr>
          <w:rFonts w:ascii="Arial" w:hAnsi="Arial" w:cs="Arial"/>
          <w:bCs/>
          <w:i/>
          <w:color w:val="000000"/>
          <w:sz w:val="20"/>
          <w:szCs w:val="20"/>
        </w:rPr>
        <w:t>A Companhia de Seguros Vencedora se obriga a informar a CONTRATANTE, imediatamente, em caso de ocorrência de sinistros, por escrito, as Empresas Prestadoras dos Serviços credenciadas junto a mesma, indicando a existente, nas abrangências do município de Itambaracá;</w:t>
      </w:r>
      <w:r w:rsidR="007601FF" w:rsidRPr="00BF621A">
        <w:rPr>
          <w:rFonts w:ascii="Arial" w:hAnsi="Arial" w:cs="Arial"/>
          <w:b/>
          <w:bCs/>
          <w:i/>
          <w:color w:val="000000"/>
          <w:sz w:val="20"/>
          <w:szCs w:val="20"/>
        </w:rPr>
        <w:t xml:space="preserve"> </w:t>
      </w:r>
    </w:p>
    <w:p w:rsidR="007601FF" w:rsidRPr="00BF621A" w:rsidRDefault="007601FF" w:rsidP="007601FF">
      <w:pPr>
        <w:autoSpaceDE w:val="0"/>
        <w:autoSpaceDN w:val="0"/>
        <w:adjustRightInd w:val="0"/>
        <w:spacing w:after="0" w:line="240" w:lineRule="auto"/>
        <w:ind w:left="-142"/>
        <w:jc w:val="both"/>
        <w:rPr>
          <w:rFonts w:ascii="Arial" w:hAnsi="Arial" w:cs="Arial"/>
          <w:i/>
          <w:color w:val="000000"/>
          <w:sz w:val="20"/>
          <w:szCs w:val="20"/>
        </w:rPr>
      </w:pPr>
    </w:p>
    <w:p w:rsidR="007601FF" w:rsidRPr="00BF621A" w:rsidRDefault="00615395" w:rsidP="007601FF">
      <w:pPr>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2</w:t>
      </w:r>
      <w:r w:rsidR="00A4010D" w:rsidRPr="00BF621A">
        <w:rPr>
          <w:rFonts w:ascii="Arial" w:eastAsia="Times New Roman" w:hAnsi="Arial" w:cs="Arial"/>
          <w:b/>
          <w:i/>
          <w:sz w:val="20"/>
          <w:szCs w:val="20"/>
          <w:lang w:eastAsia="pt-BR"/>
        </w:rPr>
        <w:t>1</w:t>
      </w:r>
      <w:r w:rsidR="007601FF" w:rsidRPr="00BF621A">
        <w:rPr>
          <w:rFonts w:ascii="Arial" w:eastAsia="Times New Roman" w:hAnsi="Arial" w:cs="Arial"/>
          <w:b/>
          <w:i/>
          <w:sz w:val="20"/>
          <w:szCs w:val="20"/>
          <w:lang w:eastAsia="pt-BR"/>
        </w:rPr>
        <w:t>.3.</w:t>
      </w:r>
      <w:r w:rsidR="007601FF" w:rsidRPr="00BF621A">
        <w:rPr>
          <w:rFonts w:ascii="Arial" w:eastAsia="Times New Roman" w:hAnsi="Arial" w:cs="Arial"/>
          <w:i/>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601FF" w:rsidRPr="00BF621A" w:rsidRDefault="007601FF" w:rsidP="007601FF">
      <w:pPr>
        <w:autoSpaceDE w:val="0"/>
        <w:autoSpaceDN w:val="0"/>
        <w:adjustRightInd w:val="0"/>
        <w:spacing w:after="0" w:line="240" w:lineRule="auto"/>
        <w:ind w:left="-142"/>
        <w:jc w:val="both"/>
        <w:rPr>
          <w:rFonts w:ascii="Arial" w:eastAsia="Times New Roman" w:hAnsi="Arial" w:cs="Arial"/>
          <w:b/>
          <w:i/>
          <w:sz w:val="20"/>
          <w:szCs w:val="20"/>
          <w:lang w:eastAsia="pt-BR"/>
        </w:rPr>
      </w:pPr>
    </w:p>
    <w:p w:rsidR="007601FF" w:rsidRPr="00BF621A" w:rsidRDefault="00615395" w:rsidP="007601FF">
      <w:pPr>
        <w:autoSpaceDE w:val="0"/>
        <w:autoSpaceDN w:val="0"/>
        <w:adjustRightInd w:val="0"/>
        <w:spacing w:after="0" w:line="240" w:lineRule="auto"/>
        <w:ind w:left="-142"/>
        <w:jc w:val="both"/>
        <w:rPr>
          <w:rFonts w:ascii="Arial" w:eastAsia="Times New Roman" w:hAnsi="Arial" w:cs="Arial"/>
          <w:i/>
          <w:color w:val="FF0000"/>
          <w:sz w:val="20"/>
          <w:szCs w:val="20"/>
          <w:lang w:eastAsia="pt-BR"/>
        </w:rPr>
      </w:pPr>
      <w:r w:rsidRPr="00BF621A">
        <w:rPr>
          <w:rFonts w:ascii="Arial" w:eastAsia="Times New Roman" w:hAnsi="Arial" w:cs="Arial"/>
          <w:b/>
          <w:i/>
          <w:sz w:val="20"/>
          <w:szCs w:val="20"/>
          <w:lang w:eastAsia="pt-BR"/>
        </w:rPr>
        <w:t>2</w:t>
      </w:r>
      <w:r w:rsidR="00A4010D" w:rsidRPr="00BF621A">
        <w:rPr>
          <w:rFonts w:ascii="Arial" w:eastAsia="Times New Roman" w:hAnsi="Arial" w:cs="Arial"/>
          <w:b/>
          <w:i/>
          <w:sz w:val="20"/>
          <w:szCs w:val="20"/>
          <w:lang w:eastAsia="pt-BR"/>
        </w:rPr>
        <w:t>1</w:t>
      </w:r>
      <w:r w:rsidR="007601FF" w:rsidRPr="00BF621A">
        <w:rPr>
          <w:rFonts w:ascii="Arial" w:eastAsia="Times New Roman" w:hAnsi="Arial" w:cs="Arial"/>
          <w:b/>
          <w:i/>
          <w:sz w:val="20"/>
          <w:szCs w:val="20"/>
          <w:lang w:eastAsia="pt-BR"/>
        </w:rPr>
        <w:t>.4.</w:t>
      </w:r>
      <w:r w:rsidR="007601FF" w:rsidRPr="00BF621A">
        <w:rPr>
          <w:rFonts w:ascii="Arial" w:eastAsia="Times New Roman" w:hAnsi="Arial" w:cs="Arial"/>
          <w:i/>
          <w:sz w:val="20"/>
          <w:szCs w:val="20"/>
          <w:lang w:eastAsia="pt-BR"/>
        </w:rPr>
        <w:t xml:space="preserve"> Para a liberação do pagamento de cada uma das parcelas, a futura contratada encaminhará nota fiscal, acompanhada das seguintes certidões:</w:t>
      </w:r>
      <w:r w:rsidR="007601FF" w:rsidRPr="00BF621A">
        <w:rPr>
          <w:rFonts w:ascii="Arial" w:eastAsia="Times New Roman" w:hAnsi="Arial" w:cs="Arial"/>
          <w:i/>
          <w:color w:val="FF0000"/>
          <w:sz w:val="20"/>
          <w:szCs w:val="20"/>
          <w:lang w:eastAsia="pt-BR"/>
        </w:rPr>
        <w:t xml:space="preserve"> </w:t>
      </w:r>
    </w:p>
    <w:p w:rsidR="007601FF" w:rsidRPr="00BF621A" w:rsidRDefault="007601FF" w:rsidP="007601FF">
      <w:pPr>
        <w:numPr>
          <w:ilvl w:val="0"/>
          <w:numId w:val="19"/>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Certidão de Regularidade de débito com o </w:t>
      </w:r>
      <w:r w:rsidRPr="00BF621A">
        <w:rPr>
          <w:rFonts w:ascii="Arial" w:hAnsi="Arial" w:cs="Arial"/>
          <w:b/>
          <w:i/>
          <w:color w:val="000000"/>
          <w:sz w:val="20"/>
          <w:szCs w:val="20"/>
        </w:rPr>
        <w:t>Fundo de Garantia por Tempo de Serviço</w:t>
      </w:r>
      <w:r w:rsidRPr="00BF621A">
        <w:rPr>
          <w:rFonts w:ascii="Arial" w:hAnsi="Arial" w:cs="Arial"/>
          <w:i/>
          <w:color w:val="000000"/>
          <w:sz w:val="20"/>
          <w:szCs w:val="20"/>
        </w:rPr>
        <w:t xml:space="preserve"> (FGTS), com validade;</w:t>
      </w:r>
    </w:p>
    <w:p w:rsidR="007601FF" w:rsidRPr="00BF621A" w:rsidRDefault="007601FF" w:rsidP="007601FF">
      <w:pPr>
        <w:numPr>
          <w:ilvl w:val="0"/>
          <w:numId w:val="19"/>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Prova de regularidade fiscal perante a </w:t>
      </w:r>
      <w:r w:rsidRPr="00BF621A">
        <w:rPr>
          <w:rFonts w:ascii="Arial" w:hAnsi="Arial" w:cs="Arial"/>
          <w:b/>
          <w:i/>
          <w:color w:val="000000"/>
          <w:sz w:val="20"/>
          <w:szCs w:val="20"/>
        </w:rPr>
        <w:t>Fazenda Federal</w:t>
      </w:r>
      <w:r w:rsidRPr="00BF621A">
        <w:rPr>
          <w:rFonts w:ascii="Arial" w:hAnsi="Arial" w:cs="Arial"/>
          <w:i/>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7601FF" w:rsidRPr="00BF621A" w:rsidRDefault="007601FF" w:rsidP="007601FF">
      <w:pPr>
        <w:numPr>
          <w:ilvl w:val="0"/>
          <w:numId w:val="19"/>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Prova de regularidade para com a </w:t>
      </w:r>
      <w:r w:rsidRPr="00BF621A">
        <w:rPr>
          <w:rFonts w:ascii="Arial" w:hAnsi="Arial" w:cs="Arial"/>
          <w:b/>
          <w:bCs/>
          <w:i/>
          <w:color w:val="000000"/>
          <w:sz w:val="20"/>
          <w:szCs w:val="20"/>
        </w:rPr>
        <w:t xml:space="preserve">Fazenda Estadual, </w:t>
      </w:r>
      <w:r w:rsidRPr="00BF621A">
        <w:rPr>
          <w:rFonts w:ascii="Arial" w:hAnsi="Arial" w:cs="Arial"/>
          <w:i/>
          <w:color w:val="000000"/>
          <w:sz w:val="20"/>
          <w:szCs w:val="20"/>
        </w:rPr>
        <w:t xml:space="preserve">mediante apresentação de </w:t>
      </w:r>
    </w:p>
    <w:p w:rsidR="007601FF" w:rsidRPr="00BF621A" w:rsidRDefault="007601FF" w:rsidP="007601FF">
      <w:pPr>
        <w:numPr>
          <w:ilvl w:val="0"/>
          <w:numId w:val="19"/>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Certidão de Regularidade Fiscal;</w:t>
      </w:r>
    </w:p>
    <w:p w:rsidR="007601FF" w:rsidRPr="00BF621A" w:rsidRDefault="007601FF" w:rsidP="007601FF">
      <w:pPr>
        <w:numPr>
          <w:ilvl w:val="0"/>
          <w:numId w:val="19"/>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Prova de regularidade para com a </w:t>
      </w:r>
      <w:r w:rsidRPr="00BF621A">
        <w:rPr>
          <w:rFonts w:ascii="Arial" w:hAnsi="Arial" w:cs="Arial"/>
          <w:b/>
          <w:bCs/>
          <w:i/>
          <w:color w:val="000000"/>
          <w:sz w:val="20"/>
          <w:szCs w:val="20"/>
        </w:rPr>
        <w:t>Fazenda Municipal</w:t>
      </w:r>
      <w:r w:rsidRPr="00BF621A">
        <w:rPr>
          <w:rFonts w:ascii="Arial" w:hAnsi="Arial" w:cs="Arial"/>
          <w:i/>
          <w:color w:val="000000"/>
          <w:sz w:val="20"/>
          <w:szCs w:val="20"/>
        </w:rPr>
        <w:t>, mediante apresentação de Certidão Negativa de Débito;</w:t>
      </w:r>
    </w:p>
    <w:p w:rsidR="007601FF" w:rsidRPr="00BF621A" w:rsidRDefault="007601FF" w:rsidP="007601FF">
      <w:pPr>
        <w:numPr>
          <w:ilvl w:val="0"/>
          <w:numId w:val="19"/>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Prova de inexistência de débitos inadimplidos perante a Justiça do Trabalho, mediante a apresentação da Certidão Negativa de Débitos Trabalhistas (CNDT).</w:t>
      </w:r>
    </w:p>
    <w:p w:rsidR="007601FF" w:rsidRPr="00BF621A" w:rsidRDefault="007601FF" w:rsidP="007601FF">
      <w:pPr>
        <w:autoSpaceDE w:val="0"/>
        <w:autoSpaceDN w:val="0"/>
        <w:adjustRightInd w:val="0"/>
        <w:spacing w:after="0" w:line="240" w:lineRule="auto"/>
        <w:ind w:left="-142"/>
        <w:jc w:val="both"/>
        <w:rPr>
          <w:rFonts w:ascii="Arial" w:eastAsia="Times New Roman" w:hAnsi="Arial" w:cs="Arial"/>
          <w:b/>
          <w:i/>
          <w:color w:val="000000"/>
          <w:sz w:val="20"/>
          <w:szCs w:val="20"/>
          <w:lang w:eastAsia="pt-BR"/>
        </w:rPr>
      </w:pPr>
    </w:p>
    <w:p w:rsidR="007601FF" w:rsidRPr="00BF621A" w:rsidRDefault="00A4010D" w:rsidP="007601F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21</w:t>
      </w:r>
      <w:r w:rsidR="007601FF" w:rsidRPr="00BF621A">
        <w:rPr>
          <w:rFonts w:ascii="Arial" w:hAnsi="Arial" w:cs="Arial"/>
          <w:b/>
          <w:i/>
          <w:color w:val="000000"/>
          <w:sz w:val="20"/>
          <w:szCs w:val="20"/>
        </w:rPr>
        <w:t>.5</w:t>
      </w:r>
      <w:r w:rsidR="007601FF" w:rsidRPr="00BF621A">
        <w:rPr>
          <w:rFonts w:ascii="Arial" w:hAnsi="Arial" w:cs="Arial"/>
          <w:i/>
          <w:color w:val="000000"/>
          <w:sz w:val="20"/>
          <w:szCs w:val="20"/>
        </w:rPr>
        <w:t xml:space="preserve">. Constatando-se alguma incorreção nestes documentos tais como a não aceitação do objeto, a não atestação de idoneidade da proponente, ou qualquer outra circunstância que desaconselhe os pagamentos, estes serão descontinuados e reiniciados após a correção necessária e o prazo será contado a partir da respectiva regularização. </w:t>
      </w:r>
    </w:p>
    <w:p w:rsidR="007601FF" w:rsidRPr="00BF621A" w:rsidRDefault="007601FF" w:rsidP="007601FF">
      <w:pPr>
        <w:autoSpaceDE w:val="0"/>
        <w:autoSpaceDN w:val="0"/>
        <w:adjustRightInd w:val="0"/>
        <w:spacing w:after="0" w:line="240" w:lineRule="auto"/>
        <w:ind w:left="-142"/>
        <w:jc w:val="both"/>
        <w:rPr>
          <w:rFonts w:ascii="Arial" w:hAnsi="Arial" w:cs="Arial"/>
          <w:i/>
          <w:color w:val="000000"/>
          <w:sz w:val="20"/>
          <w:szCs w:val="20"/>
        </w:rPr>
      </w:pPr>
    </w:p>
    <w:p w:rsidR="007601FF" w:rsidRPr="00BF621A" w:rsidRDefault="00615395" w:rsidP="007601F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bCs/>
          <w:i/>
          <w:color w:val="000000"/>
          <w:sz w:val="20"/>
          <w:szCs w:val="20"/>
        </w:rPr>
        <w:t>2</w:t>
      </w:r>
      <w:r w:rsidR="00A4010D" w:rsidRPr="00BF621A">
        <w:rPr>
          <w:rFonts w:ascii="Arial" w:hAnsi="Arial" w:cs="Arial"/>
          <w:b/>
          <w:bCs/>
          <w:i/>
          <w:color w:val="000000"/>
          <w:sz w:val="20"/>
          <w:szCs w:val="20"/>
        </w:rPr>
        <w:t>1</w:t>
      </w:r>
      <w:r w:rsidR="007601FF" w:rsidRPr="00BF621A">
        <w:rPr>
          <w:rFonts w:ascii="Arial" w:hAnsi="Arial" w:cs="Arial"/>
          <w:b/>
          <w:bCs/>
          <w:i/>
          <w:color w:val="000000"/>
          <w:sz w:val="20"/>
          <w:szCs w:val="20"/>
        </w:rPr>
        <w:t xml:space="preserve">.6. </w:t>
      </w:r>
      <w:r w:rsidR="007601FF" w:rsidRPr="00BF621A">
        <w:rPr>
          <w:rFonts w:ascii="Arial" w:hAnsi="Arial" w:cs="Arial"/>
          <w:bCs/>
          <w:i/>
          <w:color w:val="000000"/>
          <w:sz w:val="20"/>
          <w:szCs w:val="20"/>
        </w:rPr>
        <w:t>O Município</w:t>
      </w:r>
      <w:r w:rsidR="007601FF" w:rsidRPr="00BF621A">
        <w:rPr>
          <w:rFonts w:ascii="Arial" w:hAnsi="Arial" w:cs="Arial"/>
          <w:i/>
          <w:color w:val="000000"/>
          <w:sz w:val="20"/>
          <w:szCs w:val="20"/>
        </w:rPr>
        <w:t xml:space="preserve"> atestará através do responsável pela Secretaria solicitante e pela </w:t>
      </w:r>
      <w:r w:rsidR="007601FF" w:rsidRPr="00BF621A">
        <w:rPr>
          <w:rFonts w:ascii="Arial" w:hAnsi="Arial" w:cs="Arial"/>
          <w:bCs/>
          <w:i/>
          <w:color w:val="000000"/>
          <w:sz w:val="20"/>
          <w:szCs w:val="20"/>
        </w:rPr>
        <w:t>Fiscalização dos Contratos e Recebimento</w:t>
      </w:r>
      <w:r w:rsidR="007601FF" w:rsidRPr="00BF621A">
        <w:rPr>
          <w:rFonts w:ascii="Arial" w:hAnsi="Arial" w:cs="Arial"/>
          <w:b/>
          <w:bCs/>
          <w:i/>
          <w:color w:val="000000"/>
          <w:sz w:val="20"/>
          <w:szCs w:val="20"/>
        </w:rPr>
        <w:t xml:space="preserve">, </w:t>
      </w:r>
      <w:r w:rsidR="007601FF" w:rsidRPr="00BF621A">
        <w:rPr>
          <w:rFonts w:ascii="Arial" w:hAnsi="Arial" w:cs="Arial"/>
          <w:i/>
          <w:color w:val="000000"/>
          <w:sz w:val="20"/>
          <w:szCs w:val="20"/>
        </w:rPr>
        <w:t xml:space="preserve">a aceitação do objeto na Nota Fiscal Eletrônica / Fatura, a ser emitida sem rasuras e em letra bem legível, no prazo previsto, após a entrega do mesmo. </w:t>
      </w:r>
    </w:p>
    <w:p w:rsidR="007601FF" w:rsidRPr="00BF621A" w:rsidRDefault="007601FF" w:rsidP="007601FF">
      <w:pPr>
        <w:spacing w:after="0" w:line="240" w:lineRule="auto"/>
        <w:ind w:left="-142" w:right="-54"/>
        <w:jc w:val="both"/>
        <w:rPr>
          <w:rFonts w:ascii="Arial" w:eastAsia="Times New Roman" w:hAnsi="Arial" w:cs="Arial"/>
          <w:b/>
          <w:i/>
          <w:sz w:val="20"/>
          <w:szCs w:val="20"/>
          <w:lang w:eastAsia="pt-BR"/>
        </w:rPr>
      </w:pPr>
    </w:p>
    <w:p w:rsidR="007601FF" w:rsidRPr="00BF621A" w:rsidRDefault="00615395" w:rsidP="007601F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2</w:t>
      </w:r>
      <w:r w:rsidR="00A4010D" w:rsidRPr="00BF621A">
        <w:rPr>
          <w:rFonts w:ascii="Arial" w:hAnsi="Arial" w:cs="Arial"/>
          <w:b/>
          <w:i/>
          <w:color w:val="000000"/>
          <w:sz w:val="20"/>
          <w:szCs w:val="20"/>
        </w:rPr>
        <w:t>1</w:t>
      </w:r>
      <w:r w:rsidRPr="00BF621A">
        <w:rPr>
          <w:rFonts w:ascii="Arial" w:hAnsi="Arial" w:cs="Arial"/>
          <w:b/>
          <w:i/>
          <w:color w:val="000000"/>
          <w:sz w:val="20"/>
          <w:szCs w:val="20"/>
        </w:rPr>
        <w:t>.</w:t>
      </w:r>
      <w:r w:rsidR="007601FF" w:rsidRPr="00BF621A">
        <w:rPr>
          <w:rFonts w:ascii="Arial" w:hAnsi="Arial" w:cs="Arial"/>
          <w:b/>
          <w:i/>
          <w:color w:val="000000"/>
          <w:sz w:val="20"/>
          <w:szCs w:val="20"/>
        </w:rPr>
        <w:t>7</w:t>
      </w:r>
      <w:r w:rsidR="007601FF" w:rsidRPr="00BF621A">
        <w:rPr>
          <w:rFonts w:ascii="Arial" w:hAnsi="Arial" w:cs="Arial"/>
          <w:i/>
          <w:color w:val="000000"/>
          <w:sz w:val="20"/>
          <w:szCs w:val="20"/>
        </w:rPr>
        <w:t xml:space="preserve">. O preço contratado poderá ser reajustado após 12 meses contados da data da assinatura do contrato, com o índice de atualização IGP-M ou INPC considerando sempre o menor valor, ressalvado quaisquer tributos ou encargos legais criados, alterados ou extintos, bem como a superveniência de disposições legais, quando ocorridas após a data da assinatura da proposta, de comprovada repercussão nos preços, implicar à revisão destes para mais ou menos, conforme o caso. </w:t>
      </w:r>
    </w:p>
    <w:p w:rsidR="007601FF" w:rsidRPr="00BF621A" w:rsidRDefault="007601FF" w:rsidP="007601FF">
      <w:pPr>
        <w:autoSpaceDE w:val="0"/>
        <w:autoSpaceDN w:val="0"/>
        <w:adjustRightInd w:val="0"/>
        <w:spacing w:after="0" w:line="240" w:lineRule="auto"/>
        <w:ind w:left="-142"/>
        <w:jc w:val="both"/>
        <w:rPr>
          <w:rFonts w:ascii="Arial" w:hAnsi="Arial" w:cs="Arial"/>
          <w:i/>
          <w:color w:val="000000"/>
          <w:sz w:val="20"/>
          <w:szCs w:val="20"/>
        </w:rPr>
      </w:pPr>
    </w:p>
    <w:p w:rsidR="007601FF" w:rsidRPr="00BF621A" w:rsidRDefault="00615395" w:rsidP="007601F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2</w:t>
      </w:r>
      <w:r w:rsidR="00A4010D" w:rsidRPr="00BF621A">
        <w:rPr>
          <w:rFonts w:ascii="Arial" w:hAnsi="Arial" w:cs="Arial"/>
          <w:b/>
          <w:i/>
          <w:color w:val="000000"/>
          <w:sz w:val="20"/>
          <w:szCs w:val="20"/>
        </w:rPr>
        <w:t>1</w:t>
      </w:r>
      <w:r w:rsidR="007601FF" w:rsidRPr="00BF621A">
        <w:rPr>
          <w:rFonts w:ascii="Arial" w:hAnsi="Arial" w:cs="Arial"/>
          <w:b/>
          <w:i/>
          <w:color w:val="000000"/>
          <w:sz w:val="20"/>
          <w:szCs w:val="20"/>
        </w:rPr>
        <w:t xml:space="preserve">.7.1. </w:t>
      </w:r>
      <w:r w:rsidR="007601FF" w:rsidRPr="00BF621A">
        <w:rPr>
          <w:rFonts w:ascii="Arial" w:hAnsi="Arial" w:cs="Arial"/>
          <w:i/>
          <w:color w:val="000000"/>
          <w:sz w:val="20"/>
          <w:szCs w:val="20"/>
        </w:rPr>
        <w:t xml:space="preserve">O reajuste anual somente poderá ser concedido mediante requerimento por escrito do contratado, sendo aplicado a partir da data de apreciação deste ente público. </w:t>
      </w:r>
    </w:p>
    <w:p w:rsidR="007601FF" w:rsidRPr="00BF621A" w:rsidRDefault="007601FF" w:rsidP="007601FF">
      <w:pPr>
        <w:autoSpaceDE w:val="0"/>
        <w:autoSpaceDN w:val="0"/>
        <w:adjustRightInd w:val="0"/>
        <w:spacing w:after="0" w:line="240" w:lineRule="auto"/>
        <w:ind w:left="-142"/>
        <w:jc w:val="both"/>
        <w:rPr>
          <w:rFonts w:ascii="Arial" w:hAnsi="Arial" w:cs="Arial"/>
          <w:i/>
          <w:color w:val="000000"/>
          <w:sz w:val="20"/>
          <w:szCs w:val="20"/>
        </w:rPr>
      </w:pPr>
    </w:p>
    <w:p w:rsidR="007601FF" w:rsidRPr="00BF621A" w:rsidRDefault="00615395" w:rsidP="007601F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2</w:t>
      </w:r>
      <w:r w:rsidR="00A4010D" w:rsidRPr="00BF621A">
        <w:rPr>
          <w:rFonts w:ascii="Arial" w:hAnsi="Arial" w:cs="Arial"/>
          <w:b/>
          <w:i/>
          <w:color w:val="000000"/>
          <w:sz w:val="20"/>
          <w:szCs w:val="20"/>
        </w:rPr>
        <w:t>1</w:t>
      </w:r>
      <w:r w:rsidR="007601FF" w:rsidRPr="00BF621A">
        <w:rPr>
          <w:rFonts w:ascii="Arial" w:hAnsi="Arial" w:cs="Arial"/>
          <w:b/>
          <w:i/>
          <w:color w:val="000000"/>
          <w:sz w:val="20"/>
          <w:szCs w:val="20"/>
        </w:rPr>
        <w:t>.7.2</w:t>
      </w:r>
      <w:r w:rsidR="007601FF" w:rsidRPr="00BF621A">
        <w:rPr>
          <w:rFonts w:ascii="Arial" w:hAnsi="Arial" w:cs="Arial"/>
          <w:i/>
          <w:color w:val="000000"/>
          <w:sz w:val="20"/>
          <w:szCs w:val="20"/>
        </w:rPr>
        <w:t xml:space="preserve">. Na realização de eventuais termos aditivos contratuais, deve ser mantido o desconto obtido pela Administração por ocasião do certame licitatório, em relação ao preço referencial. </w:t>
      </w:r>
    </w:p>
    <w:p w:rsidR="007601FF" w:rsidRPr="00BF621A" w:rsidRDefault="007601FF" w:rsidP="007601FF">
      <w:pPr>
        <w:spacing w:after="0" w:line="240" w:lineRule="auto"/>
        <w:ind w:left="-142" w:right="-54"/>
        <w:jc w:val="both"/>
        <w:rPr>
          <w:rFonts w:ascii="Arial" w:hAnsi="Arial" w:cs="Arial"/>
          <w:i/>
          <w:sz w:val="20"/>
          <w:szCs w:val="20"/>
        </w:rPr>
      </w:pPr>
    </w:p>
    <w:p w:rsidR="007601FF" w:rsidRPr="00BF621A" w:rsidRDefault="00615395" w:rsidP="007601FF">
      <w:pPr>
        <w:spacing w:after="0" w:line="240" w:lineRule="auto"/>
        <w:ind w:left="-142" w:right="-54"/>
        <w:jc w:val="both"/>
        <w:rPr>
          <w:rFonts w:ascii="Arial" w:eastAsia="Times New Roman" w:hAnsi="Arial" w:cs="Arial"/>
          <w:b/>
          <w:i/>
          <w:sz w:val="20"/>
          <w:szCs w:val="20"/>
          <w:lang w:eastAsia="pt-BR"/>
        </w:rPr>
      </w:pPr>
      <w:r w:rsidRPr="00BF621A">
        <w:rPr>
          <w:rFonts w:ascii="Arial" w:hAnsi="Arial" w:cs="Arial"/>
          <w:b/>
          <w:i/>
          <w:sz w:val="20"/>
          <w:szCs w:val="20"/>
        </w:rPr>
        <w:t>2</w:t>
      </w:r>
      <w:r w:rsidR="00A4010D" w:rsidRPr="00BF621A">
        <w:rPr>
          <w:rFonts w:ascii="Arial" w:hAnsi="Arial" w:cs="Arial"/>
          <w:b/>
          <w:i/>
          <w:sz w:val="20"/>
          <w:szCs w:val="20"/>
        </w:rPr>
        <w:t>1</w:t>
      </w:r>
      <w:r w:rsidR="007601FF" w:rsidRPr="00BF621A">
        <w:rPr>
          <w:rFonts w:ascii="Arial" w:hAnsi="Arial" w:cs="Arial"/>
          <w:b/>
          <w:i/>
          <w:sz w:val="20"/>
          <w:szCs w:val="20"/>
        </w:rPr>
        <w:t>.7.3.</w:t>
      </w:r>
      <w:r w:rsidR="007601FF" w:rsidRPr="00BF621A">
        <w:rPr>
          <w:rFonts w:ascii="Arial" w:hAnsi="Arial" w:cs="Arial"/>
          <w:i/>
          <w:sz w:val="20"/>
          <w:szCs w:val="20"/>
        </w:rPr>
        <w:t xml:space="preserve"> A CONTRATADA obriga-se a aceitar, nas mesmas condições contratuais, e mediante Termo Aditivo, os acréscimos ou supressões que se fizerem necessárias, no montante de até 25% (vinte e cinco por cento) do valor contratual. De acordo com o § 1o do art. 65 da Lei nº 8.666/93, nenhum acréscimo ou supressão poderá exceder esse limite, salvo, as supressões resultantes de acordo celebrado entre as partes.</w:t>
      </w:r>
    </w:p>
    <w:p w:rsidR="007601FF" w:rsidRPr="00BF621A" w:rsidRDefault="007601FF" w:rsidP="007601FF">
      <w:pPr>
        <w:spacing w:after="0" w:line="240" w:lineRule="auto"/>
        <w:ind w:left="-142" w:right="-54"/>
        <w:jc w:val="both"/>
        <w:rPr>
          <w:rFonts w:ascii="Arial" w:eastAsia="Times New Roman" w:hAnsi="Arial" w:cs="Arial"/>
          <w:b/>
          <w:i/>
          <w:sz w:val="20"/>
          <w:szCs w:val="20"/>
          <w:lang w:eastAsia="pt-BR"/>
        </w:rPr>
      </w:pPr>
    </w:p>
    <w:p w:rsidR="007601FF" w:rsidRPr="00BF621A" w:rsidRDefault="00615395" w:rsidP="007601FF">
      <w:pPr>
        <w:spacing w:after="0" w:line="240" w:lineRule="auto"/>
        <w:ind w:left="-142" w:right="-54"/>
        <w:jc w:val="both"/>
        <w:rPr>
          <w:rFonts w:ascii="Arial" w:hAnsi="Arial" w:cs="Arial"/>
          <w:i/>
          <w:sz w:val="20"/>
          <w:szCs w:val="20"/>
        </w:rPr>
      </w:pPr>
      <w:r w:rsidRPr="00BF621A">
        <w:rPr>
          <w:rFonts w:ascii="Arial" w:eastAsia="Times New Roman" w:hAnsi="Arial" w:cs="Arial"/>
          <w:b/>
          <w:i/>
          <w:sz w:val="20"/>
          <w:szCs w:val="20"/>
          <w:lang w:eastAsia="pt-BR"/>
        </w:rPr>
        <w:t>2</w:t>
      </w:r>
      <w:r w:rsidR="00A4010D" w:rsidRPr="00BF621A">
        <w:rPr>
          <w:rFonts w:ascii="Arial" w:eastAsia="Times New Roman" w:hAnsi="Arial" w:cs="Arial"/>
          <w:b/>
          <w:i/>
          <w:sz w:val="20"/>
          <w:szCs w:val="20"/>
          <w:lang w:eastAsia="pt-BR"/>
        </w:rPr>
        <w:t>1</w:t>
      </w:r>
      <w:r w:rsidR="007601FF" w:rsidRPr="00BF621A">
        <w:rPr>
          <w:rFonts w:ascii="Arial" w:eastAsia="Times New Roman" w:hAnsi="Arial" w:cs="Arial"/>
          <w:b/>
          <w:i/>
          <w:sz w:val="20"/>
          <w:szCs w:val="20"/>
          <w:lang w:eastAsia="pt-BR"/>
        </w:rPr>
        <w:t xml:space="preserve">.8. </w:t>
      </w:r>
      <w:r w:rsidR="007601FF" w:rsidRPr="00BF621A">
        <w:rPr>
          <w:rFonts w:ascii="Arial" w:hAnsi="Arial" w:cs="Arial"/>
          <w:i/>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7601FF" w:rsidRPr="00BF621A" w:rsidRDefault="007601FF" w:rsidP="007601FF">
      <w:pPr>
        <w:spacing w:after="0" w:line="240" w:lineRule="auto"/>
        <w:ind w:left="-142" w:right="-54"/>
        <w:jc w:val="both"/>
        <w:rPr>
          <w:rFonts w:ascii="Arial" w:hAnsi="Arial" w:cs="Arial"/>
          <w:i/>
          <w:sz w:val="20"/>
          <w:szCs w:val="20"/>
        </w:rPr>
      </w:pPr>
      <w:r w:rsidRPr="00BF621A">
        <w:rPr>
          <w:rFonts w:ascii="Arial" w:hAnsi="Arial" w:cs="Arial"/>
          <w:i/>
          <w:sz w:val="20"/>
          <w:szCs w:val="20"/>
        </w:rPr>
        <w:t xml:space="preserve">I = (TX / 100) / 365 </w:t>
      </w:r>
    </w:p>
    <w:p w:rsidR="007601FF" w:rsidRPr="00BF621A" w:rsidRDefault="007601FF" w:rsidP="007601FF">
      <w:pPr>
        <w:spacing w:after="0" w:line="240" w:lineRule="auto"/>
        <w:ind w:left="-142" w:right="-54"/>
        <w:jc w:val="both"/>
        <w:rPr>
          <w:rFonts w:ascii="Arial" w:hAnsi="Arial" w:cs="Arial"/>
          <w:i/>
          <w:sz w:val="20"/>
          <w:szCs w:val="20"/>
        </w:rPr>
      </w:pPr>
      <w:r w:rsidRPr="00BF621A">
        <w:rPr>
          <w:rFonts w:ascii="Arial" w:hAnsi="Arial" w:cs="Arial"/>
          <w:i/>
          <w:sz w:val="20"/>
          <w:szCs w:val="20"/>
        </w:rPr>
        <w:t xml:space="preserve">EM = I x N x VP, onde: </w:t>
      </w:r>
    </w:p>
    <w:p w:rsidR="007601FF" w:rsidRPr="00BF621A" w:rsidRDefault="007601FF" w:rsidP="007601FF">
      <w:pPr>
        <w:spacing w:after="0" w:line="240" w:lineRule="auto"/>
        <w:ind w:left="-142" w:right="-54"/>
        <w:jc w:val="both"/>
        <w:rPr>
          <w:rFonts w:ascii="Arial" w:hAnsi="Arial" w:cs="Arial"/>
          <w:i/>
          <w:sz w:val="20"/>
          <w:szCs w:val="20"/>
        </w:rPr>
      </w:pPr>
      <w:r w:rsidRPr="00BF621A">
        <w:rPr>
          <w:rFonts w:ascii="Arial" w:hAnsi="Arial" w:cs="Arial"/>
          <w:i/>
          <w:sz w:val="20"/>
          <w:szCs w:val="20"/>
        </w:rPr>
        <w:t xml:space="preserve">I = Índice de atualização financeira; </w:t>
      </w:r>
    </w:p>
    <w:p w:rsidR="007601FF" w:rsidRPr="00BF621A" w:rsidRDefault="007601FF" w:rsidP="007601FF">
      <w:pPr>
        <w:spacing w:after="0" w:line="240" w:lineRule="auto"/>
        <w:ind w:left="-142" w:right="-54"/>
        <w:jc w:val="both"/>
        <w:rPr>
          <w:rFonts w:ascii="Arial" w:hAnsi="Arial" w:cs="Arial"/>
          <w:i/>
          <w:sz w:val="20"/>
          <w:szCs w:val="20"/>
        </w:rPr>
      </w:pPr>
      <w:r w:rsidRPr="00BF621A">
        <w:rPr>
          <w:rFonts w:ascii="Arial" w:hAnsi="Arial" w:cs="Arial"/>
          <w:i/>
          <w:sz w:val="20"/>
          <w:szCs w:val="20"/>
        </w:rPr>
        <w:t xml:space="preserve">TX = Percentual da taxa de juros de mora anual; </w:t>
      </w:r>
    </w:p>
    <w:p w:rsidR="007601FF" w:rsidRPr="00BF621A" w:rsidRDefault="007601FF" w:rsidP="007601FF">
      <w:pPr>
        <w:spacing w:after="0" w:line="240" w:lineRule="auto"/>
        <w:ind w:left="-142" w:right="-54"/>
        <w:jc w:val="both"/>
        <w:rPr>
          <w:rFonts w:ascii="Arial" w:hAnsi="Arial" w:cs="Arial"/>
          <w:i/>
          <w:sz w:val="20"/>
          <w:szCs w:val="20"/>
        </w:rPr>
      </w:pPr>
      <w:r w:rsidRPr="00BF621A">
        <w:rPr>
          <w:rFonts w:ascii="Arial" w:hAnsi="Arial" w:cs="Arial"/>
          <w:i/>
          <w:sz w:val="20"/>
          <w:szCs w:val="20"/>
        </w:rPr>
        <w:t xml:space="preserve">EM = Encargos moratórios; </w:t>
      </w:r>
    </w:p>
    <w:p w:rsidR="007601FF" w:rsidRPr="00BF621A" w:rsidRDefault="007601FF" w:rsidP="007601FF">
      <w:pPr>
        <w:spacing w:after="0" w:line="240" w:lineRule="auto"/>
        <w:ind w:left="-142" w:right="-54"/>
        <w:jc w:val="both"/>
        <w:rPr>
          <w:rFonts w:ascii="Arial" w:hAnsi="Arial" w:cs="Arial"/>
          <w:i/>
          <w:sz w:val="20"/>
          <w:szCs w:val="20"/>
        </w:rPr>
      </w:pPr>
      <w:r w:rsidRPr="00BF621A">
        <w:rPr>
          <w:rFonts w:ascii="Arial" w:hAnsi="Arial" w:cs="Arial"/>
          <w:i/>
          <w:sz w:val="20"/>
          <w:szCs w:val="20"/>
        </w:rPr>
        <w:t xml:space="preserve">N = Nº de dias entre a data prevista para pagamento e a do efetivo pagamento; </w:t>
      </w:r>
    </w:p>
    <w:p w:rsidR="007601FF" w:rsidRPr="00BF621A" w:rsidRDefault="007601FF" w:rsidP="007601FF">
      <w:pPr>
        <w:spacing w:after="0" w:line="240" w:lineRule="auto"/>
        <w:ind w:left="-142" w:right="-54"/>
        <w:jc w:val="both"/>
        <w:rPr>
          <w:rFonts w:ascii="Arial" w:hAnsi="Arial" w:cs="Arial"/>
          <w:i/>
          <w:sz w:val="20"/>
          <w:szCs w:val="20"/>
        </w:rPr>
      </w:pPr>
      <w:r w:rsidRPr="00BF621A">
        <w:rPr>
          <w:rFonts w:ascii="Arial" w:hAnsi="Arial" w:cs="Arial"/>
          <w:i/>
          <w:sz w:val="20"/>
          <w:szCs w:val="20"/>
        </w:rPr>
        <w:t>VP = Valor da parcela em atraso.</w:t>
      </w:r>
    </w:p>
    <w:p w:rsidR="006D0DE9" w:rsidRPr="00BF621A" w:rsidRDefault="006D0DE9" w:rsidP="006D0DE9">
      <w:pPr>
        <w:autoSpaceDE w:val="0"/>
        <w:autoSpaceDN w:val="0"/>
        <w:adjustRightInd w:val="0"/>
        <w:spacing w:after="0" w:line="240" w:lineRule="auto"/>
        <w:jc w:val="both"/>
        <w:rPr>
          <w:rFonts w:ascii="Arial" w:hAnsi="Arial" w:cs="Arial"/>
          <w:b/>
          <w:bCs/>
          <w:i/>
          <w:sz w:val="20"/>
          <w:szCs w:val="20"/>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2</w:t>
      </w:r>
      <w:r w:rsidR="00A4010D" w:rsidRPr="00BF621A">
        <w:rPr>
          <w:rFonts w:ascii="Arial" w:eastAsia="Times New Roman" w:hAnsi="Arial" w:cs="Arial"/>
          <w:b/>
          <w:bCs/>
          <w:i/>
          <w:color w:val="000000"/>
          <w:sz w:val="20"/>
          <w:szCs w:val="20"/>
          <w:lang w:eastAsia="pt-BR"/>
        </w:rPr>
        <w:t>2</w:t>
      </w:r>
      <w:r w:rsidRPr="00BF621A">
        <w:rPr>
          <w:rFonts w:ascii="Arial" w:eastAsia="Times New Roman" w:hAnsi="Arial" w:cs="Arial"/>
          <w:b/>
          <w:bCs/>
          <w:i/>
          <w:color w:val="000000"/>
          <w:sz w:val="20"/>
          <w:szCs w:val="20"/>
          <w:lang w:eastAsia="pt-BR"/>
        </w:rPr>
        <w:t xml:space="preserve">. DA FRAUDE E CORRUPÇÃO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A4010D" w:rsidRPr="00BF621A">
        <w:rPr>
          <w:rFonts w:ascii="Arial" w:eastAsia="Times New Roman" w:hAnsi="Arial" w:cs="Arial"/>
          <w:b/>
          <w:i/>
          <w:color w:val="000000"/>
          <w:sz w:val="20"/>
          <w:szCs w:val="20"/>
          <w:lang w:eastAsia="pt-BR"/>
        </w:rPr>
        <w:t>2</w:t>
      </w:r>
      <w:r w:rsidRPr="00BF621A">
        <w:rPr>
          <w:rFonts w:ascii="Arial" w:eastAsia="Times New Roman" w:hAnsi="Arial" w:cs="Arial"/>
          <w:b/>
          <w:i/>
          <w:color w:val="000000"/>
          <w:sz w:val="20"/>
          <w:szCs w:val="20"/>
          <w:lang w:eastAsia="pt-BR"/>
        </w:rPr>
        <w:t>.1</w:t>
      </w:r>
      <w:r w:rsidRPr="00BF621A">
        <w:rPr>
          <w:rFonts w:ascii="Arial" w:eastAsia="Times New Roman" w:hAnsi="Arial" w:cs="Arial"/>
          <w:i/>
          <w:color w:val="000000"/>
          <w:sz w:val="20"/>
          <w:szCs w:val="20"/>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a) </w:t>
      </w:r>
      <w:r w:rsidRPr="00BF621A">
        <w:rPr>
          <w:rFonts w:ascii="Arial" w:eastAsia="Times New Roman" w:hAnsi="Arial" w:cs="Arial"/>
          <w:b/>
          <w:bCs/>
          <w:i/>
          <w:color w:val="000000"/>
          <w:sz w:val="20"/>
          <w:szCs w:val="20"/>
          <w:lang w:eastAsia="pt-BR"/>
        </w:rPr>
        <w:t>prática corrupta</w:t>
      </w:r>
      <w:r w:rsidRPr="00BF621A">
        <w:rPr>
          <w:rFonts w:ascii="Arial" w:eastAsia="Times New Roman" w:hAnsi="Arial" w:cs="Arial"/>
          <w:i/>
          <w:color w:val="000000"/>
          <w:sz w:val="20"/>
          <w:szCs w:val="20"/>
          <w:lang w:eastAsia="pt-BR"/>
        </w:rPr>
        <w:t xml:space="preserve">": significa oferecer, entregar, receber ou solicitar, direta ou indiretamente, qualquer coisa de valor com a intenção de influenciar de modo indevido a ação de terceiros;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b) "</w:t>
      </w:r>
      <w:r w:rsidRPr="00BF621A">
        <w:rPr>
          <w:rFonts w:ascii="Arial" w:eastAsia="Times New Roman" w:hAnsi="Arial" w:cs="Arial"/>
          <w:b/>
          <w:bCs/>
          <w:i/>
          <w:color w:val="000000"/>
          <w:sz w:val="20"/>
          <w:szCs w:val="20"/>
          <w:lang w:eastAsia="pt-BR"/>
        </w:rPr>
        <w:t>prática fraudulenta</w:t>
      </w:r>
      <w:r w:rsidRPr="00BF621A">
        <w:rPr>
          <w:rFonts w:ascii="Arial" w:eastAsia="Times New Roman" w:hAnsi="Arial" w:cs="Arial"/>
          <w:i/>
          <w:color w:val="000000"/>
          <w:sz w:val="20"/>
          <w:szCs w:val="20"/>
          <w:lang w:eastAsia="pt-BR"/>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c) "</w:t>
      </w:r>
      <w:r w:rsidRPr="00BF621A">
        <w:rPr>
          <w:rFonts w:ascii="Arial" w:eastAsia="Times New Roman" w:hAnsi="Arial" w:cs="Arial"/>
          <w:b/>
          <w:bCs/>
          <w:i/>
          <w:color w:val="000000"/>
          <w:sz w:val="20"/>
          <w:szCs w:val="20"/>
          <w:lang w:eastAsia="pt-BR"/>
        </w:rPr>
        <w:t xml:space="preserve">prática colusiva": </w:t>
      </w:r>
      <w:r w:rsidRPr="00BF621A">
        <w:rPr>
          <w:rFonts w:ascii="Arial" w:eastAsia="Times New Roman" w:hAnsi="Arial" w:cs="Arial"/>
          <w:i/>
          <w:color w:val="000000"/>
          <w:sz w:val="20"/>
          <w:szCs w:val="20"/>
          <w:lang w:eastAsia="pt-BR"/>
        </w:rPr>
        <w:t xml:space="preserve">significa uma combinação entre duas ou mais partes visando alcançar um objetivo indevido, inclusive influenciar indevidamente as ações de outra parte;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d) "</w:t>
      </w:r>
      <w:r w:rsidRPr="00BF621A">
        <w:rPr>
          <w:rFonts w:ascii="Arial" w:eastAsia="Times New Roman" w:hAnsi="Arial" w:cs="Arial"/>
          <w:b/>
          <w:bCs/>
          <w:i/>
          <w:color w:val="000000"/>
          <w:sz w:val="20"/>
          <w:szCs w:val="20"/>
          <w:lang w:eastAsia="pt-BR"/>
        </w:rPr>
        <w:t xml:space="preserve">prática coercitiva": </w:t>
      </w:r>
      <w:r w:rsidRPr="00BF621A">
        <w:rPr>
          <w:rFonts w:ascii="Arial" w:eastAsia="Times New Roman" w:hAnsi="Arial" w:cs="Arial"/>
          <w:i/>
          <w:color w:val="000000"/>
          <w:sz w:val="20"/>
          <w:szCs w:val="20"/>
          <w:lang w:eastAsia="pt-BR"/>
        </w:rPr>
        <w:t xml:space="preserve">significa prejudicar ou causar dano, ou ameaçar prejudicar ou causar dano, direta ou indiretamente, a qualquer parte interessada ou à sua propriedade, para influenciar indevidamente as ações de uma parte;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e) "</w:t>
      </w:r>
      <w:r w:rsidRPr="00BF621A">
        <w:rPr>
          <w:rFonts w:ascii="Arial" w:eastAsia="Times New Roman" w:hAnsi="Arial" w:cs="Arial"/>
          <w:b/>
          <w:bCs/>
          <w:i/>
          <w:color w:val="000000"/>
          <w:sz w:val="20"/>
          <w:szCs w:val="20"/>
          <w:lang w:eastAsia="pt-BR"/>
        </w:rPr>
        <w:t xml:space="preserve">prática obstrutiva": </w:t>
      </w:r>
      <w:r w:rsidRPr="00BF621A">
        <w:rPr>
          <w:rFonts w:ascii="Arial" w:eastAsia="Times New Roman" w:hAnsi="Arial" w:cs="Arial"/>
          <w:i/>
          <w:color w:val="000000"/>
          <w:sz w:val="20"/>
          <w:szCs w:val="20"/>
          <w:lang w:eastAsia="pt-BR"/>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2</w:t>
      </w:r>
      <w:r w:rsidR="00A4010D" w:rsidRPr="00BF621A">
        <w:rPr>
          <w:rFonts w:ascii="Arial" w:eastAsia="Times New Roman" w:hAnsi="Arial" w:cs="Arial"/>
          <w:b/>
          <w:i/>
          <w:sz w:val="20"/>
          <w:szCs w:val="20"/>
          <w:lang w:eastAsia="pt-BR"/>
        </w:rPr>
        <w:t>2</w:t>
      </w:r>
      <w:r w:rsidRPr="00BF621A">
        <w:rPr>
          <w:rFonts w:ascii="Arial" w:eastAsia="Times New Roman" w:hAnsi="Arial" w:cs="Arial"/>
          <w:b/>
          <w:i/>
          <w:sz w:val="20"/>
          <w:szCs w:val="20"/>
          <w:lang w:eastAsia="pt-BR"/>
        </w:rPr>
        <w:t>.2</w:t>
      </w:r>
      <w:r w:rsidRPr="00BF621A">
        <w:rPr>
          <w:rFonts w:ascii="Arial" w:eastAsia="Times New Roman" w:hAnsi="Arial" w:cs="Arial"/>
          <w:i/>
          <w:sz w:val="20"/>
          <w:szCs w:val="20"/>
          <w:lang w:eastAsia="pt-BR"/>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A4010D" w:rsidRPr="00BF621A">
        <w:rPr>
          <w:rFonts w:ascii="Arial" w:eastAsia="Times New Roman" w:hAnsi="Arial" w:cs="Arial"/>
          <w:b/>
          <w:i/>
          <w:color w:val="000000"/>
          <w:sz w:val="20"/>
          <w:szCs w:val="20"/>
          <w:lang w:eastAsia="pt-BR"/>
        </w:rPr>
        <w:t>2</w:t>
      </w:r>
      <w:r w:rsidRPr="00BF621A">
        <w:rPr>
          <w:rFonts w:ascii="Arial" w:eastAsia="Times New Roman" w:hAnsi="Arial" w:cs="Arial"/>
          <w:b/>
          <w:i/>
          <w:color w:val="000000"/>
          <w:sz w:val="20"/>
          <w:szCs w:val="20"/>
          <w:lang w:eastAsia="pt-BR"/>
        </w:rPr>
        <w:t>.3.</w:t>
      </w:r>
      <w:r w:rsidRPr="00BF621A">
        <w:rPr>
          <w:rFonts w:ascii="Arial" w:eastAsia="Times New Roman" w:hAnsi="Arial" w:cs="Arial"/>
          <w:i/>
          <w:color w:val="000000"/>
          <w:sz w:val="20"/>
          <w:szCs w:val="20"/>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bCs/>
          <w:i/>
          <w:color w:val="000000"/>
          <w:sz w:val="20"/>
          <w:szCs w:val="20"/>
          <w:lang w:eastAsia="pt-BR"/>
        </w:rPr>
        <w:t>2</w:t>
      </w:r>
      <w:r w:rsidR="00A4010D" w:rsidRPr="00BF621A">
        <w:rPr>
          <w:rFonts w:ascii="Arial" w:eastAsia="Times New Roman" w:hAnsi="Arial" w:cs="Arial"/>
          <w:b/>
          <w:bCs/>
          <w:i/>
          <w:color w:val="000000"/>
          <w:sz w:val="20"/>
          <w:szCs w:val="20"/>
          <w:lang w:eastAsia="pt-BR"/>
        </w:rPr>
        <w:t>3</w:t>
      </w:r>
      <w:r w:rsidRPr="00BF621A">
        <w:rPr>
          <w:rFonts w:ascii="Arial" w:eastAsia="Times New Roman" w:hAnsi="Arial" w:cs="Arial"/>
          <w:b/>
          <w:bCs/>
          <w:i/>
          <w:color w:val="000000"/>
          <w:sz w:val="20"/>
          <w:szCs w:val="20"/>
          <w:lang w:eastAsia="pt-BR"/>
        </w:rPr>
        <w:t xml:space="preserve">. DAS DISPOSIÇÕES GERAIS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15395" w:rsidP="006D0DE9">
      <w:pPr>
        <w:spacing w:before="120" w:after="120"/>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A4010D" w:rsidRPr="00BF621A">
        <w:rPr>
          <w:rFonts w:ascii="Arial" w:eastAsia="Times New Roman" w:hAnsi="Arial" w:cs="Arial"/>
          <w:b/>
          <w:i/>
          <w:color w:val="000000"/>
          <w:sz w:val="20"/>
          <w:szCs w:val="20"/>
          <w:lang w:eastAsia="pt-BR"/>
        </w:rPr>
        <w:t>3</w:t>
      </w:r>
      <w:r w:rsidR="006D0DE9" w:rsidRPr="00BF621A">
        <w:rPr>
          <w:rFonts w:ascii="Arial" w:eastAsia="Times New Roman" w:hAnsi="Arial" w:cs="Arial"/>
          <w:b/>
          <w:i/>
          <w:color w:val="000000"/>
          <w:sz w:val="20"/>
          <w:szCs w:val="20"/>
          <w:lang w:eastAsia="pt-BR"/>
        </w:rPr>
        <w:t>.1</w:t>
      </w:r>
      <w:r w:rsidR="006D0DE9" w:rsidRPr="00BF621A">
        <w:rPr>
          <w:rFonts w:ascii="Arial" w:eastAsia="Times New Roman" w:hAnsi="Arial" w:cs="Arial"/>
          <w:i/>
          <w:color w:val="000000"/>
          <w:sz w:val="20"/>
          <w:szCs w:val="20"/>
          <w:lang w:eastAsia="pt-BR"/>
        </w:rPr>
        <w:t>. Da sessão pública do Pregão divulgar-se-á Ata no sistema eletrônico.</w:t>
      </w:r>
    </w:p>
    <w:p w:rsidR="006D0DE9" w:rsidRPr="00BF621A" w:rsidRDefault="00CA4BFF" w:rsidP="006D0DE9">
      <w:pPr>
        <w:spacing w:before="120" w:after="120"/>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A4010D" w:rsidRPr="00BF621A">
        <w:rPr>
          <w:rFonts w:ascii="Arial" w:eastAsia="Times New Roman" w:hAnsi="Arial" w:cs="Arial"/>
          <w:b/>
          <w:i/>
          <w:color w:val="000000"/>
          <w:sz w:val="20"/>
          <w:szCs w:val="20"/>
          <w:lang w:eastAsia="pt-BR"/>
        </w:rPr>
        <w:t>3</w:t>
      </w:r>
      <w:r w:rsidR="006D0DE9" w:rsidRPr="00BF621A">
        <w:rPr>
          <w:rFonts w:ascii="Arial" w:eastAsia="Times New Roman" w:hAnsi="Arial" w:cs="Arial"/>
          <w:b/>
          <w:i/>
          <w:color w:val="000000"/>
          <w:sz w:val="20"/>
          <w:szCs w:val="20"/>
          <w:lang w:eastAsia="pt-BR"/>
        </w:rPr>
        <w:t>.2.</w:t>
      </w:r>
      <w:r w:rsidR="006D0DE9" w:rsidRPr="00BF621A">
        <w:rPr>
          <w:rFonts w:ascii="Arial" w:eastAsia="Times New Roman" w:hAnsi="Arial" w:cs="Arial"/>
          <w:i/>
          <w:color w:val="000000"/>
          <w:sz w:val="20"/>
          <w:szCs w:val="20"/>
          <w:lang w:eastAsia="pt-BR"/>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6D0DE9" w:rsidRPr="00BF621A" w:rsidRDefault="00A4010D" w:rsidP="006D0DE9">
      <w:pPr>
        <w:spacing w:before="120" w:after="120"/>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23</w:t>
      </w:r>
      <w:r w:rsidR="006D0DE9" w:rsidRPr="00BF621A">
        <w:rPr>
          <w:rFonts w:ascii="Arial" w:eastAsia="Times New Roman" w:hAnsi="Arial" w:cs="Arial"/>
          <w:b/>
          <w:i/>
          <w:color w:val="000000"/>
          <w:sz w:val="20"/>
          <w:szCs w:val="20"/>
          <w:lang w:eastAsia="pt-BR"/>
        </w:rPr>
        <w:t>.3</w:t>
      </w:r>
      <w:r w:rsidR="006D0DE9" w:rsidRPr="00BF621A">
        <w:rPr>
          <w:rFonts w:ascii="Arial" w:eastAsia="Times New Roman" w:hAnsi="Arial" w:cs="Arial"/>
          <w:i/>
          <w:color w:val="000000"/>
          <w:sz w:val="20"/>
          <w:szCs w:val="20"/>
          <w:lang w:eastAsia="pt-BR"/>
        </w:rPr>
        <w:t>. Todas as referências de tempo no Edital, no aviso e durante a sessão pública observarão o horário de Brasília – DF.</w:t>
      </w:r>
    </w:p>
    <w:p w:rsidR="006D0DE9" w:rsidRPr="00BF621A" w:rsidRDefault="00034487" w:rsidP="006D0DE9">
      <w:pPr>
        <w:spacing w:before="120" w:after="120"/>
        <w:jc w:val="both"/>
        <w:rPr>
          <w:rFonts w:ascii="Arial" w:eastAsia="Times New Roman" w:hAnsi="Arial" w:cs="Arial"/>
          <w:i/>
          <w:color w:val="000000" w:themeColor="text1"/>
          <w:sz w:val="20"/>
          <w:szCs w:val="20"/>
          <w:lang w:eastAsia="pt-BR"/>
        </w:rPr>
      </w:pPr>
      <w:r w:rsidRPr="00BF621A">
        <w:rPr>
          <w:rFonts w:ascii="Arial" w:eastAsia="Times New Roman" w:hAnsi="Arial" w:cs="Arial"/>
          <w:b/>
          <w:i/>
          <w:color w:val="000000"/>
          <w:sz w:val="20"/>
          <w:szCs w:val="20"/>
          <w:lang w:eastAsia="pt-BR"/>
        </w:rPr>
        <w:t>23</w:t>
      </w:r>
      <w:r w:rsidR="006D0DE9" w:rsidRPr="00BF621A">
        <w:rPr>
          <w:rFonts w:ascii="Arial" w:eastAsia="Times New Roman" w:hAnsi="Arial" w:cs="Arial"/>
          <w:b/>
          <w:i/>
          <w:color w:val="000000"/>
          <w:sz w:val="20"/>
          <w:szCs w:val="20"/>
          <w:lang w:eastAsia="pt-BR"/>
        </w:rPr>
        <w:t>.4.</w:t>
      </w:r>
      <w:r w:rsidR="006D0DE9" w:rsidRPr="00BF621A">
        <w:rPr>
          <w:rFonts w:ascii="Arial" w:eastAsia="Times New Roman" w:hAnsi="Arial" w:cs="Arial"/>
          <w:i/>
          <w:color w:val="000000"/>
          <w:sz w:val="20"/>
          <w:szCs w:val="20"/>
          <w:lang w:eastAsia="pt-BR"/>
        </w:rPr>
        <w:t xml:space="preserve"> </w:t>
      </w:r>
      <w:r w:rsidR="006D0DE9" w:rsidRPr="00BF621A">
        <w:rPr>
          <w:rFonts w:ascii="Arial" w:eastAsia="Times New Roman" w:hAnsi="Arial" w:cs="Arial"/>
          <w:i/>
          <w:color w:val="000000" w:themeColor="text1"/>
          <w:sz w:val="20"/>
          <w:szCs w:val="20"/>
          <w:lang w:eastAsia="pt-BR"/>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D0DE9" w:rsidRPr="00BF621A" w:rsidRDefault="00034487" w:rsidP="006D0DE9">
      <w:pPr>
        <w:spacing w:before="120" w:after="120"/>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23</w:t>
      </w:r>
      <w:r w:rsidR="006D0DE9" w:rsidRPr="00BF621A">
        <w:rPr>
          <w:rFonts w:ascii="Arial" w:eastAsia="Times New Roman" w:hAnsi="Arial" w:cs="Arial"/>
          <w:b/>
          <w:i/>
          <w:color w:val="000000"/>
          <w:sz w:val="20"/>
          <w:szCs w:val="20"/>
          <w:lang w:eastAsia="pt-BR"/>
        </w:rPr>
        <w:t>.5.</w:t>
      </w:r>
      <w:r w:rsidR="006D0DE9" w:rsidRPr="00BF621A">
        <w:rPr>
          <w:rFonts w:ascii="Arial" w:eastAsia="Times New Roman" w:hAnsi="Arial" w:cs="Arial"/>
          <w:i/>
          <w:color w:val="000000"/>
          <w:sz w:val="20"/>
          <w:szCs w:val="20"/>
          <w:lang w:eastAsia="pt-BR"/>
        </w:rPr>
        <w:t xml:space="preserve"> A homologação do resultado desta licitação não implicará direito à contratação.</w:t>
      </w:r>
    </w:p>
    <w:p w:rsidR="006D0DE9" w:rsidRPr="00BF621A" w:rsidRDefault="00615395" w:rsidP="006D0DE9">
      <w:pPr>
        <w:spacing w:before="120" w:after="120"/>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034487" w:rsidRPr="00BF621A">
        <w:rPr>
          <w:rFonts w:ascii="Arial" w:eastAsia="Times New Roman" w:hAnsi="Arial" w:cs="Arial"/>
          <w:b/>
          <w:i/>
          <w:color w:val="000000"/>
          <w:sz w:val="20"/>
          <w:szCs w:val="20"/>
          <w:lang w:eastAsia="pt-BR"/>
        </w:rPr>
        <w:t>3</w:t>
      </w:r>
      <w:r w:rsidR="006D0DE9" w:rsidRPr="00BF621A">
        <w:rPr>
          <w:rFonts w:ascii="Arial" w:eastAsia="Times New Roman" w:hAnsi="Arial" w:cs="Arial"/>
          <w:b/>
          <w:i/>
          <w:color w:val="000000"/>
          <w:sz w:val="20"/>
          <w:szCs w:val="20"/>
          <w:lang w:eastAsia="pt-BR"/>
        </w:rPr>
        <w:t>.6</w:t>
      </w:r>
      <w:r w:rsidR="006D0DE9" w:rsidRPr="00BF621A">
        <w:rPr>
          <w:rFonts w:ascii="Arial" w:eastAsia="Times New Roman" w:hAnsi="Arial" w:cs="Arial"/>
          <w:i/>
          <w:color w:val="000000"/>
          <w:sz w:val="20"/>
          <w:szCs w:val="20"/>
          <w:lang w:eastAsia="pt-BR"/>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6D0DE9" w:rsidRPr="00BF621A" w:rsidRDefault="00615395" w:rsidP="006D0DE9">
      <w:pPr>
        <w:spacing w:before="120" w:after="120"/>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034487" w:rsidRPr="00BF621A">
        <w:rPr>
          <w:rFonts w:ascii="Arial" w:eastAsia="Times New Roman" w:hAnsi="Arial" w:cs="Arial"/>
          <w:b/>
          <w:i/>
          <w:color w:val="000000"/>
          <w:sz w:val="20"/>
          <w:szCs w:val="20"/>
          <w:lang w:eastAsia="pt-BR"/>
        </w:rPr>
        <w:t>3</w:t>
      </w:r>
      <w:r w:rsidR="006D0DE9" w:rsidRPr="00BF621A">
        <w:rPr>
          <w:rFonts w:ascii="Arial" w:eastAsia="Times New Roman" w:hAnsi="Arial" w:cs="Arial"/>
          <w:b/>
          <w:i/>
          <w:color w:val="000000"/>
          <w:sz w:val="20"/>
          <w:szCs w:val="20"/>
          <w:lang w:eastAsia="pt-BR"/>
        </w:rPr>
        <w:t>.7</w:t>
      </w:r>
      <w:r w:rsidR="006D0DE9" w:rsidRPr="00BF621A">
        <w:rPr>
          <w:rFonts w:ascii="Arial" w:eastAsia="Times New Roman" w:hAnsi="Arial" w:cs="Arial"/>
          <w:i/>
          <w:color w:val="000000"/>
          <w:sz w:val="20"/>
          <w:szCs w:val="20"/>
          <w:lang w:eastAsia="pt-BR"/>
        </w:rPr>
        <w:t>. Os licitantes assumem todos os custos de preparação e apresentação de suas propostas e a Administração não será, em nenhum caso, responsável por esses custos, independentemente da condução ou do resultado do processo licitatório.</w:t>
      </w:r>
    </w:p>
    <w:p w:rsidR="006D0DE9" w:rsidRPr="00BF621A" w:rsidRDefault="00615395" w:rsidP="006D0DE9">
      <w:pPr>
        <w:spacing w:before="120" w:after="120"/>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034487" w:rsidRPr="00BF621A">
        <w:rPr>
          <w:rFonts w:ascii="Arial" w:eastAsia="Times New Roman" w:hAnsi="Arial" w:cs="Arial"/>
          <w:b/>
          <w:i/>
          <w:color w:val="000000"/>
          <w:sz w:val="20"/>
          <w:szCs w:val="20"/>
          <w:lang w:eastAsia="pt-BR"/>
        </w:rPr>
        <w:t>3</w:t>
      </w:r>
      <w:r w:rsidR="006D0DE9" w:rsidRPr="00BF621A">
        <w:rPr>
          <w:rFonts w:ascii="Arial" w:eastAsia="Times New Roman" w:hAnsi="Arial" w:cs="Arial"/>
          <w:b/>
          <w:i/>
          <w:color w:val="000000"/>
          <w:sz w:val="20"/>
          <w:szCs w:val="20"/>
          <w:lang w:eastAsia="pt-BR"/>
        </w:rPr>
        <w:t>.8</w:t>
      </w:r>
      <w:r w:rsidR="006D0DE9" w:rsidRPr="00BF621A">
        <w:rPr>
          <w:rFonts w:ascii="Arial" w:eastAsia="Times New Roman" w:hAnsi="Arial" w:cs="Arial"/>
          <w:i/>
          <w:color w:val="000000"/>
          <w:sz w:val="20"/>
          <w:szCs w:val="20"/>
          <w:lang w:eastAsia="pt-BR"/>
        </w:rPr>
        <w:t>. Na contagem dos prazos estabelecidos neste Edital e seus Anexos, excluir-se-á o dia do início e incluir-se-á o do vencimento. Só se iniciam e vencem os prazos em dias de expediente na Administração.</w:t>
      </w:r>
    </w:p>
    <w:p w:rsidR="006D0DE9" w:rsidRPr="00BF621A" w:rsidRDefault="00CA4BFF" w:rsidP="006D0DE9">
      <w:pPr>
        <w:spacing w:before="120" w:after="120"/>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034487" w:rsidRPr="00BF621A">
        <w:rPr>
          <w:rFonts w:ascii="Arial" w:eastAsia="Times New Roman" w:hAnsi="Arial" w:cs="Arial"/>
          <w:b/>
          <w:i/>
          <w:color w:val="000000"/>
          <w:sz w:val="20"/>
          <w:szCs w:val="20"/>
          <w:lang w:eastAsia="pt-BR"/>
        </w:rPr>
        <w:t>3</w:t>
      </w:r>
      <w:r w:rsidR="006D0DE9" w:rsidRPr="00BF621A">
        <w:rPr>
          <w:rFonts w:ascii="Arial" w:eastAsia="Times New Roman" w:hAnsi="Arial" w:cs="Arial"/>
          <w:b/>
          <w:i/>
          <w:color w:val="000000"/>
          <w:sz w:val="20"/>
          <w:szCs w:val="20"/>
          <w:lang w:eastAsia="pt-BR"/>
        </w:rPr>
        <w:t>.9</w:t>
      </w:r>
      <w:r w:rsidR="006D0DE9" w:rsidRPr="00BF621A">
        <w:rPr>
          <w:rFonts w:ascii="Arial" w:eastAsia="Times New Roman" w:hAnsi="Arial" w:cs="Arial"/>
          <w:i/>
          <w:color w:val="000000"/>
          <w:sz w:val="20"/>
          <w:szCs w:val="20"/>
          <w:lang w:eastAsia="pt-BR"/>
        </w:rPr>
        <w:t>. O desatendimento de exigências formais não essenciais não importará o afastamento do licitante, desde que seja possível o aproveitamento do ato, observados os princípios da isonomia e do interesse público.</w:t>
      </w:r>
    </w:p>
    <w:p w:rsidR="006D0DE9" w:rsidRPr="00BF621A" w:rsidRDefault="00615395" w:rsidP="006D0DE9">
      <w:pPr>
        <w:spacing w:before="120" w:after="120"/>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034487" w:rsidRPr="00BF621A">
        <w:rPr>
          <w:rFonts w:ascii="Arial" w:eastAsia="Times New Roman" w:hAnsi="Arial" w:cs="Arial"/>
          <w:b/>
          <w:i/>
          <w:color w:val="000000"/>
          <w:sz w:val="20"/>
          <w:szCs w:val="20"/>
          <w:lang w:eastAsia="pt-BR"/>
        </w:rPr>
        <w:t>3</w:t>
      </w:r>
      <w:r w:rsidR="00CA4BFF" w:rsidRPr="00BF621A">
        <w:rPr>
          <w:rFonts w:ascii="Arial" w:eastAsia="Times New Roman" w:hAnsi="Arial" w:cs="Arial"/>
          <w:b/>
          <w:i/>
          <w:color w:val="000000"/>
          <w:sz w:val="20"/>
          <w:szCs w:val="20"/>
          <w:lang w:eastAsia="pt-BR"/>
        </w:rPr>
        <w:t>.</w:t>
      </w:r>
      <w:r w:rsidR="006D0DE9" w:rsidRPr="00BF621A">
        <w:rPr>
          <w:rFonts w:ascii="Arial" w:eastAsia="Times New Roman" w:hAnsi="Arial" w:cs="Arial"/>
          <w:b/>
          <w:i/>
          <w:color w:val="000000"/>
          <w:sz w:val="20"/>
          <w:szCs w:val="20"/>
          <w:lang w:eastAsia="pt-BR"/>
        </w:rPr>
        <w:t>10</w:t>
      </w:r>
      <w:r w:rsidR="006D0DE9" w:rsidRPr="00BF621A">
        <w:rPr>
          <w:rFonts w:ascii="Arial" w:eastAsia="Times New Roman" w:hAnsi="Arial" w:cs="Arial"/>
          <w:i/>
          <w:color w:val="000000"/>
          <w:sz w:val="20"/>
          <w:szCs w:val="20"/>
          <w:lang w:eastAsia="pt-BR"/>
        </w:rPr>
        <w:t>. Em caso de divergência entre disposições deste Edital e de seus anexos ou demais peças que compõem o processo, prevalecerá as deste Edital.</w:t>
      </w:r>
    </w:p>
    <w:p w:rsidR="006D0DE9" w:rsidRPr="00BF621A" w:rsidRDefault="00615395" w:rsidP="006D0DE9">
      <w:pPr>
        <w:spacing w:before="120" w:after="120"/>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2</w:t>
      </w:r>
      <w:r w:rsidR="00034487" w:rsidRPr="00BF621A">
        <w:rPr>
          <w:rFonts w:ascii="Arial" w:eastAsia="Times New Roman" w:hAnsi="Arial" w:cs="Arial"/>
          <w:b/>
          <w:i/>
          <w:color w:val="000000"/>
          <w:sz w:val="20"/>
          <w:szCs w:val="20"/>
          <w:lang w:eastAsia="pt-BR"/>
        </w:rPr>
        <w:t>3</w:t>
      </w:r>
      <w:r w:rsidR="006D0DE9" w:rsidRPr="00BF621A">
        <w:rPr>
          <w:rFonts w:ascii="Arial" w:eastAsia="Times New Roman" w:hAnsi="Arial" w:cs="Arial"/>
          <w:b/>
          <w:i/>
          <w:color w:val="000000"/>
          <w:sz w:val="20"/>
          <w:szCs w:val="20"/>
          <w:lang w:eastAsia="pt-BR"/>
        </w:rPr>
        <w:t>.11</w:t>
      </w:r>
      <w:r w:rsidR="006D0DE9" w:rsidRPr="00BF621A">
        <w:rPr>
          <w:rFonts w:ascii="Arial" w:eastAsia="Times New Roman" w:hAnsi="Arial" w:cs="Arial"/>
          <w:i/>
          <w:color w:val="000000"/>
          <w:sz w:val="20"/>
          <w:szCs w:val="20"/>
          <w:lang w:eastAsia="pt-BR"/>
        </w:rPr>
        <w:t>. O Edital está disponibilizado, na íntegra, no endereço eletrônico WWW.BLL.ORG.BR, nos dias úteis, mesmo endereço e período no qual os autos do processo administrativo permanecerão com vista franqueada aos interessados.</w:t>
      </w:r>
    </w:p>
    <w:p w:rsidR="006D0DE9" w:rsidRPr="00BF621A" w:rsidRDefault="00615395" w:rsidP="006D0DE9">
      <w:pPr>
        <w:spacing w:after="0" w:line="240" w:lineRule="auto"/>
        <w:ind w:right="-54"/>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2</w:t>
      </w:r>
      <w:r w:rsidR="00034487" w:rsidRPr="00BF621A">
        <w:rPr>
          <w:rFonts w:ascii="Arial" w:eastAsia="Times New Roman" w:hAnsi="Arial" w:cs="Arial"/>
          <w:b/>
          <w:i/>
          <w:sz w:val="20"/>
          <w:szCs w:val="20"/>
          <w:lang w:eastAsia="pt-BR"/>
        </w:rPr>
        <w:t>3</w:t>
      </w:r>
      <w:r w:rsidR="006D0DE9" w:rsidRPr="00BF621A">
        <w:rPr>
          <w:rFonts w:ascii="Arial" w:eastAsia="Times New Roman" w:hAnsi="Arial" w:cs="Arial"/>
          <w:b/>
          <w:i/>
          <w:sz w:val="20"/>
          <w:szCs w:val="20"/>
          <w:lang w:eastAsia="pt-BR"/>
        </w:rPr>
        <w:t>.12.</w:t>
      </w:r>
      <w:r w:rsidR="006D0DE9" w:rsidRPr="00BF621A">
        <w:rPr>
          <w:rFonts w:ascii="Arial" w:eastAsia="Times New Roman" w:hAnsi="Arial" w:cs="Arial"/>
          <w:i/>
          <w:sz w:val="20"/>
          <w:szCs w:val="20"/>
          <w:lang w:eastAsia="pt-BR"/>
        </w:rPr>
        <w:t xml:space="preserve"> Para dirimir quaisquer questões decorrentes da licitação, não resolvidas na esfera administrativa, será competente o foro da Comarca de Andirá - Estado do Paraná.</w:t>
      </w:r>
    </w:p>
    <w:p w:rsidR="006D0DE9" w:rsidRPr="00BF621A" w:rsidRDefault="006D0DE9" w:rsidP="006D0DE9">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6D0DE9" w:rsidRDefault="006D0DE9" w:rsidP="006D0DE9">
      <w:pPr>
        <w:widowControl w:val="0"/>
        <w:spacing w:after="0" w:line="240" w:lineRule="auto"/>
        <w:jc w:val="center"/>
        <w:rPr>
          <w:rFonts w:ascii="Arial" w:eastAsia="Times New Roman" w:hAnsi="Arial" w:cs="Arial"/>
          <w:i/>
          <w:sz w:val="20"/>
          <w:szCs w:val="20"/>
          <w:lang w:eastAsia="pt-BR"/>
        </w:rPr>
      </w:pPr>
      <w:r w:rsidRPr="00BF621A">
        <w:rPr>
          <w:rFonts w:ascii="Arial" w:eastAsia="Times New Roman" w:hAnsi="Arial" w:cs="Arial"/>
          <w:b/>
          <w:bCs/>
          <w:i/>
          <w:sz w:val="20"/>
          <w:szCs w:val="20"/>
          <w:lang w:eastAsia="pt-BR"/>
        </w:rPr>
        <w:t xml:space="preserve">PAÇO </w:t>
      </w:r>
      <w:r w:rsidR="00C66559" w:rsidRPr="00BF621A">
        <w:rPr>
          <w:rFonts w:ascii="Arial" w:eastAsia="Times New Roman" w:hAnsi="Arial" w:cs="Arial"/>
          <w:b/>
          <w:bCs/>
          <w:i/>
          <w:sz w:val="20"/>
          <w:szCs w:val="20"/>
          <w:lang w:eastAsia="pt-BR"/>
        </w:rPr>
        <w:t>MUNICIPAL</w:t>
      </w:r>
      <w:r w:rsidR="00C66559">
        <w:rPr>
          <w:rFonts w:ascii="Arial" w:eastAsia="Times New Roman" w:hAnsi="Arial" w:cs="Arial"/>
          <w:i/>
          <w:sz w:val="20"/>
          <w:szCs w:val="20"/>
          <w:lang w:eastAsia="pt-BR"/>
        </w:rPr>
        <w:t xml:space="preserve">, 23 </w:t>
      </w:r>
      <w:r w:rsidR="00DC78A3" w:rsidRPr="00BF621A">
        <w:rPr>
          <w:rFonts w:ascii="Arial" w:eastAsia="Times New Roman" w:hAnsi="Arial" w:cs="Arial"/>
          <w:i/>
          <w:sz w:val="20"/>
          <w:szCs w:val="20"/>
          <w:lang w:eastAsia="pt-BR"/>
        </w:rPr>
        <w:t>de</w:t>
      </w:r>
      <w:r w:rsidRPr="00BF621A">
        <w:rPr>
          <w:rFonts w:ascii="Arial" w:eastAsia="Times New Roman" w:hAnsi="Arial" w:cs="Arial"/>
          <w:i/>
          <w:sz w:val="20"/>
          <w:szCs w:val="20"/>
          <w:lang w:eastAsia="pt-BR"/>
        </w:rPr>
        <w:t xml:space="preserve"> </w:t>
      </w:r>
      <w:r w:rsidR="00C66559">
        <w:rPr>
          <w:rFonts w:ascii="Arial" w:eastAsia="Times New Roman" w:hAnsi="Arial" w:cs="Arial"/>
          <w:i/>
          <w:sz w:val="20"/>
          <w:szCs w:val="20"/>
          <w:lang w:eastAsia="pt-BR"/>
        </w:rPr>
        <w:t>agosto</w:t>
      </w:r>
      <w:r w:rsidRPr="00BF621A">
        <w:rPr>
          <w:rFonts w:ascii="Arial" w:eastAsia="Times New Roman" w:hAnsi="Arial" w:cs="Arial"/>
          <w:i/>
          <w:sz w:val="20"/>
          <w:szCs w:val="20"/>
          <w:lang w:eastAsia="pt-BR"/>
        </w:rPr>
        <w:t xml:space="preserve"> de 202</w:t>
      </w:r>
      <w:r w:rsidR="00CE32EF" w:rsidRPr="00BF621A">
        <w:rPr>
          <w:rFonts w:ascii="Arial" w:eastAsia="Times New Roman" w:hAnsi="Arial" w:cs="Arial"/>
          <w:i/>
          <w:sz w:val="20"/>
          <w:szCs w:val="20"/>
          <w:lang w:eastAsia="pt-BR"/>
        </w:rPr>
        <w:t>3</w:t>
      </w:r>
      <w:r w:rsidRPr="00BF621A">
        <w:rPr>
          <w:rFonts w:ascii="Arial" w:eastAsia="Times New Roman" w:hAnsi="Arial" w:cs="Arial"/>
          <w:i/>
          <w:sz w:val="20"/>
          <w:szCs w:val="20"/>
          <w:lang w:eastAsia="pt-BR"/>
        </w:rPr>
        <w:t>.</w:t>
      </w:r>
    </w:p>
    <w:p w:rsidR="006E3D52" w:rsidRPr="00BF621A" w:rsidRDefault="006E3D52" w:rsidP="006D0DE9">
      <w:pPr>
        <w:widowControl w:val="0"/>
        <w:spacing w:after="0" w:line="240" w:lineRule="auto"/>
        <w:jc w:val="center"/>
        <w:rPr>
          <w:rFonts w:ascii="Arial" w:eastAsia="Times New Roman" w:hAnsi="Arial" w:cs="Arial"/>
          <w:i/>
          <w:sz w:val="20"/>
          <w:szCs w:val="20"/>
          <w:lang w:eastAsia="pt-BR"/>
        </w:rPr>
      </w:pPr>
    </w:p>
    <w:p w:rsidR="00615395" w:rsidRDefault="00615395" w:rsidP="006D0DE9">
      <w:pPr>
        <w:widowControl w:val="0"/>
        <w:spacing w:after="0" w:line="240" w:lineRule="auto"/>
        <w:jc w:val="center"/>
        <w:rPr>
          <w:rFonts w:ascii="Arial" w:eastAsia="Times New Roman" w:hAnsi="Arial" w:cs="Arial"/>
          <w:i/>
          <w:sz w:val="20"/>
          <w:szCs w:val="20"/>
          <w:lang w:eastAsia="pt-BR"/>
        </w:rPr>
      </w:pPr>
    </w:p>
    <w:p w:rsidR="00C66559" w:rsidRPr="00BF621A" w:rsidRDefault="00C66559" w:rsidP="006D0DE9">
      <w:pPr>
        <w:widowControl w:val="0"/>
        <w:spacing w:after="0" w:line="240" w:lineRule="auto"/>
        <w:jc w:val="center"/>
        <w:rPr>
          <w:rFonts w:ascii="Arial" w:eastAsia="Times New Roman" w:hAnsi="Arial" w:cs="Arial"/>
          <w:i/>
          <w:sz w:val="20"/>
          <w:szCs w:val="20"/>
          <w:lang w:eastAsia="pt-BR"/>
        </w:rPr>
      </w:pPr>
    </w:p>
    <w:p w:rsidR="006D0DE9" w:rsidRPr="00BF621A" w:rsidRDefault="006D0DE9" w:rsidP="006D0DE9">
      <w:pPr>
        <w:spacing w:after="0" w:line="240" w:lineRule="auto"/>
        <w:jc w:val="center"/>
        <w:rPr>
          <w:rFonts w:ascii="Arial" w:hAnsi="Arial" w:cs="Arial"/>
          <w:i/>
          <w:sz w:val="20"/>
          <w:szCs w:val="20"/>
        </w:rPr>
      </w:pPr>
      <w:r w:rsidRPr="00BF621A">
        <w:rPr>
          <w:rFonts w:ascii="Arial" w:hAnsi="Arial" w:cs="Arial"/>
          <w:i/>
          <w:sz w:val="20"/>
          <w:szCs w:val="20"/>
        </w:rPr>
        <w:t>________________________________________________</w:t>
      </w:r>
    </w:p>
    <w:p w:rsidR="006D0DE9" w:rsidRPr="00BF621A" w:rsidRDefault="006D0DE9" w:rsidP="006D0DE9">
      <w:pPr>
        <w:spacing w:after="0" w:line="240" w:lineRule="auto"/>
        <w:jc w:val="center"/>
        <w:rPr>
          <w:rFonts w:ascii="Arial" w:hAnsi="Arial" w:cs="Arial"/>
          <w:i/>
          <w:sz w:val="20"/>
          <w:szCs w:val="20"/>
        </w:rPr>
      </w:pPr>
      <w:r w:rsidRPr="00BF621A">
        <w:rPr>
          <w:rFonts w:ascii="Arial" w:hAnsi="Arial" w:cs="Arial"/>
          <w:i/>
          <w:sz w:val="20"/>
          <w:szCs w:val="20"/>
        </w:rPr>
        <w:t>Mônica Cristina Zambon Holzmann</w:t>
      </w:r>
    </w:p>
    <w:p w:rsidR="006D0DE9" w:rsidRPr="00BF621A" w:rsidRDefault="006D0DE9" w:rsidP="006D0DE9">
      <w:pPr>
        <w:spacing w:after="0" w:line="240" w:lineRule="auto"/>
        <w:jc w:val="center"/>
        <w:rPr>
          <w:rFonts w:ascii="Arial" w:eastAsia="Times New Roman" w:hAnsi="Arial" w:cs="Arial"/>
          <w:i/>
          <w:sz w:val="20"/>
          <w:szCs w:val="20"/>
          <w:lang w:eastAsia="pt-BR"/>
        </w:rPr>
      </w:pPr>
      <w:r w:rsidRPr="00BF621A">
        <w:rPr>
          <w:rFonts w:ascii="Arial" w:eastAsia="Times New Roman" w:hAnsi="Arial" w:cs="Arial"/>
          <w:i/>
          <w:sz w:val="20"/>
          <w:szCs w:val="20"/>
          <w:lang w:eastAsia="pt-BR"/>
        </w:rPr>
        <w:t>Prefeita Municipal</w:t>
      </w:r>
    </w:p>
    <w:p w:rsidR="006E3D52" w:rsidRDefault="006E3D52" w:rsidP="00FF635F">
      <w:pPr>
        <w:autoSpaceDE w:val="0"/>
        <w:autoSpaceDN w:val="0"/>
        <w:adjustRightInd w:val="0"/>
        <w:spacing w:after="0" w:line="240" w:lineRule="auto"/>
        <w:jc w:val="center"/>
        <w:rPr>
          <w:rFonts w:ascii="Arial" w:eastAsia="Times New Roman" w:hAnsi="Arial" w:cs="Arial"/>
          <w:b/>
          <w:bCs/>
          <w:i/>
          <w:sz w:val="20"/>
          <w:szCs w:val="20"/>
          <w:u w:val="single"/>
          <w:lang w:eastAsia="pt-BR"/>
        </w:rPr>
      </w:pPr>
    </w:p>
    <w:p w:rsidR="00C66559" w:rsidRPr="00C07D32" w:rsidRDefault="00C66559" w:rsidP="00C66559">
      <w:pPr>
        <w:autoSpaceDE w:val="0"/>
        <w:autoSpaceDN w:val="0"/>
        <w:adjustRightInd w:val="0"/>
        <w:spacing w:after="0" w:line="240" w:lineRule="auto"/>
        <w:jc w:val="both"/>
        <w:rPr>
          <w:rFonts w:ascii="Arial" w:eastAsia="Times New Roman" w:hAnsi="Arial" w:cs="Arial"/>
          <w:bCs/>
          <w:i/>
          <w:iCs/>
          <w:color w:val="000000"/>
          <w:sz w:val="20"/>
          <w:szCs w:val="20"/>
          <w:lang w:eastAsia="pt-BR"/>
        </w:rPr>
      </w:pPr>
    </w:p>
    <w:p w:rsidR="00C66559" w:rsidRPr="00C07D32" w:rsidRDefault="00C66559" w:rsidP="00C66559">
      <w:pPr>
        <w:autoSpaceDE w:val="0"/>
        <w:autoSpaceDN w:val="0"/>
        <w:adjustRightInd w:val="0"/>
        <w:jc w:val="both"/>
        <w:rPr>
          <w:rFonts w:ascii="Arial" w:hAnsi="Arial" w:cs="Arial"/>
          <w:b/>
          <w:bCs/>
          <w:i/>
          <w:iCs/>
          <w:sz w:val="20"/>
          <w:szCs w:val="20"/>
        </w:rPr>
      </w:pPr>
      <w:r w:rsidRPr="00C07D32">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rsidR="006E3D52" w:rsidRDefault="006E3D52" w:rsidP="00FF635F">
      <w:pPr>
        <w:autoSpaceDE w:val="0"/>
        <w:autoSpaceDN w:val="0"/>
        <w:adjustRightInd w:val="0"/>
        <w:spacing w:after="0" w:line="240" w:lineRule="auto"/>
        <w:jc w:val="center"/>
        <w:rPr>
          <w:rFonts w:ascii="Arial" w:eastAsia="Times New Roman" w:hAnsi="Arial" w:cs="Arial"/>
          <w:b/>
          <w:bCs/>
          <w:i/>
          <w:sz w:val="20"/>
          <w:szCs w:val="20"/>
          <w:u w:val="single"/>
          <w:lang w:eastAsia="pt-BR"/>
        </w:rPr>
      </w:pPr>
    </w:p>
    <w:p w:rsidR="00D34070" w:rsidRPr="00BF621A" w:rsidRDefault="00D34070" w:rsidP="00FF635F">
      <w:pPr>
        <w:autoSpaceDE w:val="0"/>
        <w:autoSpaceDN w:val="0"/>
        <w:adjustRightInd w:val="0"/>
        <w:spacing w:after="0" w:line="240" w:lineRule="auto"/>
        <w:jc w:val="center"/>
        <w:rPr>
          <w:rFonts w:ascii="Arial" w:eastAsia="Times New Roman" w:hAnsi="Arial" w:cs="Arial"/>
          <w:b/>
          <w:bCs/>
          <w:i/>
          <w:sz w:val="20"/>
          <w:szCs w:val="20"/>
          <w:u w:val="single"/>
          <w:lang w:eastAsia="pt-BR"/>
        </w:rPr>
      </w:pPr>
      <w:r w:rsidRPr="00BF621A">
        <w:rPr>
          <w:rFonts w:ascii="Arial" w:eastAsia="Times New Roman" w:hAnsi="Arial" w:cs="Arial"/>
          <w:b/>
          <w:bCs/>
          <w:i/>
          <w:sz w:val="20"/>
          <w:szCs w:val="20"/>
          <w:u w:val="single"/>
          <w:lang w:eastAsia="pt-BR"/>
        </w:rPr>
        <w:t>ANEXO I</w:t>
      </w:r>
    </w:p>
    <w:p w:rsidR="00FF635F" w:rsidRPr="00BF621A" w:rsidRDefault="00FF635F" w:rsidP="00FF635F">
      <w:pPr>
        <w:autoSpaceDE w:val="0"/>
        <w:autoSpaceDN w:val="0"/>
        <w:adjustRightInd w:val="0"/>
        <w:spacing w:after="0" w:line="240" w:lineRule="auto"/>
        <w:jc w:val="center"/>
        <w:rPr>
          <w:rFonts w:ascii="Arial" w:eastAsia="Times New Roman" w:hAnsi="Arial" w:cs="Arial"/>
          <w:b/>
          <w:bCs/>
          <w:i/>
          <w:sz w:val="20"/>
          <w:szCs w:val="20"/>
          <w:u w:val="single"/>
          <w:lang w:eastAsia="pt-BR"/>
        </w:rPr>
      </w:pPr>
      <w:r w:rsidRPr="00BF621A">
        <w:rPr>
          <w:rFonts w:ascii="Arial" w:eastAsia="Times New Roman" w:hAnsi="Arial" w:cs="Arial"/>
          <w:b/>
          <w:bCs/>
          <w:i/>
          <w:sz w:val="20"/>
          <w:szCs w:val="20"/>
          <w:u w:val="single"/>
          <w:lang w:eastAsia="pt-BR"/>
        </w:rPr>
        <w:t>TERMO DE REFERÊNCIA</w:t>
      </w:r>
    </w:p>
    <w:p w:rsidR="00FF635F" w:rsidRPr="00BF621A" w:rsidRDefault="00FF635F" w:rsidP="00FF635F">
      <w:pPr>
        <w:autoSpaceDE w:val="0"/>
        <w:autoSpaceDN w:val="0"/>
        <w:adjustRightInd w:val="0"/>
        <w:spacing w:after="0" w:line="240" w:lineRule="auto"/>
        <w:rPr>
          <w:rFonts w:ascii="Arial" w:eastAsia="Times New Roman" w:hAnsi="Arial" w:cs="Arial"/>
          <w:b/>
          <w:bCs/>
          <w:i/>
          <w:sz w:val="20"/>
          <w:szCs w:val="20"/>
          <w:lang w:eastAsia="pt-BR"/>
        </w:rPr>
      </w:pPr>
    </w:p>
    <w:p w:rsidR="00FF635F" w:rsidRPr="00BF621A" w:rsidRDefault="00FF635F" w:rsidP="00FF635F">
      <w:pPr>
        <w:autoSpaceDE w:val="0"/>
        <w:autoSpaceDN w:val="0"/>
        <w:adjustRightInd w:val="0"/>
        <w:spacing w:after="0" w:line="240" w:lineRule="auto"/>
        <w:ind w:left="-142"/>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1. DEMANDANTE:</w:t>
      </w:r>
    </w:p>
    <w:p w:rsidR="00FF635F" w:rsidRPr="00BF621A" w:rsidRDefault="00FF635F" w:rsidP="00FF635F">
      <w:pPr>
        <w:spacing w:after="0" w:line="240" w:lineRule="auto"/>
        <w:ind w:right="-54"/>
        <w:jc w:val="both"/>
        <w:rPr>
          <w:rFonts w:ascii="Arial" w:eastAsia="Times New Roman" w:hAnsi="Arial" w:cs="Arial"/>
          <w:b/>
          <w:i/>
          <w:sz w:val="20"/>
          <w:szCs w:val="20"/>
          <w:lang w:eastAsia="pt-BR"/>
        </w:rPr>
      </w:pPr>
    </w:p>
    <w:p w:rsidR="00FF635F" w:rsidRPr="00BF621A" w:rsidRDefault="00FF635F" w:rsidP="00FF635F">
      <w:pPr>
        <w:spacing w:after="0" w:line="240" w:lineRule="auto"/>
        <w:ind w:left="-142" w:right="-54"/>
        <w:jc w:val="both"/>
        <w:rPr>
          <w:rFonts w:ascii="Arial" w:eastAsia="Times New Roman" w:hAnsi="Arial" w:cs="Arial"/>
          <w:b/>
          <w:bCs/>
          <w:i/>
          <w:sz w:val="20"/>
          <w:szCs w:val="20"/>
          <w:u w:val="single"/>
          <w:lang w:eastAsia="pt-BR"/>
        </w:rPr>
      </w:pPr>
      <w:r w:rsidRPr="00BF621A">
        <w:rPr>
          <w:rFonts w:ascii="Arial" w:eastAsia="Times New Roman" w:hAnsi="Arial" w:cs="Arial"/>
          <w:i/>
          <w:sz w:val="20"/>
          <w:szCs w:val="20"/>
          <w:lang w:eastAsia="pt-BR"/>
        </w:rPr>
        <w:t>Secretarias Municipais de Saúde, Educação, Viação e Agricultura do Município de Itambaracá.</w:t>
      </w:r>
    </w:p>
    <w:p w:rsidR="00FF635F" w:rsidRPr="00BF621A" w:rsidRDefault="00FF635F" w:rsidP="00FF635F">
      <w:pPr>
        <w:autoSpaceDE w:val="0"/>
        <w:autoSpaceDN w:val="0"/>
        <w:adjustRightInd w:val="0"/>
        <w:spacing w:after="0" w:line="240" w:lineRule="auto"/>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i/>
          <w:color w:val="000000"/>
          <w:sz w:val="20"/>
          <w:szCs w:val="20"/>
          <w:lang w:eastAsia="pt-BR"/>
        </w:rPr>
      </w:pPr>
      <w:r w:rsidRPr="00BF621A">
        <w:rPr>
          <w:rFonts w:ascii="Arial" w:eastAsia="Times New Roman" w:hAnsi="Arial" w:cs="Arial"/>
          <w:b/>
          <w:i/>
          <w:color w:val="000000"/>
          <w:sz w:val="20"/>
          <w:szCs w:val="20"/>
          <w:lang w:eastAsia="pt-BR"/>
        </w:rPr>
        <w:t xml:space="preserve">OBJETO: </w:t>
      </w:r>
      <w:r w:rsidRPr="00BF621A">
        <w:rPr>
          <w:rFonts w:ascii="Arial" w:hAnsi="Arial" w:cs="Arial"/>
          <w:i/>
          <w:sz w:val="20"/>
          <w:szCs w:val="20"/>
        </w:rPr>
        <w:t>Contratação de empresa especializada para cobertura de seguro para veículos da Frota Municipal, por um período de 12 meses</w:t>
      </w:r>
      <w:r w:rsidRPr="00BF621A">
        <w:rPr>
          <w:rFonts w:ascii="Arial" w:hAnsi="Arial" w:cs="Arial"/>
          <w:b/>
          <w:i/>
          <w:sz w:val="20"/>
          <w:szCs w:val="20"/>
        </w:rPr>
        <w:t>.</w:t>
      </w:r>
    </w:p>
    <w:p w:rsidR="00FF635F" w:rsidRPr="00BF621A" w:rsidRDefault="00FF635F" w:rsidP="00FF635F">
      <w:pPr>
        <w:autoSpaceDE w:val="0"/>
        <w:autoSpaceDN w:val="0"/>
        <w:adjustRightInd w:val="0"/>
        <w:spacing w:after="0" w:line="240" w:lineRule="auto"/>
        <w:ind w:left="-142"/>
        <w:rPr>
          <w:rFonts w:ascii="Arial" w:hAnsi="Arial" w:cs="Arial"/>
          <w:b/>
          <w:i/>
          <w:color w:val="000000"/>
          <w:sz w:val="20"/>
          <w:szCs w:val="20"/>
          <w:u w:val="single"/>
        </w:rPr>
      </w:pPr>
    </w:p>
    <w:p w:rsidR="00FF635F" w:rsidRPr="00BF621A" w:rsidRDefault="00FF635F" w:rsidP="00FF635F">
      <w:pPr>
        <w:autoSpaceDE w:val="0"/>
        <w:autoSpaceDN w:val="0"/>
        <w:adjustRightInd w:val="0"/>
        <w:spacing w:after="0" w:line="240" w:lineRule="auto"/>
        <w:ind w:left="-142"/>
        <w:rPr>
          <w:rFonts w:ascii="Arial" w:hAnsi="Arial" w:cs="Arial"/>
          <w:b/>
          <w:i/>
          <w:color w:val="000000"/>
          <w:sz w:val="20"/>
          <w:szCs w:val="20"/>
          <w:u w:val="single"/>
        </w:rPr>
      </w:pPr>
      <w:r w:rsidRPr="00BF621A">
        <w:rPr>
          <w:rFonts w:ascii="Arial" w:hAnsi="Arial" w:cs="Arial"/>
          <w:b/>
          <w:i/>
          <w:color w:val="000000"/>
          <w:sz w:val="20"/>
          <w:szCs w:val="20"/>
          <w:u w:val="single"/>
        </w:rPr>
        <w:t xml:space="preserve">2 - ESPECIFICAÇÕES DA CONTRATAÇÃO </w:t>
      </w:r>
    </w:p>
    <w:p w:rsidR="00FF635F" w:rsidRPr="00BF621A" w:rsidRDefault="00FF635F" w:rsidP="00FF635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i/>
          <w:color w:val="000000"/>
          <w:sz w:val="20"/>
          <w:szCs w:val="20"/>
        </w:rPr>
        <w:t xml:space="preserve">A presente contratação deverá atender aos requisitos especificados neste Termo de Referência, objetivando dar cobertura a eventuais prejuízos causados por eventos estabelecidos como parâmetro da cobertura, bem como, garantir ao Contratante Segurado 100% (cem por cento) de indenização ou reembolso de indenizações que for obrigado a pagar, por danos involuntários pessoais e/ou materiais, causados em seu próprio veículo, a terceiros transportados, terceiros não transportados, bem como demais situações causadas pelos veículos segurados, decorrentes de risco aberto. </w:t>
      </w:r>
    </w:p>
    <w:p w:rsidR="00FF635F" w:rsidRPr="00BF621A" w:rsidRDefault="00FF635F" w:rsidP="00FF635F">
      <w:pPr>
        <w:widowControl w:val="0"/>
        <w:autoSpaceDE w:val="0"/>
        <w:autoSpaceDN w:val="0"/>
        <w:adjustRightInd w:val="0"/>
        <w:spacing w:after="0" w:line="240" w:lineRule="auto"/>
        <w:ind w:left="-142"/>
        <w:jc w:val="both"/>
        <w:rPr>
          <w:rFonts w:ascii="Arial" w:hAnsi="Arial" w:cs="Arial"/>
          <w:b/>
          <w:bCs/>
          <w:i/>
          <w:sz w:val="20"/>
          <w:szCs w:val="20"/>
          <w:u w:val="single"/>
        </w:rPr>
      </w:pPr>
    </w:p>
    <w:p w:rsidR="00FF635F" w:rsidRPr="00BF621A" w:rsidRDefault="00FF635F" w:rsidP="00FF635F">
      <w:pPr>
        <w:widowControl w:val="0"/>
        <w:autoSpaceDE w:val="0"/>
        <w:autoSpaceDN w:val="0"/>
        <w:adjustRightInd w:val="0"/>
        <w:spacing w:after="0" w:line="240" w:lineRule="auto"/>
        <w:ind w:left="-142"/>
        <w:jc w:val="both"/>
        <w:rPr>
          <w:rFonts w:ascii="Arial" w:hAnsi="Arial" w:cs="Arial"/>
          <w:b/>
          <w:bCs/>
          <w:i/>
          <w:sz w:val="20"/>
          <w:szCs w:val="20"/>
          <w:u w:val="single"/>
        </w:rPr>
      </w:pPr>
      <w:r w:rsidRPr="00BF621A">
        <w:rPr>
          <w:rFonts w:ascii="Arial" w:hAnsi="Arial" w:cs="Arial"/>
          <w:b/>
          <w:bCs/>
          <w:i/>
          <w:sz w:val="20"/>
          <w:szCs w:val="20"/>
          <w:u w:val="single"/>
        </w:rPr>
        <w:t>3 - DA JUSTIFICATIVA DA CONTRATAÇÃO</w:t>
      </w:r>
    </w:p>
    <w:p w:rsidR="00FF635F" w:rsidRPr="00BF621A" w:rsidRDefault="00FF635F" w:rsidP="00FF635F">
      <w:pPr>
        <w:spacing w:after="0" w:line="240" w:lineRule="auto"/>
        <w:ind w:left="-142"/>
        <w:jc w:val="both"/>
        <w:rPr>
          <w:rFonts w:ascii="Arial" w:hAnsi="Arial" w:cs="Arial"/>
          <w:i/>
          <w:sz w:val="20"/>
          <w:szCs w:val="20"/>
        </w:rPr>
      </w:pPr>
      <w:r w:rsidRPr="00BF621A">
        <w:rPr>
          <w:rFonts w:ascii="Arial" w:hAnsi="Arial" w:cs="Arial"/>
          <w:i/>
          <w:sz w:val="20"/>
          <w:szCs w:val="20"/>
        </w:rPr>
        <w:t>Justifica-se a Contratação tendo em vista que é imprescindível a cobertura de seguro para os veículos do município pois estes estão em constante deslocamento, rodando longos percursos tanto na sua área jurisdicional, quanto em outros municípios do Estado do Paraná e eventualmente em outros Estados, ficando exposto e suscetível à situações adversas; e os veículos assegurados proporcionam pronto e adequado atendimento em caso de sinistros e maior segurança e garantia da integridade física dos servidores, passageiros do transporte da saúde, autoridades e terceiros bem como do patrimônio público, pois é certo que assegura-los transfere à terceiros a responsabilidade acerca de diversos danos que podem acontecer em detrimentos de sinistros.</w:t>
      </w:r>
    </w:p>
    <w:p w:rsidR="00FF635F" w:rsidRPr="00BF621A" w:rsidRDefault="00FF635F" w:rsidP="00FF635F">
      <w:pPr>
        <w:autoSpaceDE w:val="0"/>
        <w:autoSpaceDN w:val="0"/>
        <w:adjustRightInd w:val="0"/>
        <w:spacing w:after="0" w:line="240" w:lineRule="auto"/>
        <w:ind w:left="-142"/>
        <w:rPr>
          <w:rFonts w:ascii="Arial" w:hAnsi="Arial" w:cs="Arial"/>
          <w:i/>
          <w:sz w:val="20"/>
          <w:szCs w:val="20"/>
        </w:rPr>
      </w:pPr>
    </w:p>
    <w:p w:rsidR="00FF635F" w:rsidRPr="00BF621A" w:rsidRDefault="00FF635F" w:rsidP="00FF635F">
      <w:pPr>
        <w:autoSpaceDE w:val="0"/>
        <w:autoSpaceDN w:val="0"/>
        <w:adjustRightInd w:val="0"/>
        <w:spacing w:after="0" w:line="240" w:lineRule="auto"/>
        <w:ind w:left="-142"/>
        <w:rPr>
          <w:rFonts w:ascii="Arial" w:hAnsi="Arial" w:cs="Arial"/>
          <w:b/>
          <w:bCs/>
          <w:i/>
          <w:sz w:val="20"/>
          <w:szCs w:val="20"/>
          <w:u w:val="single"/>
        </w:rPr>
      </w:pPr>
      <w:r w:rsidRPr="00BF621A">
        <w:rPr>
          <w:rFonts w:ascii="Arial" w:hAnsi="Arial" w:cs="Arial"/>
          <w:b/>
          <w:bCs/>
          <w:i/>
          <w:sz w:val="20"/>
          <w:szCs w:val="20"/>
          <w:u w:val="single"/>
        </w:rPr>
        <w:t>4 - JUSTIFICATIVA DA LICITAÇÃO NÃO EXCLUSIVA PARA ME/EPP</w:t>
      </w:r>
    </w:p>
    <w:p w:rsidR="00FF635F" w:rsidRPr="00BF621A" w:rsidRDefault="00FF635F" w:rsidP="00FF635F">
      <w:pPr>
        <w:autoSpaceDE w:val="0"/>
        <w:autoSpaceDN w:val="0"/>
        <w:adjustRightInd w:val="0"/>
        <w:spacing w:after="0" w:line="240" w:lineRule="auto"/>
        <w:ind w:left="-142"/>
        <w:jc w:val="both"/>
        <w:rPr>
          <w:rFonts w:ascii="Arial" w:hAnsi="Arial" w:cs="Arial"/>
          <w:i/>
          <w:sz w:val="20"/>
          <w:szCs w:val="20"/>
        </w:rPr>
      </w:pPr>
      <w:r w:rsidRPr="00BF621A">
        <w:rPr>
          <w:rFonts w:ascii="Arial" w:hAnsi="Arial" w:cs="Arial"/>
          <w:i/>
          <w:sz w:val="20"/>
          <w:szCs w:val="20"/>
        </w:rPr>
        <w:t>Esta licitação não foi aberta exclusiva para ME/EPP, devido à não localização de ao menos três empresas enquadradas como tal, sediados local ou regionalmente, potencialmente competitivas e capazes de cumprir as exigências estabelecidas neste edital, conforme art. 49, inc. II, da LC nº. 123/2006.</w:t>
      </w:r>
    </w:p>
    <w:p w:rsidR="00FF635F" w:rsidRPr="00BF621A" w:rsidRDefault="00FF635F" w:rsidP="00FF635F">
      <w:pPr>
        <w:spacing w:after="0" w:line="240" w:lineRule="auto"/>
        <w:jc w:val="both"/>
        <w:rPr>
          <w:rFonts w:ascii="Arial" w:hAnsi="Arial" w:cs="Arial"/>
          <w:b/>
          <w:i/>
          <w:sz w:val="20"/>
          <w:szCs w:val="20"/>
        </w:rPr>
      </w:pPr>
    </w:p>
    <w:p w:rsidR="00FF635F" w:rsidRPr="00BF621A" w:rsidRDefault="00FF635F" w:rsidP="00FF635F">
      <w:pPr>
        <w:autoSpaceDE w:val="0"/>
        <w:autoSpaceDN w:val="0"/>
        <w:adjustRightInd w:val="0"/>
        <w:spacing w:after="0" w:line="240" w:lineRule="auto"/>
        <w:ind w:left="-142"/>
        <w:rPr>
          <w:rFonts w:ascii="Arial" w:hAnsi="Arial" w:cs="Arial"/>
          <w:b/>
          <w:bCs/>
          <w:i/>
          <w:sz w:val="20"/>
          <w:szCs w:val="20"/>
        </w:rPr>
      </w:pPr>
      <w:r w:rsidRPr="00BF621A">
        <w:rPr>
          <w:rFonts w:ascii="Arial" w:hAnsi="Arial" w:cs="Arial"/>
          <w:b/>
          <w:bCs/>
          <w:i/>
          <w:sz w:val="20"/>
          <w:szCs w:val="20"/>
        </w:rPr>
        <w:t>5- CLASSIFICAÇÃO DOS BENS E SERVIÇOS COMUNS</w:t>
      </w:r>
    </w:p>
    <w:p w:rsidR="00FF635F" w:rsidRPr="00BF621A" w:rsidRDefault="00FF635F" w:rsidP="00FF635F">
      <w:pPr>
        <w:autoSpaceDE w:val="0"/>
        <w:autoSpaceDN w:val="0"/>
        <w:adjustRightInd w:val="0"/>
        <w:spacing w:after="0" w:line="240" w:lineRule="auto"/>
        <w:ind w:left="-142"/>
        <w:jc w:val="both"/>
        <w:rPr>
          <w:rFonts w:ascii="Arial" w:hAnsi="Arial" w:cs="Arial"/>
          <w:i/>
          <w:sz w:val="20"/>
          <w:szCs w:val="20"/>
        </w:rPr>
      </w:pPr>
    </w:p>
    <w:p w:rsidR="00FF635F" w:rsidRPr="00BF621A" w:rsidRDefault="00FF635F" w:rsidP="00FF635F">
      <w:pPr>
        <w:autoSpaceDE w:val="0"/>
        <w:autoSpaceDN w:val="0"/>
        <w:adjustRightInd w:val="0"/>
        <w:spacing w:after="0" w:line="240" w:lineRule="auto"/>
        <w:ind w:left="-142"/>
        <w:jc w:val="both"/>
        <w:rPr>
          <w:rFonts w:ascii="Arial" w:hAnsi="Arial" w:cs="Arial"/>
          <w:i/>
          <w:sz w:val="20"/>
          <w:szCs w:val="20"/>
        </w:rPr>
      </w:pPr>
      <w:r w:rsidRPr="00BF621A">
        <w:rPr>
          <w:rFonts w:ascii="Arial" w:hAnsi="Arial" w:cs="Arial"/>
          <w:i/>
          <w:sz w:val="20"/>
          <w:szCs w:val="20"/>
        </w:rPr>
        <w:t>O objeto deste Termo de Referência possui especificações usuais no mercado e padrões de desempenho e qualidade objetivamente definidos neste Termo de Referência, sendo, portanto, bens comuns, conforme art. 1°, da Lei 10.520, de 2002.</w:t>
      </w:r>
    </w:p>
    <w:p w:rsidR="00FF635F" w:rsidRPr="00BF621A" w:rsidRDefault="00FF635F" w:rsidP="00FF635F">
      <w:pPr>
        <w:widowControl w:val="0"/>
        <w:autoSpaceDE w:val="0"/>
        <w:autoSpaceDN w:val="0"/>
        <w:adjustRightInd w:val="0"/>
        <w:spacing w:after="0" w:line="240" w:lineRule="auto"/>
        <w:ind w:left="-142" w:right="-54"/>
        <w:jc w:val="both"/>
        <w:rPr>
          <w:rFonts w:ascii="Arial" w:hAnsi="Arial" w:cs="Arial"/>
          <w:i/>
          <w:sz w:val="20"/>
          <w:szCs w:val="20"/>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i/>
          <w:color w:val="000000"/>
          <w:sz w:val="20"/>
          <w:szCs w:val="20"/>
          <w:lang w:eastAsia="pt-BR"/>
        </w:rPr>
      </w:pPr>
      <w:r w:rsidRPr="00BF621A">
        <w:rPr>
          <w:rFonts w:ascii="Arial" w:hAnsi="Arial" w:cs="Arial"/>
          <w:i/>
          <w:sz w:val="20"/>
          <w:szCs w:val="20"/>
        </w:rPr>
        <w:t>Por não se caracterizar objeto de alta complexidade e relevante vulto, NÃO SE APLICA a participação de Consórcio e Cooperativa para o respectivo certame licitatório.</w:t>
      </w:r>
    </w:p>
    <w:p w:rsidR="00FF635F" w:rsidRPr="00BF621A" w:rsidRDefault="00FF635F" w:rsidP="00FF635F">
      <w:pPr>
        <w:autoSpaceDE w:val="0"/>
        <w:autoSpaceDN w:val="0"/>
        <w:adjustRightInd w:val="0"/>
        <w:spacing w:after="0" w:line="240" w:lineRule="auto"/>
        <w:ind w:left="-142"/>
        <w:jc w:val="both"/>
        <w:rPr>
          <w:rFonts w:ascii="Arial" w:hAnsi="Arial" w:cs="Arial"/>
          <w:b/>
          <w:bCs/>
          <w:i/>
          <w:sz w:val="20"/>
          <w:szCs w:val="20"/>
        </w:rPr>
      </w:pPr>
    </w:p>
    <w:p w:rsidR="00FF635F" w:rsidRPr="00BF621A" w:rsidRDefault="00FF635F" w:rsidP="00FF635F">
      <w:pPr>
        <w:autoSpaceDE w:val="0"/>
        <w:autoSpaceDN w:val="0"/>
        <w:adjustRightInd w:val="0"/>
        <w:spacing w:after="0" w:line="240" w:lineRule="auto"/>
        <w:ind w:left="-142"/>
        <w:jc w:val="both"/>
        <w:rPr>
          <w:rFonts w:ascii="Arial" w:hAnsi="Arial" w:cs="Arial"/>
          <w:b/>
          <w:bCs/>
          <w:i/>
          <w:sz w:val="20"/>
          <w:szCs w:val="20"/>
        </w:rPr>
      </w:pPr>
      <w:r w:rsidRPr="00BF621A">
        <w:rPr>
          <w:rFonts w:ascii="Arial" w:hAnsi="Arial" w:cs="Arial"/>
          <w:b/>
          <w:bCs/>
          <w:i/>
          <w:sz w:val="20"/>
          <w:szCs w:val="20"/>
        </w:rPr>
        <w:t>6 - DA COBERTURA E DA ASSISTÊNCIA</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O seguro deve ser realizado de acordo com o valor contratado, na modalidade “Frota”.</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O tipo de cobertura será total.</w:t>
      </w:r>
    </w:p>
    <w:p w:rsidR="00FF635F" w:rsidRPr="00BF621A" w:rsidRDefault="00FF635F" w:rsidP="00FF635F">
      <w:pPr>
        <w:autoSpaceDE w:val="0"/>
        <w:autoSpaceDN w:val="0"/>
        <w:adjustRightInd w:val="0"/>
        <w:spacing w:after="0" w:line="240" w:lineRule="auto"/>
        <w:ind w:left="-142"/>
        <w:jc w:val="both"/>
        <w:rPr>
          <w:rFonts w:ascii="Arial" w:hAnsi="Arial" w:cs="Arial"/>
          <w:i/>
          <w:sz w:val="20"/>
          <w:szCs w:val="20"/>
        </w:rPr>
      </w:pPr>
    </w:p>
    <w:p w:rsidR="00FF635F" w:rsidRPr="00BF621A" w:rsidRDefault="00FF635F" w:rsidP="00FF635F">
      <w:pPr>
        <w:autoSpaceDE w:val="0"/>
        <w:autoSpaceDN w:val="0"/>
        <w:adjustRightInd w:val="0"/>
        <w:spacing w:after="0" w:line="240" w:lineRule="auto"/>
        <w:ind w:left="-142"/>
        <w:jc w:val="both"/>
        <w:rPr>
          <w:rFonts w:ascii="Arial" w:hAnsi="Arial" w:cs="Arial"/>
          <w:i/>
          <w:sz w:val="20"/>
          <w:szCs w:val="20"/>
        </w:rPr>
      </w:pPr>
      <w:r w:rsidRPr="00BF621A">
        <w:rPr>
          <w:rFonts w:ascii="Arial" w:hAnsi="Arial" w:cs="Arial"/>
          <w:i/>
          <w:sz w:val="20"/>
          <w:szCs w:val="20"/>
        </w:rPr>
        <w:t xml:space="preserve">O seguro deve contar com assistência 24 horas para o veículo, passageiros e motoristas, 07 (sete) dias por semana e, cobrir os riscos derivados da circulação do veículo segurado, as despesas indispensáveis ao salvamento e transporte do veículo até a oficina autorizada mais próxima do local da ocorrência do sinistro, e as indenizações ou prestações de serviços correspondentes a cada uma das coberturas de seguro, bem como seguro total com cobertura de danos aos vidros, às lanternas aos faróis e aos retrovisores. </w:t>
      </w:r>
    </w:p>
    <w:p w:rsidR="00FF635F" w:rsidRPr="00BF621A" w:rsidRDefault="00FF635F" w:rsidP="00FF635F">
      <w:pPr>
        <w:autoSpaceDE w:val="0"/>
        <w:autoSpaceDN w:val="0"/>
        <w:adjustRightInd w:val="0"/>
        <w:spacing w:after="0" w:line="240" w:lineRule="auto"/>
        <w:ind w:left="-142"/>
        <w:jc w:val="both"/>
        <w:rPr>
          <w:rFonts w:ascii="Arial" w:hAnsi="Arial" w:cs="Arial"/>
          <w:i/>
          <w:sz w:val="20"/>
          <w:szCs w:val="20"/>
        </w:rPr>
      </w:pPr>
      <w:r w:rsidRPr="00BF621A">
        <w:rPr>
          <w:rFonts w:ascii="Arial" w:hAnsi="Arial" w:cs="Arial"/>
          <w:i/>
          <w:sz w:val="20"/>
          <w:szCs w:val="20"/>
        </w:rPr>
        <w:t>A assistência estender-se-á a todo o território nacional, sem aplicações de franquias quilométricas ou taxas extras para os serviços de cobertura, guincho ou reboque.</w:t>
      </w:r>
    </w:p>
    <w:p w:rsidR="00FF635F" w:rsidRPr="00BF621A" w:rsidRDefault="00FF635F" w:rsidP="00FF635F">
      <w:pPr>
        <w:autoSpaceDE w:val="0"/>
        <w:autoSpaceDN w:val="0"/>
        <w:adjustRightInd w:val="0"/>
        <w:spacing w:after="0" w:line="240" w:lineRule="auto"/>
        <w:ind w:left="-142"/>
        <w:jc w:val="both"/>
        <w:rPr>
          <w:rFonts w:ascii="Arial" w:hAnsi="Arial" w:cs="Arial"/>
          <w:i/>
          <w:color w:val="000000"/>
          <w:sz w:val="20"/>
          <w:szCs w:val="20"/>
        </w:rPr>
      </w:pPr>
    </w:p>
    <w:p w:rsidR="00FF635F" w:rsidRPr="00BF621A" w:rsidRDefault="00FF635F" w:rsidP="00FF635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i/>
          <w:color w:val="000000"/>
          <w:sz w:val="20"/>
          <w:szCs w:val="20"/>
        </w:rPr>
        <w:t xml:space="preserve">O período de vigência do seguro será de no mínimo 01 (um) ano, renovado nos termos do artigo 57 da Lei nº 8.666/1993 considerando que o mesmo inicia a partir da assinatura do contrato. </w:t>
      </w:r>
    </w:p>
    <w:p w:rsidR="00FF635F" w:rsidRPr="00BF621A" w:rsidRDefault="00FF635F" w:rsidP="00FF635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i/>
          <w:color w:val="000000"/>
          <w:sz w:val="20"/>
          <w:szCs w:val="20"/>
        </w:rPr>
        <w:t xml:space="preserve">Considerando a impossibilidade de determinação de um único motorista para cada veículo, a seguradora não poderá exigir perfil do motorista que irá deslocar o veículo, ressalte-se que todos os motoristas têm idade superior a 21 anos e os veículos quando não estão em viagem ou em serviço externo, permanecem no estacionamento da Prefeitura ou da Secretaria respectiva, que são privativos; </w:t>
      </w:r>
    </w:p>
    <w:p w:rsidR="00FF635F" w:rsidRPr="00BF621A" w:rsidRDefault="00FF635F" w:rsidP="00FF635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i/>
          <w:color w:val="000000"/>
          <w:sz w:val="20"/>
          <w:szCs w:val="20"/>
        </w:rPr>
        <w:t>Os veículos podem ser vistoriados nas dependências desta Prefeitura ou onde se encontrarem. A vistoria dos veículos será facultativa na fase de licitação e na contratação, porém a proponente terá total e exclusiva responsabilidade da vistoria, não lhe cabendo o direito de alegar desconhecimento do estado dos veículos ou pleitear qualquer alteração no valor pactuado, bem como para outros quesitos.</w:t>
      </w:r>
    </w:p>
    <w:p w:rsidR="00FF635F" w:rsidRPr="00BF621A" w:rsidRDefault="00FF635F" w:rsidP="00FF635F">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i/>
          <w:color w:val="000000"/>
          <w:sz w:val="20"/>
          <w:szCs w:val="20"/>
        </w:rPr>
        <w:t xml:space="preserve"> Depois de efetivado a contratação no momento da assinatura do contrato a empresa vencedora deverá fornecer manual ou documento equivalente, contendo informações relativas ao funcionamento do seguro do veículo. </w:t>
      </w:r>
    </w:p>
    <w:p w:rsidR="00FF635F" w:rsidRPr="00BF621A" w:rsidRDefault="00FF635F" w:rsidP="00FF635F">
      <w:pPr>
        <w:widowControl w:val="0"/>
        <w:autoSpaceDE w:val="0"/>
        <w:autoSpaceDN w:val="0"/>
        <w:adjustRightInd w:val="0"/>
        <w:spacing w:after="0" w:line="240" w:lineRule="auto"/>
        <w:ind w:left="-142"/>
        <w:jc w:val="both"/>
        <w:rPr>
          <w:rFonts w:ascii="Arial" w:hAnsi="Arial" w:cs="Arial"/>
          <w:i/>
          <w:sz w:val="20"/>
          <w:szCs w:val="20"/>
        </w:rPr>
      </w:pPr>
      <w:r w:rsidRPr="00BF621A">
        <w:rPr>
          <w:rFonts w:ascii="Arial" w:hAnsi="Arial" w:cs="Arial"/>
          <w:i/>
          <w:sz w:val="20"/>
          <w:szCs w:val="20"/>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A importância segurada para cada veículo será determinada pelo valor de mercado constante da tabela FIPE.</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 xml:space="preserve"> </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As coberturas serão cotadas levando em consideração os seguintes valores:</w:t>
      </w:r>
    </w:p>
    <w:p w:rsidR="00FF635F" w:rsidRPr="00BF621A" w:rsidRDefault="00FF635F" w:rsidP="00FF635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Cobertura de Casco – 100% do valor de mercado – Tabela FIPE.</w:t>
      </w:r>
    </w:p>
    <w:p w:rsidR="00FF635F" w:rsidRPr="00BF621A" w:rsidRDefault="00FF635F" w:rsidP="00FF635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i/>
          <w:sz w:val="20"/>
          <w:szCs w:val="20"/>
          <w:lang w:eastAsia="pt-BR"/>
        </w:rPr>
      </w:pPr>
      <w:r w:rsidRPr="00BF621A">
        <w:rPr>
          <w:rFonts w:ascii="Arial" w:eastAsia="Times New Roman" w:hAnsi="Arial" w:cs="Arial"/>
          <w:bCs/>
          <w:i/>
          <w:sz w:val="20"/>
          <w:szCs w:val="20"/>
          <w:lang w:eastAsia="pt-BR"/>
        </w:rPr>
        <w:t>RCF-V (Danos Materiais e Corporais a terceiros) - R$ 200.000,00 (Por Veículo);</w:t>
      </w:r>
      <w:r w:rsidRPr="00BF621A">
        <w:rPr>
          <w:rFonts w:ascii="Arial" w:eastAsia="Times New Roman" w:hAnsi="Arial" w:cs="Arial"/>
          <w:i/>
          <w:sz w:val="20"/>
          <w:szCs w:val="20"/>
          <w:lang w:eastAsia="pt-BR"/>
        </w:rPr>
        <w:t xml:space="preserve"> </w:t>
      </w:r>
    </w:p>
    <w:p w:rsidR="00FF635F" w:rsidRPr="00BF621A" w:rsidRDefault="00FF635F" w:rsidP="00FF635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APP/MORTE (acidentes Pessoais Passageiros) - R$ 20.000,00;</w:t>
      </w:r>
    </w:p>
    <w:p w:rsidR="00FF635F" w:rsidRPr="00BF621A" w:rsidRDefault="00FF635F" w:rsidP="00FF635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APP/INVALIDEZ (Acidentes Pessoais Passageiros) - R$ 20.000,00;</w:t>
      </w:r>
    </w:p>
    <w:p w:rsidR="00FF635F" w:rsidRPr="00BF621A" w:rsidRDefault="00FF635F" w:rsidP="00FF635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APP/DESPESAS MÉDICAS E HOSPITALARES (Acidentes Pessoais Passageiros) - R$ 20.000,00;</w:t>
      </w:r>
    </w:p>
    <w:p w:rsidR="00FF635F" w:rsidRPr="00BF621A" w:rsidRDefault="00FF635F" w:rsidP="00FF635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APP/DANOS MORAIS E ESTÉTICOS (Acidentes Pessoais Passageiros) - R$ 20.000,00;</w:t>
      </w:r>
    </w:p>
    <w:p w:rsidR="00FF635F" w:rsidRPr="00BF621A" w:rsidRDefault="00FF635F" w:rsidP="00FF635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Assistência 24 horas;</w:t>
      </w:r>
    </w:p>
    <w:p w:rsidR="00CE7052" w:rsidRPr="00BF621A" w:rsidRDefault="00FF635F" w:rsidP="00FF635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 xml:space="preserve">Cobertura de </w:t>
      </w:r>
      <w:r w:rsidRPr="00BF621A">
        <w:rPr>
          <w:rFonts w:ascii="Arial" w:eastAsia="Times New Roman" w:hAnsi="Arial" w:cs="Arial"/>
          <w:i/>
          <w:sz w:val="20"/>
          <w:szCs w:val="20"/>
          <w:lang w:eastAsia="pt-BR"/>
        </w:rPr>
        <w:t xml:space="preserve">vidros, retrovisores, lanternas, faróis, taxi e guincho sem limite de </w:t>
      </w:r>
    </w:p>
    <w:p w:rsidR="00FF635F" w:rsidRPr="00BF621A" w:rsidRDefault="00CE7052" w:rsidP="00CE7052">
      <w:pPr>
        <w:widowControl w:val="0"/>
        <w:autoSpaceDE w:val="0"/>
        <w:autoSpaceDN w:val="0"/>
        <w:adjustRightInd w:val="0"/>
        <w:spacing w:after="0" w:line="240" w:lineRule="auto"/>
        <w:ind w:left="218" w:right="-54"/>
        <w:contextualSpacing/>
        <w:jc w:val="both"/>
        <w:rPr>
          <w:rFonts w:ascii="Arial" w:eastAsia="Times New Roman" w:hAnsi="Arial" w:cs="Arial"/>
          <w:bCs/>
          <w:i/>
          <w:sz w:val="20"/>
          <w:szCs w:val="20"/>
          <w:lang w:eastAsia="pt-BR"/>
        </w:rPr>
      </w:pPr>
      <w:r w:rsidRPr="00BF621A">
        <w:rPr>
          <w:rFonts w:ascii="Arial" w:eastAsia="Times New Roman" w:hAnsi="Arial" w:cs="Arial"/>
          <w:i/>
          <w:sz w:val="20"/>
          <w:szCs w:val="20"/>
          <w:lang w:eastAsia="pt-BR"/>
        </w:rPr>
        <w:t xml:space="preserve">      </w:t>
      </w:r>
      <w:r w:rsidR="00370895" w:rsidRPr="00BF621A">
        <w:rPr>
          <w:rFonts w:ascii="Arial" w:eastAsia="Times New Roman" w:hAnsi="Arial" w:cs="Arial"/>
          <w:i/>
          <w:sz w:val="20"/>
          <w:szCs w:val="20"/>
          <w:lang w:eastAsia="pt-BR"/>
        </w:rPr>
        <w:t>Quilometragem</w:t>
      </w:r>
      <w:r w:rsidR="00FF635F" w:rsidRPr="00BF621A">
        <w:rPr>
          <w:rFonts w:ascii="Arial" w:eastAsia="Times New Roman" w:hAnsi="Arial" w:cs="Arial"/>
          <w:bCs/>
          <w:i/>
          <w:sz w:val="20"/>
          <w:szCs w:val="20"/>
          <w:lang w:eastAsia="pt-BR"/>
        </w:rPr>
        <w:t>.</w:t>
      </w:r>
    </w:p>
    <w:p w:rsidR="00CE7052" w:rsidRPr="00BF621A" w:rsidRDefault="006E3D52" w:rsidP="00FF635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i/>
          <w:sz w:val="20"/>
          <w:szCs w:val="20"/>
          <w:lang w:eastAsia="pt-BR"/>
        </w:rPr>
      </w:pPr>
      <w:r w:rsidRPr="00BF621A">
        <w:rPr>
          <w:rFonts w:ascii="Arial" w:eastAsia="Times New Roman" w:hAnsi="Arial" w:cs="Arial"/>
          <w:i/>
          <w:sz w:val="20"/>
          <w:szCs w:val="20"/>
          <w:lang w:eastAsia="pt-BR"/>
        </w:rPr>
        <w:t>Carro</w:t>
      </w:r>
      <w:r w:rsidR="0079202B" w:rsidRPr="00BF621A">
        <w:rPr>
          <w:rFonts w:ascii="Arial" w:eastAsia="Times New Roman" w:hAnsi="Arial" w:cs="Arial"/>
          <w:i/>
          <w:sz w:val="20"/>
          <w:szCs w:val="20"/>
          <w:lang w:eastAsia="pt-BR"/>
        </w:rPr>
        <w:t xml:space="preserve"> </w:t>
      </w:r>
      <w:r w:rsidRPr="00BF621A">
        <w:rPr>
          <w:rFonts w:ascii="Arial" w:eastAsia="Times New Roman" w:hAnsi="Arial" w:cs="Arial"/>
          <w:i/>
          <w:sz w:val="20"/>
          <w:szCs w:val="20"/>
          <w:lang w:eastAsia="pt-BR"/>
        </w:rPr>
        <w:t>reserva (para</w:t>
      </w:r>
      <w:r w:rsidR="00CE7052" w:rsidRPr="00BF621A">
        <w:rPr>
          <w:rFonts w:ascii="Arial" w:eastAsia="Times New Roman" w:hAnsi="Arial" w:cs="Arial"/>
          <w:i/>
          <w:sz w:val="20"/>
          <w:szCs w:val="20"/>
          <w:lang w:eastAsia="pt-BR"/>
        </w:rPr>
        <w:t xml:space="preserve"> os veículos </w:t>
      </w:r>
      <w:r w:rsidRPr="00BF621A">
        <w:rPr>
          <w:rFonts w:ascii="Arial" w:eastAsia="Times New Roman" w:hAnsi="Arial" w:cs="Arial"/>
          <w:i/>
          <w:sz w:val="20"/>
          <w:szCs w:val="20"/>
          <w:lang w:eastAsia="pt-BR"/>
        </w:rPr>
        <w:t>indicados no</w:t>
      </w:r>
      <w:r w:rsidR="00CE7052" w:rsidRPr="00BF621A">
        <w:rPr>
          <w:rFonts w:ascii="Arial" w:eastAsia="Times New Roman" w:hAnsi="Arial" w:cs="Arial"/>
          <w:i/>
          <w:sz w:val="20"/>
          <w:szCs w:val="20"/>
          <w:lang w:eastAsia="pt-BR"/>
        </w:rPr>
        <w:t xml:space="preserve"> item </w:t>
      </w:r>
      <w:r w:rsidR="00CE7052" w:rsidRPr="00BF621A">
        <w:rPr>
          <w:rFonts w:ascii="Arial" w:eastAsia="Times New Roman" w:hAnsi="Arial" w:cs="Arial"/>
          <w:b/>
          <w:i/>
          <w:sz w:val="20"/>
          <w:szCs w:val="20"/>
          <w:lang w:eastAsia="pt-BR"/>
        </w:rPr>
        <w:t xml:space="preserve">14 </w:t>
      </w:r>
      <w:r w:rsidR="00CE7052" w:rsidRPr="00BF621A">
        <w:rPr>
          <w:rFonts w:ascii="Arial" w:eastAsia="Times New Roman" w:hAnsi="Arial" w:cs="Arial"/>
          <w:i/>
          <w:sz w:val="20"/>
          <w:szCs w:val="20"/>
          <w:lang w:eastAsia="pt-BR"/>
        </w:rPr>
        <w:t>- Especificações e quantitativos</w:t>
      </w:r>
      <w:r w:rsidR="00370895" w:rsidRPr="00BF621A">
        <w:rPr>
          <w:rFonts w:ascii="Arial" w:eastAsia="Times New Roman" w:hAnsi="Arial" w:cs="Arial"/>
          <w:i/>
          <w:sz w:val="20"/>
          <w:szCs w:val="20"/>
          <w:lang w:eastAsia="pt-BR"/>
        </w:rPr>
        <w:t>)</w:t>
      </w:r>
      <w:r w:rsidR="00CE7052" w:rsidRPr="00BF621A">
        <w:rPr>
          <w:rFonts w:ascii="Arial" w:eastAsia="Times New Roman" w:hAnsi="Arial" w:cs="Arial"/>
          <w:i/>
          <w:sz w:val="20"/>
          <w:szCs w:val="20"/>
          <w:lang w:eastAsia="pt-BR"/>
        </w:rPr>
        <w:t>.</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6.1. PARÂMETROS MÍNIMOS DA COBERTURA, o seguro deverá cobrir também os itens abaixo relacionados:</w:t>
      </w:r>
    </w:p>
    <w:p w:rsidR="00FF635F" w:rsidRPr="00BF621A" w:rsidRDefault="00FF635F" w:rsidP="00FF635F">
      <w:pPr>
        <w:numPr>
          <w:ilvl w:val="0"/>
          <w:numId w:val="21"/>
        </w:numPr>
        <w:spacing w:after="0" w:line="240" w:lineRule="auto"/>
        <w:contextualSpacing/>
        <w:jc w:val="both"/>
        <w:rPr>
          <w:rFonts w:ascii="Arial" w:hAnsi="Arial" w:cs="Arial"/>
          <w:i/>
          <w:sz w:val="20"/>
          <w:szCs w:val="20"/>
        </w:rPr>
      </w:pPr>
      <w:r w:rsidRPr="00BF621A">
        <w:rPr>
          <w:rFonts w:ascii="Arial" w:hAnsi="Arial" w:cs="Arial"/>
          <w:i/>
          <w:sz w:val="20"/>
          <w:szCs w:val="20"/>
        </w:rPr>
        <w:t>Roubo ou furto, bem como danos causados pela tentativa destes;</w:t>
      </w:r>
    </w:p>
    <w:p w:rsidR="00FF635F" w:rsidRPr="00BF621A" w:rsidRDefault="00FF635F" w:rsidP="00FF635F">
      <w:pPr>
        <w:numPr>
          <w:ilvl w:val="0"/>
          <w:numId w:val="21"/>
        </w:numPr>
        <w:spacing w:after="0" w:line="240" w:lineRule="auto"/>
        <w:contextualSpacing/>
        <w:jc w:val="both"/>
        <w:rPr>
          <w:rFonts w:ascii="Arial" w:hAnsi="Arial" w:cs="Arial"/>
          <w:i/>
          <w:sz w:val="20"/>
          <w:szCs w:val="20"/>
        </w:rPr>
      </w:pPr>
      <w:r w:rsidRPr="00BF621A">
        <w:rPr>
          <w:rFonts w:ascii="Arial" w:hAnsi="Arial" w:cs="Arial"/>
          <w:i/>
          <w:sz w:val="20"/>
          <w:szCs w:val="20"/>
        </w:rPr>
        <w:t>Colisão com veículos, pessoas ou animais, abalroamento e capotamento;</w:t>
      </w:r>
    </w:p>
    <w:p w:rsidR="00FF635F" w:rsidRPr="00BF621A" w:rsidRDefault="00FF635F" w:rsidP="00FF635F">
      <w:pPr>
        <w:numPr>
          <w:ilvl w:val="0"/>
          <w:numId w:val="21"/>
        </w:numPr>
        <w:spacing w:after="0" w:line="240" w:lineRule="auto"/>
        <w:contextualSpacing/>
        <w:jc w:val="both"/>
        <w:rPr>
          <w:rFonts w:ascii="Arial" w:hAnsi="Arial" w:cs="Arial"/>
          <w:i/>
          <w:sz w:val="20"/>
          <w:szCs w:val="20"/>
        </w:rPr>
      </w:pPr>
      <w:r w:rsidRPr="00BF621A">
        <w:rPr>
          <w:rFonts w:ascii="Arial" w:hAnsi="Arial" w:cs="Arial"/>
          <w:i/>
          <w:sz w:val="20"/>
          <w:szCs w:val="20"/>
        </w:rPr>
        <w:t>Incêndio e explosão acidental, raio e suas consequências;</w:t>
      </w:r>
    </w:p>
    <w:p w:rsidR="00FF635F" w:rsidRPr="00BF621A" w:rsidRDefault="00FF635F" w:rsidP="00FF635F">
      <w:pPr>
        <w:numPr>
          <w:ilvl w:val="0"/>
          <w:numId w:val="21"/>
        </w:numPr>
        <w:spacing w:after="0" w:line="240" w:lineRule="auto"/>
        <w:contextualSpacing/>
        <w:jc w:val="both"/>
        <w:rPr>
          <w:rFonts w:ascii="Arial" w:hAnsi="Arial" w:cs="Arial"/>
          <w:i/>
          <w:sz w:val="20"/>
          <w:szCs w:val="20"/>
        </w:rPr>
      </w:pPr>
      <w:r w:rsidRPr="00BF621A">
        <w:rPr>
          <w:rFonts w:ascii="Arial" w:hAnsi="Arial" w:cs="Arial"/>
          <w:i/>
          <w:sz w:val="20"/>
          <w:szCs w:val="20"/>
        </w:rPr>
        <w:t>Queda em precipícios ou de pontes e queda de agentes externos sobre o veículo;</w:t>
      </w:r>
    </w:p>
    <w:p w:rsidR="00FF635F" w:rsidRPr="00BF621A" w:rsidRDefault="00FF635F" w:rsidP="00FF635F">
      <w:pPr>
        <w:numPr>
          <w:ilvl w:val="0"/>
          <w:numId w:val="21"/>
        </w:numPr>
        <w:spacing w:after="0" w:line="240" w:lineRule="auto"/>
        <w:contextualSpacing/>
        <w:jc w:val="both"/>
        <w:rPr>
          <w:rFonts w:ascii="Arial" w:hAnsi="Arial" w:cs="Arial"/>
          <w:i/>
          <w:sz w:val="20"/>
          <w:szCs w:val="20"/>
        </w:rPr>
      </w:pPr>
      <w:r w:rsidRPr="00BF621A">
        <w:rPr>
          <w:rFonts w:ascii="Arial" w:hAnsi="Arial" w:cs="Arial"/>
          <w:i/>
          <w:sz w:val="20"/>
          <w:szCs w:val="20"/>
        </w:rPr>
        <w:t>Acidente durante o transporte do veículo por meio apropriado;</w:t>
      </w:r>
    </w:p>
    <w:p w:rsidR="00FF635F" w:rsidRPr="00BF621A" w:rsidRDefault="00FF635F" w:rsidP="00FF635F">
      <w:pPr>
        <w:numPr>
          <w:ilvl w:val="0"/>
          <w:numId w:val="21"/>
        </w:numPr>
        <w:spacing w:after="0" w:line="240" w:lineRule="auto"/>
        <w:contextualSpacing/>
        <w:jc w:val="both"/>
        <w:rPr>
          <w:rFonts w:ascii="Arial" w:hAnsi="Arial" w:cs="Arial"/>
          <w:i/>
          <w:sz w:val="20"/>
          <w:szCs w:val="20"/>
        </w:rPr>
      </w:pPr>
      <w:r w:rsidRPr="00BF621A">
        <w:rPr>
          <w:rFonts w:ascii="Arial" w:hAnsi="Arial" w:cs="Arial"/>
          <w:i/>
          <w:sz w:val="20"/>
          <w:szCs w:val="20"/>
        </w:rPr>
        <w:t>Submersão total ou parcial em água doce proveniente de enchentes ou inundações, inclusive quando guardado em subsolo;</w:t>
      </w:r>
    </w:p>
    <w:p w:rsidR="00FF635F" w:rsidRPr="00BF621A" w:rsidRDefault="00FF635F" w:rsidP="00FF635F">
      <w:pPr>
        <w:numPr>
          <w:ilvl w:val="0"/>
          <w:numId w:val="21"/>
        </w:numPr>
        <w:spacing w:after="0" w:line="240" w:lineRule="auto"/>
        <w:contextualSpacing/>
        <w:jc w:val="both"/>
        <w:rPr>
          <w:rFonts w:ascii="Arial" w:hAnsi="Arial" w:cs="Arial"/>
          <w:i/>
          <w:sz w:val="20"/>
          <w:szCs w:val="20"/>
        </w:rPr>
      </w:pPr>
      <w:r w:rsidRPr="00BF621A">
        <w:rPr>
          <w:rFonts w:ascii="Arial" w:hAnsi="Arial" w:cs="Arial"/>
          <w:i/>
          <w:sz w:val="20"/>
          <w:szCs w:val="20"/>
        </w:rPr>
        <w:t>Granizo, furacão, terremotos e enchentes;</w:t>
      </w:r>
    </w:p>
    <w:p w:rsidR="00FF635F" w:rsidRPr="00BF621A" w:rsidRDefault="00FF635F" w:rsidP="00FF635F">
      <w:pPr>
        <w:numPr>
          <w:ilvl w:val="0"/>
          <w:numId w:val="21"/>
        </w:numPr>
        <w:spacing w:after="0" w:line="240" w:lineRule="auto"/>
        <w:contextualSpacing/>
        <w:jc w:val="both"/>
        <w:rPr>
          <w:rFonts w:ascii="Arial" w:hAnsi="Arial" w:cs="Arial"/>
          <w:i/>
          <w:sz w:val="20"/>
          <w:szCs w:val="20"/>
        </w:rPr>
      </w:pPr>
      <w:r w:rsidRPr="00BF621A">
        <w:rPr>
          <w:rFonts w:ascii="Arial" w:hAnsi="Arial" w:cs="Arial"/>
          <w:i/>
          <w:sz w:val="20"/>
          <w:szCs w:val="20"/>
        </w:rPr>
        <w:t>Desabamento de árvores, pontes e edificações;</w:t>
      </w:r>
    </w:p>
    <w:p w:rsidR="00FF635F" w:rsidRPr="00BF621A" w:rsidRDefault="00FF635F" w:rsidP="00FF635F">
      <w:pPr>
        <w:numPr>
          <w:ilvl w:val="0"/>
          <w:numId w:val="21"/>
        </w:numPr>
        <w:spacing w:after="0" w:line="240" w:lineRule="auto"/>
        <w:contextualSpacing/>
        <w:jc w:val="both"/>
        <w:rPr>
          <w:rFonts w:ascii="Arial" w:hAnsi="Arial" w:cs="Arial"/>
          <w:i/>
          <w:sz w:val="20"/>
          <w:szCs w:val="20"/>
        </w:rPr>
      </w:pPr>
      <w:r w:rsidRPr="00BF621A">
        <w:rPr>
          <w:rFonts w:ascii="Arial" w:hAnsi="Arial" w:cs="Arial"/>
          <w:i/>
          <w:sz w:val="20"/>
          <w:szCs w:val="20"/>
        </w:rPr>
        <w:t>Danos causados durante o tempo em que, como consequência de roubo ou furto, esteve em poder de terceiros;</w:t>
      </w:r>
    </w:p>
    <w:p w:rsidR="00FF635F" w:rsidRPr="00BF621A" w:rsidRDefault="00FF635F" w:rsidP="00FF635F">
      <w:pPr>
        <w:widowControl w:val="0"/>
        <w:numPr>
          <w:ilvl w:val="0"/>
          <w:numId w:val="21"/>
        </w:numPr>
        <w:autoSpaceDE w:val="0"/>
        <w:autoSpaceDN w:val="0"/>
        <w:adjustRightInd w:val="0"/>
        <w:spacing w:after="0" w:line="240" w:lineRule="auto"/>
        <w:ind w:right="-54"/>
        <w:contextualSpacing/>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 xml:space="preserve">Cobertura de </w:t>
      </w:r>
      <w:r w:rsidRPr="00BF621A">
        <w:rPr>
          <w:rFonts w:ascii="Arial" w:eastAsia="Times New Roman" w:hAnsi="Arial" w:cs="Arial"/>
          <w:i/>
          <w:sz w:val="20"/>
          <w:szCs w:val="20"/>
          <w:lang w:eastAsia="pt-BR"/>
        </w:rPr>
        <w:t>vidros, retrovisores, lanternas, faróis, carro reserva 15 dias, taxi e guincho sem limite de quilometragem</w:t>
      </w:r>
      <w:r w:rsidRPr="00BF621A">
        <w:rPr>
          <w:rFonts w:ascii="Arial" w:eastAsia="Times New Roman" w:hAnsi="Arial" w:cs="Arial"/>
          <w:bCs/>
          <w:i/>
          <w:sz w:val="20"/>
          <w:szCs w:val="20"/>
          <w:lang w:eastAsia="pt-BR"/>
        </w:rPr>
        <w:t>;</w:t>
      </w:r>
    </w:p>
    <w:p w:rsidR="00FF635F" w:rsidRPr="00BF621A" w:rsidRDefault="00FF635F" w:rsidP="00FF635F">
      <w:pPr>
        <w:widowControl w:val="0"/>
        <w:numPr>
          <w:ilvl w:val="0"/>
          <w:numId w:val="21"/>
        </w:numPr>
        <w:autoSpaceDE w:val="0"/>
        <w:autoSpaceDN w:val="0"/>
        <w:adjustRightInd w:val="0"/>
        <w:spacing w:after="0" w:line="240" w:lineRule="auto"/>
        <w:ind w:right="-54"/>
        <w:contextualSpacing/>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Prestar assistência de emergência 24 horas para veículos, 07 dias semanais.</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6.2. ESPECIFICAÇÃO DAS COBERTURAS</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Colisão, Incêndio e Roubo – Danos causados no próprio veículo.</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-Casco e demais superfícies;</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-Vidros e retrovisores.</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Responsabilidade Civil Facultativa de Veículos – RCF-V.</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-Danos Pessoais/Corporais (DC);</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a)  Morte;</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b) Invalidez Permanente e Parcial;</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c) Demais coberturas oferecidas aos usuários de seguros;</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 Danos Materiais (DM)</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Acidentes Pessoais Passageiros –APP.</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a) Morte;</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b) Invalidez Permanente e Parcial;</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c) Danos Morais e Estéticos;</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d) Demais coberturas oferecidas aos usuários de seguros.</w:t>
      </w:r>
    </w:p>
    <w:p w:rsidR="00FF635F" w:rsidRPr="00BF621A" w:rsidRDefault="00FF635F" w:rsidP="00FF635F">
      <w:pPr>
        <w:widowControl w:val="0"/>
        <w:autoSpaceDE w:val="0"/>
        <w:autoSpaceDN w:val="0"/>
        <w:adjustRightInd w:val="0"/>
        <w:spacing w:after="0" w:line="240" w:lineRule="auto"/>
        <w:ind w:right="-54"/>
        <w:jc w:val="both"/>
        <w:rPr>
          <w:rFonts w:ascii="Arial" w:eastAsia="Times New Roman" w:hAnsi="Arial" w:cs="Arial"/>
          <w:bCs/>
          <w:i/>
          <w:sz w:val="20"/>
          <w:szCs w:val="20"/>
          <w:lang w:eastAsia="pt-BR"/>
        </w:rPr>
      </w:pPr>
    </w:p>
    <w:p w:rsidR="00FF635F" w:rsidRPr="00BF621A" w:rsidRDefault="00FF635F" w:rsidP="00FF635F">
      <w:pPr>
        <w:widowControl w:val="0"/>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bCs/>
          <w:i/>
          <w:sz w:val="20"/>
          <w:szCs w:val="20"/>
          <w:u w:val="single"/>
          <w:lang w:eastAsia="pt-BR"/>
        </w:rPr>
        <w:t>7. VALOR MÁXIMO:</w:t>
      </w:r>
      <w:r w:rsidRPr="00BF621A">
        <w:rPr>
          <w:rFonts w:ascii="Arial" w:eastAsia="Times New Roman" w:hAnsi="Arial" w:cs="Arial"/>
          <w:i/>
          <w:sz w:val="20"/>
          <w:szCs w:val="20"/>
          <w:u w:val="single"/>
          <w:lang w:eastAsia="pt-BR"/>
        </w:rPr>
        <w:t xml:space="preserve"> </w:t>
      </w:r>
      <w:r w:rsidRPr="00BF621A">
        <w:rPr>
          <w:rFonts w:ascii="Arial" w:eastAsia="Times New Roman" w:hAnsi="Arial" w:cs="Arial"/>
          <w:i/>
          <w:sz w:val="20"/>
          <w:szCs w:val="20"/>
          <w:lang w:eastAsia="pt-BR"/>
        </w:rPr>
        <w:t xml:space="preserve">O valor total máximo para o objeto é de </w:t>
      </w:r>
      <w:r w:rsidRPr="00BF621A">
        <w:rPr>
          <w:rFonts w:ascii="Arial" w:eastAsia="Times New Roman" w:hAnsi="Arial" w:cs="Arial"/>
          <w:bCs/>
          <w:i/>
          <w:iCs/>
          <w:sz w:val="20"/>
          <w:szCs w:val="20"/>
          <w:lang w:eastAsia="pt-BR"/>
        </w:rPr>
        <w:t xml:space="preserve">R$ 86.882,71 </w:t>
      </w:r>
      <w:r w:rsidRPr="00BF621A">
        <w:rPr>
          <w:rFonts w:ascii="Arial" w:hAnsi="Arial" w:cs="Arial"/>
          <w:i/>
          <w:color w:val="000000"/>
          <w:sz w:val="20"/>
          <w:szCs w:val="20"/>
        </w:rPr>
        <w:t>(oitenta e seis mil e oitocentos e oitenta e dois reais e setenta e um centavos)</w:t>
      </w:r>
      <w:r w:rsidRPr="00BF621A">
        <w:rPr>
          <w:rFonts w:ascii="Arial" w:eastAsia="Times New Roman" w:hAnsi="Arial" w:cs="Arial"/>
          <w:i/>
          <w:sz w:val="20"/>
          <w:szCs w:val="20"/>
          <w:lang w:eastAsia="pt-BR"/>
        </w:rPr>
        <w:t xml:space="preserve"> obtidos através de </w:t>
      </w:r>
      <w:r w:rsidRPr="00BF621A">
        <w:rPr>
          <w:rFonts w:ascii="Arial" w:hAnsi="Arial" w:cs="Arial"/>
          <w:i/>
          <w:sz w:val="20"/>
          <w:szCs w:val="20"/>
        </w:rPr>
        <w:t xml:space="preserve">Cotação de Preços em empresas do ramo de atividade, pesquisa no site: Nota Paraná: compras/menor preço (acesso: </w:t>
      </w:r>
      <w:hyperlink r:id="rId16" w:history="1">
        <w:r w:rsidRPr="00BF621A">
          <w:rPr>
            <w:rFonts w:ascii="Arial" w:hAnsi="Arial" w:cs="Arial"/>
            <w:i/>
            <w:sz w:val="20"/>
            <w:szCs w:val="20"/>
          </w:rPr>
          <w:t>https://compras.menorpreco.pr.gov.br/</w:t>
        </w:r>
      </w:hyperlink>
      <w:r w:rsidRPr="00BF621A">
        <w:rPr>
          <w:rFonts w:ascii="Arial" w:hAnsi="Arial" w:cs="Arial"/>
          <w:i/>
          <w:color w:val="000000"/>
          <w:sz w:val="20"/>
          <w:szCs w:val="20"/>
        </w:rPr>
        <w:t>; Lei Municipal nº 1.822/2020).</w:t>
      </w:r>
      <w:r w:rsidRPr="00BF621A">
        <w:rPr>
          <w:rFonts w:ascii="Arial" w:hAnsi="Arial" w:cs="Arial"/>
          <w:i/>
          <w:sz w:val="20"/>
          <w:szCs w:val="20"/>
        </w:rPr>
        <w:t xml:space="preserve">); e editais já realizados na mesma modalidade nos municípios do Estado do Paraná, </w:t>
      </w:r>
      <w:r w:rsidRPr="00BF621A">
        <w:rPr>
          <w:rFonts w:ascii="Arial" w:eastAsia="Times New Roman" w:hAnsi="Arial" w:cs="Arial"/>
          <w:bCs/>
          <w:i/>
          <w:color w:val="000000"/>
          <w:sz w:val="20"/>
          <w:szCs w:val="20"/>
          <w:lang w:eastAsia="pt-BR"/>
        </w:rPr>
        <w:t xml:space="preserve">incluindo os preços vigentes (praticados até 180 dias), </w:t>
      </w:r>
      <w:r w:rsidRPr="00BF621A">
        <w:rPr>
          <w:rFonts w:ascii="Arial" w:hAnsi="Arial" w:cs="Arial"/>
          <w:i/>
          <w:sz w:val="20"/>
          <w:szCs w:val="20"/>
        </w:rPr>
        <w:t>utilizados para a referência de preços dos serviços</w:t>
      </w:r>
      <w:r w:rsidRPr="00BF621A">
        <w:rPr>
          <w:rFonts w:ascii="Arial" w:eastAsia="Times New Roman" w:hAnsi="Arial" w:cs="Arial"/>
          <w:i/>
          <w:sz w:val="20"/>
          <w:szCs w:val="20"/>
          <w:lang w:eastAsia="pt-BR"/>
        </w:rPr>
        <w:t>.</w:t>
      </w:r>
    </w:p>
    <w:p w:rsidR="00FF635F" w:rsidRPr="00BF621A" w:rsidRDefault="00FF635F" w:rsidP="00FF635F">
      <w:pPr>
        <w:widowControl w:val="0"/>
        <w:autoSpaceDE w:val="0"/>
        <w:autoSpaceDN w:val="0"/>
        <w:adjustRightInd w:val="0"/>
        <w:spacing w:after="0" w:line="240" w:lineRule="auto"/>
        <w:ind w:left="-142"/>
        <w:jc w:val="both"/>
        <w:rPr>
          <w:rFonts w:ascii="Arial" w:eastAsia="Times New Roman" w:hAnsi="Arial" w:cs="Arial"/>
          <w:i/>
          <w:sz w:val="20"/>
          <w:szCs w:val="20"/>
          <w:lang w:eastAsia="pt-BR"/>
        </w:rPr>
      </w:pPr>
    </w:p>
    <w:p w:rsidR="00FF635F" w:rsidRPr="00BF621A" w:rsidRDefault="00FF635F" w:rsidP="00FF635F">
      <w:pPr>
        <w:spacing w:after="0" w:line="240" w:lineRule="auto"/>
        <w:rPr>
          <w:rFonts w:ascii="Arial" w:hAnsi="Arial" w:cs="Arial"/>
          <w:i/>
          <w:sz w:val="20"/>
          <w:szCs w:val="20"/>
        </w:rPr>
      </w:pPr>
      <w:r w:rsidRPr="00BF621A">
        <w:rPr>
          <w:rFonts w:ascii="Arial" w:hAnsi="Arial" w:cs="Arial"/>
          <w:b/>
          <w:bCs/>
          <w:i/>
          <w:sz w:val="20"/>
          <w:szCs w:val="20"/>
          <w:u w:val="single"/>
        </w:rPr>
        <w:t>8. PREVISÃO ORÇAMENTÁRIA</w:t>
      </w:r>
      <w:r w:rsidRPr="00BF621A">
        <w:rPr>
          <w:rFonts w:ascii="Arial" w:hAnsi="Arial" w:cs="Arial"/>
          <w:b/>
          <w:bCs/>
          <w:i/>
          <w:sz w:val="20"/>
          <w:szCs w:val="20"/>
        </w:rPr>
        <w:t>:</w:t>
      </w:r>
      <w:r w:rsidRPr="00BF621A">
        <w:rPr>
          <w:rFonts w:ascii="Arial" w:hAnsi="Arial" w:cs="Arial"/>
          <w:i/>
          <w:sz w:val="20"/>
          <w:szCs w:val="20"/>
        </w:rPr>
        <w:t xml:space="preserve"> As despesas decorrentes da execução deste contrato correrão à conta da dotação orçamentária.</w:t>
      </w:r>
    </w:p>
    <w:p w:rsidR="00FF635F" w:rsidRPr="00BF621A" w:rsidRDefault="00FF635F" w:rsidP="00FF635F">
      <w:pPr>
        <w:widowControl w:val="0"/>
        <w:autoSpaceDE w:val="0"/>
        <w:autoSpaceDN w:val="0"/>
        <w:adjustRightInd w:val="0"/>
        <w:spacing w:after="0" w:line="240" w:lineRule="auto"/>
        <w:ind w:left="-142"/>
        <w:jc w:val="both"/>
        <w:rPr>
          <w:rFonts w:ascii="Arial" w:eastAsia="Times New Roman" w:hAnsi="Arial" w:cs="Arial"/>
          <w:b/>
          <w:bCs/>
          <w:i/>
          <w:sz w:val="20"/>
          <w:szCs w:val="20"/>
          <w:u w:val="single"/>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i/>
          <w:color w:val="000000"/>
          <w:sz w:val="20"/>
          <w:szCs w:val="20"/>
          <w:lang w:eastAsia="pt-BR"/>
        </w:rPr>
      </w:pPr>
      <w:r w:rsidRPr="00BF621A">
        <w:rPr>
          <w:rFonts w:ascii="Arial" w:eastAsia="Times New Roman" w:hAnsi="Arial" w:cs="Arial"/>
          <w:b/>
          <w:i/>
          <w:color w:val="000000"/>
          <w:sz w:val="20"/>
          <w:szCs w:val="20"/>
          <w:lang w:eastAsia="pt-BR"/>
        </w:rPr>
        <w:t>9. CONDIÇÕES GERAIS:</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i/>
          <w:color w:val="000000"/>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9.1. OBRIGAÇÕES MÍNIMAS DA CONTRATADA</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9.1.1.</w:t>
      </w:r>
      <w:r w:rsidRPr="00BF621A">
        <w:rPr>
          <w:rFonts w:ascii="Arial" w:eastAsia="Times New Roman" w:hAnsi="Arial" w:cs="Arial"/>
          <w:bCs/>
          <w:i/>
          <w:sz w:val="20"/>
          <w:szCs w:val="20"/>
          <w:lang w:eastAsia="pt-BR"/>
        </w:rPr>
        <w:t xml:space="preserve"> Havendo sinistro que obrigue a realização de serviços, estes deverão ser executados, obrigatoriamente em concessionária autorizada ou empresa credenciada indicada pela Seguradora, desde que tenha a aprovação e autorização da Contratante, observando que a reposição de peças será procedida utilizando peças originais.</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9.1.2.</w:t>
      </w:r>
      <w:r w:rsidRPr="00BF621A">
        <w:rPr>
          <w:rFonts w:ascii="Arial" w:eastAsia="Times New Roman" w:hAnsi="Arial" w:cs="Arial"/>
          <w:bCs/>
          <w:i/>
          <w:sz w:val="20"/>
          <w:szCs w:val="20"/>
          <w:lang w:eastAsia="pt-BR"/>
        </w:rPr>
        <w:t xml:space="preserve"> Providenciar a imediata correção das deficiências apontadas pela Contratante, quanto à execução dos serviços contratados;</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9.1.3.</w:t>
      </w:r>
      <w:r w:rsidRPr="00BF621A">
        <w:rPr>
          <w:rFonts w:ascii="Arial" w:eastAsia="Times New Roman" w:hAnsi="Arial" w:cs="Arial"/>
          <w:bCs/>
          <w:i/>
          <w:sz w:val="20"/>
          <w:szCs w:val="20"/>
          <w:lang w:eastAsia="pt-BR"/>
        </w:rPr>
        <w:t xml:space="preserve"> Prover condições que possibilitem o atendimento dos serviços a partir da data da assinatura do contrato;</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9.1.4.</w:t>
      </w:r>
      <w:r w:rsidRPr="00BF621A">
        <w:rPr>
          <w:rFonts w:ascii="Arial" w:eastAsia="Times New Roman" w:hAnsi="Arial" w:cs="Arial"/>
          <w:bCs/>
          <w:i/>
          <w:sz w:val="20"/>
          <w:szCs w:val="20"/>
          <w:lang w:eastAsia="pt-BR"/>
        </w:rPr>
        <w:t xml:space="preserve"> Enviar de imediato o corretor responsável, em casos de sinistro, para que seja providenciada a documentação legal necessária á prestação dos serviços, incluindo assistência a terceiros;</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9.1.5.</w:t>
      </w:r>
      <w:r w:rsidRPr="00BF621A">
        <w:rPr>
          <w:rFonts w:ascii="Arial" w:eastAsia="Times New Roman" w:hAnsi="Arial" w:cs="Arial"/>
          <w:bCs/>
          <w:i/>
          <w:sz w:val="20"/>
          <w:szCs w:val="20"/>
          <w:lang w:eastAsia="pt-BR"/>
        </w:rPr>
        <w:t xml:space="preserve"> Ressarcir os eventuais prejuízos causados ao órgão e/ou terceiros, provocados por ineficiência ou irregularidades cometidas por seus empregados ou prepostos na execução dos serviços contratados;</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9.1.6.</w:t>
      </w:r>
      <w:r w:rsidRPr="00BF621A">
        <w:rPr>
          <w:rFonts w:ascii="Arial" w:eastAsia="Times New Roman" w:hAnsi="Arial" w:cs="Arial"/>
          <w:bCs/>
          <w:i/>
          <w:sz w:val="20"/>
          <w:szCs w:val="20"/>
          <w:lang w:eastAsia="pt-BR"/>
        </w:rPr>
        <w:t xml:space="preserve"> Responsabilizar-se por todas as despesas diretas ou indiretas, tais como laudos, vistorias, salários, transportes, encargos sociais, fiscais, trabalhistas, previdenciários e de ordem de classe, indenizações e quaisquer outras despesas que forem devidas aos seus empregados ou prepostos, no desempenho dos serviços contratados;</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9.1.7.</w:t>
      </w:r>
      <w:r w:rsidRPr="00BF621A">
        <w:rPr>
          <w:rFonts w:ascii="Arial" w:eastAsia="Times New Roman" w:hAnsi="Arial" w:cs="Arial"/>
          <w:bCs/>
          <w:i/>
          <w:sz w:val="20"/>
          <w:szCs w:val="20"/>
          <w:lang w:eastAsia="pt-BR"/>
        </w:rPr>
        <w:t xml:space="preserve"> Vistoriar, IN LOCO, as condições dos veículos para ter conhecimento do estado e situação dos veículos, antecipadamente à realização da licitação;</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spacing w:before="40"/>
        <w:jc w:val="both"/>
        <w:rPr>
          <w:rFonts w:ascii="Arial" w:hAnsi="Arial" w:cs="Arial"/>
          <w:b/>
          <w:i/>
          <w:sz w:val="20"/>
          <w:szCs w:val="20"/>
        </w:rPr>
      </w:pPr>
      <w:r w:rsidRPr="00BF621A">
        <w:rPr>
          <w:rFonts w:ascii="Arial" w:eastAsia="Times New Roman" w:hAnsi="Arial" w:cs="Arial"/>
          <w:b/>
          <w:bCs/>
          <w:i/>
          <w:sz w:val="20"/>
          <w:szCs w:val="20"/>
          <w:lang w:eastAsia="pt-BR"/>
        </w:rPr>
        <w:t>9.1.8</w:t>
      </w:r>
      <w:r w:rsidRPr="00BF621A">
        <w:rPr>
          <w:rFonts w:ascii="Arial" w:eastAsia="Times New Roman" w:hAnsi="Arial" w:cs="Arial"/>
          <w:bCs/>
          <w:i/>
          <w:sz w:val="20"/>
          <w:szCs w:val="20"/>
          <w:lang w:eastAsia="pt-BR"/>
        </w:rPr>
        <w:t xml:space="preserve">. </w:t>
      </w:r>
      <w:r w:rsidRPr="00BF621A">
        <w:rPr>
          <w:rFonts w:ascii="Arial" w:hAnsi="Arial" w:cs="Arial"/>
          <w:i/>
          <w:color w:val="000000"/>
          <w:sz w:val="20"/>
          <w:szCs w:val="20"/>
        </w:rPr>
        <w:t>Manter, durante a execução do contrato, todas as condições de habilitação e qualificação exigidas na licitação, em compatibilidade com as obrigações assumidas;</w:t>
      </w:r>
      <w:r w:rsidRPr="00BF621A">
        <w:rPr>
          <w:rFonts w:ascii="Arial" w:hAnsi="Arial" w:cs="Arial"/>
          <w:b/>
          <w:i/>
          <w:sz w:val="20"/>
          <w:szCs w:val="20"/>
        </w:rPr>
        <w:t xml:space="preserve"> </w:t>
      </w:r>
    </w:p>
    <w:p w:rsidR="00FF635F" w:rsidRPr="00BF621A" w:rsidRDefault="00FF635F" w:rsidP="00FF635F">
      <w:pPr>
        <w:spacing w:before="40"/>
        <w:jc w:val="both"/>
        <w:rPr>
          <w:rFonts w:ascii="Arial" w:hAnsi="Arial" w:cs="Arial"/>
          <w:b/>
          <w:i/>
          <w:sz w:val="20"/>
          <w:szCs w:val="20"/>
        </w:rPr>
      </w:pPr>
      <w:r w:rsidRPr="00BF621A">
        <w:rPr>
          <w:rFonts w:ascii="Arial" w:hAnsi="Arial" w:cs="Arial"/>
          <w:b/>
          <w:i/>
          <w:sz w:val="20"/>
          <w:szCs w:val="20"/>
        </w:rPr>
        <w:t>9.1.9. A CONTRATADA DECLARA QUE ESTÁ CIENTE E CONCORDA NOS TERMOS ABAIXO:</w:t>
      </w:r>
    </w:p>
    <w:p w:rsidR="00FF635F" w:rsidRPr="00BF621A" w:rsidRDefault="00FF635F" w:rsidP="00FF635F">
      <w:pPr>
        <w:spacing w:before="40"/>
        <w:ind w:firstLine="851"/>
        <w:jc w:val="both"/>
        <w:rPr>
          <w:rFonts w:ascii="Arial" w:hAnsi="Arial" w:cs="Arial"/>
          <w:i/>
          <w:sz w:val="20"/>
          <w:szCs w:val="20"/>
        </w:rPr>
      </w:pPr>
      <w:r w:rsidRPr="00BF621A">
        <w:rPr>
          <w:rFonts w:ascii="Arial" w:hAnsi="Arial" w:cs="Arial"/>
          <w:i/>
          <w:sz w:val="20"/>
          <w:szCs w:val="20"/>
        </w:rPr>
        <w:t>a) Prática corrupta: oferecer, dar, receber ou solicitar, direta ou indiretamente qualquer vantagem com objetivo de influenciar a ação de servidor público no processo de licitação ou na execução de contrato;</w:t>
      </w:r>
    </w:p>
    <w:p w:rsidR="00FF635F" w:rsidRPr="00BF621A" w:rsidRDefault="00FF635F" w:rsidP="00FF635F">
      <w:pPr>
        <w:spacing w:before="40"/>
        <w:ind w:firstLine="851"/>
        <w:jc w:val="both"/>
        <w:rPr>
          <w:rFonts w:ascii="Arial" w:hAnsi="Arial" w:cs="Arial"/>
          <w:i/>
          <w:sz w:val="20"/>
          <w:szCs w:val="20"/>
        </w:rPr>
      </w:pPr>
      <w:r w:rsidRPr="00BF621A">
        <w:rPr>
          <w:rFonts w:ascii="Arial" w:hAnsi="Arial" w:cs="Arial"/>
          <w:i/>
          <w:sz w:val="20"/>
          <w:szCs w:val="20"/>
        </w:rPr>
        <w:t>b) Prática fraudulenta: a falsificação ou omissão dos fatos, com objetivo de influenciar o processo de licitação ou de execução de contrato;</w:t>
      </w:r>
    </w:p>
    <w:p w:rsidR="00FF635F" w:rsidRPr="00BF621A" w:rsidRDefault="00FF635F" w:rsidP="00FF635F">
      <w:pPr>
        <w:spacing w:before="40"/>
        <w:ind w:firstLine="851"/>
        <w:jc w:val="both"/>
        <w:rPr>
          <w:rFonts w:ascii="Arial" w:hAnsi="Arial" w:cs="Arial"/>
          <w:i/>
          <w:sz w:val="20"/>
          <w:szCs w:val="20"/>
        </w:rPr>
      </w:pPr>
      <w:r w:rsidRPr="00BF621A">
        <w:rPr>
          <w:rFonts w:ascii="Arial" w:hAnsi="Arial" w:cs="Arial"/>
          <w:i/>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rsidR="00FF635F" w:rsidRPr="00BF621A" w:rsidRDefault="00FF635F" w:rsidP="00FF635F">
      <w:pPr>
        <w:spacing w:before="40"/>
        <w:ind w:firstLine="851"/>
        <w:jc w:val="both"/>
        <w:rPr>
          <w:rFonts w:ascii="Arial" w:hAnsi="Arial" w:cs="Arial"/>
          <w:i/>
          <w:sz w:val="20"/>
          <w:szCs w:val="20"/>
        </w:rPr>
      </w:pPr>
      <w:r w:rsidRPr="00BF621A">
        <w:rPr>
          <w:rFonts w:ascii="Arial" w:hAnsi="Arial" w:cs="Arial"/>
          <w:i/>
          <w:sz w:val="20"/>
          <w:szCs w:val="20"/>
        </w:rPr>
        <w:t>d) Prática coercitiva: causar danos ou ameaçar causar dano, direta ou indiretamente, às pessoas ou sua propriedade, visando influenciar sua participação em um processo licitatório ou alterar a execução do contrato;</w:t>
      </w:r>
    </w:p>
    <w:p w:rsidR="00FF635F" w:rsidRPr="00BF621A" w:rsidRDefault="00FF635F" w:rsidP="00FF635F">
      <w:pPr>
        <w:spacing w:before="40"/>
        <w:ind w:firstLine="851"/>
        <w:jc w:val="both"/>
        <w:rPr>
          <w:rFonts w:ascii="Arial" w:hAnsi="Arial" w:cs="Arial"/>
          <w:i/>
          <w:sz w:val="20"/>
          <w:szCs w:val="20"/>
        </w:rPr>
      </w:pPr>
      <w:r w:rsidRPr="00BF621A">
        <w:rPr>
          <w:rFonts w:ascii="Arial" w:hAnsi="Arial" w:cs="Arial"/>
          <w:i/>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rsidR="00FF635F" w:rsidRPr="00BF621A" w:rsidRDefault="00FF635F" w:rsidP="00FF635F">
      <w:pPr>
        <w:spacing w:before="40"/>
        <w:jc w:val="both"/>
        <w:rPr>
          <w:rFonts w:ascii="Arial" w:hAnsi="Arial" w:cs="Arial"/>
          <w:i/>
          <w:sz w:val="20"/>
          <w:szCs w:val="20"/>
        </w:rPr>
      </w:pPr>
      <w:r w:rsidRPr="00BF621A">
        <w:rPr>
          <w:rFonts w:ascii="Arial" w:hAnsi="Arial" w:cs="Arial"/>
          <w:i/>
          <w:sz w:val="20"/>
          <w:szCs w:val="20"/>
        </w:rPr>
        <w:t xml:space="preserve">              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rsidR="00FF635F" w:rsidRPr="00BF621A" w:rsidRDefault="00FF635F" w:rsidP="00FF635F">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hAnsi="Arial" w:cs="Arial"/>
          <w:i/>
          <w:sz w:val="20"/>
          <w:szCs w:val="20"/>
        </w:rPr>
        <w:t xml:space="preserve">             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rsidR="006E3D52" w:rsidRDefault="006E3D52" w:rsidP="00FF635F">
      <w:pPr>
        <w:ind w:right="-101"/>
        <w:jc w:val="both"/>
        <w:rPr>
          <w:rFonts w:ascii="Arial" w:hAnsi="Arial" w:cs="Arial"/>
          <w:i/>
          <w:sz w:val="20"/>
          <w:szCs w:val="20"/>
        </w:rPr>
      </w:pPr>
    </w:p>
    <w:p w:rsidR="00FF635F" w:rsidRPr="00BF621A" w:rsidRDefault="00FF635F" w:rsidP="00FF635F">
      <w:pPr>
        <w:ind w:right="-101"/>
        <w:jc w:val="both"/>
        <w:rPr>
          <w:rFonts w:ascii="Arial" w:eastAsia="Times New Roman" w:hAnsi="Arial" w:cs="Arial"/>
          <w:b/>
          <w:bCs/>
          <w:i/>
          <w:sz w:val="20"/>
          <w:szCs w:val="20"/>
          <w:lang w:eastAsia="pt-BR"/>
        </w:rPr>
      </w:pPr>
      <w:r w:rsidRPr="00BF621A">
        <w:rPr>
          <w:rFonts w:ascii="Arial" w:hAnsi="Arial" w:cs="Arial"/>
          <w:i/>
          <w:sz w:val="20"/>
          <w:szCs w:val="20"/>
        </w:rPr>
        <w:t xml:space="preserve"> </w:t>
      </w:r>
      <w:r w:rsidRPr="00BF621A">
        <w:rPr>
          <w:rFonts w:ascii="Arial" w:eastAsia="Times New Roman" w:hAnsi="Arial" w:cs="Arial"/>
          <w:b/>
          <w:bCs/>
          <w:i/>
          <w:sz w:val="20"/>
          <w:szCs w:val="20"/>
          <w:lang w:eastAsia="pt-BR"/>
        </w:rPr>
        <w:t>9.2. DAS OBRIGAÇÕES DO CONTRATANTE</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9.2.1.</w:t>
      </w:r>
      <w:r w:rsidRPr="00BF621A">
        <w:rPr>
          <w:rFonts w:ascii="Arial" w:eastAsia="Times New Roman" w:hAnsi="Arial" w:cs="Arial"/>
          <w:bCs/>
          <w:i/>
          <w:sz w:val="20"/>
          <w:szCs w:val="20"/>
          <w:lang w:eastAsia="pt-BR"/>
        </w:rPr>
        <w:t xml:space="preserve"> Comunicar à Contratada a ocorrência de quaisquer sinistros, durante a vigência do Contrato a ser firmado;</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9.2.2.</w:t>
      </w:r>
      <w:r w:rsidRPr="00BF621A">
        <w:rPr>
          <w:rFonts w:ascii="Arial" w:eastAsia="Times New Roman" w:hAnsi="Arial" w:cs="Arial"/>
          <w:bCs/>
          <w:i/>
          <w:sz w:val="20"/>
          <w:szCs w:val="20"/>
          <w:lang w:eastAsia="pt-BR"/>
        </w:rPr>
        <w:t xml:space="preserve"> Acompanhar e fiscalizar a execução do Contrato a ser firmado e efetuar os pagamentos nas condições e preços pactuados;</w:t>
      </w:r>
    </w:p>
    <w:p w:rsidR="00FF635F" w:rsidRPr="00BF621A" w:rsidRDefault="00FF635F" w:rsidP="00FF635F">
      <w:pPr>
        <w:autoSpaceDE w:val="0"/>
        <w:autoSpaceDN w:val="0"/>
        <w:adjustRightInd w:val="0"/>
        <w:ind w:hanging="142"/>
        <w:jc w:val="both"/>
        <w:rPr>
          <w:rFonts w:ascii="Arial" w:hAnsi="Arial" w:cs="Arial"/>
          <w:b/>
          <w:i/>
          <w:color w:val="000000"/>
          <w:sz w:val="20"/>
          <w:szCs w:val="20"/>
        </w:rPr>
      </w:pPr>
    </w:p>
    <w:p w:rsidR="00FF635F" w:rsidRPr="00BF621A" w:rsidRDefault="00FF635F" w:rsidP="00FF635F">
      <w:pPr>
        <w:autoSpaceDE w:val="0"/>
        <w:autoSpaceDN w:val="0"/>
        <w:adjustRightInd w:val="0"/>
        <w:ind w:hanging="142"/>
        <w:jc w:val="both"/>
        <w:rPr>
          <w:rFonts w:ascii="Arial" w:hAnsi="Arial" w:cs="Arial"/>
          <w:i/>
          <w:color w:val="000000"/>
          <w:sz w:val="20"/>
          <w:szCs w:val="20"/>
        </w:rPr>
      </w:pPr>
      <w:r w:rsidRPr="00BF621A">
        <w:rPr>
          <w:rFonts w:ascii="Arial" w:hAnsi="Arial" w:cs="Arial"/>
          <w:b/>
          <w:i/>
          <w:color w:val="000000"/>
          <w:sz w:val="20"/>
          <w:szCs w:val="20"/>
        </w:rPr>
        <w:t>9.2.3.</w:t>
      </w:r>
      <w:r w:rsidRPr="00BF621A">
        <w:rPr>
          <w:rFonts w:ascii="Arial" w:hAnsi="Arial" w:cs="Arial"/>
          <w:i/>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FF635F" w:rsidRPr="00BF621A" w:rsidRDefault="00FF635F" w:rsidP="00FF635F">
      <w:pPr>
        <w:autoSpaceDE w:val="0"/>
        <w:autoSpaceDN w:val="0"/>
        <w:adjustRightInd w:val="0"/>
        <w:jc w:val="both"/>
        <w:rPr>
          <w:rFonts w:ascii="Arial" w:hAnsi="Arial" w:cs="Arial"/>
          <w:i/>
          <w:sz w:val="20"/>
          <w:szCs w:val="20"/>
        </w:rPr>
      </w:pPr>
      <w:r w:rsidRPr="00BF621A">
        <w:rPr>
          <w:rFonts w:ascii="Arial" w:hAnsi="Arial" w:cs="Arial"/>
          <w:b/>
          <w:i/>
          <w:sz w:val="20"/>
          <w:szCs w:val="20"/>
        </w:rPr>
        <w:t xml:space="preserve">9.2.4. </w:t>
      </w:r>
      <w:r w:rsidRPr="00BF621A">
        <w:rPr>
          <w:rFonts w:ascii="Arial" w:hAnsi="Arial" w:cs="Arial"/>
          <w:i/>
          <w:sz w:val="20"/>
          <w:szCs w:val="20"/>
        </w:rPr>
        <w:t>A fiscalização da execução do objeto do Contrato será realizada pelas Secretarias Municipais, através dos servidores indicado abaixo, o qual atuará no acompanhamento das solicitações, entrega e recebimento dos produtos:</w:t>
      </w:r>
    </w:p>
    <w:p w:rsidR="00FF635F" w:rsidRPr="00BF621A" w:rsidRDefault="00FF635F" w:rsidP="00FF635F">
      <w:pPr>
        <w:ind w:right="-101"/>
        <w:jc w:val="both"/>
        <w:rPr>
          <w:rFonts w:ascii="Arial" w:hAnsi="Arial" w:cs="Arial"/>
          <w:i/>
          <w:sz w:val="20"/>
          <w:szCs w:val="20"/>
        </w:rPr>
      </w:pPr>
      <w:r w:rsidRPr="00BF621A">
        <w:rPr>
          <w:rFonts w:ascii="Arial" w:hAnsi="Arial" w:cs="Arial"/>
          <w:b/>
          <w:i/>
          <w:sz w:val="20"/>
          <w:szCs w:val="20"/>
        </w:rPr>
        <w:t>9.2.5</w:t>
      </w:r>
      <w:r w:rsidRPr="00BF621A">
        <w:rPr>
          <w:rFonts w:ascii="Arial" w:hAnsi="Arial" w:cs="Arial"/>
          <w:i/>
          <w:sz w:val="20"/>
          <w:szCs w:val="20"/>
        </w:rPr>
        <w:t xml:space="preserve">. O gestor do contrato: </w:t>
      </w:r>
    </w:p>
    <w:p w:rsidR="00FF635F" w:rsidRPr="00BF621A" w:rsidRDefault="00FF635F" w:rsidP="00FF635F">
      <w:pPr>
        <w:pStyle w:val="PargrafodaLista"/>
        <w:numPr>
          <w:ilvl w:val="0"/>
          <w:numId w:val="17"/>
        </w:numPr>
        <w:ind w:left="720" w:right="-101"/>
        <w:jc w:val="both"/>
        <w:rPr>
          <w:rFonts w:ascii="Arial" w:hAnsi="Arial" w:cs="Arial"/>
          <w:b/>
          <w:i/>
          <w:u w:val="single"/>
        </w:rPr>
      </w:pPr>
      <w:r w:rsidRPr="00BF621A">
        <w:rPr>
          <w:rFonts w:ascii="Arial" w:hAnsi="Arial" w:cs="Arial"/>
          <w:i/>
          <w:lang w:eastAsia="pt-BR"/>
        </w:rPr>
        <w:t xml:space="preserve">Secretária Municipal de Saúde é o </w:t>
      </w:r>
      <w:r w:rsidRPr="00BF621A">
        <w:rPr>
          <w:rFonts w:ascii="Arial" w:hAnsi="Arial" w:cs="Arial"/>
          <w:i/>
        </w:rPr>
        <w:t xml:space="preserve">a) Sr(a). </w:t>
      </w:r>
      <w:r w:rsidRPr="00BF621A">
        <w:rPr>
          <w:rFonts w:ascii="Arial" w:hAnsi="Arial" w:cs="Arial"/>
          <w:bCs/>
          <w:i/>
        </w:rPr>
        <w:t>Maristela da Luz Campos</w:t>
      </w:r>
      <w:r w:rsidRPr="00BF621A">
        <w:rPr>
          <w:rFonts w:ascii="Arial" w:hAnsi="Arial" w:cs="Arial"/>
          <w:i/>
          <w:lang w:eastAsia="pt-BR"/>
        </w:rPr>
        <w:t>,</w:t>
      </w:r>
      <w:r w:rsidRPr="00BF621A">
        <w:rPr>
          <w:rFonts w:ascii="Arial" w:hAnsi="Arial" w:cs="Arial"/>
          <w:i/>
        </w:rPr>
        <w:t xml:space="preserve"> designado pela Portaria nº 214/2022.</w:t>
      </w:r>
    </w:p>
    <w:p w:rsidR="00FF635F" w:rsidRPr="00BF621A" w:rsidRDefault="00FF635F" w:rsidP="00FF635F">
      <w:pPr>
        <w:pStyle w:val="PargrafodaLista"/>
        <w:numPr>
          <w:ilvl w:val="0"/>
          <w:numId w:val="17"/>
        </w:numPr>
        <w:ind w:left="720" w:right="-101"/>
        <w:jc w:val="both"/>
        <w:rPr>
          <w:rFonts w:ascii="Arial" w:hAnsi="Arial" w:cs="Arial"/>
          <w:b/>
          <w:i/>
          <w:u w:val="single"/>
        </w:rPr>
      </w:pPr>
      <w:r w:rsidRPr="00BF621A">
        <w:rPr>
          <w:rFonts w:ascii="Arial" w:hAnsi="Arial" w:cs="Arial"/>
          <w:i/>
          <w:lang w:eastAsia="pt-BR"/>
        </w:rPr>
        <w:t xml:space="preserve">Secretária Municipal de Educação e Cultura é o </w:t>
      </w:r>
      <w:r w:rsidRPr="00BF621A">
        <w:rPr>
          <w:rFonts w:ascii="Arial" w:hAnsi="Arial" w:cs="Arial"/>
          <w:i/>
        </w:rPr>
        <w:t>a) Sr(a). Valquíria Aparecida Bonacini Martins</w:t>
      </w:r>
      <w:r w:rsidRPr="00BF621A">
        <w:rPr>
          <w:rFonts w:ascii="Arial" w:hAnsi="Arial" w:cs="Arial"/>
          <w:i/>
          <w:lang w:eastAsia="pt-BR"/>
        </w:rPr>
        <w:t xml:space="preserve">, </w:t>
      </w:r>
      <w:r w:rsidRPr="00BF621A">
        <w:rPr>
          <w:rFonts w:ascii="Arial" w:hAnsi="Arial" w:cs="Arial"/>
          <w:i/>
        </w:rPr>
        <w:t>designado pela Portaria nº 214/2022.</w:t>
      </w:r>
    </w:p>
    <w:p w:rsidR="00FF635F" w:rsidRPr="00BF621A" w:rsidRDefault="00FF635F" w:rsidP="00FF635F">
      <w:pPr>
        <w:pStyle w:val="PargrafodaLista"/>
        <w:numPr>
          <w:ilvl w:val="0"/>
          <w:numId w:val="17"/>
        </w:numPr>
        <w:ind w:left="720" w:right="-101"/>
        <w:jc w:val="both"/>
        <w:rPr>
          <w:rFonts w:ascii="Arial" w:hAnsi="Arial" w:cs="Arial"/>
          <w:b/>
          <w:i/>
          <w:u w:val="single"/>
        </w:rPr>
      </w:pPr>
      <w:r w:rsidRPr="00BF621A">
        <w:rPr>
          <w:rFonts w:ascii="Arial" w:hAnsi="Arial" w:cs="Arial"/>
          <w:i/>
        </w:rPr>
        <w:t xml:space="preserve">Secretária Municipal de </w:t>
      </w:r>
      <w:r w:rsidRPr="00BF621A">
        <w:rPr>
          <w:rFonts w:ascii="Arial" w:eastAsiaTheme="minorHAnsi" w:hAnsi="Arial" w:cs="Arial"/>
          <w:i/>
        </w:rPr>
        <w:t>Agricultura, Meio Ambiente, Pecuária, Industria, Comercio Turismo e Desenvolvimento Econômico</w:t>
      </w:r>
      <w:r w:rsidRPr="00BF621A">
        <w:rPr>
          <w:rFonts w:ascii="Arial" w:hAnsi="Arial" w:cs="Arial"/>
          <w:i/>
        </w:rPr>
        <w:t xml:space="preserve"> é o </w:t>
      </w:r>
      <w:r w:rsidRPr="00BF621A">
        <w:rPr>
          <w:rFonts w:ascii="Arial" w:hAnsi="Arial" w:cs="Arial"/>
          <w:i/>
          <w:color w:val="000000"/>
        </w:rPr>
        <w:t>Sr. João Medeiros de Oliveira</w:t>
      </w:r>
      <w:r w:rsidRPr="00BF621A">
        <w:rPr>
          <w:rFonts w:ascii="Arial" w:hAnsi="Arial" w:cs="Arial"/>
          <w:i/>
        </w:rPr>
        <w:t xml:space="preserve">, </w:t>
      </w:r>
      <w:r w:rsidRPr="00BF621A">
        <w:rPr>
          <w:rFonts w:ascii="Arial" w:hAnsi="Arial" w:cs="Arial"/>
          <w:i/>
          <w:color w:val="000000"/>
        </w:rPr>
        <w:t>designado pela Portaria nº 214/2022</w:t>
      </w:r>
      <w:r w:rsidRPr="00BF621A">
        <w:rPr>
          <w:rFonts w:ascii="Arial" w:hAnsi="Arial" w:cs="Arial"/>
          <w:i/>
        </w:rPr>
        <w:t>.</w:t>
      </w:r>
    </w:p>
    <w:p w:rsidR="00FF635F" w:rsidRPr="00BF621A" w:rsidRDefault="00FF635F" w:rsidP="00FF635F">
      <w:pPr>
        <w:pStyle w:val="PargrafodaLista"/>
        <w:numPr>
          <w:ilvl w:val="0"/>
          <w:numId w:val="17"/>
        </w:numPr>
        <w:ind w:left="720" w:right="-101"/>
        <w:jc w:val="both"/>
        <w:rPr>
          <w:rFonts w:ascii="Arial" w:hAnsi="Arial" w:cs="Arial"/>
          <w:b/>
          <w:i/>
          <w:u w:val="single"/>
        </w:rPr>
      </w:pPr>
      <w:r w:rsidRPr="00BF621A">
        <w:rPr>
          <w:rFonts w:ascii="Arial" w:hAnsi="Arial" w:cs="Arial"/>
          <w:i/>
        </w:rPr>
        <w:t xml:space="preserve">Secretária Municipal de Secretária Municipal de Serviços Públicos, Obras, Viação, Habitação e Urbanismo é a </w:t>
      </w:r>
      <w:r w:rsidRPr="00BF621A">
        <w:rPr>
          <w:rFonts w:ascii="Arial" w:hAnsi="Arial" w:cs="Arial"/>
          <w:i/>
          <w:color w:val="000000"/>
        </w:rPr>
        <w:t xml:space="preserve">Srª. </w:t>
      </w:r>
      <w:r w:rsidRPr="00BF621A">
        <w:rPr>
          <w:rFonts w:ascii="Arial" w:hAnsi="Arial" w:cs="Arial"/>
          <w:i/>
        </w:rPr>
        <w:t xml:space="preserve">Milayne Gonçalves Franco, </w:t>
      </w:r>
      <w:r w:rsidRPr="00BF621A">
        <w:rPr>
          <w:rFonts w:ascii="Arial" w:hAnsi="Arial" w:cs="Arial"/>
          <w:i/>
          <w:color w:val="000000"/>
        </w:rPr>
        <w:t>designado pela Portaria nº 214/2022</w:t>
      </w:r>
      <w:r w:rsidRPr="00BF621A">
        <w:rPr>
          <w:rFonts w:ascii="Arial" w:hAnsi="Arial" w:cs="Arial"/>
          <w:i/>
        </w:rPr>
        <w:t>.</w:t>
      </w:r>
    </w:p>
    <w:p w:rsidR="00FF635F" w:rsidRPr="00BF621A" w:rsidRDefault="00FF635F" w:rsidP="00FF635F">
      <w:pPr>
        <w:pStyle w:val="PargrafodaLista"/>
        <w:ind w:right="-101"/>
        <w:jc w:val="both"/>
        <w:rPr>
          <w:rFonts w:ascii="Arial" w:hAnsi="Arial" w:cs="Arial"/>
          <w:b/>
          <w:i/>
          <w:u w:val="single"/>
        </w:rPr>
      </w:pPr>
    </w:p>
    <w:p w:rsidR="00FF635F" w:rsidRPr="00BF621A" w:rsidRDefault="00FF635F" w:rsidP="00FF635F">
      <w:pPr>
        <w:autoSpaceDE w:val="0"/>
        <w:autoSpaceDN w:val="0"/>
        <w:adjustRightInd w:val="0"/>
        <w:jc w:val="both"/>
        <w:rPr>
          <w:rFonts w:ascii="Arial" w:hAnsi="Arial" w:cs="Arial"/>
          <w:i/>
          <w:sz w:val="20"/>
          <w:szCs w:val="20"/>
        </w:rPr>
      </w:pPr>
      <w:r w:rsidRPr="00BF621A">
        <w:rPr>
          <w:rFonts w:ascii="Arial" w:hAnsi="Arial" w:cs="Arial"/>
          <w:b/>
          <w:i/>
          <w:sz w:val="20"/>
          <w:szCs w:val="20"/>
        </w:rPr>
        <w:t>9.2.6.</w:t>
      </w:r>
      <w:r w:rsidRPr="00BF621A">
        <w:rPr>
          <w:rFonts w:ascii="Arial" w:hAnsi="Arial" w:cs="Arial"/>
          <w:i/>
          <w:sz w:val="20"/>
          <w:szCs w:val="20"/>
        </w:rPr>
        <w:t xml:space="preserve"> O responsável pelo recebimento do objeto:</w:t>
      </w:r>
    </w:p>
    <w:p w:rsidR="00FF635F" w:rsidRPr="00BF621A" w:rsidRDefault="00FF635F" w:rsidP="00FF635F">
      <w:pPr>
        <w:pStyle w:val="PargrafodaLista"/>
        <w:numPr>
          <w:ilvl w:val="0"/>
          <w:numId w:val="17"/>
        </w:numPr>
        <w:ind w:left="720" w:right="-101"/>
        <w:jc w:val="both"/>
        <w:rPr>
          <w:rFonts w:ascii="Arial" w:hAnsi="Arial" w:cs="Arial"/>
          <w:b/>
          <w:i/>
          <w:u w:val="single"/>
        </w:rPr>
      </w:pPr>
      <w:r w:rsidRPr="00BF621A">
        <w:rPr>
          <w:rFonts w:ascii="Arial" w:hAnsi="Arial" w:cs="Arial"/>
          <w:i/>
          <w:lang w:eastAsia="pt-BR"/>
        </w:rPr>
        <w:t xml:space="preserve">Secretária Municipal de Saúde é o </w:t>
      </w:r>
      <w:r w:rsidRPr="00BF621A">
        <w:rPr>
          <w:rFonts w:ascii="Arial" w:hAnsi="Arial" w:cs="Arial"/>
          <w:i/>
        </w:rPr>
        <w:t xml:space="preserve">a) Sr(a). </w:t>
      </w:r>
      <w:r w:rsidRPr="00BF621A">
        <w:rPr>
          <w:rFonts w:ascii="Arial" w:hAnsi="Arial" w:cs="Arial"/>
          <w:i/>
          <w:lang w:eastAsia="pt-BR"/>
        </w:rPr>
        <w:t xml:space="preserve">Juliana Aparecida Soares, </w:t>
      </w:r>
      <w:r w:rsidRPr="00BF621A">
        <w:rPr>
          <w:rFonts w:ascii="Arial" w:hAnsi="Arial" w:cs="Arial"/>
          <w:i/>
        </w:rPr>
        <w:t>designado pela Portaria nº 291/2023</w:t>
      </w:r>
    </w:p>
    <w:p w:rsidR="00FF635F" w:rsidRPr="00BF621A" w:rsidRDefault="00FF635F" w:rsidP="00FF635F">
      <w:pPr>
        <w:pStyle w:val="PargrafodaLista"/>
        <w:numPr>
          <w:ilvl w:val="0"/>
          <w:numId w:val="17"/>
        </w:numPr>
        <w:ind w:left="720" w:right="-101"/>
        <w:jc w:val="both"/>
        <w:rPr>
          <w:rFonts w:ascii="Arial" w:hAnsi="Arial" w:cs="Arial"/>
          <w:b/>
          <w:i/>
          <w:u w:val="single"/>
        </w:rPr>
      </w:pPr>
      <w:r w:rsidRPr="00BF621A">
        <w:rPr>
          <w:rFonts w:ascii="Arial" w:hAnsi="Arial" w:cs="Arial"/>
          <w:i/>
        </w:rPr>
        <w:t xml:space="preserve">Secretária Municipal de </w:t>
      </w:r>
      <w:r w:rsidRPr="00BF621A">
        <w:rPr>
          <w:rFonts w:ascii="Arial" w:hAnsi="Arial" w:cs="Arial"/>
          <w:i/>
          <w:lang w:eastAsia="pt-BR"/>
        </w:rPr>
        <w:t>de Educação e Cultura é</w:t>
      </w:r>
      <w:r w:rsidRPr="00BF621A">
        <w:rPr>
          <w:rFonts w:ascii="Arial" w:hAnsi="Arial" w:cs="Arial"/>
          <w:i/>
        </w:rPr>
        <w:t xml:space="preserve"> o a) Sr(a). </w:t>
      </w:r>
      <w:r w:rsidRPr="00BF621A">
        <w:rPr>
          <w:rFonts w:ascii="Arial" w:hAnsi="Arial" w:cs="Arial"/>
          <w:i/>
          <w:lang w:eastAsia="pt-BR"/>
        </w:rPr>
        <w:t xml:space="preserve">Renata Cristina dos Santos, </w:t>
      </w:r>
      <w:r w:rsidRPr="00BF621A">
        <w:rPr>
          <w:rFonts w:ascii="Arial" w:hAnsi="Arial" w:cs="Arial"/>
          <w:i/>
        </w:rPr>
        <w:t>designado pela Portaria nº 291/2023</w:t>
      </w:r>
    </w:p>
    <w:p w:rsidR="00FF635F" w:rsidRPr="00BF621A" w:rsidRDefault="00FF635F" w:rsidP="00FF635F">
      <w:pPr>
        <w:numPr>
          <w:ilvl w:val="0"/>
          <w:numId w:val="17"/>
        </w:numPr>
        <w:spacing w:after="0" w:line="240" w:lineRule="auto"/>
        <w:ind w:left="720" w:right="-101"/>
        <w:contextualSpacing/>
        <w:jc w:val="both"/>
        <w:rPr>
          <w:rFonts w:ascii="Arial" w:hAnsi="Arial" w:cs="Arial"/>
          <w:i/>
          <w:sz w:val="20"/>
          <w:szCs w:val="20"/>
          <w:u w:val="single"/>
        </w:rPr>
      </w:pPr>
      <w:r w:rsidRPr="00BF621A">
        <w:rPr>
          <w:rFonts w:ascii="Arial" w:hAnsi="Arial" w:cs="Arial"/>
          <w:i/>
          <w:sz w:val="20"/>
          <w:szCs w:val="20"/>
        </w:rPr>
        <w:t xml:space="preserve">Secretária Municipal de Agricultura, Meio Ambiente, Pecuária, Industria, Comercio Turismo e Desenvolvimento Econômico é o </w:t>
      </w:r>
      <w:r w:rsidRPr="00BF621A">
        <w:rPr>
          <w:rFonts w:ascii="Arial" w:hAnsi="Arial" w:cs="Arial"/>
          <w:i/>
          <w:color w:val="000000"/>
          <w:sz w:val="20"/>
          <w:szCs w:val="20"/>
        </w:rPr>
        <w:t>a) Sr Luiz Gustavo Fabris</w:t>
      </w:r>
      <w:r w:rsidRPr="00BF621A">
        <w:rPr>
          <w:rFonts w:ascii="Arial" w:hAnsi="Arial" w:cs="Arial"/>
          <w:i/>
          <w:sz w:val="20"/>
          <w:szCs w:val="20"/>
        </w:rPr>
        <w:t xml:space="preserve">, </w:t>
      </w:r>
      <w:r w:rsidRPr="00BF621A">
        <w:rPr>
          <w:rFonts w:ascii="Arial" w:hAnsi="Arial" w:cs="Arial"/>
          <w:i/>
          <w:color w:val="000000"/>
          <w:sz w:val="20"/>
          <w:szCs w:val="20"/>
        </w:rPr>
        <w:t>designado pela Portaria nº 291/2023.</w:t>
      </w:r>
    </w:p>
    <w:p w:rsidR="00FF635F" w:rsidRPr="00BF621A" w:rsidRDefault="00FF635F" w:rsidP="00FF635F">
      <w:pPr>
        <w:numPr>
          <w:ilvl w:val="0"/>
          <w:numId w:val="17"/>
        </w:numPr>
        <w:spacing w:after="0" w:line="240" w:lineRule="auto"/>
        <w:ind w:left="720" w:right="-101"/>
        <w:contextualSpacing/>
        <w:jc w:val="both"/>
        <w:rPr>
          <w:rFonts w:ascii="Arial" w:hAnsi="Arial" w:cs="Arial"/>
          <w:i/>
          <w:sz w:val="20"/>
          <w:szCs w:val="20"/>
          <w:u w:val="single"/>
        </w:rPr>
      </w:pPr>
      <w:r w:rsidRPr="00BF621A">
        <w:rPr>
          <w:rFonts w:ascii="Arial" w:hAnsi="Arial" w:cs="Arial"/>
          <w:i/>
          <w:sz w:val="20"/>
          <w:szCs w:val="20"/>
        </w:rPr>
        <w:t>Secretária Municipal de Secretária Municipal de Serviços Públicos, Obras, Viação, Habitação e Urbanismo</w:t>
      </w:r>
      <w:r w:rsidR="00370895" w:rsidRPr="00BF621A">
        <w:rPr>
          <w:rFonts w:ascii="Arial" w:hAnsi="Arial" w:cs="Arial"/>
          <w:i/>
          <w:sz w:val="20"/>
          <w:szCs w:val="20"/>
        </w:rPr>
        <w:t xml:space="preserve"> é o</w:t>
      </w:r>
      <w:r w:rsidRPr="00BF621A">
        <w:rPr>
          <w:rFonts w:ascii="Arial" w:hAnsi="Arial" w:cs="Arial"/>
          <w:i/>
          <w:sz w:val="20"/>
          <w:szCs w:val="20"/>
        </w:rPr>
        <w:t xml:space="preserve"> </w:t>
      </w:r>
      <w:r w:rsidRPr="00BF621A">
        <w:rPr>
          <w:rFonts w:ascii="Arial" w:hAnsi="Arial" w:cs="Arial"/>
          <w:i/>
          <w:color w:val="000000"/>
          <w:sz w:val="20"/>
          <w:szCs w:val="20"/>
        </w:rPr>
        <w:t xml:space="preserve">Sr. </w:t>
      </w:r>
      <w:r w:rsidRPr="00BF621A">
        <w:rPr>
          <w:rFonts w:ascii="Arial" w:hAnsi="Arial" w:cs="Arial"/>
          <w:i/>
          <w:sz w:val="20"/>
          <w:szCs w:val="20"/>
        </w:rPr>
        <w:t xml:space="preserve">José Aparecido de Oliveira, </w:t>
      </w:r>
      <w:r w:rsidRPr="00BF621A">
        <w:rPr>
          <w:rFonts w:ascii="Arial" w:hAnsi="Arial" w:cs="Arial"/>
          <w:i/>
          <w:color w:val="000000"/>
          <w:sz w:val="20"/>
          <w:szCs w:val="20"/>
        </w:rPr>
        <w:t>designado pela Portaria nº 291/2023</w:t>
      </w:r>
    </w:p>
    <w:p w:rsidR="00FF635F" w:rsidRPr="00BF621A" w:rsidRDefault="00FF635F" w:rsidP="00FF635F">
      <w:pPr>
        <w:pStyle w:val="PargrafodaLista"/>
        <w:ind w:right="-101"/>
        <w:jc w:val="both"/>
        <w:rPr>
          <w:rFonts w:ascii="Arial" w:hAnsi="Arial" w:cs="Arial"/>
          <w:b/>
          <w:i/>
          <w:color w:val="FF0000"/>
          <w:u w:val="single"/>
        </w:rPr>
      </w:pPr>
    </w:p>
    <w:p w:rsidR="00FF635F" w:rsidRPr="00BF621A" w:rsidRDefault="00FF635F" w:rsidP="00FF635F">
      <w:pPr>
        <w:autoSpaceDE w:val="0"/>
        <w:autoSpaceDN w:val="0"/>
        <w:adjustRightInd w:val="0"/>
        <w:jc w:val="both"/>
        <w:rPr>
          <w:rFonts w:ascii="Arial" w:hAnsi="Arial" w:cs="Arial"/>
          <w:i/>
          <w:sz w:val="20"/>
          <w:szCs w:val="20"/>
        </w:rPr>
      </w:pPr>
      <w:r w:rsidRPr="00BF621A">
        <w:rPr>
          <w:rFonts w:ascii="Arial" w:hAnsi="Arial" w:cs="Arial"/>
          <w:b/>
          <w:i/>
          <w:sz w:val="20"/>
          <w:szCs w:val="20"/>
        </w:rPr>
        <w:t>9.2.7</w:t>
      </w:r>
      <w:r w:rsidRPr="00BF621A">
        <w:rPr>
          <w:rFonts w:ascii="Arial" w:hAnsi="Arial" w:cs="Arial"/>
          <w:i/>
          <w:sz w:val="20"/>
          <w:szCs w:val="20"/>
        </w:rPr>
        <w:t>. O responsável pelo Acompanhamento e Fiscalização:</w:t>
      </w:r>
    </w:p>
    <w:p w:rsidR="00FF635F" w:rsidRPr="00BF621A" w:rsidRDefault="00FF635F" w:rsidP="00FF635F">
      <w:pPr>
        <w:pStyle w:val="PargrafodaLista"/>
        <w:numPr>
          <w:ilvl w:val="0"/>
          <w:numId w:val="17"/>
        </w:numPr>
        <w:ind w:left="720" w:right="-101"/>
        <w:jc w:val="both"/>
        <w:rPr>
          <w:rFonts w:ascii="Arial" w:hAnsi="Arial" w:cs="Arial"/>
          <w:i/>
          <w:u w:val="single"/>
        </w:rPr>
      </w:pPr>
      <w:r w:rsidRPr="00BF621A">
        <w:rPr>
          <w:rFonts w:ascii="Arial" w:hAnsi="Arial" w:cs="Arial"/>
          <w:i/>
          <w:lang w:eastAsia="pt-BR"/>
        </w:rPr>
        <w:t xml:space="preserve">Secretária Municipal de Saúde é o </w:t>
      </w:r>
      <w:r w:rsidRPr="00BF621A">
        <w:rPr>
          <w:rFonts w:ascii="Arial" w:hAnsi="Arial" w:cs="Arial"/>
          <w:i/>
        </w:rPr>
        <w:t xml:space="preserve">a) Sr(a). </w:t>
      </w:r>
      <w:r w:rsidRPr="00BF621A">
        <w:rPr>
          <w:rFonts w:ascii="Arial" w:hAnsi="Arial" w:cs="Arial"/>
          <w:i/>
          <w:lang w:eastAsia="pt-BR"/>
        </w:rPr>
        <w:t xml:space="preserve">Jusélia Braga do Vale </w:t>
      </w:r>
      <w:r w:rsidRPr="00BF621A">
        <w:rPr>
          <w:rFonts w:ascii="Arial" w:hAnsi="Arial" w:cs="Arial"/>
          <w:i/>
        </w:rPr>
        <w:t>designado pela Portaria nº 291/2023.</w:t>
      </w:r>
    </w:p>
    <w:p w:rsidR="00FF635F" w:rsidRPr="00BF621A" w:rsidRDefault="00FF635F" w:rsidP="00FF635F">
      <w:pPr>
        <w:pStyle w:val="SemEspaamento"/>
        <w:numPr>
          <w:ilvl w:val="0"/>
          <w:numId w:val="17"/>
        </w:numPr>
        <w:ind w:left="720"/>
        <w:jc w:val="both"/>
        <w:rPr>
          <w:rFonts w:ascii="Arial" w:hAnsi="Arial" w:cs="Arial"/>
          <w:i/>
          <w:sz w:val="20"/>
          <w:szCs w:val="20"/>
          <w:u w:val="single"/>
        </w:rPr>
      </w:pPr>
      <w:r w:rsidRPr="00BF621A">
        <w:rPr>
          <w:rFonts w:ascii="Arial" w:hAnsi="Arial" w:cs="Arial"/>
          <w:i/>
          <w:sz w:val="20"/>
          <w:szCs w:val="20"/>
        </w:rPr>
        <w:t>Secretária Municipal de Educação e Cultura,</w:t>
      </w:r>
      <w:r w:rsidRPr="00BF621A">
        <w:rPr>
          <w:rFonts w:ascii="Arial" w:hAnsi="Arial" w:cs="Arial"/>
          <w:i/>
          <w:sz w:val="20"/>
          <w:szCs w:val="20"/>
          <w:lang w:eastAsia="pt-BR"/>
        </w:rPr>
        <w:t xml:space="preserve"> é o </w:t>
      </w:r>
      <w:r w:rsidRPr="00BF621A">
        <w:rPr>
          <w:rFonts w:ascii="Arial" w:hAnsi="Arial" w:cs="Arial"/>
          <w:i/>
          <w:sz w:val="20"/>
          <w:szCs w:val="20"/>
        </w:rPr>
        <w:t>a) Sr(a).  Sara Gabriane dos Santos Trevisan designado pela Portaria nº 291/2023.</w:t>
      </w:r>
    </w:p>
    <w:p w:rsidR="00FF635F" w:rsidRPr="00BF621A" w:rsidRDefault="00FF635F" w:rsidP="00FF635F">
      <w:pPr>
        <w:numPr>
          <w:ilvl w:val="0"/>
          <w:numId w:val="17"/>
        </w:numPr>
        <w:spacing w:after="0" w:line="240" w:lineRule="auto"/>
        <w:ind w:left="720" w:right="-101"/>
        <w:contextualSpacing/>
        <w:jc w:val="both"/>
        <w:rPr>
          <w:rFonts w:ascii="Arial" w:hAnsi="Arial" w:cs="Arial"/>
          <w:b/>
          <w:i/>
          <w:sz w:val="20"/>
          <w:szCs w:val="20"/>
          <w:u w:val="single"/>
        </w:rPr>
      </w:pPr>
      <w:r w:rsidRPr="00BF621A">
        <w:rPr>
          <w:rFonts w:ascii="Arial" w:hAnsi="Arial" w:cs="Arial"/>
          <w:i/>
          <w:sz w:val="20"/>
          <w:szCs w:val="20"/>
        </w:rPr>
        <w:t xml:space="preserve">Secretária Municipal de Agricultura, Meio Ambiente, Pecuária, Industria, Comercio Turismo e Desenvolvimento Econômico é o Sr </w:t>
      </w:r>
      <w:r w:rsidRPr="00BF621A">
        <w:rPr>
          <w:rFonts w:ascii="Arial" w:hAnsi="Arial" w:cs="Arial"/>
          <w:i/>
          <w:color w:val="000000"/>
          <w:sz w:val="20"/>
          <w:szCs w:val="20"/>
        </w:rPr>
        <w:t>Luiz Gustavo Fabris, designado pela Portaria nº 291/2023</w:t>
      </w:r>
    </w:p>
    <w:p w:rsidR="00FF635F" w:rsidRPr="00BF621A" w:rsidRDefault="00FF635F" w:rsidP="00FF635F">
      <w:pPr>
        <w:numPr>
          <w:ilvl w:val="0"/>
          <w:numId w:val="17"/>
        </w:numPr>
        <w:spacing w:after="0" w:line="240" w:lineRule="auto"/>
        <w:ind w:left="720" w:right="-101"/>
        <w:contextualSpacing/>
        <w:jc w:val="both"/>
        <w:rPr>
          <w:rFonts w:ascii="Arial" w:hAnsi="Arial" w:cs="Arial"/>
          <w:b/>
          <w:i/>
          <w:sz w:val="20"/>
          <w:szCs w:val="20"/>
          <w:u w:val="single"/>
        </w:rPr>
      </w:pPr>
      <w:r w:rsidRPr="00BF621A">
        <w:rPr>
          <w:rFonts w:ascii="Arial" w:hAnsi="Arial" w:cs="Arial"/>
          <w:i/>
          <w:sz w:val="20"/>
          <w:szCs w:val="20"/>
        </w:rPr>
        <w:t>Secretária Municipal de Secretária Municipal de Serviços Públicos, Obras, Viação, Habitação e Urbanismo</w:t>
      </w:r>
      <w:r w:rsidR="00370895" w:rsidRPr="00BF621A">
        <w:rPr>
          <w:rFonts w:ascii="Arial" w:hAnsi="Arial" w:cs="Arial"/>
          <w:i/>
          <w:sz w:val="20"/>
          <w:szCs w:val="20"/>
        </w:rPr>
        <w:t xml:space="preserve"> </w:t>
      </w:r>
      <w:r w:rsidR="006E3D52" w:rsidRPr="00BF621A">
        <w:rPr>
          <w:rFonts w:ascii="Arial" w:hAnsi="Arial" w:cs="Arial"/>
          <w:i/>
          <w:sz w:val="20"/>
          <w:szCs w:val="20"/>
        </w:rPr>
        <w:t>é o</w:t>
      </w:r>
      <w:r w:rsidR="00370895" w:rsidRPr="00BF621A">
        <w:rPr>
          <w:rFonts w:ascii="Arial" w:hAnsi="Arial" w:cs="Arial"/>
          <w:i/>
          <w:sz w:val="20"/>
          <w:szCs w:val="20"/>
        </w:rPr>
        <w:t xml:space="preserve"> </w:t>
      </w:r>
      <w:r w:rsidRPr="00BF621A">
        <w:rPr>
          <w:rFonts w:ascii="Arial" w:hAnsi="Arial" w:cs="Arial"/>
          <w:i/>
          <w:color w:val="000000"/>
          <w:sz w:val="20"/>
          <w:szCs w:val="20"/>
        </w:rPr>
        <w:t>Sr.Sergio Henrique da Cruz Zamboni,</w:t>
      </w:r>
      <w:r w:rsidRPr="00BF621A">
        <w:rPr>
          <w:rFonts w:ascii="Arial" w:hAnsi="Arial" w:cs="Arial"/>
          <w:i/>
          <w:sz w:val="20"/>
          <w:szCs w:val="20"/>
        </w:rPr>
        <w:t xml:space="preserve"> </w:t>
      </w:r>
      <w:r w:rsidRPr="00BF621A">
        <w:rPr>
          <w:rFonts w:ascii="Arial" w:hAnsi="Arial" w:cs="Arial"/>
          <w:i/>
          <w:color w:val="000000"/>
          <w:sz w:val="20"/>
          <w:szCs w:val="20"/>
        </w:rPr>
        <w:t>designado pela Portaria nº 291/2023.</w:t>
      </w:r>
    </w:p>
    <w:p w:rsidR="00FF635F" w:rsidRPr="00BF621A" w:rsidRDefault="00FF635F" w:rsidP="00FF635F">
      <w:pPr>
        <w:pStyle w:val="SemEspaamento"/>
        <w:ind w:left="720"/>
        <w:jc w:val="both"/>
        <w:rPr>
          <w:rFonts w:ascii="Arial" w:hAnsi="Arial" w:cs="Arial"/>
          <w:b/>
          <w:i/>
          <w:color w:val="FF0000"/>
          <w:sz w:val="20"/>
          <w:szCs w:val="20"/>
          <w:u w:val="single"/>
        </w:rPr>
      </w:pPr>
    </w:p>
    <w:p w:rsidR="00FF635F" w:rsidRPr="00BF621A" w:rsidRDefault="00FF635F" w:rsidP="00FF635F">
      <w:pPr>
        <w:autoSpaceDE w:val="0"/>
        <w:autoSpaceDN w:val="0"/>
        <w:adjustRightInd w:val="0"/>
        <w:jc w:val="both"/>
        <w:rPr>
          <w:rFonts w:ascii="Arial" w:hAnsi="Arial" w:cs="Arial"/>
          <w:i/>
          <w:color w:val="000000"/>
          <w:sz w:val="20"/>
          <w:szCs w:val="20"/>
        </w:rPr>
      </w:pPr>
      <w:r w:rsidRPr="00BF621A">
        <w:rPr>
          <w:rFonts w:ascii="Arial" w:hAnsi="Arial" w:cs="Arial"/>
          <w:b/>
          <w:i/>
          <w:color w:val="000000"/>
          <w:sz w:val="20"/>
          <w:szCs w:val="20"/>
        </w:rPr>
        <w:t>9.2.8</w:t>
      </w:r>
      <w:r w:rsidRPr="00BF621A">
        <w:rPr>
          <w:rFonts w:ascii="Arial" w:hAnsi="Arial" w:cs="Arial"/>
          <w:i/>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FF635F" w:rsidRPr="00BF621A" w:rsidRDefault="00FF635F" w:rsidP="00FF635F">
      <w:pPr>
        <w:autoSpaceDE w:val="0"/>
        <w:autoSpaceDN w:val="0"/>
        <w:adjustRightInd w:val="0"/>
        <w:jc w:val="both"/>
        <w:rPr>
          <w:rFonts w:ascii="Arial" w:hAnsi="Arial" w:cs="Arial"/>
          <w:i/>
          <w:color w:val="000000"/>
          <w:sz w:val="20"/>
          <w:szCs w:val="20"/>
        </w:rPr>
      </w:pPr>
      <w:r w:rsidRPr="00BF621A">
        <w:rPr>
          <w:rFonts w:ascii="Arial" w:hAnsi="Arial" w:cs="Arial"/>
          <w:b/>
          <w:i/>
          <w:color w:val="000000"/>
          <w:sz w:val="20"/>
          <w:szCs w:val="20"/>
        </w:rPr>
        <w:t>9.2.9</w:t>
      </w:r>
      <w:r w:rsidRPr="00BF621A">
        <w:rPr>
          <w:rFonts w:ascii="Arial" w:hAnsi="Arial" w:cs="Arial"/>
          <w:i/>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9.3. OBSERVAÇÕES GERAIS</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9.3.1.</w:t>
      </w:r>
      <w:r w:rsidRPr="00BF621A">
        <w:rPr>
          <w:rFonts w:ascii="Arial" w:eastAsia="Times New Roman" w:hAnsi="Arial" w:cs="Arial"/>
          <w:bCs/>
          <w:i/>
          <w:sz w:val="20"/>
          <w:szCs w:val="20"/>
          <w:lang w:eastAsia="pt-BR"/>
        </w:rPr>
        <w:t xml:space="preserve"> A empresa Contratada deverá fornecer todo o suporte necessário e suficiente para a dinamização, atendimento e concretização dos vários feitos e etapas do seguro;</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9.3.2.</w:t>
      </w:r>
      <w:r w:rsidRPr="00BF621A">
        <w:rPr>
          <w:rFonts w:ascii="Arial" w:eastAsia="Times New Roman" w:hAnsi="Arial" w:cs="Arial"/>
          <w:bCs/>
          <w:i/>
          <w:sz w:val="20"/>
          <w:szCs w:val="20"/>
          <w:lang w:eastAsia="pt-BR"/>
        </w:rPr>
        <w:t xml:space="preserve"> A vistoria porventura feita nos veículos correrá por conta da seguradora, sem ônus para o Município;</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9.3.3.</w:t>
      </w:r>
      <w:r w:rsidRPr="00BF621A">
        <w:rPr>
          <w:rFonts w:ascii="Arial" w:eastAsia="Times New Roman" w:hAnsi="Arial" w:cs="Arial"/>
          <w:bCs/>
          <w:i/>
          <w:sz w:val="20"/>
          <w:szCs w:val="20"/>
          <w:lang w:eastAsia="pt-BR"/>
        </w:rPr>
        <w:t xml:space="preserve"> O prazo de execução dos serviços em caso de ocorrência de sinistro ou acidente é de no máximo 30 (trinta) dias, após apresentação da documentação necessária;</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9.3.4.</w:t>
      </w:r>
      <w:r w:rsidRPr="00BF621A">
        <w:rPr>
          <w:rFonts w:ascii="Arial" w:eastAsia="Times New Roman" w:hAnsi="Arial" w:cs="Arial"/>
          <w:bCs/>
          <w:i/>
          <w:sz w:val="20"/>
          <w:szCs w:val="20"/>
          <w:lang w:eastAsia="pt-BR"/>
        </w:rPr>
        <w:t xml:space="preserve"> A seguradora deverá emitir as apólices de seguro no prazo máximo de 20 (vinte) dias contados da data de assinatura do contrato;</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9.3.5.</w:t>
      </w:r>
      <w:r w:rsidRPr="00BF621A">
        <w:rPr>
          <w:rFonts w:ascii="Arial" w:eastAsia="Times New Roman" w:hAnsi="Arial" w:cs="Arial"/>
          <w:bCs/>
          <w:i/>
          <w:sz w:val="20"/>
          <w:szCs w:val="20"/>
          <w:lang w:eastAsia="pt-BR"/>
        </w:rPr>
        <w:t xml:space="preserve"> A seguradora deverá emitir documento que contenha os dados do seguro e dos veículos segurados, coberturas, valores com tratados (importâncias seguradas), vigência do seguro, condições gerais e particulares que identifiquem o risco, assim como, prever o endosso de inclusão e exclusão ou de ampliação de valor segurado para cada veículo;</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9.3.6.</w:t>
      </w:r>
      <w:r w:rsidRPr="00BF621A">
        <w:rPr>
          <w:rFonts w:ascii="Arial" w:eastAsia="Times New Roman" w:hAnsi="Arial" w:cs="Arial"/>
          <w:bCs/>
          <w:i/>
          <w:sz w:val="20"/>
          <w:szCs w:val="20"/>
          <w:lang w:eastAsia="pt-BR"/>
        </w:rPr>
        <w:t xml:space="preserve"> A empresa licitante poderá oferecer outras garantias e vantagens adicionais como bônus na renovação e outras, desde que não onerem o prêmio estabelecido na proposta apresentada;</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9.3.7.</w:t>
      </w:r>
      <w:r w:rsidRPr="00BF621A">
        <w:rPr>
          <w:rFonts w:ascii="Arial" w:eastAsia="Times New Roman" w:hAnsi="Arial" w:cs="Arial"/>
          <w:bCs/>
          <w:i/>
          <w:sz w:val="20"/>
          <w:szCs w:val="20"/>
          <w:lang w:eastAsia="pt-BR"/>
        </w:rPr>
        <w:t xml:space="preserve"> O valor base para cálculo do seguro será extraído da Tabela FIPE, sendo que os valores do prêmio, coberturas e franquias, serão os previstos em tabela da SUSEP – Superintendência de Seguros Privados do Brasil;</w:t>
      </w: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p>
    <w:p w:rsidR="00FF635F" w:rsidRPr="00BF621A" w:rsidRDefault="00FF635F" w:rsidP="00FF635F">
      <w:pPr>
        <w:widowControl w:val="0"/>
        <w:autoSpaceDE w:val="0"/>
        <w:autoSpaceDN w:val="0"/>
        <w:adjustRightInd w:val="0"/>
        <w:spacing w:after="0" w:line="240" w:lineRule="auto"/>
        <w:ind w:left="-142" w:right="-54"/>
        <w:jc w:val="both"/>
        <w:rPr>
          <w:rFonts w:ascii="Arial" w:eastAsia="Times New Roman" w:hAnsi="Arial" w:cs="Arial"/>
          <w:b/>
          <w:i/>
          <w:sz w:val="20"/>
          <w:szCs w:val="20"/>
          <w:lang w:eastAsia="pt-BR"/>
        </w:rPr>
      </w:pPr>
      <w:r w:rsidRPr="00BF621A">
        <w:rPr>
          <w:rFonts w:ascii="Arial" w:eastAsia="Times New Roman" w:hAnsi="Arial" w:cs="Arial"/>
          <w:b/>
          <w:bCs/>
          <w:i/>
          <w:sz w:val="20"/>
          <w:szCs w:val="20"/>
          <w:lang w:eastAsia="pt-BR"/>
        </w:rPr>
        <w:t>9.</w:t>
      </w:r>
      <w:r w:rsidRPr="00BF621A">
        <w:rPr>
          <w:rFonts w:ascii="Arial" w:eastAsia="Times New Roman" w:hAnsi="Arial" w:cs="Arial"/>
          <w:b/>
          <w:i/>
          <w:color w:val="000000"/>
          <w:sz w:val="20"/>
          <w:szCs w:val="20"/>
          <w:lang w:eastAsia="pt-BR"/>
        </w:rPr>
        <w:t>4. DOS PRAZOS E CONDIÇÕES</w:t>
      </w:r>
      <w:r w:rsidRPr="00BF621A">
        <w:rPr>
          <w:rFonts w:ascii="Arial" w:eastAsia="Times New Roman" w:hAnsi="Arial" w:cs="Arial"/>
          <w:i/>
          <w:color w:val="000000"/>
          <w:sz w:val="20"/>
          <w:szCs w:val="20"/>
          <w:lang w:eastAsia="pt-BR"/>
        </w:rPr>
        <w:t xml:space="preserve"> </w:t>
      </w:r>
      <w:r w:rsidRPr="00BF621A">
        <w:rPr>
          <w:rFonts w:ascii="Arial" w:eastAsia="Times New Roman" w:hAnsi="Arial" w:cs="Arial"/>
          <w:b/>
          <w:i/>
          <w:color w:val="000000"/>
          <w:sz w:val="20"/>
          <w:szCs w:val="20"/>
          <w:lang w:eastAsia="pt-BR"/>
        </w:rPr>
        <w:t xml:space="preserve">DA EXECUÇÃO DO </w:t>
      </w:r>
      <w:r w:rsidRPr="00BF621A">
        <w:rPr>
          <w:rFonts w:ascii="Arial" w:eastAsia="Times New Roman" w:hAnsi="Arial" w:cs="Arial"/>
          <w:b/>
          <w:i/>
          <w:sz w:val="20"/>
          <w:szCs w:val="20"/>
          <w:lang w:eastAsia="pt-BR"/>
        </w:rPr>
        <w:t>OBJETO DA LICITAÇÃO</w:t>
      </w: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b/>
          <w:i/>
          <w:sz w:val="20"/>
          <w:szCs w:val="20"/>
          <w:lang w:eastAsia="pt-BR"/>
        </w:rPr>
      </w:pP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9.4.1.</w:t>
      </w:r>
      <w:r w:rsidRPr="00BF621A">
        <w:rPr>
          <w:rFonts w:ascii="Arial" w:eastAsia="Times New Roman" w:hAnsi="Arial" w:cs="Arial"/>
          <w:i/>
          <w:sz w:val="20"/>
          <w:szCs w:val="20"/>
          <w:lang w:eastAsia="pt-BR"/>
        </w:rPr>
        <w:t xml:space="preserve"> As apólices de seguro deverão ser realizadas imediatamente após a assinatura do contrato e entregues no prazo máximo de 20 (vinte) dias.</w:t>
      </w: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b/>
          <w:i/>
          <w:sz w:val="20"/>
          <w:szCs w:val="20"/>
          <w:lang w:eastAsia="pt-BR"/>
        </w:rPr>
      </w:pP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9.4.2.</w:t>
      </w:r>
      <w:r w:rsidRPr="00BF621A">
        <w:rPr>
          <w:rFonts w:ascii="Arial" w:eastAsia="Times New Roman" w:hAnsi="Arial" w:cs="Arial"/>
          <w:i/>
          <w:sz w:val="20"/>
          <w:szCs w:val="20"/>
          <w:lang w:eastAsia="pt-BR"/>
        </w:rPr>
        <w:t xml:space="preserve"> Todas as despesas relativas à execução do objeto correrão por conta exclusiva da empresa contratada.</w:t>
      </w: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b/>
          <w:i/>
          <w:sz w:val="20"/>
          <w:szCs w:val="20"/>
          <w:lang w:eastAsia="pt-BR"/>
        </w:rPr>
      </w:pP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9.4.3.</w:t>
      </w:r>
      <w:r w:rsidRPr="00BF621A">
        <w:rPr>
          <w:rFonts w:ascii="Arial" w:eastAsia="Times New Roman" w:hAnsi="Arial" w:cs="Arial"/>
          <w:i/>
          <w:sz w:val="20"/>
          <w:szCs w:val="20"/>
          <w:lang w:eastAsia="pt-BR"/>
        </w:rPr>
        <w:t xml:space="preserve"> </w:t>
      </w:r>
      <w:r w:rsidRPr="00BF621A">
        <w:rPr>
          <w:rFonts w:ascii="Arial" w:hAnsi="Arial" w:cs="Arial"/>
          <w:i/>
          <w:sz w:val="20"/>
          <w:szCs w:val="20"/>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BF621A">
        <w:rPr>
          <w:rFonts w:ascii="Arial" w:eastAsia="Times New Roman" w:hAnsi="Arial" w:cs="Arial"/>
          <w:i/>
          <w:sz w:val="20"/>
          <w:szCs w:val="20"/>
          <w:lang w:eastAsia="pt-BR"/>
        </w:rPr>
        <w:t>.</w:t>
      </w: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b/>
          <w:i/>
          <w:sz w:val="20"/>
          <w:szCs w:val="20"/>
          <w:lang w:eastAsia="pt-BR"/>
        </w:rPr>
      </w:pP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9.4.4.</w:t>
      </w:r>
      <w:r w:rsidRPr="00BF621A">
        <w:rPr>
          <w:rFonts w:ascii="Arial" w:eastAsia="Times New Roman" w:hAnsi="Arial" w:cs="Arial"/>
          <w:i/>
          <w:sz w:val="20"/>
          <w:szCs w:val="20"/>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i/>
          <w:sz w:val="20"/>
          <w:szCs w:val="20"/>
          <w:lang w:eastAsia="pt-BR"/>
        </w:rPr>
      </w:pP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i/>
          <w:sz w:val="20"/>
          <w:szCs w:val="20"/>
          <w:lang w:eastAsia="pt-BR"/>
        </w:rPr>
      </w:pPr>
    </w:p>
    <w:p w:rsidR="00FF635F" w:rsidRPr="00BF621A" w:rsidRDefault="00FF635F" w:rsidP="00FF635F">
      <w:pPr>
        <w:autoSpaceDE w:val="0"/>
        <w:autoSpaceDN w:val="0"/>
        <w:adjustRightInd w:val="0"/>
        <w:spacing w:after="0" w:line="240" w:lineRule="auto"/>
        <w:jc w:val="both"/>
        <w:rPr>
          <w:rFonts w:ascii="Arial" w:eastAsia="Times New Roman" w:hAnsi="Arial" w:cs="Arial"/>
          <w:b/>
          <w:bCs/>
          <w:i/>
          <w:color w:val="000000"/>
          <w:sz w:val="20"/>
          <w:szCs w:val="20"/>
          <w:u w:val="single"/>
          <w:lang w:eastAsia="pt-BR"/>
        </w:rPr>
      </w:pPr>
      <w:r w:rsidRPr="00BF621A">
        <w:rPr>
          <w:rFonts w:ascii="Arial" w:eastAsia="Times New Roman" w:hAnsi="Arial" w:cs="Arial"/>
          <w:b/>
          <w:bCs/>
          <w:i/>
          <w:color w:val="000000"/>
          <w:sz w:val="20"/>
          <w:szCs w:val="20"/>
          <w:u w:val="single"/>
          <w:lang w:eastAsia="pt-BR"/>
        </w:rPr>
        <w:t xml:space="preserve">10. FORMA DE PAGAMENTO </w:t>
      </w:r>
    </w:p>
    <w:p w:rsidR="00FF635F" w:rsidRPr="00BF621A" w:rsidRDefault="00FF635F" w:rsidP="00FF635F">
      <w:pPr>
        <w:autoSpaceDE w:val="0"/>
        <w:autoSpaceDN w:val="0"/>
        <w:adjustRightInd w:val="0"/>
        <w:spacing w:after="0" w:line="240" w:lineRule="auto"/>
        <w:jc w:val="both"/>
        <w:rPr>
          <w:rFonts w:ascii="Arial" w:eastAsia="Times New Roman" w:hAnsi="Arial" w:cs="Arial"/>
          <w:b/>
          <w:bCs/>
          <w:i/>
          <w:color w:val="000000"/>
          <w:sz w:val="20"/>
          <w:szCs w:val="20"/>
          <w:u w:val="single"/>
          <w:lang w:eastAsia="pt-BR"/>
        </w:rPr>
      </w:pPr>
    </w:p>
    <w:p w:rsidR="00FF635F" w:rsidRPr="00BF621A" w:rsidRDefault="00FF635F" w:rsidP="00FF635F">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10.1.</w:t>
      </w:r>
      <w:r w:rsidRPr="00BF621A">
        <w:rPr>
          <w:rFonts w:ascii="Arial" w:eastAsia="Times New Roman" w:hAnsi="Arial" w:cs="Arial"/>
          <w:i/>
          <w:sz w:val="20"/>
          <w:szCs w:val="20"/>
          <w:lang w:eastAsia="pt-BR"/>
        </w:rPr>
        <w:t xml:space="preserve"> Pela fiel e perfeita execução do objeto desta licitação, o Município de Itambaracá, mediante apresentação da</w:t>
      </w:r>
      <w:r w:rsidRPr="00BF621A">
        <w:rPr>
          <w:rFonts w:ascii="Arial" w:eastAsia="Times New Roman" w:hAnsi="Arial" w:cs="Arial"/>
          <w:i/>
          <w:spacing w:val="18"/>
          <w:sz w:val="20"/>
          <w:szCs w:val="20"/>
          <w:lang w:eastAsia="pt-BR"/>
        </w:rPr>
        <w:t xml:space="preserve"> </w:t>
      </w:r>
      <w:r w:rsidRPr="00BF621A">
        <w:rPr>
          <w:rFonts w:ascii="Arial" w:eastAsia="Times New Roman" w:hAnsi="Arial" w:cs="Arial"/>
          <w:i/>
          <w:sz w:val="20"/>
          <w:szCs w:val="20"/>
          <w:lang w:eastAsia="pt-BR"/>
        </w:rPr>
        <w:t>nota</w:t>
      </w:r>
      <w:r w:rsidRPr="00BF621A">
        <w:rPr>
          <w:rFonts w:ascii="Arial" w:eastAsia="Times New Roman" w:hAnsi="Arial" w:cs="Arial"/>
          <w:i/>
          <w:spacing w:val="18"/>
          <w:sz w:val="20"/>
          <w:szCs w:val="20"/>
          <w:lang w:eastAsia="pt-BR"/>
        </w:rPr>
        <w:t xml:space="preserve"> </w:t>
      </w:r>
      <w:r w:rsidRPr="00BF621A">
        <w:rPr>
          <w:rFonts w:ascii="Arial" w:eastAsia="Times New Roman" w:hAnsi="Arial" w:cs="Arial"/>
          <w:i/>
          <w:sz w:val="20"/>
          <w:szCs w:val="20"/>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FF635F" w:rsidRPr="00BF621A" w:rsidRDefault="00FF635F" w:rsidP="00FF635F">
      <w:pPr>
        <w:autoSpaceDE w:val="0"/>
        <w:autoSpaceDN w:val="0"/>
        <w:adjustRightInd w:val="0"/>
        <w:spacing w:after="0" w:line="240" w:lineRule="auto"/>
        <w:jc w:val="both"/>
        <w:rPr>
          <w:rFonts w:ascii="Arial" w:eastAsia="Times New Roman" w:hAnsi="Arial" w:cs="Arial"/>
          <w:b/>
          <w:i/>
          <w:sz w:val="20"/>
          <w:szCs w:val="20"/>
          <w:lang w:eastAsia="pt-BR"/>
        </w:rPr>
      </w:pPr>
    </w:p>
    <w:p w:rsidR="00FF635F" w:rsidRPr="00BF621A" w:rsidRDefault="00FF635F" w:rsidP="00FF635F">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10.1.1.</w:t>
      </w:r>
      <w:r w:rsidRPr="00BF621A">
        <w:rPr>
          <w:rFonts w:ascii="Arial" w:eastAsia="Times New Roman" w:hAnsi="Arial" w:cs="Arial"/>
          <w:i/>
          <w:sz w:val="20"/>
          <w:szCs w:val="20"/>
          <w:lang w:eastAsia="pt-BR"/>
        </w:rPr>
        <w:t xml:space="preserve"> Os pagamentos serão efetuados no prazo máximo até 30 (trinta) dias, contados da apresentação da Nota Fiscal devidamente atestada pelo responsável;</w:t>
      </w:r>
    </w:p>
    <w:p w:rsidR="00FF635F" w:rsidRPr="00BF621A" w:rsidRDefault="00FF635F" w:rsidP="00FF635F">
      <w:pPr>
        <w:spacing w:after="0" w:line="240" w:lineRule="auto"/>
        <w:ind w:right="-54"/>
        <w:jc w:val="both"/>
        <w:rPr>
          <w:rFonts w:ascii="Arial" w:eastAsia="MS Mincho" w:hAnsi="Arial" w:cs="Arial"/>
          <w:b/>
          <w:i/>
          <w:sz w:val="20"/>
          <w:szCs w:val="20"/>
          <w:lang w:eastAsia="pt-BR"/>
        </w:rPr>
      </w:pPr>
    </w:p>
    <w:p w:rsidR="00FF635F" w:rsidRPr="00BF621A" w:rsidRDefault="00FF635F" w:rsidP="00FF635F">
      <w:pPr>
        <w:spacing w:after="0" w:line="240" w:lineRule="auto"/>
        <w:ind w:right="-54"/>
        <w:jc w:val="both"/>
        <w:rPr>
          <w:rFonts w:ascii="Arial" w:eastAsia="MS Mincho" w:hAnsi="Arial" w:cs="Arial"/>
          <w:i/>
          <w:sz w:val="20"/>
          <w:szCs w:val="20"/>
          <w:lang w:eastAsia="pt-BR"/>
        </w:rPr>
      </w:pPr>
      <w:r w:rsidRPr="00BF621A">
        <w:rPr>
          <w:rFonts w:ascii="Arial" w:eastAsia="MS Mincho" w:hAnsi="Arial" w:cs="Arial"/>
          <w:b/>
          <w:i/>
          <w:sz w:val="20"/>
          <w:szCs w:val="20"/>
          <w:lang w:eastAsia="pt-BR"/>
        </w:rPr>
        <w:t xml:space="preserve">10.1.2. </w:t>
      </w:r>
      <w:r w:rsidRPr="00BF621A">
        <w:rPr>
          <w:rFonts w:ascii="Arial" w:eastAsia="MS Mincho" w:hAnsi="Arial" w:cs="Arial"/>
          <w:i/>
          <w:sz w:val="20"/>
          <w:szCs w:val="20"/>
          <w:lang w:eastAsia="pt-BR"/>
        </w:rPr>
        <w:t>A nota fiscal apresentada deverá estar preenchida sem rasuras, dando conta do cumprimento de todas as exigências do Edital e do Contrato.</w:t>
      </w:r>
    </w:p>
    <w:p w:rsidR="00FF635F" w:rsidRPr="00BF621A" w:rsidRDefault="00FF635F" w:rsidP="00FF635F">
      <w:pPr>
        <w:autoSpaceDE w:val="0"/>
        <w:autoSpaceDN w:val="0"/>
        <w:adjustRightInd w:val="0"/>
        <w:spacing w:after="0" w:line="240" w:lineRule="auto"/>
        <w:jc w:val="both"/>
        <w:rPr>
          <w:rFonts w:ascii="Arial" w:eastAsia="Times New Roman" w:hAnsi="Arial" w:cs="Arial"/>
          <w:b/>
          <w:i/>
          <w:sz w:val="20"/>
          <w:szCs w:val="20"/>
          <w:lang w:eastAsia="pt-BR"/>
        </w:rPr>
      </w:pPr>
    </w:p>
    <w:p w:rsidR="00FF635F" w:rsidRPr="00BF621A" w:rsidRDefault="00FF635F" w:rsidP="00FF635F">
      <w:pPr>
        <w:autoSpaceDE w:val="0"/>
        <w:autoSpaceDN w:val="0"/>
        <w:adjustRightInd w:val="0"/>
        <w:spacing w:after="0" w:line="240" w:lineRule="auto"/>
        <w:jc w:val="both"/>
        <w:rPr>
          <w:rFonts w:ascii="Arial" w:eastAsia="Times New Roman" w:hAnsi="Arial" w:cs="Arial"/>
          <w:b/>
          <w:i/>
          <w:sz w:val="20"/>
          <w:szCs w:val="20"/>
          <w:lang w:eastAsia="pt-BR"/>
        </w:rPr>
      </w:pPr>
      <w:r w:rsidRPr="00BF621A">
        <w:rPr>
          <w:rFonts w:ascii="Arial" w:eastAsia="Times New Roman" w:hAnsi="Arial" w:cs="Arial"/>
          <w:b/>
          <w:i/>
          <w:sz w:val="20"/>
          <w:szCs w:val="20"/>
          <w:lang w:eastAsia="pt-BR"/>
        </w:rPr>
        <w:t xml:space="preserve">11.1.3. </w:t>
      </w:r>
      <w:r w:rsidRPr="00BF621A">
        <w:rPr>
          <w:rFonts w:ascii="Arial" w:eastAsia="Times New Roman" w:hAnsi="Arial" w:cs="Arial"/>
          <w:i/>
          <w:sz w:val="20"/>
          <w:szCs w:val="20"/>
          <w:lang w:eastAsia="pt-BR"/>
        </w:rPr>
        <w:t>A contratada deverá indicar no corpo da nota fiscal o número e nome do banco, agência e número da conta, na qual deverá ser feito o pagamento (de acordo com os dados apresentados na Proposta de Preços);</w:t>
      </w:r>
    </w:p>
    <w:p w:rsidR="00FF635F" w:rsidRPr="00BF621A" w:rsidRDefault="00FF635F" w:rsidP="00FF635F">
      <w:pPr>
        <w:autoSpaceDE w:val="0"/>
        <w:autoSpaceDN w:val="0"/>
        <w:adjustRightInd w:val="0"/>
        <w:spacing w:after="0" w:line="240" w:lineRule="auto"/>
        <w:jc w:val="both"/>
        <w:rPr>
          <w:rFonts w:ascii="Arial" w:eastAsia="Times New Roman" w:hAnsi="Arial" w:cs="Arial"/>
          <w:b/>
          <w:i/>
          <w:sz w:val="20"/>
          <w:szCs w:val="20"/>
          <w:lang w:eastAsia="pt-BR"/>
        </w:rPr>
      </w:pPr>
    </w:p>
    <w:p w:rsidR="00FF635F" w:rsidRPr="00BF621A" w:rsidRDefault="00FF635F" w:rsidP="00FF635F">
      <w:pPr>
        <w:autoSpaceDE w:val="0"/>
        <w:autoSpaceDN w:val="0"/>
        <w:adjustRightInd w:val="0"/>
        <w:spacing w:after="0" w:line="240" w:lineRule="auto"/>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 xml:space="preserve">11.1.4. </w:t>
      </w:r>
      <w:r w:rsidRPr="00BF621A">
        <w:rPr>
          <w:rFonts w:ascii="Arial" w:eastAsia="Times New Roman" w:hAnsi="Arial" w:cs="Arial"/>
          <w:i/>
          <w:sz w:val="20"/>
          <w:szCs w:val="20"/>
          <w:lang w:eastAsia="pt-BR"/>
        </w:rPr>
        <w:t>A nota fiscal deverá conter no verso atestados firmados pelo servidor encarregado de fiscalizar o serviço, comprovando execução do objeto contratado;</w:t>
      </w:r>
    </w:p>
    <w:p w:rsidR="00FF635F" w:rsidRPr="00BF621A" w:rsidRDefault="00FF635F" w:rsidP="00FF635F">
      <w:pPr>
        <w:spacing w:after="0" w:line="240" w:lineRule="auto"/>
        <w:jc w:val="both"/>
        <w:rPr>
          <w:rFonts w:ascii="Arial" w:eastAsia="Times New Roman" w:hAnsi="Arial" w:cs="Arial"/>
          <w:b/>
          <w:i/>
          <w:sz w:val="20"/>
          <w:szCs w:val="20"/>
          <w:lang w:eastAsia="pt-BR"/>
        </w:rPr>
      </w:pPr>
    </w:p>
    <w:p w:rsidR="00FF635F" w:rsidRPr="00BF621A" w:rsidRDefault="00FF635F" w:rsidP="00FF635F">
      <w:pPr>
        <w:spacing w:after="0" w:line="240" w:lineRule="auto"/>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11.2.</w:t>
      </w:r>
      <w:r w:rsidRPr="00BF621A">
        <w:rPr>
          <w:rFonts w:ascii="Arial" w:eastAsia="Times New Roman" w:hAnsi="Arial" w:cs="Arial"/>
          <w:i/>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F635F" w:rsidRPr="00BF621A" w:rsidRDefault="00FF635F" w:rsidP="00FF635F">
      <w:pPr>
        <w:autoSpaceDE w:val="0"/>
        <w:autoSpaceDN w:val="0"/>
        <w:adjustRightInd w:val="0"/>
        <w:spacing w:after="0" w:line="240" w:lineRule="auto"/>
        <w:jc w:val="both"/>
        <w:rPr>
          <w:rFonts w:ascii="Arial" w:eastAsia="Times New Roman" w:hAnsi="Arial" w:cs="Arial"/>
          <w:b/>
          <w:i/>
          <w:sz w:val="20"/>
          <w:szCs w:val="20"/>
          <w:lang w:eastAsia="pt-BR"/>
        </w:rPr>
      </w:pPr>
    </w:p>
    <w:p w:rsidR="00FF635F" w:rsidRPr="00BF621A" w:rsidRDefault="00FF635F" w:rsidP="00FF635F">
      <w:pPr>
        <w:autoSpaceDE w:val="0"/>
        <w:autoSpaceDN w:val="0"/>
        <w:adjustRightInd w:val="0"/>
        <w:spacing w:after="0" w:line="240" w:lineRule="auto"/>
        <w:jc w:val="both"/>
        <w:rPr>
          <w:rFonts w:ascii="Arial" w:eastAsia="Times New Roman" w:hAnsi="Arial" w:cs="Arial"/>
          <w:i/>
          <w:color w:val="FF0000"/>
          <w:sz w:val="20"/>
          <w:szCs w:val="20"/>
          <w:lang w:eastAsia="pt-BR"/>
        </w:rPr>
      </w:pPr>
      <w:r w:rsidRPr="00BF621A">
        <w:rPr>
          <w:rFonts w:ascii="Arial" w:eastAsia="Times New Roman" w:hAnsi="Arial" w:cs="Arial"/>
          <w:b/>
          <w:i/>
          <w:sz w:val="20"/>
          <w:szCs w:val="20"/>
          <w:lang w:eastAsia="pt-BR"/>
        </w:rPr>
        <w:t>11.3.</w:t>
      </w:r>
      <w:r w:rsidRPr="00BF621A">
        <w:rPr>
          <w:rFonts w:ascii="Arial" w:eastAsia="Times New Roman" w:hAnsi="Arial" w:cs="Arial"/>
          <w:i/>
          <w:sz w:val="20"/>
          <w:szCs w:val="20"/>
          <w:lang w:eastAsia="pt-BR"/>
        </w:rPr>
        <w:t xml:space="preserve"> Para a liberação do pagamento, a futura contratada encaminhará nota fiscal, acompanhada das seguintes certidões:</w:t>
      </w:r>
      <w:r w:rsidRPr="00BF621A">
        <w:rPr>
          <w:rFonts w:ascii="Arial" w:eastAsia="Times New Roman" w:hAnsi="Arial" w:cs="Arial"/>
          <w:i/>
          <w:color w:val="FF0000"/>
          <w:sz w:val="20"/>
          <w:szCs w:val="20"/>
          <w:lang w:eastAsia="pt-BR"/>
        </w:rPr>
        <w:t xml:space="preserve"> </w:t>
      </w:r>
    </w:p>
    <w:p w:rsidR="00FF635F" w:rsidRPr="00BF621A" w:rsidRDefault="00FF635F" w:rsidP="00FF635F">
      <w:pPr>
        <w:numPr>
          <w:ilvl w:val="0"/>
          <w:numId w:val="2"/>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Certidão de Regularidade de débito com o </w:t>
      </w:r>
      <w:r w:rsidRPr="00BF621A">
        <w:rPr>
          <w:rFonts w:ascii="Arial" w:hAnsi="Arial" w:cs="Arial"/>
          <w:b/>
          <w:i/>
          <w:color w:val="000000"/>
          <w:sz w:val="20"/>
          <w:szCs w:val="20"/>
        </w:rPr>
        <w:t>Fundo de Garantia por Tempo de Serviço</w:t>
      </w:r>
      <w:r w:rsidRPr="00BF621A">
        <w:rPr>
          <w:rFonts w:ascii="Arial" w:hAnsi="Arial" w:cs="Arial"/>
          <w:i/>
          <w:color w:val="000000"/>
          <w:sz w:val="20"/>
          <w:szCs w:val="20"/>
        </w:rPr>
        <w:t xml:space="preserve"> (FGTS), com validade;</w:t>
      </w:r>
    </w:p>
    <w:p w:rsidR="00FF635F" w:rsidRPr="00BF621A" w:rsidRDefault="00FF635F" w:rsidP="00FF635F">
      <w:pPr>
        <w:numPr>
          <w:ilvl w:val="0"/>
          <w:numId w:val="2"/>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Prova de regularidade fiscal perante a </w:t>
      </w:r>
      <w:r w:rsidRPr="00BF621A">
        <w:rPr>
          <w:rFonts w:ascii="Arial" w:hAnsi="Arial" w:cs="Arial"/>
          <w:b/>
          <w:i/>
          <w:color w:val="000000"/>
          <w:sz w:val="20"/>
          <w:szCs w:val="20"/>
        </w:rPr>
        <w:t>Fazenda Federal</w:t>
      </w:r>
      <w:r w:rsidRPr="00BF621A">
        <w:rPr>
          <w:rFonts w:ascii="Arial" w:hAnsi="Arial" w:cs="Arial"/>
          <w:i/>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FF635F" w:rsidRPr="00BF621A" w:rsidRDefault="00FF635F" w:rsidP="00FF635F">
      <w:pPr>
        <w:numPr>
          <w:ilvl w:val="0"/>
          <w:numId w:val="2"/>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Prova de regularidade para com a </w:t>
      </w:r>
      <w:r w:rsidRPr="00BF621A">
        <w:rPr>
          <w:rFonts w:ascii="Arial" w:hAnsi="Arial" w:cs="Arial"/>
          <w:b/>
          <w:bCs/>
          <w:i/>
          <w:color w:val="000000"/>
          <w:sz w:val="20"/>
          <w:szCs w:val="20"/>
        </w:rPr>
        <w:t xml:space="preserve">Fazenda Estadual, </w:t>
      </w:r>
      <w:r w:rsidRPr="00BF621A">
        <w:rPr>
          <w:rFonts w:ascii="Arial" w:hAnsi="Arial" w:cs="Arial"/>
          <w:i/>
          <w:color w:val="000000"/>
          <w:sz w:val="20"/>
          <w:szCs w:val="20"/>
        </w:rPr>
        <w:t xml:space="preserve">mediante apresentação de </w:t>
      </w:r>
    </w:p>
    <w:p w:rsidR="00FF635F" w:rsidRPr="00BF621A" w:rsidRDefault="00FF635F" w:rsidP="00FF635F">
      <w:pPr>
        <w:numPr>
          <w:ilvl w:val="0"/>
          <w:numId w:val="2"/>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Certidão de Regularidade Fiscal;</w:t>
      </w:r>
    </w:p>
    <w:p w:rsidR="00FF635F" w:rsidRPr="00BF621A" w:rsidRDefault="00FF635F" w:rsidP="00FF635F">
      <w:pPr>
        <w:numPr>
          <w:ilvl w:val="0"/>
          <w:numId w:val="2"/>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Prova de regularidade para com a </w:t>
      </w:r>
      <w:r w:rsidRPr="00BF621A">
        <w:rPr>
          <w:rFonts w:ascii="Arial" w:hAnsi="Arial" w:cs="Arial"/>
          <w:b/>
          <w:bCs/>
          <w:i/>
          <w:color w:val="000000"/>
          <w:sz w:val="20"/>
          <w:szCs w:val="20"/>
        </w:rPr>
        <w:t>Fazenda Municipal</w:t>
      </w:r>
      <w:r w:rsidRPr="00BF621A">
        <w:rPr>
          <w:rFonts w:ascii="Arial" w:hAnsi="Arial" w:cs="Arial"/>
          <w:i/>
          <w:color w:val="000000"/>
          <w:sz w:val="20"/>
          <w:szCs w:val="20"/>
        </w:rPr>
        <w:t>, mediante apresentação de Certidão Negativa de Débito;</w:t>
      </w:r>
    </w:p>
    <w:p w:rsidR="00FF635F" w:rsidRPr="00BF621A" w:rsidRDefault="00FF635F" w:rsidP="00FF635F">
      <w:pPr>
        <w:numPr>
          <w:ilvl w:val="0"/>
          <w:numId w:val="2"/>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Prova de inexistência de débitos inadimplidos perante a </w:t>
      </w:r>
      <w:r w:rsidRPr="00BF621A">
        <w:rPr>
          <w:rFonts w:ascii="Arial" w:hAnsi="Arial" w:cs="Arial"/>
          <w:b/>
          <w:bCs/>
          <w:i/>
          <w:color w:val="000000"/>
          <w:sz w:val="20"/>
          <w:szCs w:val="20"/>
        </w:rPr>
        <w:t>Justiça do Trabalho</w:t>
      </w:r>
      <w:r w:rsidRPr="00BF621A">
        <w:rPr>
          <w:rFonts w:ascii="Arial" w:hAnsi="Arial" w:cs="Arial"/>
          <w:i/>
          <w:color w:val="000000"/>
          <w:sz w:val="20"/>
          <w:szCs w:val="20"/>
        </w:rPr>
        <w:t>, mediante a apresentação da Certidão Negativa de Débitos Trabalhistas (CNDT).</w:t>
      </w:r>
    </w:p>
    <w:p w:rsidR="00FF635F" w:rsidRPr="00BF621A" w:rsidRDefault="00FF635F" w:rsidP="00FF635F">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FF635F" w:rsidRPr="00BF621A" w:rsidRDefault="00FF635F" w:rsidP="00FF635F">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 xml:space="preserve">11.4. </w:t>
      </w:r>
      <w:r w:rsidRPr="00BF621A">
        <w:rPr>
          <w:rFonts w:ascii="Arial" w:eastAsia="Times New Roman" w:hAnsi="Arial" w:cs="Arial"/>
          <w:i/>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FF635F" w:rsidRPr="00BF621A" w:rsidRDefault="00FF635F" w:rsidP="00FF635F">
      <w:pPr>
        <w:autoSpaceDE w:val="0"/>
        <w:autoSpaceDN w:val="0"/>
        <w:adjustRightInd w:val="0"/>
        <w:spacing w:after="0" w:line="240" w:lineRule="auto"/>
        <w:jc w:val="both"/>
        <w:rPr>
          <w:rFonts w:ascii="Arial" w:eastAsia="Times New Roman" w:hAnsi="Arial" w:cs="Arial"/>
          <w:b/>
          <w:i/>
          <w:sz w:val="20"/>
          <w:szCs w:val="20"/>
          <w:lang w:eastAsia="pt-BR"/>
        </w:rPr>
      </w:pPr>
    </w:p>
    <w:p w:rsidR="00FF635F" w:rsidRPr="00BF621A" w:rsidRDefault="00FF635F" w:rsidP="00FF635F">
      <w:pPr>
        <w:spacing w:after="0" w:line="240" w:lineRule="auto"/>
        <w:ind w:right="-54"/>
        <w:jc w:val="both"/>
        <w:rPr>
          <w:rFonts w:ascii="Arial" w:hAnsi="Arial" w:cs="Arial"/>
          <w:i/>
          <w:sz w:val="20"/>
          <w:szCs w:val="20"/>
        </w:rPr>
      </w:pPr>
      <w:r w:rsidRPr="00BF621A">
        <w:rPr>
          <w:rFonts w:ascii="Arial" w:eastAsia="Times New Roman" w:hAnsi="Arial" w:cs="Arial"/>
          <w:b/>
          <w:i/>
          <w:sz w:val="20"/>
          <w:szCs w:val="20"/>
          <w:lang w:eastAsia="pt-BR"/>
        </w:rPr>
        <w:t xml:space="preserve">11.5. </w:t>
      </w:r>
      <w:r w:rsidRPr="00BF621A">
        <w:rPr>
          <w:rFonts w:ascii="Arial" w:hAnsi="Arial" w:cs="Arial"/>
          <w:i/>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FF635F" w:rsidRPr="00BF621A" w:rsidRDefault="00FF635F" w:rsidP="00FF635F">
      <w:pPr>
        <w:spacing w:after="0" w:line="240" w:lineRule="auto"/>
        <w:ind w:right="-54"/>
        <w:jc w:val="both"/>
        <w:rPr>
          <w:rFonts w:ascii="Arial" w:hAnsi="Arial" w:cs="Arial"/>
          <w:i/>
          <w:sz w:val="20"/>
          <w:szCs w:val="20"/>
        </w:rPr>
      </w:pPr>
      <w:r w:rsidRPr="00BF621A">
        <w:rPr>
          <w:rFonts w:ascii="Arial" w:hAnsi="Arial" w:cs="Arial"/>
          <w:i/>
          <w:sz w:val="20"/>
          <w:szCs w:val="20"/>
        </w:rPr>
        <w:t xml:space="preserve">I = (TX / 100) / 365 </w:t>
      </w:r>
    </w:p>
    <w:p w:rsidR="00FF635F" w:rsidRPr="00BF621A" w:rsidRDefault="00FF635F" w:rsidP="00FF635F">
      <w:pPr>
        <w:spacing w:after="0" w:line="240" w:lineRule="auto"/>
        <w:ind w:right="-54"/>
        <w:jc w:val="both"/>
        <w:rPr>
          <w:rFonts w:ascii="Arial" w:hAnsi="Arial" w:cs="Arial"/>
          <w:i/>
          <w:sz w:val="20"/>
          <w:szCs w:val="20"/>
        </w:rPr>
      </w:pPr>
      <w:r w:rsidRPr="00BF621A">
        <w:rPr>
          <w:rFonts w:ascii="Arial" w:hAnsi="Arial" w:cs="Arial"/>
          <w:i/>
          <w:sz w:val="20"/>
          <w:szCs w:val="20"/>
        </w:rPr>
        <w:t xml:space="preserve">EM = I x N x VP, onde: </w:t>
      </w:r>
    </w:p>
    <w:p w:rsidR="00FF635F" w:rsidRPr="00BF621A" w:rsidRDefault="00FF635F" w:rsidP="00FF635F">
      <w:pPr>
        <w:spacing w:after="0" w:line="240" w:lineRule="auto"/>
        <w:ind w:right="-54"/>
        <w:jc w:val="both"/>
        <w:rPr>
          <w:rFonts w:ascii="Arial" w:hAnsi="Arial" w:cs="Arial"/>
          <w:i/>
          <w:sz w:val="20"/>
          <w:szCs w:val="20"/>
        </w:rPr>
      </w:pPr>
      <w:r w:rsidRPr="00BF621A">
        <w:rPr>
          <w:rFonts w:ascii="Arial" w:hAnsi="Arial" w:cs="Arial"/>
          <w:i/>
          <w:sz w:val="20"/>
          <w:szCs w:val="20"/>
        </w:rPr>
        <w:t xml:space="preserve">I = Índice de atualização financeira; </w:t>
      </w:r>
    </w:p>
    <w:p w:rsidR="00FF635F" w:rsidRPr="00BF621A" w:rsidRDefault="00FF635F" w:rsidP="00FF635F">
      <w:pPr>
        <w:spacing w:after="0" w:line="240" w:lineRule="auto"/>
        <w:ind w:right="-54"/>
        <w:jc w:val="both"/>
        <w:rPr>
          <w:rFonts w:ascii="Arial" w:hAnsi="Arial" w:cs="Arial"/>
          <w:i/>
          <w:sz w:val="20"/>
          <w:szCs w:val="20"/>
        </w:rPr>
      </w:pPr>
      <w:r w:rsidRPr="00BF621A">
        <w:rPr>
          <w:rFonts w:ascii="Arial" w:hAnsi="Arial" w:cs="Arial"/>
          <w:i/>
          <w:sz w:val="20"/>
          <w:szCs w:val="20"/>
        </w:rPr>
        <w:t xml:space="preserve">TX = Percentual da taxa de juros de mora anual; </w:t>
      </w:r>
    </w:p>
    <w:p w:rsidR="00FF635F" w:rsidRPr="00BF621A" w:rsidRDefault="00FF635F" w:rsidP="00FF635F">
      <w:pPr>
        <w:spacing w:after="0" w:line="240" w:lineRule="auto"/>
        <w:ind w:right="-54"/>
        <w:jc w:val="both"/>
        <w:rPr>
          <w:rFonts w:ascii="Arial" w:hAnsi="Arial" w:cs="Arial"/>
          <w:i/>
          <w:sz w:val="20"/>
          <w:szCs w:val="20"/>
        </w:rPr>
      </w:pPr>
      <w:r w:rsidRPr="00BF621A">
        <w:rPr>
          <w:rFonts w:ascii="Arial" w:hAnsi="Arial" w:cs="Arial"/>
          <w:i/>
          <w:sz w:val="20"/>
          <w:szCs w:val="20"/>
        </w:rPr>
        <w:t xml:space="preserve">EM = Encargos moratórios; </w:t>
      </w:r>
    </w:p>
    <w:p w:rsidR="00FF635F" w:rsidRPr="00BF621A" w:rsidRDefault="00FF635F" w:rsidP="00FF635F">
      <w:pPr>
        <w:spacing w:after="0" w:line="240" w:lineRule="auto"/>
        <w:ind w:right="-54"/>
        <w:jc w:val="both"/>
        <w:rPr>
          <w:rFonts w:ascii="Arial" w:hAnsi="Arial" w:cs="Arial"/>
          <w:i/>
          <w:sz w:val="20"/>
          <w:szCs w:val="20"/>
        </w:rPr>
      </w:pPr>
      <w:r w:rsidRPr="00BF621A">
        <w:rPr>
          <w:rFonts w:ascii="Arial" w:hAnsi="Arial" w:cs="Arial"/>
          <w:i/>
          <w:sz w:val="20"/>
          <w:szCs w:val="20"/>
        </w:rPr>
        <w:t xml:space="preserve">N = Nº de dias entre a data prevista para pagamento e a do efetivo pagamento; </w:t>
      </w:r>
    </w:p>
    <w:p w:rsidR="00FF635F" w:rsidRPr="00BF621A" w:rsidRDefault="00FF635F" w:rsidP="00FF635F">
      <w:pPr>
        <w:spacing w:after="0" w:line="240" w:lineRule="auto"/>
        <w:ind w:right="-54"/>
        <w:jc w:val="both"/>
        <w:rPr>
          <w:rFonts w:ascii="Arial" w:hAnsi="Arial" w:cs="Arial"/>
          <w:i/>
          <w:sz w:val="20"/>
          <w:szCs w:val="20"/>
        </w:rPr>
      </w:pPr>
      <w:r w:rsidRPr="00BF621A">
        <w:rPr>
          <w:rFonts w:ascii="Arial" w:hAnsi="Arial" w:cs="Arial"/>
          <w:i/>
          <w:sz w:val="20"/>
          <w:szCs w:val="20"/>
        </w:rPr>
        <w:t>VP = Valor da parcela em atraso.</w:t>
      </w:r>
    </w:p>
    <w:p w:rsidR="00FF635F" w:rsidRPr="00BF621A" w:rsidRDefault="00FF635F" w:rsidP="00FF635F">
      <w:pPr>
        <w:spacing w:after="0" w:line="240" w:lineRule="auto"/>
        <w:ind w:right="-54"/>
        <w:jc w:val="both"/>
        <w:rPr>
          <w:rFonts w:ascii="Arial" w:hAnsi="Arial" w:cs="Arial"/>
          <w:i/>
          <w:sz w:val="20"/>
          <w:szCs w:val="20"/>
        </w:rPr>
      </w:pPr>
    </w:p>
    <w:p w:rsidR="00FF635F" w:rsidRPr="00BF621A" w:rsidRDefault="00FF635F" w:rsidP="00FF635F">
      <w:pPr>
        <w:autoSpaceDE w:val="0"/>
        <w:autoSpaceDN w:val="0"/>
        <w:adjustRightInd w:val="0"/>
        <w:spacing w:after="0" w:line="240" w:lineRule="auto"/>
        <w:jc w:val="both"/>
        <w:rPr>
          <w:rFonts w:ascii="Arial" w:eastAsia="Times New Roman" w:hAnsi="Arial" w:cs="Arial"/>
          <w:b/>
          <w:bCs/>
          <w:i/>
          <w:sz w:val="20"/>
          <w:szCs w:val="20"/>
          <w:u w:val="single"/>
          <w:lang w:eastAsia="pt-BR"/>
        </w:rPr>
      </w:pPr>
      <w:r w:rsidRPr="00BF621A">
        <w:rPr>
          <w:rFonts w:ascii="Arial" w:eastAsia="Times New Roman" w:hAnsi="Arial" w:cs="Arial"/>
          <w:b/>
          <w:bCs/>
          <w:i/>
          <w:sz w:val="20"/>
          <w:szCs w:val="20"/>
          <w:u w:val="single"/>
          <w:lang w:eastAsia="pt-BR"/>
        </w:rPr>
        <w:t>11. DO REAJUSTE DE PREÇOS</w:t>
      </w:r>
    </w:p>
    <w:p w:rsidR="00FF635F" w:rsidRPr="00BF621A" w:rsidRDefault="00FF635F" w:rsidP="00FF635F">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FF635F" w:rsidRPr="00BF621A" w:rsidRDefault="00FF635F" w:rsidP="00FF635F">
      <w:pPr>
        <w:autoSpaceDE w:val="0"/>
        <w:autoSpaceDN w:val="0"/>
        <w:adjustRightInd w:val="0"/>
        <w:spacing w:after="0" w:line="240" w:lineRule="auto"/>
        <w:jc w:val="both"/>
        <w:rPr>
          <w:rFonts w:ascii="Arial" w:eastAsia="Times New Roman" w:hAnsi="Arial" w:cs="Arial"/>
          <w:b/>
          <w:i/>
          <w:color w:val="000000"/>
          <w:sz w:val="20"/>
          <w:szCs w:val="20"/>
          <w:lang w:eastAsia="pt-BR"/>
        </w:rPr>
      </w:pPr>
      <w:r w:rsidRPr="00BF621A">
        <w:rPr>
          <w:rFonts w:ascii="Arial" w:hAnsi="Arial" w:cs="Arial"/>
          <w:b/>
          <w:i/>
          <w:sz w:val="20"/>
          <w:szCs w:val="20"/>
        </w:rPr>
        <w:t>11.1.</w:t>
      </w:r>
      <w:r w:rsidRPr="00BF621A">
        <w:rPr>
          <w:rFonts w:ascii="Arial" w:hAnsi="Arial" w:cs="Arial"/>
          <w:i/>
          <w:sz w:val="20"/>
          <w:szCs w:val="20"/>
        </w:rPr>
        <w:t xml:space="preserve"> Os preços serão fixos e irreajustáveis, exceto nas hipóteses, devidamente comprovadas, de ocorrência de situação prevista na alínea “d” do inc. II do art. 65 da Lei nº 8.666/93.</w:t>
      </w:r>
    </w:p>
    <w:p w:rsidR="00FF635F" w:rsidRPr="00BF621A" w:rsidRDefault="00FF635F" w:rsidP="00FF635F">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FF635F" w:rsidRPr="00BF621A" w:rsidRDefault="00FF635F" w:rsidP="00FF635F">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lang w:eastAsia="pt-BR"/>
        </w:rPr>
        <w:t>11.2.</w:t>
      </w:r>
      <w:r w:rsidRPr="00BF621A">
        <w:rPr>
          <w:rFonts w:ascii="Arial" w:eastAsia="Times New Roman" w:hAnsi="Arial" w:cs="Arial"/>
          <w:i/>
          <w:color w:val="000000"/>
          <w:sz w:val="20"/>
          <w:szCs w:val="2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FF635F" w:rsidRPr="00BF621A" w:rsidRDefault="00FF635F" w:rsidP="00FF635F">
      <w:pPr>
        <w:overflowPunct w:val="0"/>
        <w:autoSpaceDE w:val="0"/>
        <w:autoSpaceDN w:val="0"/>
        <w:adjustRightInd w:val="0"/>
        <w:spacing w:after="0" w:line="240" w:lineRule="auto"/>
        <w:jc w:val="both"/>
        <w:textAlignment w:val="baseline"/>
        <w:rPr>
          <w:rFonts w:ascii="Arial" w:eastAsia="Times New Roman" w:hAnsi="Arial" w:cs="Arial"/>
          <w:b/>
          <w:i/>
          <w:color w:val="000000"/>
          <w:sz w:val="20"/>
          <w:szCs w:val="20"/>
          <w:lang w:eastAsia="pt-BR"/>
        </w:rPr>
      </w:pPr>
    </w:p>
    <w:p w:rsidR="00FF635F" w:rsidRPr="00BF621A" w:rsidRDefault="00FF635F" w:rsidP="00FF635F">
      <w:pPr>
        <w:overflowPunct w:val="0"/>
        <w:autoSpaceDE w:val="0"/>
        <w:autoSpaceDN w:val="0"/>
        <w:adjustRightInd w:val="0"/>
        <w:spacing w:after="0" w:line="240" w:lineRule="auto"/>
        <w:jc w:val="both"/>
        <w:textAlignment w:val="baseline"/>
        <w:rPr>
          <w:rFonts w:ascii="Arial" w:eastAsia="Times New Roman" w:hAnsi="Arial" w:cs="Arial"/>
          <w:i/>
          <w:sz w:val="20"/>
          <w:szCs w:val="20"/>
          <w:lang w:eastAsia="pt-BR"/>
        </w:rPr>
      </w:pPr>
      <w:r w:rsidRPr="00BF621A">
        <w:rPr>
          <w:rFonts w:ascii="Arial" w:eastAsia="Times New Roman" w:hAnsi="Arial" w:cs="Arial"/>
          <w:b/>
          <w:i/>
          <w:color w:val="000000"/>
          <w:sz w:val="20"/>
          <w:szCs w:val="20"/>
          <w:lang w:eastAsia="pt-BR"/>
        </w:rPr>
        <w:t>11.3.</w:t>
      </w:r>
      <w:r w:rsidRPr="00BF621A">
        <w:rPr>
          <w:rFonts w:ascii="Arial" w:eastAsia="Times New Roman" w:hAnsi="Arial" w:cs="Arial"/>
          <w:i/>
          <w:color w:val="000000"/>
          <w:sz w:val="20"/>
          <w:szCs w:val="20"/>
          <w:lang w:eastAsia="pt-BR"/>
        </w:rPr>
        <w:t xml:space="preserve"> A comprovação do desequilíbrio econômico-financeiro deverá ser feita acompanhada de </w:t>
      </w:r>
      <w:r w:rsidRPr="00BF621A">
        <w:rPr>
          <w:rFonts w:ascii="Arial" w:eastAsia="Times New Roman" w:hAnsi="Arial" w:cs="Arial"/>
          <w:i/>
          <w:sz w:val="20"/>
          <w:szCs w:val="20"/>
          <w:lang w:eastAsia="pt-BR"/>
        </w:rPr>
        <w:t>demonstração analítica da variação dos componentes do custo do contrato, devidamente justificada</w:t>
      </w:r>
      <w:r w:rsidRPr="00BF621A">
        <w:rPr>
          <w:rFonts w:ascii="Arial" w:eastAsia="Times New Roman" w:hAnsi="Arial" w:cs="Arial"/>
          <w:i/>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F621A">
        <w:rPr>
          <w:rFonts w:ascii="Arial" w:eastAsia="Times New Roman" w:hAnsi="Arial" w:cs="Arial"/>
          <w:i/>
          <w:sz w:val="20"/>
          <w:szCs w:val="20"/>
          <w:lang w:eastAsia="pt-BR"/>
        </w:rPr>
        <w:t>sempre mediante requerimento fundamentado e após autorização expressa do Município de Itambaracá, nos termos do art. 65, da Lei nº 8.666/93.</w:t>
      </w:r>
    </w:p>
    <w:p w:rsidR="00FF635F" w:rsidRPr="00BF621A" w:rsidRDefault="00FF635F" w:rsidP="00FF635F">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FF635F" w:rsidRPr="00BF621A" w:rsidRDefault="00FF635F" w:rsidP="00FF635F">
      <w:pPr>
        <w:autoSpaceDE w:val="0"/>
        <w:autoSpaceDN w:val="0"/>
        <w:adjustRightInd w:val="0"/>
        <w:spacing w:after="0" w:line="240" w:lineRule="auto"/>
        <w:jc w:val="both"/>
        <w:rPr>
          <w:rFonts w:ascii="Arial" w:eastAsia="Times New Roman" w:hAnsi="Arial" w:cs="Arial"/>
          <w:i/>
          <w:color w:val="000000"/>
          <w:sz w:val="20"/>
          <w:szCs w:val="20"/>
          <w:u w:val="single"/>
          <w:lang w:eastAsia="pt-BR"/>
        </w:rPr>
      </w:pPr>
      <w:r w:rsidRPr="00BF621A">
        <w:rPr>
          <w:rFonts w:ascii="Arial" w:eastAsia="Times New Roman" w:hAnsi="Arial" w:cs="Arial"/>
          <w:b/>
          <w:bCs/>
          <w:i/>
          <w:color w:val="000000"/>
          <w:sz w:val="20"/>
          <w:szCs w:val="20"/>
          <w:u w:val="single"/>
          <w:lang w:eastAsia="pt-BR"/>
        </w:rPr>
        <w:t>12 - DAS PENALIDADES</w:t>
      </w:r>
    </w:p>
    <w:p w:rsidR="00FF635F" w:rsidRPr="00BF621A" w:rsidRDefault="00FF635F" w:rsidP="00FF635F">
      <w:pPr>
        <w:autoSpaceDE w:val="0"/>
        <w:autoSpaceDN w:val="0"/>
        <w:adjustRightInd w:val="0"/>
        <w:spacing w:after="0" w:line="240" w:lineRule="auto"/>
        <w:jc w:val="both"/>
        <w:rPr>
          <w:rFonts w:ascii="Arial" w:eastAsia="Times New Roman" w:hAnsi="Arial" w:cs="Arial"/>
          <w:b/>
          <w:bCs/>
          <w:i/>
          <w:color w:val="000000"/>
          <w:sz w:val="20"/>
          <w:szCs w:val="20"/>
          <w:lang w:eastAsia="pt-BR"/>
        </w:rPr>
      </w:pP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12.1.</w:t>
      </w:r>
      <w:r w:rsidRPr="00BF621A">
        <w:rPr>
          <w:rFonts w:ascii="Arial" w:hAnsi="Arial" w:cs="Arial"/>
          <w:i/>
          <w:color w:val="000000"/>
          <w:sz w:val="20"/>
          <w:szCs w:val="20"/>
        </w:rPr>
        <w:t xml:space="preserve"> Nos casos de atraso injustificado, de inexecução parcial, de descumprimento de obrigação convencionada, de falha na execução da contratação respectiva, bem como nos de inexecução total do objeto, garantida a ampla defesa, o prestador de serviços poderá ser apenado, isoladamente ou juntamente às multas definidas abaixo, com as seguintes penalidades: </w:t>
      </w: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p>
    <w:p w:rsidR="00FF635F" w:rsidRPr="00BF621A" w:rsidRDefault="00FF635F" w:rsidP="00FF635F">
      <w:pPr>
        <w:autoSpaceDE w:val="0"/>
        <w:autoSpaceDN w:val="0"/>
        <w:adjustRightInd w:val="0"/>
        <w:spacing w:after="0" w:line="240" w:lineRule="auto"/>
        <w:jc w:val="both"/>
        <w:rPr>
          <w:rFonts w:ascii="Arial" w:hAnsi="Arial" w:cs="Arial"/>
          <w:i/>
          <w:sz w:val="20"/>
          <w:szCs w:val="20"/>
        </w:rPr>
      </w:pPr>
      <w:r w:rsidRPr="00BF621A">
        <w:rPr>
          <w:rFonts w:ascii="Arial" w:hAnsi="Arial" w:cs="Arial"/>
          <w:b/>
          <w:bCs/>
          <w:i/>
          <w:color w:val="000000"/>
          <w:sz w:val="20"/>
          <w:szCs w:val="20"/>
        </w:rPr>
        <w:t xml:space="preserve">a) </w:t>
      </w:r>
      <w:r w:rsidRPr="00BF621A">
        <w:rPr>
          <w:rFonts w:ascii="Arial" w:hAnsi="Arial" w:cs="Arial"/>
          <w:bCs/>
          <w:i/>
          <w:color w:val="000000"/>
          <w:sz w:val="20"/>
          <w:szCs w:val="20"/>
        </w:rPr>
        <w:t xml:space="preserve">Advertência: </w:t>
      </w:r>
      <w:r w:rsidRPr="00BF621A">
        <w:rPr>
          <w:rFonts w:ascii="Arial" w:hAnsi="Arial" w:cs="Arial"/>
          <w:i/>
          <w:sz w:val="20"/>
          <w:szCs w:val="20"/>
        </w:rPr>
        <w:t>faltas leves, assim entendidas aquelas que não acarretem prejuízos significativos para a Contratante;</w:t>
      </w: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p>
    <w:p w:rsidR="00FF635F" w:rsidRPr="00BF621A" w:rsidRDefault="00FF635F" w:rsidP="00FF635F">
      <w:pPr>
        <w:autoSpaceDE w:val="0"/>
        <w:autoSpaceDN w:val="0"/>
        <w:adjustRightInd w:val="0"/>
        <w:spacing w:after="158" w:line="240" w:lineRule="auto"/>
        <w:jc w:val="both"/>
        <w:rPr>
          <w:rFonts w:ascii="Arial" w:hAnsi="Arial" w:cs="Arial"/>
          <w:i/>
          <w:color w:val="000000"/>
          <w:sz w:val="20"/>
          <w:szCs w:val="20"/>
        </w:rPr>
      </w:pPr>
      <w:r w:rsidRPr="00BF621A">
        <w:rPr>
          <w:rFonts w:ascii="Arial" w:hAnsi="Arial" w:cs="Arial"/>
          <w:b/>
          <w:i/>
          <w:sz w:val="20"/>
          <w:szCs w:val="20"/>
        </w:rPr>
        <w:t>b)</w:t>
      </w:r>
      <w:r w:rsidRPr="00BF621A">
        <w:rPr>
          <w:rFonts w:ascii="Arial" w:hAnsi="Arial" w:cs="Arial"/>
          <w:i/>
          <w:sz w:val="20"/>
          <w:szCs w:val="20"/>
        </w:rPr>
        <w:t xml:space="preserve"> multa</w:t>
      </w:r>
    </w:p>
    <w:p w:rsidR="00FF635F" w:rsidRPr="00BF621A" w:rsidRDefault="00FF635F" w:rsidP="00FF635F">
      <w:pPr>
        <w:autoSpaceDE w:val="0"/>
        <w:autoSpaceDN w:val="0"/>
        <w:adjustRightInd w:val="0"/>
        <w:spacing w:after="158" w:line="240" w:lineRule="auto"/>
        <w:jc w:val="both"/>
        <w:rPr>
          <w:rFonts w:ascii="Arial" w:hAnsi="Arial" w:cs="Arial"/>
          <w:i/>
          <w:color w:val="000000"/>
          <w:sz w:val="20"/>
          <w:szCs w:val="20"/>
        </w:rPr>
      </w:pPr>
      <w:r w:rsidRPr="00BF621A">
        <w:rPr>
          <w:rFonts w:ascii="Arial" w:hAnsi="Arial" w:cs="Arial"/>
          <w:b/>
          <w:bCs/>
          <w:i/>
          <w:color w:val="000000"/>
          <w:sz w:val="20"/>
          <w:szCs w:val="20"/>
        </w:rPr>
        <w:t xml:space="preserve">c) </w:t>
      </w:r>
      <w:r w:rsidRPr="00BF621A">
        <w:rPr>
          <w:rFonts w:ascii="Arial" w:hAnsi="Arial" w:cs="Arial"/>
          <w:i/>
          <w:color w:val="000000"/>
          <w:sz w:val="20"/>
          <w:szCs w:val="20"/>
        </w:rPr>
        <w:t xml:space="preserve">Suspensão temporária de participação em licitação e impedimento de contratar com a Administração Municipal por prazo não superior a dois anos; ou; </w:t>
      </w: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bCs/>
          <w:i/>
          <w:color w:val="000000"/>
          <w:sz w:val="20"/>
          <w:szCs w:val="20"/>
        </w:rPr>
        <w:t xml:space="preserve">d) </w:t>
      </w:r>
      <w:r w:rsidRPr="00BF621A">
        <w:rPr>
          <w:rFonts w:ascii="Arial" w:hAnsi="Arial" w:cs="Arial"/>
          <w:i/>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FF635F" w:rsidRPr="00BF621A" w:rsidRDefault="00FF635F" w:rsidP="00FF635F">
      <w:pPr>
        <w:autoSpaceDE w:val="0"/>
        <w:autoSpaceDN w:val="0"/>
        <w:adjustRightInd w:val="0"/>
        <w:spacing w:after="0" w:line="240" w:lineRule="auto"/>
        <w:jc w:val="both"/>
        <w:rPr>
          <w:rFonts w:ascii="Arial" w:hAnsi="Arial" w:cs="Arial"/>
          <w:b/>
          <w:i/>
          <w:color w:val="000000"/>
          <w:sz w:val="20"/>
          <w:szCs w:val="20"/>
        </w:rPr>
      </w:pP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12.2.</w:t>
      </w:r>
      <w:r w:rsidRPr="00BF621A">
        <w:rPr>
          <w:rFonts w:ascii="Arial" w:hAnsi="Arial" w:cs="Arial"/>
          <w:i/>
          <w:color w:val="000000"/>
          <w:sz w:val="20"/>
          <w:szCs w:val="20"/>
        </w:rPr>
        <w:t xml:space="preserve"> Poderá ser aplicada a sanção de advertência nas seguintes condições: </w:t>
      </w:r>
    </w:p>
    <w:p w:rsidR="00FF635F" w:rsidRPr="00BF621A" w:rsidRDefault="00FF635F" w:rsidP="00FF635F">
      <w:pPr>
        <w:pStyle w:val="PargrafodaLista"/>
        <w:numPr>
          <w:ilvl w:val="0"/>
          <w:numId w:val="23"/>
        </w:numPr>
        <w:autoSpaceDE w:val="0"/>
        <w:autoSpaceDN w:val="0"/>
        <w:adjustRightInd w:val="0"/>
        <w:ind w:left="0"/>
        <w:jc w:val="both"/>
        <w:rPr>
          <w:rFonts w:ascii="Arial" w:hAnsi="Arial" w:cs="Arial"/>
          <w:b/>
          <w:i/>
          <w:color w:val="000000"/>
        </w:rPr>
      </w:pP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12.2.1.</w:t>
      </w:r>
      <w:r w:rsidRPr="00BF621A">
        <w:rPr>
          <w:rFonts w:ascii="Arial" w:hAnsi="Arial" w:cs="Arial"/>
          <w:i/>
          <w:color w:val="000000"/>
          <w:sz w:val="20"/>
          <w:szCs w:val="20"/>
        </w:rPr>
        <w:t xml:space="preserve"> Descumprimento parcial das obrigações e responsabilidades assumidas, bem como nas situações que ameacem a qualidade do produto/material, serviço ou a integridade patrimonial ou humana; </w:t>
      </w:r>
    </w:p>
    <w:p w:rsidR="00FF635F" w:rsidRPr="00BF621A" w:rsidRDefault="00FF635F" w:rsidP="00FF635F">
      <w:pPr>
        <w:pStyle w:val="PargrafodaLista"/>
        <w:numPr>
          <w:ilvl w:val="0"/>
          <w:numId w:val="23"/>
        </w:numPr>
        <w:autoSpaceDE w:val="0"/>
        <w:autoSpaceDN w:val="0"/>
        <w:adjustRightInd w:val="0"/>
        <w:ind w:left="0"/>
        <w:jc w:val="both"/>
        <w:rPr>
          <w:rFonts w:ascii="Arial" w:hAnsi="Arial" w:cs="Arial"/>
          <w:b/>
          <w:i/>
          <w:color w:val="000000"/>
        </w:rPr>
      </w:pPr>
    </w:p>
    <w:p w:rsidR="00FF635F" w:rsidRPr="00BF621A" w:rsidRDefault="00FF635F" w:rsidP="00FF635F">
      <w:pPr>
        <w:pStyle w:val="PargrafodaLista"/>
        <w:autoSpaceDE w:val="0"/>
        <w:autoSpaceDN w:val="0"/>
        <w:adjustRightInd w:val="0"/>
        <w:ind w:left="0"/>
        <w:jc w:val="both"/>
        <w:rPr>
          <w:rFonts w:ascii="Arial" w:hAnsi="Arial" w:cs="Arial"/>
          <w:i/>
          <w:color w:val="000000"/>
        </w:rPr>
      </w:pPr>
      <w:r w:rsidRPr="00BF621A">
        <w:rPr>
          <w:rFonts w:ascii="Arial" w:hAnsi="Arial" w:cs="Arial"/>
          <w:b/>
          <w:i/>
          <w:color w:val="000000"/>
        </w:rPr>
        <w:t>12.2.2.</w:t>
      </w:r>
      <w:r w:rsidRPr="00BF621A">
        <w:rPr>
          <w:rFonts w:ascii="Arial" w:hAnsi="Arial" w:cs="Arial"/>
          <w:i/>
          <w:color w:val="000000"/>
        </w:rPr>
        <w:t xml:space="preserve"> Outras ocorrências que possam acarretar transtornos desde que não caiba a aplicação de sanção mais grave. </w:t>
      </w:r>
    </w:p>
    <w:p w:rsidR="00FF635F" w:rsidRPr="00BF621A" w:rsidRDefault="00FF635F" w:rsidP="00FF635F">
      <w:pPr>
        <w:autoSpaceDE w:val="0"/>
        <w:autoSpaceDN w:val="0"/>
        <w:adjustRightInd w:val="0"/>
        <w:spacing w:after="0" w:line="240" w:lineRule="auto"/>
        <w:jc w:val="both"/>
        <w:rPr>
          <w:rFonts w:ascii="Arial" w:hAnsi="Arial" w:cs="Arial"/>
          <w:b/>
          <w:i/>
          <w:color w:val="000000"/>
          <w:sz w:val="20"/>
          <w:szCs w:val="20"/>
        </w:rPr>
      </w:pP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12.3.</w:t>
      </w:r>
      <w:r w:rsidRPr="00BF621A">
        <w:rPr>
          <w:rFonts w:ascii="Arial" w:hAnsi="Arial" w:cs="Arial"/>
          <w:i/>
          <w:color w:val="000000"/>
          <w:sz w:val="20"/>
          <w:szCs w:val="20"/>
        </w:rPr>
        <w:t xml:space="preserve"> Será aplicada </w:t>
      </w:r>
      <w:r w:rsidRPr="00BF621A">
        <w:rPr>
          <w:rFonts w:ascii="Arial" w:hAnsi="Arial" w:cs="Arial"/>
          <w:b/>
          <w:bCs/>
          <w:i/>
          <w:color w:val="000000"/>
          <w:sz w:val="20"/>
          <w:szCs w:val="20"/>
        </w:rPr>
        <w:t xml:space="preserve">multa </w:t>
      </w:r>
      <w:r w:rsidRPr="00BF621A">
        <w:rPr>
          <w:rFonts w:ascii="Arial" w:hAnsi="Arial" w:cs="Arial"/>
          <w:i/>
          <w:color w:val="000000"/>
          <w:sz w:val="20"/>
          <w:szCs w:val="20"/>
        </w:rPr>
        <w:t xml:space="preserve">nas seguintes condições: </w:t>
      </w:r>
    </w:p>
    <w:p w:rsidR="00FF635F" w:rsidRPr="00BF621A" w:rsidRDefault="00FF635F" w:rsidP="00FF635F">
      <w:pPr>
        <w:autoSpaceDE w:val="0"/>
        <w:autoSpaceDN w:val="0"/>
        <w:adjustRightInd w:val="0"/>
        <w:spacing w:after="0" w:line="240" w:lineRule="auto"/>
        <w:jc w:val="both"/>
        <w:rPr>
          <w:rFonts w:ascii="Arial" w:hAnsi="Arial" w:cs="Arial"/>
          <w:b/>
          <w:i/>
          <w:color w:val="000000"/>
          <w:sz w:val="20"/>
          <w:szCs w:val="20"/>
        </w:rPr>
      </w:pPr>
    </w:p>
    <w:p w:rsidR="00FF635F" w:rsidRPr="00BF621A" w:rsidRDefault="00FF635F" w:rsidP="00FF635F">
      <w:pPr>
        <w:autoSpaceDE w:val="0"/>
        <w:autoSpaceDN w:val="0"/>
        <w:adjustRightInd w:val="0"/>
        <w:spacing w:after="0" w:line="240" w:lineRule="auto"/>
        <w:jc w:val="both"/>
        <w:rPr>
          <w:rFonts w:ascii="Arial" w:hAnsi="Arial" w:cs="Arial"/>
          <w:i/>
          <w:sz w:val="20"/>
          <w:szCs w:val="20"/>
        </w:rPr>
      </w:pPr>
      <w:r w:rsidRPr="00BF621A">
        <w:rPr>
          <w:rFonts w:ascii="Arial" w:hAnsi="Arial" w:cs="Arial"/>
          <w:b/>
          <w:i/>
          <w:color w:val="000000"/>
          <w:sz w:val="20"/>
          <w:szCs w:val="20"/>
        </w:rPr>
        <w:t>12.3.1.</w:t>
      </w:r>
      <w:r w:rsidRPr="00BF621A">
        <w:rPr>
          <w:rFonts w:ascii="Arial" w:hAnsi="Arial" w:cs="Arial"/>
          <w:i/>
          <w:color w:val="000000"/>
          <w:sz w:val="20"/>
          <w:szCs w:val="20"/>
        </w:rPr>
        <w:t xml:space="preserve"> </w:t>
      </w:r>
      <w:r w:rsidRPr="00BF621A">
        <w:rPr>
          <w:rFonts w:ascii="Arial" w:hAnsi="Arial" w:cs="Arial"/>
          <w:i/>
          <w:sz w:val="20"/>
          <w:szCs w:val="20"/>
        </w:rPr>
        <w:t>Multa moratória, nos casos de atraso na prestação dos serviços, de acordo com os limites abaixo:</w:t>
      </w:r>
    </w:p>
    <w:p w:rsidR="00FF635F" w:rsidRPr="00BF621A" w:rsidRDefault="00FF635F" w:rsidP="00FF635F">
      <w:pPr>
        <w:autoSpaceDE w:val="0"/>
        <w:autoSpaceDN w:val="0"/>
        <w:adjustRightInd w:val="0"/>
        <w:spacing w:after="0" w:line="240" w:lineRule="auto"/>
        <w:jc w:val="both"/>
        <w:rPr>
          <w:rFonts w:ascii="Arial" w:hAnsi="Arial" w:cs="Arial"/>
          <w:i/>
          <w:sz w:val="20"/>
          <w:szCs w:val="20"/>
        </w:rPr>
      </w:pPr>
    </w:p>
    <w:p w:rsidR="00FF635F" w:rsidRPr="00BF621A" w:rsidRDefault="00FF635F" w:rsidP="00FF635F">
      <w:pPr>
        <w:autoSpaceDE w:val="0"/>
        <w:autoSpaceDN w:val="0"/>
        <w:adjustRightInd w:val="0"/>
        <w:spacing w:after="0" w:line="240" w:lineRule="auto"/>
        <w:jc w:val="both"/>
        <w:rPr>
          <w:rFonts w:ascii="Arial" w:hAnsi="Arial" w:cs="Arial"/>
          <w:i/>
          <w:sz w:val="20"/>
          <w:szCs w:val="20"/>
        </w:rPr>
      </w:pPr>
      <w:bookmarkStart w:id="0" w:name="_Hlk97301528"/>
      <w:r w:rsidRPr="00BF621A">
        <w:rPr>
          <w:rFonts w:ascii="Arial" w:hAnsi="Arial" w:cs="Arial"/>
          <w:b/>
          <w:i/>
          <w:color w:val="000000"/>
          <w:sz w:val="20"/>
          <w:szCs w:val="20"/>
        </w:rPr>
        <w:t>12.3.1.1</w:t>
      </w:r>
      <w:bookmarkEnd w:id="0"/>
      <w:r w:rsidRPr="00BF621A">
        <w:rPr>
          <w:rFonts w:ascii="Arial" w:hAnsi="Arial" w:cs="Arial"/>
          <w:b/>
          <w:i/>
          <w:color w:val="000000"/>
          <w:sz w:val="20"/>
          <w:szCs w:val="20"/>
        </w:rPr>
        <w:t>.</w:t>
      </w:r>
      <w:r w:rsidRPr="00BF621A">
        <w:rPr>
          <w:rFonts w:ascii="Arial" w:hAnsi="Arial" w:cs="Arial"/>
          <w:i/>
          <w:sz w:val="20"/>
          <w:szCs w:val="20"/>
        </w:rPr>
        <w:t xml:space="preserve"> Multa por dia de atraso para o início da prestação dos serviços, conforme fixado na Ordem de Início: 1,0% (um inteiro por cento) por dia sobre o valor do Contrado, até o máximo de 15 (quinze) dias, após o que será considerada inexecução total;</w:t>
      </w:r>
    </w:p>
    <w:p w:rsidR="00FF635F" w:rsidRPr="00BF621A" w:rsidRDefault="00FF635F" w:rsidP="00FF635F">
      <w:pPr>
        <w:autoSpaceDE w:val="0"/>
        <w:autoSpaceDN w:val="0"/>
        <w:adjustRightInd w:val="0"/>
        <w:spacing w:after="0" w:line="240" w:lineRule="auto"/>
        <w:jc w:val="both"/>
        <w:rPr>
          <w:rFonts w:ascii="Arial" w:hAnsi="Arial" w:cs="Arial"/>
          <w:b/>
          <w:i/>
          <w:sz w:val="20"/>
          <w:szCs w:val="20"/>
        </w:rPr>
      </w:pPr>
    </w:p>
    <w:p w:rsidR="00FF635F" w:rsidRPr="00BF621A" w:rsidRDefault="00FF635F" w:rsidP="00FF635F">
      <w:pPr>
        <w:autoSpaceDE w:val="0"/>
        <w:autoSpaceDN w:val="0"/>
        <w:adjustRightInd w:val="0"/>
        <w:spacing w:after="0" w:line="240" w:lineRule="auto"/>
        <w:jc w:val="both"/>
        <w:rPr>
          <w:rFonts w:ascii="Arial" w:hAnsi="Arial" w:cs="Arial"/>
          <w:i/>
          <w:sz w:val="20"/>
          <w:szCs w:val="20"/>
        </w:rPr>
      </w:pPr>
      <w:r w:rsidRPr="00BF621A">
        <w:rPr>
          <w:rFonts w:ascii="Arial" w:hAnsi="Arial" w:cs="Arial"/>
          <w:b/>
          <w:i/>
          <w:color w:val="000000"/>
          <w:sz w:val="20"/>
          <w:szCs w:val="20"/>
        </w:rPr>
        <w:t>12.3.1.2</w:t>
      </w:r>
      <w:r w:rsidRPr="00BF621A">
        <w:rPr>
          <w:rFonts w:ascii="Arial" w:hAnsi="Arial" w:cs="Arial"/>
          <w:b/>
          <w:i/>
          <w:sz w:val="20"/>
          <w:szCs w:val="20"/>
        </w:rPr>
        <w:t>.</w:t>
      </w:r>
      <w:r w:rsidRPr="00BF621A">
        <w:rPr>
          <w:rFonts w:ascii="Arial" w:hAnsi="Arial" w:cs="Arial"/>
          <w:i/>
          <w:sz w:val="20"/>
          <w:szCs w:val="20"/>
        </w:rPr>
        <w:t xml:space="preserve"> Multa compensatória de 10% (dez por cento) sobre o valor total da parcela, no caso de serviços solicitados não executados;</w:t>
      </w:r>
    </w:p>
    <w:p w:rsidR="00FF635F" w:rsidRPr="00BF621A" w:rsidRDefault="00FF635F" w:rsidP="00FF635F">
      <w:pPr>
        <w:autoSpaceDE w:val="0"/>
        <w:autoSpaceDN w:val="0"/>
        <w:adjustRightInd w:val="0"/>
        <w:spacing w:after="160" w:line="240" w:lineRule="auto"/>
        <w:jc w:val="both"/>
        <w:rPr>
          <w:rFonts w:ascii="Arial" w:hAnsi="Arial" w:cs="Arial"/>
          <w:b/>
          <w:i/>
          <w:color w:val="000000"/>
          <w:sz w:val="20"/>
          <w:szCs w:val="20"/>
        </w:rPr>
      </w:pPr>
    </w:p>
    <w:p w:rsidR="00FF635F" w:rsidRPr="00BF621A" w:rsidRDefault="00FF635F" w:rsidP="00FF635F">
      <w:pPr>
        <w:autoSpaceDE w:val="0"/>
        <w:autoSpaceDN w:val="0"/>
        <w:adjustRightInd w:val="0"/>
        <w:spacing w:after="160" w:line="240" w:lineRule="auto"/>
        <w:jc w:val="both"/>
        <w:rPr>
          <w:rFonts w:ascii="Arial" w:hAnsi="Arial" w:cs="Arial"/>
          <w:b/>
          <w:i/>
          <w:color w:val="000000"/>
          <w:sz w:val="20"/>
          <w:szCs w:val="20"/>
        </w:rPr>
      </w:pPr>
      <w:r w:rsidRPr="00BF621A">
        <w:rPr>
          <w:rFonts w:ascii="Arial" w:hAnsi="Arial" w:cs="Arial"/>
          <w:b/>
          <w:i/>
          <w:color w:val="000000"/>
          <w:sz w:val="20"/>
          <w:szCs w:val="20"/>
        </w:rPr>
        <w:t xml:space="preserve">12.3.1.3. </w:t>
      </w:r>
      <w:r w:rsidRPr="00BF621A">
        <w:rPr>
          <w:rFonts w:ascii="Arial" w:hAnsi="Arial" w:cs="Arial"/>
          <w:bCs/>
          <w:i/>
          <w:color w:val="000000"/>
          <w:sz w:val="20"/>
          <w:szCs w:val="20"/>
        </w:rPr>
        <w:t>Multa por inexecução total do ajuste: 20% (vinte inteiros por cento) sobre o seu valor</w:t>
      </w:r>
      <w:r w:rsidRPr="00BF621A">
        <w:rPr>
          <w:rFonts w:ascii="Arial" w:hAnsi="Arial" w:cs="Arial"/>
          <w:b/>
          <w:i/>
          <w:color w:val="000000"/>
          <w:sz w:val="20"/>
          <w:szCs w:val="20"/>
        </w:rPr>
        <w:t>.</w:t>
      </w:r>
    </w:p>
    <w:p w:rsidR="00FF635F" w:rsidRPr="00BF621A" w:rsidRDefault="00FF635F" w:rsidP="00FF635F">
      <w:pPr>
        <w:autoSpaceDE w:val="0"/>
        <w:autoSpaceDN w:val="0"/>
        <w:adjustRightInd w:val="0"/>
        <w:spacing w:after="0" w:line="240" w:lineRule="auto"/>
        <w:jc w:val="both"/>
        <w:rPr>
          <w:rFonts w:ascii="Arial" w:hAnsi="Arial" w:cs="Arial"/>
          <w:i/>
          <w:sz w:val="20"/>
          <w:szCs w:val="20"/>
        </w:rPr>
      </w:pPr>
      <w:r w:rsidRPr="00BF621A">
        <w:rPr>
          <w:rFonts w:ascii="Arial" w:hAnsi="Arial" w:cs="Arial"/>
          <w:b/>
          <w:i/>
          <w:color w:val="000000"/>
          <w:sz w:val="20"/>
          <w:szCs w:val="20"/>
        </w:rPr>
        <w:t>12.3.1.4</w:t>
      </w:r>
      <w:r w:rsidRPr="00BF621A">
        <w:rPr>
          <w:rFonts w:ascii="Arial" w:hAnsi="Arial" w:cs="Arial"/>
          <w:b/>
          <w:i/>
          <w:sz w:val="20"/>
          <w:szCs w:val="20"/>
        </w:rPr>
        <w:t>.</w:t>
      </w:r>
      <w:r w:rsidRPr="00BF621A">
        <w:rPr>
          <w:rFonts w:ascii="Arial" w:hAnsi="Arial" w:cs="Arial"/>
          <w:i/>
          <w:sz w:val="20"/>
          <w:szCs w:val="20"/>
        </w:rPr>
        <w:t xml:space="preserve"> Em caso de serviços prestados parcialmente, a multa compensatória, no mesmo percentual do subitem acima, será aplicada de forma proporcional à obrigação inadimplida;</w:t>
      </w:r>
    </w:p>
    <w:p w:rsidR="00FF635F" w:rsidRPr="00BF621A" w:rsidRDefault="00FF635F" w:rsidP="00FF635F">
      <w:pPr>
        <w:autoSpaceDE w:val="0"/>
        <w:autoSpaceDN w:val="0"/>
        <w:adjustRightInd w:val="0"/>
        <w:spacing w:after="0" w:line="240" w:lineRule="auto"/>
        <w:jc w:val="both"/>
        <w:rPr>
          <w:rFonts w:ascii="Arial" w:hAnsi="Arial" w:cs="Arial"/>
          <w:b/>
          <w:i/>
          <w:color w:val="000000"/>
          <w:sz w:val="20"/>
          <w:szCs w:val="20"/>
        </w:rPr>
      </w:pPr>
    </w:p>
    <w:p w:rsidR="00FF635F" w:rsidRPr="00BF621A" w:rsidRDefault="00FF635F" w:rsidP="00FF635F">
      <w:pPr>
        <w:autoSpaceDE w:val="0"/>
        <w:autoSpaceDN w:val="0"/>
        <w:adjustRightInd w:val="0"/>
        <w:spacing w:after="160" w:line="240" w:lineRule="auto"/>
        <w:jc w:val="both"/>
        <w:rPr>
          <w:rFonts w:ascii="Arial" w:hAnsi="Arial" w:cs="Arial"/>
          <w:b/>
          <w:i/>
          <w:color w:val="000000"/>
          <w:sz w:val="20"/>
          <w:szCs w:val="20"/>
        </w:rPr>
      </w:pPr>
      <w:r w:rsidRPr="00BF621A">
        <w:rPr>
          <w:rFonts w:ascii="Arial" w:hAnsi="Arial" w:cs="Arial"/>
          <w:b/>
          <w:i/>
          <w:color w:val="000000"/>
          <w:sz w:val="20"/>
          <w:szCs w:val="20"/>
        </w:rPr>
        <w:t xml:space="preserve">12.3.1.5. </w:t>
      </w:r>
      <w:r w:rsidRPr="00BF621A">
        <w:rPr>
          <w:rFonts w:ascii="Arial" w:hAnsi="Arial" w:cs="Arial"/>
          <w:bCs/>
          <w:i/>
          <w:color w:val="000000"/>
          <w:sz w:val="20"/>
          <w:szCs w:val="20"/>
        </w:rPr>
        <w:t>Multa pelo descumprimento de cláusula contratual: 0,5% (meio por cento) sobre o valor do Contrato, por dia</w:t>
      </w:r>
      <w:r w:rsidRPr="00BF621A">
        <w:rPr>
          <w:rFonts w:ascii="Arial" w:hAnsi="Arial" w:cs="Arial"/>
          <w:b/>
          <w:i/>
          <w:color w:val="000000"/>
          <w:sz w:val="20"/>
          <w:szCs w:val="20"/>
        </w:rPr>
        <w:t>.</w:t>
      </w:r>
    </w:p>
    <w:p w:rsidR="00FF635F" w:rsidRPr="00BF621A" w:rsidRDefault="00FF635F" w:rsidP="00FF635F">
      <w:pPr>
        <w:autoSpaceDE w:val="0"/>
        <w:autoSpaceDN w:val="0"/>
        <w:adjustRightInd w:val="0"/>
        <w:spacing w:after="160" w:line="240" w:lineRule="auto"/>
        <w:jc w:val="both"/>
        <w:rPr>
          <w:rFonts w:ascii="Arial" w:hAnsi="Arial" w:cs="Arial"/>
          <w:b/>
          <w:i/>
          <w:color w:val="000000"/>
          <w:sz w:val="20"/>
          <w:szCs w:val="20"/>
        </w:rPr>
      </w:pPr>
      <w:r w:rsidRPr="00BF621A">
        <w:rPr>
          <w:rFonts w:ascii="Arial" w:hAnsi="Arial" w:cs="Arial"/>
          <w:b/>
          <w:i/>
          <w:color w:val="000000"/>
          <w:sz w:val="20"/>
          <w:szCs w:val="20"/>
        </w:rPr>
        <w:t xml:space="preserve">12.3.1.6. </w:t>
      </w:r>
      <w:r w:rsidRPr="00BF621A">
        <w:rPr>
          <w:rFonts w:ascii="Arial" w:hAnsi="Arial" w:cs="Arial"/>
          <w:bCs/>
          <w:i/>
          <w:color w:val="000000"/>
          <w:sz w:val="20"/>
          <w:szCs w:val="20"/>
        </w:rPr>
        <w:t>Multa pelo não atendimento de eventuais exigências formuladas pela Fiscalização: 2% (dois inteiros por cento) sobre o valor do ajuste</w:t>
      </w:r>
      <w:r w:rsidRPr="00BF621A">
        <w:rPr>
          <w:rFonts w:ascii="Arial" w:hAnsi="Arial" w:cs="Arial"/>
          <w:b/>
          <w:i/>
          <w:color w:val="000000"/>
          <w:sz w:val="20"/>
          <w:szCs w:val="20"/>
        </w:rPr>
        <w:t>.</w:t>
      </w:r>
    </w:p>
    <w:p w:rsidR="00FF635F" w:rsidRPr="00BF621A" w:rsidRDefault="00FF635F" w:rsidP="00FF635F">
      <w:pPr>
        <w:autoSpaceDE w:val="0"/>
        <w:autoSpaceDN w:val="0"/>
        <w:adjustRightInd w:val="0"/>
        <w:spacing w:after="160" w:line="240" w:lineRule="auto"/>
        <w:jc w:val="both"/>
        <w:rPr>
          <w:rFonts w:ascii="Arial" w:hAnsi="Arial" w:cs="Arial"/>
          <w:bCs/>
          <w:i/>
          <w:color w:val="000000"/>
          <w:sz w:val="20"/>
          <w:szCs w:val="20"/>
        </w:rPr>
      </w:pPr>
      <w:r w:rsidRPr="00BF621A">
        <w:rPr>
          <w:rFonts w:ascii="Arial" w:hAnsi="Arial" w:cs="Arial"/>
          <w:b/>
          <w:i/>
          <w:color w:val="000000"/>
          <w:sz w:val="20"/>
          <w:szCs w:val="20"/>
        </w:rPr>
        <w:t xml:space="preserve">12.3.1.7. </w:t>
      </w:r>
      <w:r w:rsidRPr="00BF621A">
        <w:rPr>
          <w:rFonts w:ascii="Arial" w:hAnsi="Arial" w:cs="Arial"/>
          <w:bCs/>
          <w:i/>
          <w:color w:val="000000"/>
          <w:sz w:val="20"/>
          <w:szCs w:val="20"/>
        </w:rPr>
        <w:t>Multa por cancelamento da Ata por culpa da contratada: 10% (dez inteiros por cento) do valor máximo estimado da contratação.</w:t>
      </w:r>
    </w:p>
    <w:p w:rsidR="00FF635F" w:rsidRPr="00BF621A" w:rsidRDefault="00FF635F" w:rsidP="00FF635F">
      <w:pPr>
        <w:autoSpaceDE w:val="0"/>
        <w:autoSpaceDN w:val="0"/>
        <w:adjustRightInd w:val="0"/>
        <w:spacing w:after="160" w:line="240" w:lineRule="auto"/>
        <w:jc w:val="both"/>
        <w:rPr>
          <w:rFonts w:ascii="Arial" w:hAnsi="Arial" w:cs="Arial"/>
          <w:b/>
          <w:i/>
          <w:color w:val="000000"/>
          <w:sz w:val="20"/>
          <w:szCs w:val="20"/>
        </w:rPr>
      </w:pPr>
      <w:r w:rsidRPr="00BF621A">
        <w:rPr>
          <w:rFonts w:ascii="Arial" w:hAnsi="Arial" w:cs="Arial"/>
          <w:b/>
          <w:i/>
          <w:color w:val="000000"/>
          <w:sz w:val="20"/>
          <w:szCs w:val="20"/>
        </w:rPr>
        <w:t xml:space="preserve">12.3.2. </w:t>
      </w:r>
      <w:r w:rsidRPr="00BF621A">
        <w:rPr>
          <w:rFonts w:ascii="Arial" w:hAnsi="Arial" w:cs="Arial"/>
          <w:bCs/>
          <w:i/>
          <w:color w:val="000000"/>
          <w:sz w:val="20"/>
          <w:szCs w:val="20"/>
        </w:rPr>
        <w:t>As sanções são independentes. A aplicação de uma não exclui a das outras.</w:t>
      </w:r>
    </w:p>
    <w:p w:rsidR="00FF635F" w:rsidRPr="00BF621A" w:rsidRDefault="00FF635F" w:rsidP="00FF635F">
      <w:pPr>
        <w:autoSpaceDE w:val="0"/>
        <w:autoSpaceDN w:val="0"/>
        <w:adjustRightInd w:val="0"/>
        <w:spacing w:after="160" w:line="240" w:lineRule="auto"/>
        <w:jc w:val="both"/>
        <w:rPr>
          <w:rFonts w:ascii="Arial" w:hAnsi="Arial" w:cs="Arial"/>
          <w:i/>
          <w:color w:val="000000"/>
          <w:sz w:val="20"/>
          <w:szCs w:val="20"/>
        </w:rPr>
      </w:pPr>
      <w:r w:rsidRPr="00BF621A">
        <w:rPr>
          <w:rFonts w:ascii="Arial" w:hAnsi="Arial" w:cs="Arial"/>
          <w:b/>
          <w:i/>
          <w:color w:val="000000"/>
          <w:sz w:val="20"/>
          <w:szCs w:val="20"/>
        </w:rPr>
        <w:t>12.3.3.</w:t>
      </w:r>
      <w:r w:rsidRPr="00BF621A">
        <w:rPr>
          <w:rFonts w:ascii="Arial" w:hAnsi="Arial" w:cs="Arial"/>
          <w:i/>
          <w:color w:val="000000"/>
          <w:sz w:val="20"/>
          <w:szCs w:val="20"/>
        </w:rPr>
        <w:t xml:space="preserve"> O valor da multa poderá ser descontado da fatura devida ao fornecedor. </w:t>
      </w:r>
    </w:p>
    <w:p w:rsidR="00FF635F" w:rsidRPr="00BF621A" w:rsidRDefault="00FF635F" w:rsidP="00FF635F">
      <w:pPr>
        <w:autoSpaceDE w:val="0"/>
        <w:autoSpaceDN w:val="0"/>
        <w:adjustRightInd w:val="0"/>
        <w:spacing w:after="160" w:line="240" w:lineRule="auto"/>
        <w:jc w:val="both"/>
        <w:rPr>
          <w:rFonts w:ascii="Arial" w:hAnsi="Arial" w:cs="Arial"/>
          <w:i/>
          <w:color w:val="000000"/>
          <w:sz w:val="20"/>
          <w:szCs w:val="20"/>
        </w:rPr>
      </w:pPr>
      <w:r w:rsidRPr="00BF621A">
        <w:rPr>
          <w:rFonts w:ascii="Arial" w:hAnsi="Arial" w:cs="Arial"/>
          <w:b/>
          <w:i/>
          <w:color w:val="000000"/>
          <w:sz w:val="20"/>
          <w:szCs w:val="20"/>
        </w:rPr>
        <w:t>12.3.4.</w:t>
      </w:r>
      <w:r w:rsidRPr="00BF621A">
        <w:rPr>
          <w:rFonts w:ascii="Arial" w:hAnsi="Arial" w:cs="Arial"/>
          <w:i/>
          <w:color w:val="000000"/>
          <w:sz w:val="20"/>
          <w:szCs w:val="20"/>
        </w:rPr>
        <w:t xml:space="preserve"> Se o valor da fatura for insuficiente, fica o fornecedor obrigado a recolher a importância devida no prazo de 15 (quinze) dias, contados da comunicação oficial. </w:t>
      </w: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12.3.5.</w:t>
      </w:r>
      <w:r w:rsidRPr="00BF621A">
        <w:rPr>
          <w:rFonts w:ascii="Arial" w:hAnsi="Arial" w:cs="Arial"/>
          <w:i/>
          <w:color w:val="000000"/>
          <w:sz w:val="20"/>
          <w:szCs w:val="20"/>
        </w:rPr>
        <w:t xml:space="preserve"> Esgotados os meios administrativos para cobrança do valor devido pelo prestador de serviços ao Município de Itambaracá, este será encaminhado para inscrição em dívida ativa. </w:t>
      </w:r>
    </w:p>
    <w:p w:rsidR="00FF635F" w:rsidRPr="00BF621A" w:rsidRDefault="00FF635F" w:rsidP="00FF635F">
      <w:pPr>
        <w:autoSpaceDE w:val="0"/>
        <w:autoSpaceDN w:val="0"/>
        <w:adjustRightInd w:val="0"/>
        <w:spacing w:after="0" w:line="240" w:lineRule="auto"/>
        <w:jc w:val="both"/>
        <w:rPr>
          <w:rFonts w:ascii="Arial" w:hAnsi="Arial" w:cs="Arial"/>
          <w:b/>
          <w:bCs/>
          <w:i/>
          <w:sz w:val="20"/>
          <w:szCs w:val="20"/>
        </w:rPr>
      </w:pP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12.4.</w:t>
      </w:r>
      <w:r w:rsidRPr="00BF621A">
        <w:rPr>
          <w:rFonts w:ascii="Arial" w:hAnsi="Arial" w:cs="Arial"/>
          <w:i/>
          <w:color w:val="000000"/>
          <w:sz w:val="20"/>
          <w:szCs w:val="20"/>
        </w:rPr>
        <w:t xml:space="preserve"> Com fundamento no </w:t>
      </w:r>
      <w:r w:rsidRPr="00BF621A">
        <w:rPr>
          <w:rFonts w:ascii="Arial" w:hAnsi="Arial" w:cs="Arial"/>
          <w:i/>
          <w:color w:val="000000"/>
          <w:sz w:val="20"/>
          <w:szCs w:val="20"/>
          <w:shd w:val="clear" w:color="auto" w:fill="FFFFFF"/>
        </w:rPr>
        <w:t>Artigo 87, inciso III da Lei Federal nº 8.666/93</w:t>
      </w:r>
      <w:r w:rsidRPr="00BF621A">
        <w:rPr>
          <w:rFonts w:ascii="Arial" w:hAnsi="Arial" w:cs="Arial"/>
          <w:i/>
          <w:color w:val="000000"/>
          <w:sz w:val="20"/>
          <w:szCs w:val="20"/>
        </w:rPr>
        <w:t xml:space="preserve">, ficará </w:t>
      </w:r>
      <w:r w:rsidRPr="00BF621A">
        <w:rPr>
          <w:rFonts w:ascii="Arial" w:hAnsi="Arial" w:cs="Arial"/>
          <w:b/>
          <w:bCs/>
          <w:i/>
          <w:color w:val="000000"/>
          <w:sz w:val="20"/>
          <w:szCs w:val="20"/>
        </w:rPr>
        <w:t xml:space="preserve">impedida de licitar e contratar </w:t>
      </w:r>
      <w:r w:rsidRPr="00BF621A">
        <w:rPr>
          <w:rFonts w:ascii="Arial" w:hAnsi="Arial" w:cs="Arial"/>
          <w:i/>
          <w:color w:val="000000"/>
          <w:sz w:val="20"/>
          <w:szCs w:val="20"/>
        </w:rPr>
        <w:t xml:space="preserve">com o Município de Itambaracá, pelo prazo de até 2 (dois) anos, garantida a ampla defesa, o fornecedor que: </w:t>
      </w:r>
    </w:p>
    <w:p w:rsidR="00FF635F" w:rsidRPr="00BF621A" w:rsidRDefault="00FF635F" w:rsidP="00FF635F">
      <w:pPr>
        <w:numPr>
          <w:ilvl w:val="0"/>
          <w:numId w:val="22"/>
        </w:num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bCs/>
          <w:i/>
          <w:color w:val="000000"/>
          <w:sz w:val="20"/>
          <w:szCs w:val="20"/>
        </w:rPr>
        <w:t xml:space="preserve">a) </w:t>
      </w:r>
      <w:r w:rsidRPr="00BF621A">
        <w:rPr>
          <w:rFonts w:ascii="Arial" w:hAnsi="Arial" w:cs="Arial"/>
          <w:i/>
          <w:color w:val="000000"/>
          <w:sz w:val="20"/>
          <w:szCs w:val="20"/>
        </w:rPr>
        <w:t xml:space="preserve">Se recusar, injustificadamente, a assinar o Contrato, bem como aceitar ou retirar o instrumento equivalente, dentro do prazo estabelecido pela Administração; </w:t>
      </w:r>
    </w:p>
    <w:p w:rsidR="00FF635F" w:rsidRPr="00BF621A" w:rsidRDefault="00FF635F" w:rsidP="00FF635F">
      <w:pPr>
        <w:numPr>
          <w:ilvl w:val="0"/>
          <w:numId w:val="22"/>
        </w:num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bCs/>
          <w:i/>
          <w:color w:val="000000"/>
          <w:sz w:val="20"/>
          <w:szCs w:val="20"/>
        </w:rPr>
        <w:t xml:space="preserve">b) </w:t>
      </w:r>
      <w:r w:rsidRPr="00BF621A">
        <w:rPr>
          <w:rFonts w:ascii="Arial" w:hAnsi="Arial" w:cs="Arial"/>
          <w:bCs/>
          <w:i/>
          <w:color w:val="000000"/>
          <w:sz w:val="20"/>
          <w:szCs w:val="20"/>
        </w:rPr>
        <w:t>Abandonar a execução do objeto contratado;</w:t>
      </w:r>
      <w:r w:rsidRPr="00BF621A">
        <w:rPr>
          <w:rFonts w:ascii="Arial" w:hAnsi="Arial" w:cs="Arial"/>
          <w:b/>
          <w:bCs/>
          <w:i/>
          <w:color w:val="000000"/>
          <w:sz w:val="20"/>
          <w:szCs w:val="20"/>
        </w:rPr>
        <w:t xml:space="preserve"> </w:t>
      </w:r>
    </w:p>
    <w:p w:rsidR="00FF635F" w:rsidRPr="00BF621A" w:rsidRDefault="00FF635F" w:rsidP="00FF635F">
      <w:pPr>
        <w:numPr>
          <w:ilvl w:val="0"/>
          <w:numId w:val="22"/>
        </w:num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bCs/>
          <w:i/>
          <w:color w:val="000000"/>
          <w:sz w:val="20"/>
          <w:szCs w:val="20"/>
        </w:rPr>
        <w:t xml:space="preserve">c) </w:t>
      </w:r>
      <w:r w:rsidRPr="00BF621A">
        <w:rPr>
          <w:rFonts w:ascii="Arial" w:hAnsi="Arial" w:cs="Arial"/>
          <w:i/>
          <w:color w:val="000000"/>
          <w:sz w:val="20"/>
          <w:szCs w:val="20"/>
        </w:rPr>
        <w:t xml:space="preserve">Incorrer em inexecução do objeto contratado. </w:t>
      </w:r>
    </w:p>
    <w:p w:rsidR="00FF635F" w:rsidRPr="00BF621A" w:rsidRDefault="00FF635F" w:rsidP="00FF635F">
      <w:pPr>
        <w:numPr>
          <w:ilvl w:val="0"/>
          <w:numId w:val="22"/>
        </w:numPr>
        <w:autoSpaceDE w:val="0"/>
        <w:autoSpaceDN w:val="0"/>
        <w:adjustRightInd w:val="0"/>
        <w:spacing w:after="0" w:line="240" w:lineRule="auto"/>
        <w:jc w:val="both"/>
        <w:rPr>
          <w:rFonts w:ascii="Arial" w:hAnsi="Arial" w:cs="Arial"/>
          <w:i/>
          <w:color w:val="000000"/>
          <w:sz w:val="20"/>
          <w:szCs w:val="20"/>
        </w:rPr>
      </w:pP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i/>
          <w:color w:val="000000"/>
          <w:sz w:val="20"/>
          <w:szCs w:val="20"/>
        </w:rPr>
        <w:t>12.5.</w:t>
      </w:r>
      <w:r w:rsidRPr="00BF621A">
        <w:rPr>
          <w:rFonts w:ascii="Arial" w:hAnsi="Arial" w:cs="Arial"/>
          <w:i/>
          <w:color w:val="000000"/>
          <w:sz w:val="20"/>
          <w:szCs w:val="20"/>
        </w:rPr>
        <w:t xml:space="preserve"> Será aplicada sanção de </w:t>
      </w:r>
      <w:r w:rsidRPr="00BF621A">
        <w:rPr>
          <w:rFonts w:ascii="Arial" w:hAnsi="Arial" w:cs="Arial"/>
          <w:b/>
          <w:bCs/>
          <w:i/>
          <w:color w:val="000000"/>
          <w:sz w:val="20"/>
          <w:szCs w:val="20"/>
        </w:rPr>
        <w:t xml:space="preserve">declaração de inidoneidade </w:t>
      </w:r>
      <w:r w:rsidRPr="00BF621A">
        <w:rPr>
          <w:rFonts w:ascii="Arial" w:hAnsi="Arial" w:cs="Arial"/>
          <w:i/>
          <w:color w:val="000000"/>
          <w:sz w:val="20"/>
          <w:szCs w:val="20"/>
        </w:rPr>
        <w:t xml:space="preserve">para licitar ou contratar com a Administração Pública, nos termos do que previsto no Artigo 7º da Lei nº 10.520/02. </w:t>
      </w: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p>
    <w:p w:rsidR="00FF635F" w:rsidRPr="00BF621A" w:rsidRDefault="00FF635F" w:rsidP="00FF635F">
      <w:pPr>
        <w:autoSpaceDE w:val="0"/>
        <w:autoSpaceDN w:val="0"/>
        <w:adjustRightInd w:val="0"/>
        <w:spacing w:after="0" w:line="240" w:lineRule="auto"/>
        <w:jc w:val="both"/>
        <w:rPr>
          <w:rFonts w:ascii="Arial" w:eastAsia="Times New Roman" w:hAnsi="Arial" w:cs="Arial"/>
          <w:b/>
          <w:i/>
          <w:sz w:val="20"/>
          <w:szCs w:val="20"/>
          <w:u w:val="single"/>
          <w:lang w:eastAsia="pt-BR"/>
        </w:rPr>
      </w:pPr>
      <w:r w:rsidRPr="00BF621A">
        <w:rPr>
          <w:rFonts w:ascii="Arial" w:hAnsi="Arial" w:cs="Arial"/>
          <w:b/>
          <w:i/>
          <w:color w:val="000000"/>
          <w:sz w:val="20"/>
          <w:szCs w:val="20"/>
        </w:rPr>
        <w:t>12.6.</w:t>
      </w:r>
      <w:r w:rsidRPr="00BF621A">
        <w:rPr>
          <w:rFonts w:ascii="Arial" w:hAnsi="Arial" w:cs="Arial"/>
          <w:i/>
          <w:color w:val="000000"/>
          <w:sz w:val="20"/>
          <w:szCs w:val="20"/>
        </w:rPr>
        <w:t xml:space="preserve"> As sanções administrativas serão aplicadas em procedimento administrativo autônomo, garantindo-se o contraditório e a ampla defesa ao fornecedor.</w:t>
      </w:r>
      <w:r w:rsidRPr="00BF621A">
        <w:rPr>
          <w:rFonts w:ascii="Arial" w:eastAsia="Times New Roman" w:hAnsi="Arial" w:cs="Arial"/>
          <w:b/>
          <w:i/>
          <w:sz w:val="20"/>
          <w:szCs w:val="20"/>
          <w:u w:val="single"/>
          <w:lang w:eastAsia="pt-BR"/>
        </w:rPr>
        <w:t xml:space="preserve">  </w:t>
      </w:r>
    </w:p>
    <w:p w:rsidR="00FF635F" w:rsidRPr="00BF621A" w:rsidRDefault="00FF635F" w:rsidP="00FF635F">
      <w:pPr>
        <w:autoSpaceDE w:val="0"/>
        <w:autoSpaceDN w:val="0"/>
        <w:adjustRightInd w:val="0"/>
        <w:jc w:val="both"/>
        <w:rPr>
          <w:rFonts w:ascii="Arial" w:hAnsi="Arial" w:cs="Arial"/>
          <w:i/>
          <w:color w:val="000000"/>
          <w:sz w:val="20"/>
          <w:szCs w:val="20"/>
        </w:rPr>
      </w:pPr>
    </w:p>
    <w:p w:rsidR="00FF635F" w:rsidRPr="00BF621A" w:rsidRDefault="00FF635F" w:rsidP="00FF635F">
      <w:pPr>
        <w:spacing w:after="0" w:line="240" w:lineRule="auto"/>
        <w:ind w:right="22"/>
        <w:jc w:val="both"/>
        <w:rPr>
          <w:rFonts w:ascii="Arial" w:eastAsia="Times New Roman" w:hAnsi="Arial" w:cs="Arial"/>
          <w:b/>
          <w:i/>
          <w:sz w:val="20"/>
          <w:szCs w:val="20"/>
          <w:lang w:eastAsia="pt-BR"/>
        </w:rPr>
      </w:pPr>
      <w:r w:rsidRPr="00BF621A">
        <w:rPr>
          <w:rFonts w:ascii="Arial" w:eastAsia="Times New Roman" w:hAnsi="Arial" w:cs="Arial"/>
          <w:b/>
          <w:i/>
          <w:sz w:val="20"/>
          <w:szCs w:val="20"/>
          <w:lang w:eastAsia="pt-BR"/>
        </w:rPr>
        <w:t xml:space="preserve">13 - </w:t>
      </w:r>
      <w:r w:rsidRPr="00BF621A">
        <w:rPr>
          <w:rFonts w:ascii="Arial" w:eastAsia="Times New Roman" w:hAnsi="Arial" w:cs="Arial"/>
          <w:b/>
          <w:i/>
          <w:sz w:val="20"/>
          <w:szCs w:val="20"/>
          <w:u w:val="single"/>
          <w:lang w:eastAsia="pt-BR"/>
        </w:rPr>
        <w:t>Para Comprovação de QUALIFICAÇÃO</w:t>
      </w:r>
      <w:r w:rsidRPr="00BF621A">
        <w:rPr>
          <w:rFonts w:ascii="Arial" w:eastAsia="Times New Roman" w:hAnsi="Arial" w:cs="Arial"/>
          <w:b/>
          <w:bCs/>
          <w:i/>
          <w:sz w:val="20"/>
          <w:szCs w:val="20"/>
          <w:u w:val="single"/>
          <w:lang w:eastAsia="pt-BR"/>
        </w:rPr>
        <w:t xml:space="preserve"> da empresa licitante</w:t>
      </w:r>
      <w:r w:rsidRPr="00BF621A">
        <w:rPr>
          <w:rFonts w:ascii="Arial" w:eastAsia="Times New Roman" w:hAnsi="Arial" w:cs="Arial"/>
          <w:b/>
          <w:i/>
          <w:sz w:val="20"/>
          <w:szCs w:val="20"/>
          <w:lang w:eastAsia="pt-BR"/>
        </w:rPr>
        <w:t>:</w:t>
      </w:r>
    </w:p>
    <w:p w:rsidR="00FF635F" w:rsidRPr="00BF621A" w:rsidRDefault="00FF635F" w:rsidP="00FF635F">
      <w:pPr>
        <w:autoSpaceDE w:val="0"/>
        <w:autoSpaceDN w:val="0"/>
        <w:adjustRightInd w:val="0"/>
        <w:spacing w:after="0" w:line="240" w:lineRule="auto"/>
        <w:jc w:val="both"/>
        <w:rPr>
          <w:rFonts w:ascii="Arial" w:hAnsi="Arial" w:cs="Arial"/>
          <w:b/>
          <w:bCs/>
          <w:i/>
          <w:sz w:val="20"/>
          <w:szCs w:val="20"/>
        </w:rPr>
      </w:pPr>
    </w:p>
    <w:p w:rsidR="00FF635F" w:rsidRPr="00BF621A" w:rsidRDefault="00FF635F" w:rsidP="00FF635F">
      <w:pPr>
        <w:autoSpaceDE w:val="0"/>
        <w:autoSpaceDN w:val="0"/>
        <w:adjustRightInd w:val="0"/>
        <w:spacing w:after="0" w:line="240" w:lineRule="auto"/>
        <w:jc w:val="both"/>
        <w:rPr>
          <w:rFonts w:ascii="Arial" w:hAnsi="Arial" w:cs="Arial"/>
          <w:b/>
          <w:i/>
          <w:sz w:val="20"/>
          <w:szCs w:val="20"/>
        </w:rPr>
      </w:pPr>
      <w:r w:rsidRPr="00BF621A">
        <w:rPr>
          <w:rFonts w:ascii="Arial" w:hAnsi="Arial" w:cs="Arial"/>
          <w:b/>
          <w:bCs/>
          <w:i/>
          <w:sz w:val="20"/>
          <w:szCs w:val="20"/>
        </w:rPr>
        <w:t>13.1.</w:t>
      </w:r>
      <w:r w:rsidRPr="00BF621A">
        <w:rPr>
          <w:rFonts w:ascii="Arial" w:hAnsi="Arial" w:cs="Arial"/>
          <w:i/>
          <w:sz w:val="20"/>
          <w:szCs w:val="20"/>
        </w:rPr>
        <w:t xml:space="preserve"> Trata-se de contratação de objeto comum, com especificações objetivas e usuais, de forma contínua, os requisitos da contratação se resumem as condições de </w:t>
      </w:r>
      <w:r w:rsidRPr="00BF621A">
        <w:rPr>
          <w:rFonts w:ascii="Arial" w:hAnsi="Arial" w:cs="Arial"/>
          <w:b/>
          <w:i/>
          <w:sz w:val="20"/>
          <w:szCs w:val="20"/>
        </w:rPr>
        <w:t>HABILITAÇÃO JURÍDICA, QUALIFICAÇÃO ECONÔMICO-FINANCEIRA, REGULARIDADE FISCAL e TRABALHISTA, e QUALIFICAÇÃO TÉCNICA:</w:t>
      </w:r>
    </w:p>
    <w:p w:rsidR="00FF635F" w:rsidRPr="00BF621A" w:rsidRDefault="00FF635F" w:rsidP="00FF635F">
      <w:pPr>
        <w:autoSpaceDE w:val="0"/>
        <w:autoSpaceDN w:val="0"/>
        <w:adjustRightInd w:val="0"/>
        <w:spacing w:after="0" w:line="240" w:lineRule="auto"/>
        <w:jc w:val="both"/>
        <w:rPr>
          <w:rFonts w:ascii="Arial" w:hAnsi="Arial" w:cs="Arial"/>
          <w:b/>
          <w:bCs/>
          <w:i/>
          <w:color w:val="000000"/>
          <w:sz w:val="20"/>
          <w:szCs w:val="20"/>
        </w:rPr>
      </w:pP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bCs/>
          <w:i/>
          <w:sz w:val="20"/>
          <w:szCs w:val="20"/>
        </w:rPr>
        <w:t>13.1.1.</w:t>
      </w:r>
      <w:r w:rsidRPr="00BF621A">
        <w:rPr>
          <w:rFonts w:ascii="Arial" w:hAnsi="Arial" w:cs="Arial"/>
          <w:i/>
          <w:sz w:val="20"/>
          <w:szCs w:val="20"/>
        </w:rPr>
        <w:t xml:space="preserve"> </w:t>
      </w:r>
      <w:r w:rsidRPr="00BF621A">
        <w:rPr>
          <w:rFonts w:ascii="Arial" w:hAnsi="Arial" w:cs="Arial"/>
          <w:b/>
          <w:bCs/>
          <w:i/>
          <w:color w:val="000000"/>
          <w:sz w:val="20"/>
          <w:szCs w:val="20"/>
        </w:rPr>
        <w:t xml:space="preserve">Para a exigência da Habilitação Jurídica </w:t>
      </w:r>
      <w:r w:rsidRPr="00BF621A">
        <w:rPr>
          <w:rFonts w:ascii="Arial" w:hAnsi="Arial" w:cs="Arial"/>
          <w:b/>
          <w:bCs/>
          <w:i/>
          <w:sz w:val="20"/>
          <w:szCs w:val="20"/>
        </w:rPr>
        <w:t>(Art. 28 da Lei Federal nº 8.666/93)</w:t>
      </w:r>
      <w:r w:rsidRPr="00BF621A">
        <w:rPr>
          <w:rFonts w:ascii="Arial" w:hAnsi="Arial" w:cs="Arial"/>
          <w:b/>
          <w:bCs/>
          <w:i/>
          <w:color w:val="000000"/>
          <w:sz w:val="20"/>
          <w:szCs w:val="20"/>
        </w:rPr>
        <w:t xml:space="preserve">: </w:t>
      </w: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i/>
          <w:color w:val="000000"/>
          <w:sz w:val="20"/>
          <w:szCs w:val="20"/>
        </w:rPr>
        <w:t xml:space="preserve">Os documentos são relevantes para a verificação da regularidade jurídica dos licitantes e do enquadramento de suas atividades ao objeto do certame. </w:t>
      </w:r>
    </w:p>
    <w:p w:rsidR="00FF635F" w:rsidRPr="00BF621A" w:rsidRDefault="00FF635F" w:rsidP="00FF635F">
      <w:pPr>
        <w:autoSpaceDE w:val="0"/>
        <w:autoSpaceDN w:val="0"/>
        <w:adjustRightInd w:val="0"/>
        <w:spacing w:after="0" w:line="240" w:lineRule="auto"/>
        <w:jc w:val="both"/>
        <w:rPr>
          <w:rFonts w:ascii="Arial" w:hAnsi="Arial" w:cs="Arial"/>
          <w:b/>
          <w:bCs/>
          <w:i/>
          <w:color w:val="000000"/>
          <w:sz w:val="20"/>
          <w:szCs w:val="20"/>
        </w:rPr>
      </w:pP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bCs/>
          <w:i/>
          <w:sz w:val="20"/>
          <w:szCs w:val="20"/>
        </w:rPr>
        <w:t>13.1.2.</w:t>
      </w:r>
      <w:r w:rsidRPr="00BF621A">
        <w:rPr>
          <w:rFonts w:ascii="Arial" w:hAnsi="Arial" w:cs="Arial"/>
          <w:i/>
          <w:sz w:val="20"/>
          <w:szCs w:val="20"/>
        </w:rPr>
        <w:t xml:space="preserve"> </w:t>
      </w:r>
      <w:r w:rsidRPr="00BF621A">
        <w:rPr>
          <w:rFonts w:ascii="Arial" w:hAnsi="Arial" w:cs="Arial"/>
          <w:b/>
          <w:bCs/>
          <w:i/>
          <w:color w:val="000000"/>
          <w:sz w:val="20"/>
          <w:szCs w:val="20"/>
        </w:rPr>
        <w:t xml:space="preserve">Para a exigência de Regularidade fiscal e trabalhista </w:t>
      </w:r>
      <w:r w:rsidRPr="00BF621A">
        <w:rPr>
          <w:rFonts w:ascii="Arial" w:hAnsi="Arial" w:cs="Arial"/>
          <w:b/>
          <w:bCs/>
          <w:i/>
          <w:sz w:val="20"/>
          <w:szCs w:val="20"/>
        </w:rPr>
        <w:t>(Art.29 da Lei Federal nº 8666/93)</w:t>
      </w:r>
      <w:r w:rsidRPr="00BF621A">
        <w:rPr>
          <w:rFonts w:ascii="Arial" w:hAnsi="Arial" w:cs="Arial"/>
          <w:b/>
          <w:bCs/>
          <w:i/>
          <w:color w:val="000000"/>
          <w:sz w:val="20"/>
          <w:szCs w:val="20"/>
        </w:rPr>
        <w:t xml:space="preserve">: </w:t>
      </w: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i/>
          <w:color w:val="000000"/>
          <w:sz w:val="20"/>
          <w:szCs w:val="20"/>
        </w:rPr>
        <w:t xml:space="preserve">A regularidade fiscal tem como objetivo garantir a execução do contrato e atender os valores da probidade com a Administração Pública. </w:t>
      </w:r>
    </w:p>
    <w:p w:rsidR="00FF635F" w:rsidRPr="00BF621A" w:rsidRDefault="00FF635F" w:rsidP="00FF635F">
      <w:pPr>
        <w:autoSpaceDE w:val="0"/>
        <w:autoSpaceDN w:val="0"/>
        <w:adjustRightInd w:val="0"/>
        <w:spacing w:after="0" w:line="240" w:lineRule="auto"/>
        <w:jc w:val="both"/>
        <w:rPr>
          <w:rFonts w:ascii="Arial" w:hAnsi="Arial" w:cs="Arial"/>
          <w:b/>
          <w:bCs/>
          <w:i/>
          <w:color w:val="000000"/>
          <w:sz w:val="20"/>
          <w:szCs w:val="20"/>
        </w:rPr>
      </w:pP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bookmarkStart w:id="1" w:name="_Hlk82508365"/>
      <w:r w:rsidRPr="00BF621A">
        <w:rPr>
          <w:rFonts w:ascii="Arial" w:hAnsi="Arial" w:cs="Arial"/>
          <w:b/>
          <w:bCs/>
          <w:i/>
          <w:sz w:val="20"/>
          <w:szCs w:val="20"/>
        </w:rPr>
        <w:t>13.1.3.</w:t>
      </w:r>
      <w:r w:rsidRPr="00BF621A">
        <w:rPr>
          <w:rFonts w:ascii="Arial" w:hAnsi="Arial" w:cs="Arial"/>
          <w:i/>
          <w:sz w:val="20"/>
          <w:szCs w:val="20"/>
        </w:rPr>
        <w:t xml:space="preserve"> </w:t>
      </w:r>
      <w:bookmarkEnd w:id="1"/>
      <w:r w:rsidRPr="00BF621A">
        <w:rPr>
          <w:rFonts w:ascii="Arial" w:hAnsi="Arial" w:cs="Arial"/>
          <w:b/>
          <w:bCs/>
          <w:i/>
          <w:color w:val="000000"/>
          <w:sz w:val="20"/>
          <w:szCs w:val="20"/>
        </w:rPr>
        <w:t xml:space="preserve">Para a exigência de qualificação técnica </w:t>
      </w:r>
      <w:r w:rsidRPr="00BF621A">
        <w:rPr>
          <w:rFonts w:ascii="Arial" w:hAnsi="Arial" w:cs="Arial"/>
          <w:b/>
          <w:bCs/>
          <w:i/>
          <w:sz w:val="20"/>
          <w:szCs w:val="20"/>
        </w:rPr>
        <w:t>(Art.30 da Lei Federal nº 8666/93)</w:t>
      </w:r>
      <w:r w:rsidRPr="00BF621A">
        <w:rPr>
          <w:rFonts w:ascii="Arial" w:hAnsi="Arial" w:cs="Arial"/>
          <w:b/>
          <w:bCs/>
          <w:i/>
          <w:color w:val="000000"/>
          <w:sz w:val="20"/>
          <w:szCs w:val="20"/>
        </w:rPr>
        <w:t xml:space="preserve">: </w:t>
      </w:r>
    </w:p>
    <w:p w:rsidR="00FF635F" w:rsidRPr="00BF621A" w:rsidRDefault="00FF635F" w:rsidP="00FF635F">
      <w:pPr>
        <w:numPr>
          <w:ilvl w:val="0"/>
          <w:numId w:val="18"/>
        </w:num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i/>
          <w:color w:val="000000"/>
          <w:sz w:val="20"/>
          <w:szCs w:val="20"/>
        </w:rPr>
        <w:t>Certificado de regularidade da seguradora junto a SUSEP, atestando a regularidade da licitante para operar no mercado segurador brasileiro no ramo de seguro de veículos automotores/casco e APP;</w:t>
      </w:r>
    </w:p>
    <w:p w:rsidR="00FF635F" w:rsidRPr="00BF621A" w:rsidRDefault="00FF635F" w:rsidP="00FF635F">
      <w:pPr>
        <w:autoSpaceDE w:val="0"/>
        <w:autoSpaceDN w:val="0"/>
        <w:adjustRightInd w:val="0"/>
        <w:spacing w:after="0" w:line="240" w:lineRule="auto"/>
        <w:ind w:left="-142"/>
        <w:rPr>
          <w:rFonts w:ascii="Arial" w:hAnsi="Arial" w:cs="Arial"/>
          <w:i/>
          <w:color w:val="000000"/>
          <w:sz w:val="20"/>
          <w:szCs w:val="20"/>
        </w:rPr>
      </w:pPr>
    </w:p>
    <w:p w:rsidR="00FF635F" w:rsidRPr="00BF621A" w:rsidRDefault="00FF635F" w:rsidP="00FF635F">
      <w:pPr>
        <w:numPr>
          <w:ilvl w:val="0"/>
          <w:numId w:val="18"/>
        </w:numPr>
        <w:autoSpaceDE w:val="0"/>
        <w:autoSpaceDN w:val="0"/>
        <w:adjustRightInd w:val="0"/>
        <w:spacing w:after="0" w:line="240" w:lineRule="auto"/>
        <w:contextualSpacing/>
        <w:jc w:val="both"/>
        <w:rPr>
          <w:rFonts w:ascii="Arial" w:hAnsi="Arial" w:cs="Arial"/>
          <w:i/>
          <w:sz w:val="20"/>
          <w:szCs w:val="20"/>
        </w:rPr>
      </w:pPr>
      <w:r w:rsidRPr="00BF621A">
        <w:rPr>
          <w:rFonts w:ascii="Arial" w:hAnsi="Arial" w:cs="Arial"/>
          <w:bCs/>
          <w:i/>
          <w:color w:val="000000"/>
          <w:sz w:val="20"/>
          <w:szCs w:val="20"/>
        </w:rPr>
        <w:t xml:space="preserve">Caso a Proponente seja representada por corretor/corretora, este (a) deverá apresentar declaração/credenciamento expedido pela Proponente/Seguradora, ou Seguradoras que a </w:t>
      </w:r>
      <w:r w:rsidRPr="00BF621A">
        <w:rPr>
          <w:rFonts w:ascii="Arial" w:hAnsi="Arial" w:cs="Arial"/>
          <w:bCs/>
          <w:i/>
          <w:sz w:val="20"/>
          <w:szCs w:val="20"/>
        </w:rPr>
        <w:t xml:space="preserve">mesma represente, informando que o corretor/corretora está autorizado (a) a participar do processo licitatório como seu representante credenciado </w:t>
      </w:r>
    </w:p>
    <w:p w:rsidR="00FF635F" w:rsidRPr="00BF621A" w:rsidRDefault="00FF635F" w:rsidP="00FF635F">
      <w:pPr>
        <w:autoSpaceDE w:val="0"/>
        <w:autoSpaceDN w:val="0"/>
        <w:adjustRightInd w:val="0"/>
        <w:spacing w:after="0" w:line="240" w:lineRule="auto"/>
        <w:ind w:left="-142"/>
        <w:contextualSpacing/>
        <w:jc w:val="both"/>
        <w:rPr>
          <w:rFonts w:ascii="Arial" w:hAnsi="Arial" w:cs="Arial"/>
          <w:i/>
          <w:sz w:val="20"/>
          <w:szCs w:val="20"/>
        </w:rPr>
      </w:pPr>
    </w:p>
    <w:p w:rsidR="00FF635F" w:rsidRPr="00BF621A" w:rsidRDefault="00FF635F" w:rsidP="00FF635F">
      <w:pPr>
        <w:numPr>
          <w:ilvl w:val="0"/>
          <w:numId w:val="18"/>
        </w:numPr>
        <w:autoSpaceDE w:val="0"/>
        <w:autoSpaceDN w:val="0"/>
        <w:adjustRightInd w:val="0"/>
        <w:spacing w:after="0" w:line="240" w:lineRule="auto"/>
        <w:contextualSpacing/>
        <w:jc w:val="both"/>
        <w:rPr>
          <w:rFonts w:ascii="Arial" w:hAnsi="Arial" w:cs="Arial"/>
          <w:i/>
          <w:sz w:val="20"/>
          <w:szCs w:val="20"/>
        </w:rPr>
      </w:pPr>
      <w:r w:rsidRPr="00BF621A">
        <w:rPr>
          <w:rFonts w:ascii="Arial" w:hAnsi="Arial" w:cs="Arial"/>
          <w:i/>
          <w:sz w:val="20"/>
          <w:szCs w:val="20"/>
        </w:rPr>
        <w:t>Apresentação de no mínimo 01 (um) Atestado de Capacidade Técnica, nos moldes do Artigo 30, II, da Lei nº 8.666/93, expedido por Pessoa Jurídica de direito Público ou Privado, comprovando ter o licitante fornecido bens com características semelhantes ao objeto licitado.</w:t>
      </w:r>
    </w:p>
    <w:p w:rsidR="00FF635F" w:rsidRPr="00BF621A" w:rsidRDefault="00FF635F" w:rsidP="00FF635F">
      <w:pPr>
        <w:autoSpaceDE w:val="0"/>
        <w:autoSpaceDN w:val="0"/>
        <w:adjustRightInd w:val="0"/>
        <w:spacing w:after="0" w:line="240" w:lineRule="auto"/>
        <w:ind w:left="851"/>
        <w:jc w:val="both"/>
        <w:rPr>
          <w:rFonts w:ascii="Arial" w:hAnsi="Arial" w:cs="Arial"/>
          <w:i/>
          <w:sz w:val="20"/>
          <w:szCs w:val="20"/>
        </w:rPr>
      </w:pPr>
      <w:r w:rsidRPr="00BF621A">
        <w:rPr>
          <w:rFonts w:ascii="Arial" w:hAnsi="Arial" w:cs="Arial"/>
          <w:i/>
          <w:sz w:val="20"/>
          <w:szCs w:val="20"/>
        </w:rPr>
        <w:t xml:space="preserve"> c.1. Os atestados de Capacidade Técnica terão prazo de validade indeterminado, salvo quando no mesmo estiver explicita sua validade.  </w:t>
      </w:r>
    </w:p>
    <w:p w:rsidR="00FF635F" w:rsidRPr="00BF621A" w:rsidRDefault="00FF635F" w:rsidP="00FF635F">
      <w:pPr>
        <w:tabs>
          <w:tab w:val="left" w:pos="567"/>
        </w:tabs>
        <w:autoSpaceDE w:val="0"/>
        <w:autoSpaceDN w:val="0"/>
        <w:adjustRightInd w:val="0"/>
        <w:spacing w:after="0" w:line="240" w:lineRule="auto"/>
        <w:jc w:val="both"/>
        <w:rPr>
          <w:rFonts w:ascii="Arial" w:eastAsia="Times New Roman" w:hAnsi="Arial" w:cs="Arial"/>
          <w:b/>
          <w:i/>
          <w:sz w:val="20"/>
          <w:szCs w:val="20"/>
          <w:lang w:eastAsia="pt-BR"/>
        </w:rPr>
      </w:pPr>
    </w:p>
    <w:p w:rsidR="00FF635F" w:rsidRPr="00BF621A" w:rsidRDefault="00FF635F" w:rsidP="00FF635F">
      <w:pPr>
        <w:overflowPunct w:val="0"/>
        <w:autoSpaceDE w:val="0"/>
        <w:autoSpaceDN w:val="0"/>
        <w:adjustRightInd w:val="0"/>
        <w:spacing w:after="0" w:line="240" w:lineRule="auto"/>
        <w:jc w:val="both"/>
        <w:textAlignment w:val="baseline"/>
        <w:rPr>
          <w:rFonts w:ascii="Arial" w:hAnsi="Arial" w:cs="Arial"/>
          <w:i/>
          <w:sz w:val="20"/>
          <w:szCs w:val="20"/>
        </w:rPr>
      </w:pPr>
      <w:r w:rsidRPr="00BF621A">
        <w:rPr>
          <w:rFonts w:ascii="Arial" w:hAnsi="Arial" w:cs="Arial"/>
          <w:b/>
          <w:bCs/>
          <w:i/>
          <w:sz w:val="20"/>
          <w:szCs w:val="20"/>
        </w:rPr>
        <w:t>13.1.4.</w:t>
      </w:r>
      <w:r w:rsidRPr="00BF621A">
        <w:rPr>
          <w:rFonts w:ascii="Arial" w:hAnsi="Arial" w:cs="Arial"/>
          <w:i/>
          <w:sz w:val="20"/>
          <w:szCs w:val="20"/>
        </w:rPr>
        <w:t xml:space="preserve"> </w:t>
      </w:r>
      <w:r w:rsidRPr="00BF621A">
        <w:rPr>
          <w:rFonts w:ascii="Arial" w:hAnsi="Arial" w:cs="Arial"/>
          <w:b/>
          <w:bCs/>
          <w:i/>
          <w:color w:val="000000"/>
          <w:sz w:val="20"/>
          <w:szCs w:val="20"/>
        </w:rPr>
        <w:t xml:space="preserve">Para a exigência de qualificação econômico-financeira </w:t>
      </w:r>
      <w:r w:rsidRPr="00BF621A">
        <w:rPr>
          <w:rFonts w:ascii="Arial" w:hAnsi="Arial" w:cs="Arial"/>
          <w:b/>
          <w:bCs/>
          <w:i/>
          <w:sz w:val="20"/>
          <w:szCs w:val="20"/>
        </w:rPr>
        <w:t>(Art.31 da Lei Federal nº 8666/93)</w:t>
      </w:r>
    </w:p>
    <w:p w:rsidR="00FF635F" w:rsidRPr="00BF621A" w:rsidRDefault="00FF635F" w:rsidP="00FF635F">
      <w:pPr>
        <w:pStyle w:val="PargrafodaLista"/>
        <w:numPr>
          <w:ilvl w:val="0"/>
          <w:numId w:val="25"/>
        </w:numPr>
        <w:autoSpaceDE w:val="0"/>
        <w:autoSpaceDN w:val="0"/>
        <w:adjustRightInd w:val="0"/>
        <w:jc w:val="both"/>
        <w:rPr>
          <w:rFonts w:ascii="Arial" w:hAnsi="Arial" w:cs="Arial"/>
          <w:i/>
          <w:color w:val="000000"/>
        </w:rPr>
      </w:pPr>
      <w:r w:rsidRPr="00BF621A">
        <w:rPr>
          <w:rFonts w:ascii="Arial" w:hAnsi="Arial" w:cs="Arial"/>
          <w:i/>
        </w:rPr>
        <w:t>Certidão que Comprove a Inexistência de Pedido de Falência ou Recuperação Judicial ou Extrajudicial, expedida pelo distribuidor da sede da pessoa jurídica ou execução patrimonial expedida pelo domicílio de pessoa física, com data de expedição não superior a 90 (noventa) dias, quando não houver prazo de validade expresso no documento.</w:t>
      </w:r>
    </w:p>
    <w:p w:rsidR="00FF635F" w:rsidRPr="00BF621A" w:rsidRDefault="00FF635F" w:rsidP="00FF635F">
      <w:pPr>
        <w:autoSpaceDE w:val="0"/>
        <w:autoSpaceDN w:val="0"/>
        <w:adjustRightInd w:val="0"/>
        <w:spacing w:after="0" w:line="240" w:lineRule="auto"/>
        <w:jc w:val="both"/>
        <w:rPr>
          <w:rFonts w:ascii="Arial" w:hAnsi="Arial" w:cs="Arial"/>
          <w:b/>
          <w:bCs/>
          <w:i/>
          <w:sz w:val="20"/>
          <w:szCs w:val="20"/>
        </w:rPr>
      </w:pPr>
    </w:p>
    <w:p w:rsidR="00FF635F" w:rsidRPr="00BF621A" w:rsidRDefault="00FF635F" w:rsidP="00FF635F">
      <w:pPr>
        <w:autoSpaceDE w:val="0"/>
        <w:autoSpaceDN w:val="0"/>
        <w:adjustRightInd w:val="0"/>
        <w:spacing w:after="0" w:line="240" w:lineRule="auto"/>
        <w:jc w:val="both"/>
        <w:rPr>
          <w:rFonts w:ascii="Arial" w:hAnsi="Arial" w:cs="Arial"/>
          <w:b/>
          <w:bCs/>
          <w:i/>
          <w:color w:val="000000"/>
          <w:sz w:val="20"/>
          <w:szCs w:val="20"/>
        </w:rPr>
      </w:pPr>
      <w:r w:rsidRPr="00BF621A">
        <w:rPr>
          <w:rFonts w:ascii="Arial" w:hAnsi="Arial" w:cs="Arial"/>
          <w:b/>
          <w:bCs/>
          <w:i/>
          <w:sz w:val="20"/>
          <w:szCs w:val="20"/>
        </w:rPr>
        <w:t>13.1.5.</w:t>
      </w:r>
      <w:r w:rsidRPr="00BF621A">
        <w:rPr>
          <w:rFonts w:ascii="Arial" w:hAnsi="Arial" w:cs="Arial"/>
          <w:i/>
          <w:sz w:val="20"/>
          <w:szCs w:val="20"/>
        </w:rPr>
        <w:t xml:space="preserve"> </w:t>
      </w:r>
      <w:r w:rsidRPr="00BF621A">
        <w:rPr>
          <w:rFonts w:ascii="Arial" w:hAnsi="Arial" w:cs="Arial"/>
          <w:b/>
          <w:bCs/>
          <w:i/>
          <w:color w:val="000000"/>
          <w:sz w:val="20"/>
          <w:szCs w:val="20"/>
        </w:rPr>
        <w:t>Condição específica no caso de microempresas, empresas de pequeno porte e microempreendedor individual – MPEs:</w:t>
      </w: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bCs/>
          <w:i/>
          <w:color w:val="000000"/>
          <w:sz w:val="20"/>
          <w:szCs w:val="20"/>
        </w:rPr>
        <w:t xml:space="preserve"> </w:t>
      </w: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bCs/>
          <w:i/>
          <w:sz w:val="20"/>
          <w:szCs w:val="20"/>
        </w:rPr>
        <w:t>13.1.5.1.</w:t>
      </w:r>
      <w:r w:rsidRPr="00BF621A">
        <w:rPr>
          <w:rFonts w:ascii="Arial" w:hAnsi="Arial" w:cs="Arial"/>
          <w:i/>
          <w:sz w:val="20"/>
          <w:szCs w:val="20"/>
        </w:rPr>
        <w:t xml:space="preserve"> </w:t>
      </w:r>
      <w:r w:rsidRPr="00BF621A">
        <w:rPr>
          <w:rFonts w:ascii="Arial" w:hAnsi="Arial" w:cs="Arial"/>
          <w:i/>
          <w:color w:val="000000"/>
          <w:sz w:val="20"/>
          <w:szCs w:val="20"/>
        </w:rPr>
        <w:t>Apresentar Certidão simplificada da Junta Comercial, indicando a condição de microempresa ou empresa de pequeno porte, com os benefícios da Lei Complementar Federal nº 123/06 alterada pela Lei Complementar Federal nº 147/2014.</w:t>
      </w: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i/>
          <w:color w:val="000000"/>
          <w:sz w:val="20"/>
          <w:szCs w:val="20"/>
        </w:rPr>
        <w:t xml:space="preserve"> </w:t>
      </w: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bCs/>
          <w:i/>
          <w:sz w:val="20"/>
          <w:szCs w:val="20"/>
        </w:rPr>
        <w:t>13.1.5.2.</w:t>
      </w:r>
      <w:r w:rsidRPr="00BF621A">
        <w:rPr>
          <w:rFonts w:ascii="Arial" w:hAnsi="Arial" w:cs="Arial"/>
          <w:i/>
          <w:sz w:val="20"/>
          <w:szCs w:val="20"/>
        </w:rPr>
        <w:t xml:space="preserve"> </w:t>
      </w:r>
      <w:r w:rsidRPr="00BF621A">
        <w:rPr>
          <w:rFonts w:ascii="Arial" w:hAnsi="Arial" w:cs="Arial"/>
          <w:b/>
          <w:bCs/>
          <w:i/>
          <w:color w:val="000000"/>
          <w:sz w:val="20"/>
          <w:szCs w:val="20"/>
        </w:rPr>
        <w:t xml:space="preserve">Justificativa para esta exigência: </w:t>
      </w:r>
      <w:r w:rsidRPr="00BF621A">
        <w:rPr>
          <w:rFonts w:ascii="Arial" w:hAnsi="Arial" w:cs="Arial"/>
          <w:i/>
          <w:color w:val="000000"/>
          <w:sz w:val="20"/>
          <w:szCs w:val="20"/>
        </w:rPr>
        <w:t>Para que tais empresas possam usufruir dos benefícios previstos em lei, se faz necessária a comprovação de que possuem status de empresa de pequeno porte.</w:t>
      </w:r>
    </w:p>
    <w:p w:rsidR="00FF635F" w:rsidRPr="00BF621A" w:rsidRDefault="00FF635F" w:rsidP="00FF635F">
      <w:pPr>
        <w:autoSpaceDE w:val="0"/>
        <w:autoSpaceDN w:val="0"/>
        <w:adjustRightInd w:val="0"/>
        <w:spacing w:after="0" w:line="240" w:lineRule="auto"/>
        <w:jc w:val="both"/>
        <w:rPr>
          <w:rFonts w:ascii="Arial" w:hAnsi="Arial" w:cs="Arial"/>
          <w:i/>
          <w:color w:val="000000"/>
          <w:sz w:val="20"/>
          <w:szCs w:val="20"/>
        </w:rPr>
      </w:pP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 xml:space="preserve">14 </w:t>
      </w:r>
      <w:r w:rsidRPr="00BF621A">
        <w:rPr>
          <w:rFonts w:ascii="Arial" w:eastAsia="Times New Roman" w:hAnsi="Arial" w:cs="Arial"/>
          <w:i/>
          <w:sz w:val="20"/>
          <w:szCs w:val="20"/>
          <w:lang w:eastAsia="pt-BR"/>
        </w:rPr>
        <w:t>- Especificações e quantitativos:</w:t>
      </w: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i/>
          <w:sz w:val="20"/>
          <w:szCs w:val="20"/>
          <w:lang w:eastAsia="pt-BR"/>
        </w:rPr>
      </w:pPr>
    </w:p>
    <w:tbl>
      <w:tblPr>
        <w:tblStyle w:val="Tabelacomgrade"/>
        <w:tblW w:w="10201" w:type="dxa"/>
        <w:tblLayout w:type="fixed"/>
        <w:tblLook w:val="04A0" w:firstRow="1" w:lastRow="0" w:firstColumn="1" w:lastColumn="0" w:noHBand="0" w:noVBand="1"/>
      </w:tblPr>
      <w:tblGrid>
        <w:gridCol w:w="704"/>
        <w:gridCol w:w="3119"/>
        <w:gridCol w:w="1153"/>
        <w:gridCol w:w="1209"/>
        <w:gridCol w:w="709"/>
        <w:gridCol w:w="1039"/>
        <w:gridCol w:w="1134"/>
        <w:gridCol w:w="20"/>
        <w:gridCol w:w="1114"/>
      </w:tblGrid>
      <w:tr w:rsidR="00FF635F" w:rsidRPr="00BF621A" w:rsidTr="0080015E">
        <w:trPr>
          <w:trHeight w:val="1107"/>
        </w:trPr>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ITEM</w:t>
            </w:r>
          </w:p>
        </w:tc>
        <w:tc>
          <w:tcPr>
            <w:tcW w:w="3119" w:type="dxa"/>
          </w:tcPr>
          <w:p w:rsidR="00FF635F" w:rsidRPr="00BF621A" w:rsidRDefault="00FF635F" w:rsidP="00B9775D">
            <w:pPr>
              <w:spacing w:line="360" w:lineRule="auto"/>
              <w:jc w:val="center"/>
              <w:rPr>
                <w:rFonts w:ascii="Arial" w:hAnsi="Arial" w:cs="Arial"/>
                <w:i/>
                <w:sz w:val="20"/>
                <w:szCs w:val="20"/>
              </w:rPr>
            </w:pPr>
            <w:r w:rsidRPr="00BF621A">
              <w:rPr>
                <w:rFonts w:ascii="Arial" w:hAnsi="Arial" w:cs="Arial"/>
                <w:i/>
                <w:sz w:val="20"/>
                <w:szCs w:val="20"/>
              </w:rPr>
              <w:t>DESCRIÇÃO</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SECRETA</w:t>
            </w:r>
          </w:p>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RIA MUNICI</w:t>
            </w:r>
          </w:p>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PAL</w:t>
            </w:r>
          </w:p>
        </w:tc>
        <w:tc>
          <w:tcPr>
            <w:tcW w:w="1209"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Franquia Máxima R$</w:t>
            </w:r>
          </w:p>
        </w:tc>
        <w:tc>
          <w:tcPr>
            <w:tcW w:w="709"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 xml:space="preserve">QUANT. </w:t>
            </w:r>
          </w:p>
        </w:tc>
        <w:tc>
          <w:tcPr>
            <w:tcW w:w="113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VALOR UNIT R$</w:t>
            </w:r>
          </w:p>
        </w:tc>
        <w:tc>
          <w:tcPr>
            <w:tcW w:w="1134" w:type="dxa"/>
            <w:gridSpan w:val="2"/>
          </w:tcPr>
          <w:p w:rsidR="00FF635F" w:rsidRPr="00BF621A" w:rsidRDefault="00FF635F" w:rsidP="00B9775D">
            <w:pPr>
              <w:spacing w:line="360" w:lineRule="auto"/>
              <w:ind w:left="-250" w:right="-80" w:firstLine="250"/>
              <w:jc w:val="both"/>
              <w:rPr>
                <w:rFonts w:ascii="Arial" w:hAnsi="Arial" w:cs="Arial"/>
                <w:i/>
                <w:sz w:val="20"/>
                <w:szCs w:val="20"/>
              </w:rPr>
            </w:pPr>
            <w:r w:rsidRPr="00BF621A">
              <w:rPr>
                <w:rFonts w:ascii="Arial" w:hAnsi="Arial" w:cs="Arial"/>
                <w:i/>
                <w:sz w:val="20"/>
                <w:szCs w:val="20"/>
              </w:rPr>
              <w:t xml:space="preserve">VALOR </w:t>
            </w:r>
          </w:p>
          <w:p w:rsidR="00FF635F" w:rsidRPr="00BF621A" w:rsidRDefault="00FF635F" w:rsidP="00B9775D">
            <w:pPr>
              <w:spacing w:line="360" w:lineRule="auto"/>
              <w:ind w:right="-80"/>
              <w:jc w:val="both"/>
              <w:rPr>
                <w:rFonts w:ascii="Arial" w:hAnsi="Arial" w:cs="Arial"/>
                <w:i/>
                <w:sz w:val="20"/>
                <w:szCs w:val="20"/>
              </w:rPr>
            </w:pPr>
            <w:r w:rsidRPr="00BF621A">
              <w:rPr>
                <w:rFonts w:ascii="Arial" w:hAnsi="Arial" w:cs="Arial"/>
                <w:i/>
                <w:sz w:val="20"/>
                <w:szCs w:val="20"/>
              </w:rPr>
              <w:t>TOTAL R$</w:t>
            </w:r>
          </w:p>
        </w:tc>
      </w:tr>
      <w:tr w:rsidR="00FF635F" w:rsidRPr="00BF621A" w:rsidTr="0080015E">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01</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Volkswagen/Saveiro CS Ambulância, ano/mod. 2018/2018, Placa BCH 8872; chassi,9BWKB45U2JP090689 – FUNDO MUNICIPAL DE SAUDE.Cobertura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 Carro reserva 30 dias sem limite de km.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SAUDE</w:t>
            </w:r>
          </w:p>
        </w:tc>
        <w:tc>
          <w:tcPr>
            <w:tcW w:w="1209"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3.355,20</w:t>
            </w:r>
          </w:p>
        </w:tc>
        <w:tc>
          <w:tcPr>
            <w:tcW w:w="709"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01</w:t>
            </w:r>
          </w:p>
        </w:tc>
        <w:tc>
          <w:tcPr>
            <w:tcW w:w="1134" w:type="dxa"/>
          </w:tcPr>
          <w:p w:rsidR="00FF635F" w:rsidRPr="0080015E" w:rsidRDefault="00FF635F" w:rsidP="00B9775D">
            <w:pPr>
              <w:spacing w:line="360" w:lineRule="auto"/>
              <w:jc w:val="both"/>
              <w:rPr>
                <w:rFonts w:ascii="Arial" w:hAnsi="Arial" w:cs="Arial"/>
                <w:b/>
                <w:i/>
                <w:sz w:val="20"/>
                <w:szCs w:val="20"/>
              </w:rPr>
            </w:pPr>
            <w:r w:rsidRPr="0080015E">
              <w:rPr>
                <w:rFonts w:ascii="Arial" w:hAnsi="Arial" w:cs="Arial"/>
                <w:b/>
                <w:i/>
                <w:sz w:val="20"/>
                <w:szCs w:val="20"/>
              </w:rPr>
              <w:t>6.068,11</w:t>
            </w:r>
          </w:p>
        </w:tc>
        <w:tc>
          <w:tcPr>
            <w:tcW w:w="1134" w:type="dxa"/>
            <w:gridSpan w:val="2"/>
          </w:tcPr>
          <w:p w:rsidR="00FF635F" w:rsidRPr="0080015E" w:rsidRDefault="00FF635F" w:rsidP="00B9775D">
            <w:pPr>
              <w:spacing w:line="360" w:lineRule="auto"/>
              <w:jc w:val="both"/>
              <w:rPr>
                <w:rFonts w:ascii="Arial" w:hAnsi="Arial" w:cs="Arial"/>
                <w:b/>
                <w:i/>
                <w:sz w:val="20"/>
                <w:szCs w:val="20"/>
              </w:rPr>
            </w:pPr>
            <w:r w:rsidRPr="0080015E">
              <w:rPr>
                <w:rFonts w:ascii="Arial" w:hAnsi="Arial" w:cs="Arial"/>
                <w:b/>
                <w:i/>
                <w:sz w:val="20"/>
                <w:szCs w:val="20"/>
              </w:rPr>
              <w:t>6.068,11</w:t>
            </w:r>
          </w:p>
        </w:tc>
      </w:tr>
      <w:tr w:rsidR="00FF635F" w:rsidRPr="00BF621A" w:rsidTr="00370895">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02</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Volkswagen/Saveiro CS Ambulância, ano/mod. 2018/2019, BLC8732 chassi 9BWKB45U5KP014398 -  FUNDO MUNICIPAL DE SAUDE.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 Carro reserva 30 dias sem limite de km.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SAUDE </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3.355,20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6.070,00</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6.070,00</w:t>
            </w:r>
          </w:p>
        </w:tc>
      </w:tr>
      <w:tr w:rsidR="00FF635F" w:rsidRPr="00BF621A" w:rsidTr="00370895">
        <w:trPr>
          <w:trHeight w:val="4424"/>
        </w:trPr>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03</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Renault Master L2h2 2.3, ambulância, ano/mod. 2018/2019, Placa BCF 2678; chassi 93YMAFEXCKJ311521 - FUNDO MUNICIPAL DE SAUDE.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 Carro Popular, reserva 30 dias sem limite de km.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SAUDE</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5.000,00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6.612,68</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6.612,68</w:t>
            </w:r>
          </w:p>
        </w:tc>
      </w:tr>
      <w:tr w:rsidR="00FF635F" w:rsidRPr="00BF621A" w:rsidTr="00370895">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4</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Fiat Mobi, ano/mod. 2018/2019, Placa BCF 0698; chassi 9BD341A5XJY367478 - FUNDO MUNICIPAL DE SAUDE.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 Carro Popular, reserva 30 dias sem limite de km.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SAUDE</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1.800,00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2.001,89</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2.001,89</w:t>
            </w:r>
          </w:p>
        </w:tc>
      </w:tr>
      <w:tr w:rsidR="00FF635F" w:rsidRPr="00BF621A" w:rsidTr="00370895">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5</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Renault T/ Master PICKUP A ambulância,Diesel, ano/mod. 2016/2017, Placa BBF – 7505 ; chassi 93YMAFELCHJ562758- FUNDO MUNICIPAL DE SAUDE.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 Carro Popular, reserva 30 dias sem limite de km.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SAUDE</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5.000,00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5.896,00</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5.896,00</w:t>
            </w:r>
          </w:p>
        </w:tc>
      </w:tr>
      <w:tr w:rsidR="00FF635F" w:rsidRPr="00BF621A" w:rsidTr="00370895">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6</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Volkswagen/Saveiro CS  ST MB ano/mod. 2015/2016,  BAF - 5116 chassi  9BWKB45USGP087178 - FUNDO MUNICIPAL DE SAUDE.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 Carro Popular, reserva 30 dias sem limite de km.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SAUDE</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1.800,00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361EC0" w:rsidP="00B9775D">
            <w:pPr>
              <w:rPr>
                <w:rFonts w:ascii="Arial" w:hAnsi="Arial" w:cs="Arial"/>
                <w:b/>
                <w:i/>
                <w:sz w:val="20"/>
                <w:szCs w:val="20"/>
              </w:rPr>
            </w:pPr>
            <w:r>
              <w:rPr>
                <w:rFonts w:ascii="Arial" w:hAnsi="Arial" w:cs="Arial"/>
                <w:b/>
                <w:i/>
                <w:sz w:val="20"/>
                <w:szCs w:val="20"/>
              </w:rPr>
              <w:t>3.273,87</w:t>
            </w:r>
            <w:bookmarkStart w:id="2" w:name="_GoBack"/>
            <w:bookmarkEnd w:id="2"/>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3.273,87</w:t>
            </w:r>
          </w:p>
        </w:tc>
      </w:tr>
      <w:tr w:rsidR="00FF635F" w:rsidRPr="00BF621A" w:rsidTr="00370895">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7</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VW/ NOVO GOL TL MCV, ano/mod. 2017/2017, 5P- 82 CV, Placa  BBH – 6679 ; chassi 9BWAG45UOHP123454 – PREFEITURA MUNICIPAL DE ITAMBARACÁ.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 Carro Popular, reserva 30 dias sem limite de km.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SAUDE</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1.800,00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1.995,10</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1.995,10</w:t>
            </w:r>
          </w:p>
        </w:tc>
      </w:tr>
      <w:tr w:rsidR="00FF635F" w:rsidRPr="00BF621A" w:rsidTr="00370895">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8</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VW/ NOVO GOL TL MCV, ano/mod. 2017/2017, 5P- 82 CV, Placa BBH – 6685; chassi 9BWAG45U6HP122972– PREFEITURA MUNICIPAL DE ITAMBARACÁ.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 Carro Popular, reserva 30 dias sem limite de km.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SAUDE</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1.800,00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1.995,10</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1.995,10</w:t>
            </w:r>
          </w:p>
        </w:tc>
      </w:tr>
      <w:tr w:rsidR="00FF635F" w:rsidRPr="00BF621A" w:rsidTr="00370895">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9</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Volkswagen/ Nova Saveiro RB MBVS ano/mod. 2019/2020, BDD – 8C31 chassi 9BWKB45UOLPO22331 - PREFEITURA MUNICIPAL DE ITAMBARACÁ.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 Carro Popular, reserva 30 dias sem limite de km.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AGRICUL</w:t>
            </w:r>
          </w:p>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TURA</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1.800,00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3.326,98</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3.326,98</w:t>
            </w:r>
          </w:p>
        </w:tc>
      </w:tr>
      <w:tr w:rsidR="00FF635F" w:rsidRPr="00BF621A" w:rsidTr="00370895">
        <w:trPr>
          <w:trHeight w:val="392"/>
        </w:trPr>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10</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IVECO/TECTOR 240E28- CAR/CAMINHÃO/MEC OPERAC- PLATAFORMA (PRANCHA) – DIESEL- ano/mod. 2019/2019, BDI – 4G78- chassi 93ZE2HMHOK8935456 - PREFEITURA MUNICIPAL DE ITAMBARACÁ.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AGRICUL</w:t>
            </w:r>
          </w:p>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TURA</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5.000,00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5.486,34</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5.486,34</w:t>
            </w:r>
          </w:p>
        </w:tc>
      </w:tr>
      <w:tr w:rsidR="00FF635F" w:rsidRPr="00BF621A" w:rsidTr="00370895">
        <w:trPr>
          <w:trHeight w:val="392"/>
        </w:trPr>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11</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Ônibus MARCOPOLO VOLARE V8</w:t>
            </w:r>
            <w:r w:rsidR="005950CC" w:rsidRPr="00BF621A">
              <w:rPr>
                <w:rFonts w:ascii="Arial" w:hAnsi="Arial" w:cs="Arial"/>
                <w:i/>
                <w:sz w:val="20"/>
                <w:szCs w:val="20"/>
              </w:rPr>
              <w:t>L ESCOLAR</w:t>
            </w:r>
            <w:r w:rsidRPr="00BF621A">
              <w:rPr>
                <w:rFonts w:ascii="Arial" w:hAnsi="Arial" w:cs="Arial"/>
                <w:i/>
                <w:sz w:val="20"/>
                <w:szCs w:val="20"/>
              </w:rPr>
              <w:t xml:space="preserve"> - ano/mod.: 2018/2019,  chassi.:93PB54M10KC060186  NRO. DIESEL – 25P/152CV - PLACA – BCL -9415- PREFEITURA MUNICIPAL DE.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EDUCA</w:t>
            </w:r>
          </w:p>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ÇÃO</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5.000,00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5.650,41</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5.650,41</w:t>
            </w:r>
          </w:p>
        </w:tc>
      </w:tr>
      <w:tr w:rsidR="00FF635F" w:rsidRPr="00BF621A" w:rsidTr="00370895">
        <w:trPr>
          <w:trHeight w:val="392"/>
        </w:trPr>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12</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FORD/CARGO 1519 B - CAR/CAMINHÃO/BASCULANTE – DIESEL- ano/mod. 2014/2015, AZA – 7411- chassi 9BFXEB2B1FBS77186 - PREFEITURA MUNICIPAL DE ITAMBARACÁ.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AGRICUL</w:t>
            </w:r>
          </w:p>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TURA</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5.000,00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7.169,44</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7.169,44</w:t>
            </w:r>
          </w:p>
        </w:tc>
      </w:tr>
      <w:tr w:rsidR="00FF635F" w:rsidRPr="00BF621A" w:rsidTr="00370895">
        <w:trPr>
          <w:trHeight w:val="392"/>
        </w:trPr>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13</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FORD/CARGO 1723 - CAR/CAMINHÃO/MEC OPERAC- COMPACTADOR LIXO – DIESEL- ano/mod. 2013/2013, AYI - 2518- chassi 9BFYEAHD6DBS54782 - PREFEITURA MUNICIPAL DE ITAMBARACÁ.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VIAÇÃO E OBRAS</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5.000,00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7.092,97</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7.092,97</w:t>
            </w:r>
          </w:p>
        </w:tc>
      </w:tr>
      <w:tr w:rsidR="00FF635F" w:rsidRPr="00BF621A" w:rsidTr="00370895">
        <w:trPr>
          <w:trHeight w:val="392"/>
        </w:trPr>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14</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IVECO/TECTOR 150E21- CAR/CAMINHÃO/MEC OPERAC- COMPACTADOR LIXO – DIESEL- ano/mod. 2018/2019, BCU – 9I84 chassi 93ZA01LF0K8934577 - PREFEITURA MUNICIPAL DE ITAMBARACÁ.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AGRICUL</w:t>
            </w:r>
          </w:p>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TURA</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5.000,00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7.049,48</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7.049,48</w:t>
            </w:r>
          </w:p>
        </w:tc>
      </w:tr>
      <w:tr w:rsidR="00FF635F" w:rsidRPr="00BF621A" w:rsidTr="00370895">
        <w:trPr>
          <w:trHeight w:val="392"/>
        </w:trPr>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15</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M.BENZ/ATECO 1419 – CARGA CAMINHÃO/PIPA – DIESEL- ano/mod. 2020/2020, BEJ9I50 chassi 9BM958130LB187273 - PREFEITURA MUNICIPAL DE ITAMBARACÁ.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OBRAS /VIAÇÃO</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5.000,00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7.363,99</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7.363,99</w:t>
            </w:r>
          </w:p>
        </w:tc>
      </w:tr>
      <w:tr w:rsidR="00FF635F" w:rsidRPr="00BF621A" w:rsidTr="00370895">
        <w:trPr>
          <w:trHeight w:val="392"/>
        </w:trPr>
        <w:tc>
          <w:tcPr>
            <w:tcW w:w="704" w:type="dxa"/>
          </w:tcPr>
          <w:p w:rsidR="00FF635F" w:rsidRPr="00BF621A" w:rsidRDefault="00FF635F" w:rsidP="00B9775D">
            <w:pPr>
              <w:spacing w:line="360" w:lineRule="auto"/>
              <w:jc w:val="both"/>
              <w:rPr>
                <w:rFonts w:ascii="Arial" w:hAnsi="Arial" w:cs="Arial"/>
                <w:i/>
                <w:sz w:val="20"/>
                <w:szCs w:val="20"/>
              </w:rPr>
            </w:pPr>
            <w:r w:rsidRPr="00BF621A">
              <w:rPr>
                <w:rFonts w:ascii="Arial" w:hAnsi="Arial" w:cs="Arial"/>
                <w:i/>
                <w:sz w:val="20"/>
                <w:szCs w:val="20"/>
              </w:rPr>
              <w:t>16</w:t>
            </w:r>
          </w:p>
        </w:tc>
        <w:tc>
          <w:tcPr>
            <w:tcW w:w="3119" w:type="dxa"/>
          </w:tcPr>
          <w:p w:rsidR="00FF635F" w:rsidRPr="00BF621A" w:rsidRDefault="00FF635F" w:rsidP="00B9775D">
            <w:pPr>
              <w:jc w:val="both"/>
              <w:rPr>
                <w:rFonts w:ascii="Arial" w:hAnsi="Arial" w:cs="Arial"/>
                <w:i/>
                <w:sz w:val="20"/>
                <w:szCs w:val="20"/>
              </w:rPr>
            </w:pPr>
            <w:r w:rsidRPr="00BF621A">
              <w:rPr>
                <w:rFonts w:ascii="Arial" w:hAnsi="Arial" w:cs="Arial"/>
                <w:i/>
                <w:sz w:val="20"/>
                <w:szCs w:val="20"/>
              </w:rPr>
              <w:t>M.BENZ/ATECO 1719 – CARGA CAMINHÃO/POLIQUINDASTE – DIESEL- ano/mod. 2022/2022, RHW8C81 chassi 9BM958150NB265179 - PREFEITURA MUNICIPAL DE ITAMBARACÁ. Cobertura de casco 100% Tabela FIPE; RCF-V danos materiais e corporais R$ 200.000,00; APP morte R$ 20.000,00; APP Invalidez R$ 20.000,00; APP Despesas Médicas e Hospitalar R$ 20.000,00; Danos Morais e Estéticos R$ 20.000,00; Assistência 24 Horas; Quebra de vidros/retrovisores/lanternas/faróis/, taxi e guincho, Sim.</w:t>
            </w:r>
          </w:p>
        </w:tc>
        <w:tc>
          <w:tcPr>
            <w:tcW w:w="1153" w:type="dxa"/>
          </w:tcPr>
          <w:p w:rsidR="00FF635F" w:rsidRPr="00BF621A" w:rsidRDefault="00FF635F" w:rsidP="00B9775D">
            <w:pPr>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OBRAS /VIAÇÃO</w:t>
            </w:r>
          </w:p>
        </w:tc>
        <w:tc>
          <w:tcPr>
            <w:tcW w:w="1209" w:type="dxa"/>
          </w:tcPr>
          <w:p w:rsidR="00FF635F" w:rsidRPr="00BF621A" w:rsidRDefault="00FF635F" w:rsidP="00B9775D">
            <w:pPr>
              <w:rPr>
                <w:rFonts w:ascii="Arial" w:hAnsi="Arial" w:cs="Arial"/>
                <w:i/>
                <w:sz w:val="20"/>
                <w:szCs w:val="20"/>
              </w:rPr>
            </w:pPr>
            <w:r w:rsidRPr="00BF621A">
              <w:rPr>
                <w:rFonts w:ascii="Arial" w:hAnsi="Arial" w:cs="Arial"/>
                <w:i/>
                <w:sz w:val="20"/>
                <w:szCs w:val="20"/>
              </w:rPr>
              <w:t>5.000,00</w:t>
            </w:r>
          </w:p>
        </w:tc>
        <w:tc>
          <w:tcPr>
            <w:tcW w:w="709" w:type="dxa"/>
          </w:tcPr>
          <w:p w:rsidR="00FF635F" w:rsidRPr="00BF621A" w:rsidRDefault="00FF635F" w:rsidP="00B9775D">
            <w:pPr>
              <w:rPr>
                <w:rFonts w:ascii="Arial" w:hAnsi="Arial" w:cs="Arial"/>
                <w:i/>
                <w:sz w:val="20"/>
                <w:szCs w:val="20"/>
              </w:rPr>
            </w:pPr>
            <w:r w:rsidRPr="00BF621A">
              <w:rPr>
                <w:rFonts w:ascii="Arial" w:hAnsi="Arial" w:cs="Arial"/>
                <w:i/>
                <w:sz w:val="20"/>
                <w:szCs w:val="20"/>
              </w:rPr>
              <w:t>Unid</w:t>
            </w:r>
          </w:p>
        </w:tc>
        <w:tc>
          <w:tcPr>
            <w:tcW w:w="1039" w:type="dxa"/>
          </w:tcPr>
          <w:p w:rsidR="00FF635F" w:rsidRPr="00BF621A" w:rsidRDefault="00FF635F" w:rsidP="00B9775D">
            <w:pPr>
              <w:rPr>
                <w:rFonts w:ascii="Arial" w:hAnsi="Arial" w:cs="Arial"/>
                <w:i/>
                <w:sz w:val="20"/>
                <w:szCs w:val="20"/>
              </w:rPr>
            </w:pPr>
            <w:r w:rsidRPr="00BF621A">
              <w:rPr>
                <w:rFonts w:ascii="Arial" w:hAnsi="Arial" w:cs="Arial"/>
                <w:i/>
                <w:sz w:val="20"/>
                <w:szCs w:val="20"/>
              </w:rPr>
              <w:t>01</w:t>
            </w:r>
          </w:p>
        </w:tc>
        <w:tc>
          <w:tcPr>
            <w:tcW w:w="1154" w:type="dxa"/>
            <w:gridSpan w:val="2"/>
          </w:tcPr>
          <w:p w:rsidR="00FF635F" w:rsidRPr="00BF621A" w:rsidRDefault="00FF635F" w:rsidP="00B9775D">
            <w:pPr>
              <w:rPr>
                <w:rFonts w:ascii="Arial" w:hAnsi="Arial" w:cs="Arial"/>
                <w:b/>
                <w:i/>
                <w:sz w:val="20"/>
                <w:szCs w:val="20"/>
              </w:rPr>
            </w:pPr>
            <w:r w:rsidRPr="00BF621A">
              <w:rPr>
                <w:rFonts w:ascii="Arial" w:hAnsi="Arial" w:cs="Arial"/>
                <w:b/>
                <w:i/>
                <w:sz w:val="20"/>
                <w:szCs w:val="20"/>
              </w:rPr>
              <w:t>9.830,35</w:t>
            </w:r>
          </w:p>
        </w:tc>
        <w:tc>
          <w:tcPr>
            <w:tcW w:w="1114" w:type="dxa"/>
          </w:tcPr>
          <w:p w:rsidR="00FF635F" w:rsidRPr="00BF621A" w:rsidRDefault="00FF635F" w:rsidP="00B9775D">
            <w:pPr>
              <w:rPr>
                <w:rFonts w:ascii="Arial" w:hAnsi="Arial" w:cs="Arial"/>
                <w:b/>
                <w:i/>
                <w:sz w:val="20"/>
                <w:szCs w:val="20"/>
              </w:rPr>
            </w:pPr>
            <w:r w:rsidRPr="00BF621A">
              <w:rPr>
                <w:rFonts w:ascii="Arial" w:hAnsi="Arial" w:cs="Arial"/>
                <w:b/>
                <w:i/>
                <w:sz w:val="20"/>
                <w:szCs w:val="20"/>
              </w:rPr>
              <w:t>9.830,35</w:t>
            </w:r>
          </w:p>
        </w:tc>
      </w:tr>
    </w:tbl>
    <w:p w:rsidR="00FF635F" w:rsidRPr="00BF621A" w:rsidRDefault="00FF635F" w:rsidP="00FF635F">
      <w:pPr>
        <w:autoSpaceDE w:val="0"/>
        <w:autoSpaceDN w:val="0"/>
        <w:adjustRightInd w:val="0"/>
        <w:spacing w:after="0" w:line="240" w:lineRule="auto"/>
        <w:ind w:left="-142"/>
        <w:jc w:val="both"/>
        <w:rPr>
          <w:rFonts w:ascii="Arial" w:eastAsia="Times New Roman" w:hAnsi="Arial" w:cs="Arial"/>
          <w:i/>
          <w:sz w:val="20"/>
          <w:szCs w:val="20"/>
          <w:lang w:eastAsia="pt-BR"/>
        </w:rPr>
      </w:pP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hAnsi="Arial" w:cs="Arial"/>
          <w:i/>
          <w:sz w:val="20"/>
          <w:szCs w:val="20"/>
        </w:rPr>
        <w:t>OBSERVAÇÃO:</w:t>
      </w:r>
    </w:p>
    <w:p w:rsidR="00FF635F" w:rsidRPr="00BF621A" w:rsidRDefault="00FF635F" w:rsidP="00FF635F">
      <w:pPr>
        <w:pStyle w:val="PargrafodaLista"/>
        <w:numPr>
          <w:ilvl w:val="0"/>
          <w:numId w:val="26"/>
        </w:numPr>
        <w:autoSpaceDE w:val="0"/>
        <w:autoSpaceDN w:val="0"/>
        <w:adjustRightInd w:val="0"/>
        <w:jc w:val="both"/>
        <w:rPr>
          <w:rFonts w:ascii="Arial" w:hAnsi="Arial" w:cs="Arial"/>
          <w:i/>
          <w:lang w:eastAsia="pt-BR"/>
        </w:rPr>
      </w:pPr>
      <w:r w:rsidRPr="00BF621A">
        <w:rPr>
          <w:rFonts w:ascii="Arial" w:hAnsi="Arial" w:cs="Arial"/>
          <w:i/>
        </w:rPr>
        <w:t>As licitantes concorrerão apenas com o valor referente ao Prêmio do Seguro.</w:t>
      </w:r>
      <w:r w:rsidRPr="00BF621A">
        <w:rPr>
          <w:rFonts w:ascii="Arial" w:hAnsi="Arial" w:cs="Arial"/>
          <w:i/>
        </w:rPr>
        <w:br/>
        <w:t>Entretanto, os valores referentes às franquias deverão ser apresentados em conjunto com a</w:t>
      </w:r>
      <w:r w:rsidRPr="00BF621A">
        <w:rPr>
          <w:rFonts w:ascii="Arial" w:hAnsi="Arial" w:cs="Arial"/>
          <w:i/>
        </w:rPr>
        <w:br/>
        <w:t>proposta e deverão, sob pena de desclassificação, ser iguais ou inferiores aos apresentados no Anexo I, deste Edital.</w:t>
      </w:r>
    </w:p>
    <w:p w:rsidR="00FF635F" w:rsidRPr="00BF621A" w:rsidRDefault="00FF635F" w:rsidP="00FF635F">
      <w:pPr>
        <w:autoSpaceDE w:val="0"/>
        <w:autoSpaceDN w:val="0"/>
        <w:adjustRightInd w:val="0"/>
        <w:spacing w:after="0" w:line="240" w:lineRule="auto"/>
        <w:ind w:left="-142"/>
        <w:jc w:val="both"/>
        <w:rPr>
          <w:rFonts w:ascii="Arial" w:eastAsia="Times New Roman" w:hAnsi="Arial" w:cs="Arial"/>
          <w:i/>
          <w:color w:val="FF0000"/>
          <w:sz w:val="20"/>
          <w:szCs w:val="20"/>
          <w:lang w:eastAsia="pt-BR"/>
        </w:rPr>
      </w:pPr>
    </w:p>
    <w:p w:rsidR="00FF635F" w:rsidRPr="00BF621A" w:rsidRDefault="00FF635F" w:rsidP="00FF635F">
      <w:pPr>
        <w:pStyle w:val="PargrafodaLista"/>
        <w:numPr>
          <w:ilvl w:val="0"/>
          <w:numId w:val="26"/>
        </w:numPr>
        <w:autoSpaceDE w:val="0"/>
        <w:autoSpaceDN w:val="0"/>
        <w:adjustRightInd w:val="0"/>
        <w:jc w:val="both"/>
        <w:rPr>
          <w:rFonts w:ascii="Arial" w:hAnsi="Arial" w:cs="Arial"/>
          <w:i/>
          <w:lang w:eastAsia="pt-BR"/>
        </w:rPr>
      </w:pPr>
      <w:r w:rsidRPr="00BF621A">
        <w:rPr>
          <w:rFonts w:ascii="Arial" w:hAnsi="Arial" w:cs="Arial"/>
          <w:b/>
          <w:i/>
          <w:lang w:eastAsia="pt-BR"/>
        </w:rPr>
        <w:t>Carro reserva</w:t>
      </w:r>
      <w:r w:rsidR="00176844">
        <w:rPr>
          <w:rFonts w:ascii="Arial" w:hAnsi="Arial" w:cs="Arial"/>
          <w:b/>
          <w:i/>
          <w:lang w:eastAsia="pt-BR"/>
        </w:rPr>
        <w:t xml:space="preserve"> para os itens 01 a 09 </w:t>
      </w:r>
      <w:r w:rsidR="00176844" w:rsidRPr="00BF621A">
        <w:rPr>
          <w:rFonts w:ascii="Arial" w:hAnsi="Arial" w:cs="Arial"/>
          <w:b/>
          <w:i/>
          <w:lang w:eastAsia="pt-BR"/>
        </w:rPr>
        <w:t>–</w:t>
      </w:r>
      <w:r w:rsidRPr="00BF621A">
        <w:rPr>
          <w:rFonts w:ascii="Arial" w:hAnsi="Arial" w:cs="Arial"/>
          <w:b/>
          <w:i/>
          <w:lang w:eastAsia="pt-BR"/>
        </w:rPr>
        <w:t xml:space="preserve"> CARRO 1.0 BASICO POPULAR.</w:t>
      </w:r>
    </w:p>
    <w:p w:rsidR="0045065C" w:rsidRPr="00BF621A" w:rsidRDefault="0045065C" w:rsidP="0045065C">
      <w:pPr>
        <w:autoSpaceDE w:val="0"/>
        <w:autoSpaceDN w:val="0"/>
        <w:adjustRightInd w:val="0"/>
        <w:spacing w:after="0" w:line="240" w:lineRule="auto"/>
        <w:ind w:left="-142"/>
        <w:jc w:val="both"/>
        <w:rPr>
          <w:rFonts w:ascii="Arial" w:eastAsia="Times New Roman" w:hAnsi="Arial" w:cs="Arial"/>
          <w:i/>
          <w:sz w:val="20"/>
          <w:szCs w:val="20"/>
          <w:lang w:eastAsia="pt-BR"/>
        </w:rPr>
      </w:pPr>
    </w:p>
    <w:p w:rsidR="0045065C" w:rsidRPr="00BF621A" w:rsidRDefault="0045065C" w:rsidP="0045065C">
      <w:pPr>
        <w:autoSpaceDE w:val="0"/>
        <w:autoSpaceDN w:val="0"/>
        <w:adjustRightInd w:val="0"/>
        <w:spacing w:after="0" w:line="240" w:lineRule="auto"/>
        <w:ind w:left="-142"/>
        <w:jc w:val="both"/>
        <w:rPr>
          <w:rFonts w:ascii="Arial" w:eastAsia="Times New Roman" w:hAnsi="Arial" w:cs="Arial"/>
          <w:i/>
          <w:sz w:val="20"/>
          <w:szCs w:val="20"/>
          <w:lang w:eastAsia="pt-BR"/>
        </w:rPr>
      </w:pPr>
    </w:p>
    <w:p w:rsidR="0045065C" w:rsidRPr="00BF621A" w:rsidRDefault="0045065C" w:rsidP="0045065C">
      <w:pPr>
        <w:autoSpaceDE w:val="0"/>
        <w:autoSpaceDN w:val="0"/>
        <w:adjustRightInd w:val="0"/>
        <w:spacing w:after="0" w:line="240" w:lineRule="auto"/>
        <w:ind w:left="-142"/>
        <w:jc w:val="both"/>
        <w:rPr>
          <w:rFonts w:ascii="Arial" w:eastAsia="Times New Roman" w:hAnsi="Arial" w:cs="Arial"/>
          <w:i/>
          <w:sz w:val="20"/>
          <w:szCs w:val="20"/>
          <w:lang w:eastAsia="pt-BR"/>
        </w:rPr>
      </w:pPr>
    </w:p>
    <w:p w:rsidR="00230192" w:rsidRPr="00BF621A" w:rsidRDefault="00230192"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230192" w:rsidRPr="00BF621A" w:rsidRDefault="00230192"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230192" w:rsidRPr="00BF621A" w:rsidRDefault="00230192"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370895" w:rsidRPr="00BF621A" w:rsidRDefault="00370895"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370895" w:rsidRPr="00BF621A" w:rsidRDefault="00370895"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370895" w:rsidRPr="00BF621A" w:rsidRDefault="00370895"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370895" w:rsidRPr="00BF621A" w:rsidRDefault="00370895"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370895" w:rsidRPr="00BF621A" w:rsidRDefault="00370895"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370895" w:rsidRPr="00BF621A" w:rsidRDefault="00370895"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370895" w:rsidRPr="00BF621A" w:rsidRDefault="00370895"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370895" w:rsidRPr="00BF621A" w:rsidRDefault="00370895"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370895" w:rsidRDefault="00370895"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EC2F2B" w:rsidRDefault="00EC2F2B"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EC2F2B" w:rsidRPr="00BF621A" w:rsidRDefault="00EC2F2B"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230192" w:rsidRPr="00BF621A" w:rsidRDefault="00230192"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66687F" w:rsidRPr="00BF621A" w:rsidRDefault="0066687F"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FF635F" w:rsidRPr="00BF621A" w:rsidRDefault="00FF635F"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FF635F" w:rsidRPr="00BF621A" w:rsidRDefault="00FF635F"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230192" w:rsidRPr="00BF621A" w:rsidRDefault="00230192"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6D0DE9" w:rsidRPr="00BF621A" w:rsidRDefault="006D0DE9" w:rsidP="006D0DE9">
      <w:pPr>
        <w:spacing w:before="240" w:after="60" w:line="240" w:lineRule="auto"/>
        <w:ind w:right="-54"/>
        <w:jc w:val="center"/>
        <w:outlineLvl w:val="5"/>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(PAPEL TIMBRADO DA EMPRESA)</w:t>
      </w:r>
    </w:p>
    <w:p w:rsidR="006D0DE9" w:rsidRPr="00BF621A" w:rsidRDefault="006D0DE9" w:rsidP="006D0DE9">
      <w:pPr>
        <w:spacing w:after="0" w:line="240" w:lineRule="auto"/>
        <w:jc w:val="center"/>
        <w:rPr>
          <w:rFonts w:ascii="Arial" w:eastAsia="Times New Roman" w:hAnsi="Arial" w:cs="Arial"/>
          <w:b/>
          <w:i/>
          <w:sz w:val="20"/>
          <w:szCs w:val="20"/>
          <w:lang w:eastAsia="pt-BR"/>
        </w:rPr>
      </w:pPr>
      <w:r w:rsidRPr="00BF621A">
        <w:rPr>
          <w:rFonts w:ascii="Arial" w:eastAsia="Times New Roman" w:hAnsi="Arial" w:cs="Arial"/>
          <w:b/>
          <w:i/>
          <w:sz w:val="20"/>
          <w:szCs w:val="20"/>
          <w:lang w:eastAsia="pt-BR"/>
        </w:rPr>
        <w:t>ANEXO II</w:t>
      </w:r>
    </w:p>
    <w:p w:rsidR="006D0DE9" w:rsidRPr="00BF621A" w:rsidRDefault="006D0DE9" w:rsidP="006D0DE9">
      <w:pPr>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color w:val="000000"/>
          <w:sz w:val="20"/>
          <w:szCs w:val="20"/>
          <w:lang w:eastAsia="pt-BR"/>
        </w:rPr>
        <w:t>Ao Município de Itambaracá do Estado do Paraná.</w:t>
      </w:r>
      <w:r w:rsidRPr="00BF621A">
        <w:rPr>
          <w:rFonts w:ascii="Arial" w:eastAsia="Times New Roman" w:hAnsi="Arial" w:cs="Arial"/>
          <w:bCs/>
          <w:i/>
          <w:sz w:val="20"/>
          <w:szCs w:val="20"/>
          <w:lang w:eastAsia="pt-BR"/>
        </w:rPr>
        <w:t xml:space="preserve"> </w:t>
      </w:r>
    </w:p>
    <w:p w:rsidR="006D0DE9" w:rsidRPr="00BF621A" w:rsidRDefault="006D0DE9" w:rsidP="006D0DE9">
      <w:pPr>
        <w:tabs>
          <w:tab w:val="left" w:pos="0"/>
        </w:tabs>
        <w:spacing w:after="0" w:line="240" w:lineRule="auto"/>
        <w:jc w:val="both"/>
        <w:rPr>
          <w:rFonts w:ascii="Arial" w:eastAsia="Times New Roman" w:hAnsi="Arial" w:cs="Arial"/>
          <w:b/>
          <w:i/>
          <w:color w:val="000000"/>
          <w:sz w:val="20"/>
          <w:szCs w:val="20"/>
          <w:u w:val="single"/>
          <w:lang w:eastAsia="pt-BR"/>
        </w:rPr>
      </w:pPr>
      <w:r w:rsidRPr="00BF621A">
        <w:rPr>
          <w:rFonts w:ascii="Arial" w:eastAsia="Times New Roman" w:hAnsi="Arial" w:cs="Arial"/>
          <w:i/>
          <w:color w:val="000000"/>
          <w:sz w:val="20"/>
          <w:szCs w:val="20"/>
          <w:lang w:eastAsia="pt-BR"/>
        </w:rPr>
        <w:t xml:space="preserve">Ref.: Edital de Pregão Eletrônico nº </w:t>
      </w:r>
      <w:r w:rsidRPr="00BF621A">
        <w:rPr>
          <w:rFonts w:ascii="Arial" w:eastAsia="Times New Roman" w:hAnsi="Arial" w:cs="Arial"/>
          <w:b/>
          <w:i/>
          <w:color w:val="000000"/>
          <w:sz w:val="20"/>
          <w:szCs w:val="20"/>
          <w:u w:val="single"/>
          <w:lang w:eastAsia="pt-BR"/>
        </w:rPr>
        <w:t>(inserir o número)</w:t>
      </w:r>
      <w:r w:rsidRPr="00BF621A">
        <w:rPr>
          <w:rFonts w:ascii="Arial" w:eastAsia="Times New Roman" w:hAnsi="Arial" w:cs="Arial"/>
          <w:i/>
          <w:color w:val="000000"/>
          <w:sz w:val="20"/>
          <w:szCs w:val="20"/>
          <w:lang w:eastAsia="pt-BR"/>
        </w:rPr>
        <w:t xml:space="preserve"> /</w:t>
      </w:r>
      <w:r w:rsidRPr="00BF621A">
        <w:rPr>
          <w:rFonts w:ascii="Arial" w:eastAsia="Times New Roman" w:hAnsi="Arial" w:cs="Arial"/>
          <w:b/>
          <w:i/>
          <w:color w:val="000000"/>
          <w:sz w:val="20"/>
          <w:szCs w:val="20"/>
          <w:u w:val="single"/>
          <w:lang w:eastAsia="pt-BR"/>
        </w:rPr>
        <w:t xml:space="preserve"> (o ano)</w:t>
      </w:r>
      <w:r w:rsidRPr="00BF621A">
        <w:rPr>
          <w:rFonts w:ascii="Arial" w:eastAsia="Times New Roman" w:hAnsi="Arial" w:cs="Arial"/>
          <w:i/>
          <w:color w:val="000000"/>
          <w:sz w:val="20"/>
          <w:szCs w:val="20"/>
          <w:lang w:eastAsia="pt-BR"/>
        </w:rPr>
        <w:t xml:space="preserve"> - </w:t>
      </w:r>
      <w:r w:rsidRPr="00BF621A">
        <w:rPr>
          <w:rFonts w:ascii="Arial" w:eastAsia="Times New Roman" w:hAnsi="Arial" w:cs="Arial"/>
          <w:b/>
          <w:i/>
          <w:color w:val="000000"/>
          <w:sz w:val="20"/>
          <w:szCs w:val="20"/>
          <w:u w:val="single"/>
          <w:lang w:eastAsia="pt-BR"/>
        </w:rPr>
        <w:t>(</w:t>
      </w:r>
      <w:r w:rsidR="00994C86" w:rsidRPr="00BF621A">
        <w:rPr>
          <w:rFonts w:ascii="Arial" w:eastAsia="Times New Roman" w:hAnsi="Arial" w:cs="Arial"/>
          <w:b/>
          <w:i/>
          <w:color w:val="000000"/>
          <w:sz w:val="20"/>
          <w:szCs w:val="20"/>
          <w:u w:val="single"/>
          <w:lang w:eastAsia="pt-BR"/>
        </w:rPr>
        <w:t>PMI</w:t>
      </w:r>
      <w:r w:rsidRPr="00BF621A">
        <w:rPr>
          <w:rFonts w:ascii="Arial" w:eastAsia="Times New Roman" w:hAnsi="Arial" w:cs="Arial"/>
          <w:b/>
          <w:i/>
          <w:color w:val="000000"/>
          <w:sz w:val="20"/>
          <w:szCs w:val="20"/>
          <w:u w:val="single"/>
          <w:lang w:eastAsia="pt-BR"/>
        </w:rPr>
        <w:t>).</w:t>
      </w:r>
    </w:p>
    <w:p w:rsidR="006D0DE9" w:rsidRPr="00BF621A" w:rsidRDefault="006D0DE9" w:rsidP="006D0DE9">
      <w:pPr>
        <w:spacing w:after="0" w:line="240" w:lineRule="auto"/>
        <w:ind w:right="-54"/>
        <w:jc w:val="both"/>
        <w:rPr>
          <w:rFonts w:ascii="Arial" w:eastAsia="Times New Roman" w:hAnsi="Arial" w:cs="Arial"/>
          <w:i/>
          <w:sz w:val="20"/>
          <w:szCs w:val="20"/>
          <w:lang w:eastAsia="pt-BR"/>
        </w:rPr>
      </w:pPr>
      <w:r w:rsidRPr="00BF621A">
        <w:rPr>
          <w:rFonts w:ascii="Arial" w:eastAsia="Times New Roman" w:hAnsi="Arial" w:cs="Arial"/>
          <w:b/>
          <w:bCs/>
          <w:i/>
          <w:sz w:val="20"/>
          <w:szCs w:val="20"/>
          <w:lang w:eastAsia="pt-BR"/>
        </w:rPr>
        <w:t xml:space="preserve">TIPO: </w:t>
      </w:r>
      <w:r w:rsidRPr="00BF621A">
        <w:rPr>
          <w:rFonts w:ascii="Arial" w:eastAsia="Times New Roman" w:hAnsi="Arial" w:cs="Arial"/>
          <w:i/>
          <w:sz w:val="20"/>
          <w:szCs w:val="20"/>
          <w:lang w:eastAsia="pt-BR"/>
        </w:rPr>
        <w:t>MENOR PREÇO POR ITEM UNITÁRIO</w:t>
      </w:r>
    </w:p>
    <w:p w:rsidR="00230192" w:rsidRPr="00BF621A" w:rsidRDefault="006D0DE9" w:rsidP="00230192">
      <w:pPr>
        <w:autoSpaceDE w:val="0"/>
        <w:autoSpaceDN w:val="0"/>
        <w:adjustRightInd w:val="0"/>
        <w:spacing w:after="0" w:line="240" w:lineRule="auto"/>
        <w:jc w:val="both"/>
        <w:rPr>
          <w:rFonts w:ascii="Arial" w:hAnsi="Arial" w:cs="Arial"/>
          <w:b/>
          <w:i/>
          <w:sz w:val="20"/>
          <w:szCs w:val="20"/>
        </w:rPr>
      </w:pPr>
      <w:r w:rsidRPr="00BF621A">
        <w:rPr>
          <w:rFonts w:ascii="Arial" w:eastAsia="Times New Roman" w:hAnsi="Arial" w:cs="Arial"/>
          <w:b/>
          <w:i/>
          <w:sz w:val="20"/>
          <w:szCs w:val="20"/>
          <w:lang w:eastAsia="pt-BR"/>
        </w:rPr>
        <w:t>Objeto</w:t>
      </w:r>
      <w:r w:rsidR="007B725B" w:rsidRPr="00BF621A">
        <w:rPr>
          <w:rFonts w:ascii="Arial" w:eastAsia="Times New Roman" w:hAnsi="Arial" w:cs="Arial"/>
          <w:b/>
          <w:i/>
          <w:sz w:val="20"/>
          <w:szCs w:val="20"/>
          <w:lang w:eastAsia="pt-BR"/>
        </w:rPr>
        <w:t xml:space="preserve">: </w:t>
      </w:r>
      <w:r w:rsidR="007B725B" w:rsidRPr="00BF621A">
        <w:rPr>
          <w:rFonts w:ascii="Arial" w:hAnsi="Arial" w:cs="Arial"/>
          <w:i/>
          <w:sz w:val="20"/>
          <w:szCs w:val="20"/>
        </w:rPr>
        <w:t>Contratação de empresa especializada para cobertura de seguro para veículos da Frota Municipal, por um período de 12 meses</w:t>
      </w:r>
      <w:r w:rsidR="007B725B" w:rsidRPr="00BF621A">
        <w:rPr>
          <w:rFonts w:ascii="Arial" w:hAnsi="Arial" w:cs="Arial"/>
          <w:b/>
          <w:i/>
          <w:sz w:val="20"/>
          <w:szCs w:val="20"/>
        </w:rPr>
        <w:t>.</w:t>
      </w:r>
    </w:p>
    <w:p w:rsidR="007B725B" w:rsidRPr="00BF621A" w:rsidRDefault="007B725B" w:rsidP="00230192">
      <w:pPr>
        <w:autoSpaceDE w:val="0"/>
        <w:autoSpaceDN w:val="0"/>
        <w:adjustRightInd w:val="0"/>
        <w:spacing w:after="0" w:line="240" w:lineRule="auto"/>
        <w:jc w:val="both"/>
        <w:rPr>
          <w:rFonts w:ascii="Arial" w:hAnsi="Arial" w:cs="Arial"/>
          <w:i/>
          <w:sz w:val="20"/>
          <w:szCs w:val="20"/>
        </w:rPr>
      </w:pPr>
    </w:p>
    <w:p w:rsidR="006D0DE9" w:rsidRPr="00BF621A" w:rsidRDefault="006D0DE9" w:rsidP="006D0DE9">
      <w:pPr>
        <w:tabs>
          <w:tab w:val="left" w:pos="0"/>
        </w:tabs>
        <w:spacing w:after="0" w:line="240" w:lineRule="auto"/>
        <w:jc w:val="center"/>
        <w:rPr>
          <w:rFonts w:ascii="Arial" w:eastAsia="Times New Roman" w:hAnsi="Arial" w:cs="Arial"/>
          <w:b/>
          <w:i/>
          <w:color w:val="000000"/>
          <w:sz w:val="20"/>
          <w:szCs w:val="20"/>
          <w:u w:val="single"/>
          <w:lang w:eastAsia="pt-BR"/>
        </w:rPr>
      </w:pPr>
      <w:r w:rsidRPr="00BF621A">
        <w:rPr>
          <w:rFonts w:ascii="Arial" w:eastAsia="Times New Roman" w:hAnsi="Arial" w:cs="Arial"/>
          <w:b/>
          <w:bCs/>
          <w:i/>
          <w:sz w:val="20"/>
          <w:szCs w:val="20"/>
          <w:lang w:eastAsia="pt-BR"/>
        </w:rPr>
        <w:t>MODELO DE DECLARAÇÃO UNIFICADA</w:t>
      </w:r>
    </w:p>
    <w:p w:rsidR="006D0DE9" w:rsidRPr="00BF621A" w:rsidRDefault="006D0DE9" w:rsidP="006D0DE9">
      <w:pPr>
        <w:autoSpaceDE w:val="0"/>
        <w:autoSpaceDN w:val="0"/>
        <w:adjustRightInd w:val="0"/>
        <w:spacing w:after="0" w:line="240" w:lineRule="auto"/>
        <w:jc w:val="both"/>
        <w:rPr>
          <w:rFonts w:ascii="Arial" w:hAnsi="Arial" w:cs="Arial"/>
          <w:i/>
          <w:sz w:val="20"/>
          <w:szCs w:val="20"/>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Pelo presente instrumento, a empresa ........................., CNPJ nº ......................, com sede na ............................................, através de seu representante legal infra-assinado, declara que: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*Marcar este item caso se enquadre na situação de microempresa, empresa de pequeno porte ou cooperativa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O MUNICÍPIO DE ITAMBARACÁ a ocorrência de quaisquer fatos supervenientes impeditivos da habilitação, ou que comprometam a idoneidade da proponente, nos termos do artigo 32, parágrafo 2º, e do artigo 97 da Lei 8.666/93, e suas alterações.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2) Declara, sob as penas da Lei, que preenche plenamente os requisitos de habilitação estabelecidos no presente Edital do Pregão Eletrônico n° 0</w:t>
      </w:r>
      <w:r w:rsidRPr="00BF621A">
        <w:rPr>
          <w:rFonts w:ascii="Arial" w:eastAsia="Times New Roman" w:hAnsi="Arial" w:cs="Arial"/>
          <w:i/>
          <w:color w:val="000000"/>
          <w:sz w:val="20"/>
          <w:szCs w:val="20"/>
          <w:highlight w:val="yellow"/>
          <w:lang w:eastAsia="pt-BR"/>
        </w:rPr>
        <w:t>__</w:t>
      </w:r>
      <w:r w:rsidRPr="00BF621A">
        <w:rPr>
          <w:rFonts w:ascii="Arial" w:eastAsia="Times New Roman" w:hAnsi="Arial" w:cs="Arial"/>
          <w:i/>
          <w:color w:val="000000"/>
          <w:sz w:val="20"/>
          <w:szCs w:val="20"/>
          <w:lang w:eastAsia="pt-BR"/>
        </w:rPr>
        <w:t>/202</w:t>
      </w:r>
      <w:r w:rsidR="0045065C" w:rsidRPr="00BF621A">
        <w:rPr>
          <w:rFonts w:ascii="Arial" w:eastAsia="Times New Roman" w:hAnsi="Arial" w:cs="Arial"/>
          <w:i/>
          <w:color w:val="000000"/>
          <w:sz w:val="20"/>
          <w:szCs w:val="20"/>
          <w:lang w:eastAsia="pt-BR"/>
        </w:rPr>
        <w:t>3</w:t>
      </w:r>
      <w:r w:rsidRPr="00BF621A">
        <w:rPr>
          <w:rFonts w:ascii="Arial" w:eastAsia="Times New Roman" w:hAnsi="Arial" w:cs="Arial"/>
          <w:i/>
          <w:color w:val="000000"/>
          <w:sz w:val="20"/>
          <w:szCs w:val="20"/>
          <w:lang w:eastAsia="pt-BR"/>
        </w:rPr>
        <w:t xml:space="preserve">, assim como tem pleno conhecimento do objeto licitado e anuência das exigências constantes do Edital e seus anexos.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4) DECLARA sob as penas da lei que não possui em seu quadro societário cônjuge, parentes em linha reta, colateral ou por afinidade, até o terceiro grau, de autoridades ou servidores comissionados da própria pessoa jurídica, conforme Acórdão 2745/2010 do Tribunal de Contas do Paraná, Súmula Vinculante 13, do STF e </w:t>
      </w:r>
      <w:r w:rsidRPr="00BF621A">
        <w:rPr>
          <w:rFonts w:ascii="Arial" w:hAnsi="Arial" w:cs="Arial"/>
          <w:bCs/>
          <w:i/>
          <w:color w:val="000000"/>
          <w:sz w:val="20"/>
          <w:szCs w:val="20"/>
        </w:rPr>
        <w:t>Prejulgado de nº 09 do TCE/PR</w:t>
      </w:r>
      <w:r w:rsidRPr="00BF621A">
        <w:rPr>
          <w:rFonts w:ascii="Arial" w:eastAsia="Times New Roman" w:hAnsi="Arial" w:cs="Arial"/>
          <w:i/>
          <w:color w:val="000000"/>
          <w:sz w:val="20"/>
          <w:szCs w:val="20"/>
          <w:lang w:eastAsia="pt-BR"/>
        </w:rPr>
        <w:t xml:space="preserve">. </w:t>
      </w:r>
    </w:p>
    <w:p w:rsidR="006D0DE9" w:rsidRPr="00BF621A" w:rsidRDefault="006D0DE9" w:rsidP="00FC0969">
      <w:pPr>
        <w:numPr>
          <w:ilvl w:val="0"/>
          <w:numId w:val="11"/>
        </w:num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FC0969">
      <w:pPr>
        <w:numPr>
          <w:ilvl w:val="0"/>
          <w:numId w:val="11"/>
        </w:num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hAnsi="Arial" w:cs="Arial"/>
          <w:i/>
          <w:sz w:val="20"/>
          <w:szCs w:val="20"/>
        </w:rPr>
      </w:pPr>
      <w:r w:rsidRPr="00BF621A">
        <w:rPr>
          <w:rFonts w:ascii="Arial" w:eastAsia="Times New Roman" w:hAnsi="Arial" w:cs="Arial"/>
          <w:i/>
          <w:sz w:val="20"/>
          <w:szCs w:val="20"/>
          <w:lang w:eastAsia="pt-BR"/>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u w:val="single"/>
          <w:lang w:eastAsia="pt-BR"/>
        </w:rPr>
      </w:pPr>
      <w:r w:rsidRPr="00BF621A">
        <w:rPr>
          <w:rFonts w:ascii="Arial" w:hAnsi="Arial" w:cs="Arial"/>
          <w:i/>
          <w:sz w:val="20"/>
          <w:szCs w:val="20"/>
        </w:rPr>
        <w:t>Por ser expressão fiel da verdade, firmo a presente Declaração, assumindo as consequências civis, penais e administrativas sobre eventual falsidade do que for relatado.</w:t>
      </w:r>
    </w:p>
    <w:p w:rsidR="006D0DE9" w:rsidRPr="00BF621A" w:rsidRDefault="006D0DE9" w:rsidP="006D0DE9">
      <w:pPr>
        <w:tabs>
          <w:tab w:val="left" w:pos="0"/>
        </w:tabs>
        <w:spacing w:after="0" w:line="240" w:lineRule="auto"/>
        <w:jc w:val="center"/>
        <w:rPr>
          <w:rFonts w:ascii="Arial" w:eastAsia="Times New Roman" w:hAnsi="Arial" w:cs="Arial"/>
          <w:b/>
          <w:i/>
          <w:color w:val="000000"/>
          <w:sz w:val="20"/>
          <w:szCs w:val="20"/>
          <w:u w:val="single"/>
          <w:lang w:eastAsia="pt-BR"/>
        </w:rPr>
      </w:pPr>
    </w:p>
    <w:p w:rsidR="006D0DE9" w:rsidRPr="00BF621A" w:rsidRDefault="006D0DE9" w:rsidP="006D0DE9">
      <w:pPr>
        <w:tabs>
          <w:tab w:val="left" w:pos="0"/>
        </w:tabs>
        <w:spacing w:after="0" w:line="240" w:lineRule="auto"/>
        <w:jc w:val="center"/>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u w:val="single"/>
          <w:lang w:eastAsia="pt-BR"/>
        </w:rPr>
        <w:t>(inserir o local)</w:t>
      </w:r>
      <w:r w:rsidRPr="00BF621A">
        <w:rPr>
          <w:rFonts w:ascii="Arial" w:eastAsia="Times New Roman" w:hAnsi="Arial" w:cs="Arial"/>
          <w:i/>
          <w:color w:val="000000"/>
          <w:sz w:val="20"/>
          <w:szCs w:val="20"/>
          <w:lang w:eastAsia="pt-BR"/>
        </w:rPr>
        <w:t xml:space="preserve">, </w:t>
      </w:r>
      <w:r w:rsidRPr="00BF621A">
        <w:rPr>
          <w:rFonts w:ascii="Arial" w:eastAsia="Times New Roman" w:hAnsi="Arial" w:cs="Arial"/>
          <w:b/>
          <w:i/>
          <w:color w:val="000000"/>
          <w:sz w:val="20"/>
          <w:szCs w:val="20"/>
          <w:u w:val="single"/>
          <w:lang w:eastAsia="pt-BR"/>
        </w:rPr>
        <w:t>(inserir o dia)</w:t>
      </w:r>
      <w:r w:rsidRPr="00BF621A">
        <w:rPr>
          <w:rFonts w:ascii="Arial" w:eastAsia="Times New Roman" w:hAnsi="Arial" w:cs="Arial"/>
          <w:i/>
          <w:color w:val="000000"/>
          <w:sz w:val="20"/>
          <w:szCs w:val="20"/>
          <w:lang w:eastAsia="pt-BR"/>
        </w:rPr>
        <w:t xml:space="preserve"> de </w:t>
      </w:r>
      <w:r w:rsidRPr="00BF621A">
        <w:rPr>
          <w:rFonts w:ascii="Arial" w:eastAsia="Times New Roman" w:hAnsi="Arial" w:cs="Arial"/>
          <w:b/>
          <w:i/>
          <w:color w:val="000000"/>
          <w:sz w:val="20"/>
          <w:szCs w:val="20"/>
          <w:u w:val="single"/>
          <w:lang w:eastAsia="pt-BR"/>
        </w:rPr>
        <w:t>(inserir o mês)</w:t>
      </w:r>
      <w:r w:rsidRPr="00BF621A">
        <w:rPr>
          <w:rFonts w:ascii="Arial" w:eastAsia="Times New Roman" w:hAnsi="Arial" w:cs="Arial"/>
          <w:i/>
          <w:color w:val="000000"/>
          <w:sz w:val="20"/>
          <w:szCs w:val="20"/>
          <w:u w:val="single"/>
          <w:lang w:eastAsia="pt-BR"/>
        </w:rPr>
        <w:t xml:space="preserve"> </w:t>
      </w:r>
      <w:r w:rsidRPr="00BF621A">
        <w:rPr>
          <w:rFonts w:ascii="Arial" w:eastAsia="Times New Roman" w:hAnsi="Arial" w:cs="Arial"/>
          <w:i/>
          <w:color w:val="000000"/>
          <w:sz w:val="20"/>
          <w:szCs w:val="20"/>
          <w:lang w:eastAsia="pt-BR"/>
        </w:rPr>
        <w:t xml:space="preserve">de </w:t>
      </w:r>
      <w:r w:rsidRPr="00BF621A">
        <w:rPr>
          <w:rFonts w:ascii="Arial" w:eastAsia="Times New Roman" w:hAnsi="Arial" w:cs="Arial"/>
          <w:b/>
          <w:i/>
          <w:color w:val="000000"/>
          <w:sz w:val="20"/>
          <w:szCs w:val="20"/>
          <w:u w:val="single"/>
          <w:lang w:eastAsia="pt-BR"/>
        </w:rPr>
        <w:t>(inserir o ano)</w:t>
      </w:r>
      <w:r w:rsidRPr="00BF621A">
        <w:rPr>
          <w:rFonts w:ascii="Arial" w:eastAsia="Times New Roman" w:hAnsi="Arial" w:cs="Arial"/>
          <w:i/>
          <w:color w:val="000000"/>
          <w:sz w:val="20"/>
          <w:szCs w:val="20"/>
          <w:lang w:eastAsia="pt-BR"/>
        </w:rPr>
        <w:t>.</w:t>
      </w:r>
    </w:p>
    <w:p w:rsidR="006D0DE9" w:rsidRPr="00BF621A" w:rsidRDefault="006D0DE9" w:rsidP="006D0DE9">
      <w:pPr>
        <w:tabs>
          <w:tab w:val="left" w:pos="0"/>
        </w:tabs>
        <w:spacing w:after="0" w:line="240" w:lineRule="auto"/>
        <w:jc w:val="center"/>
        <w:rPr>
          <w:rFonts w:ascii="Arial" w:eastAsia="Times New Roman" w:hAnsi="Arial" w:cs="Arial"/>
          <w:i/>
          <w:sz w:val="20"/>
          <w:szCs w:val="20"/>
          <w:lang w:eastAsia="pt-BR"/>
        </w:rPr>
      </w:pPr>
    </w:p>
    <w:p w:rsidR="006D0DE9" w:rsidRPr="00BF621A" w:rsidRDefault="006D0DE9" w:rsidP="006D0DE9">
      <w:pPr>
        <w:spacing w:after="0" w:line="240" w:lineRule="auto"/>
        <w:ind w:right="48"/>
        <w:jc w:val="center"/>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____________________________________________</w:t>
      </w:r>
    </w:p>
    <w:p w:rsidR="006D0DE9" w:rsidRPr="00BF621A" w:rsidRDefault="006D0DE9" w:rsidP="006D0DE9">
      <w:pPr>
        <w:tabs>
          <w:tab w:val="left" w:pos="0"/>
        </w:tabs>
        <w:spacing w:after="0" w:line="240" w:lineRule="auto"/>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                                             (nome, RG n° e assinatura do responsável legal)</w:t>
      </w:r>
    </w:p>
    <w:p w:rsidR="006D0DE9" w:rsidRPr="00BF621A" w:rsidRDefault="006D0DE9" w:rsidP="006D0DE9">
      <w:pPr>
        <w:spacing w:after="0" w:line="240" w:lineRule="auto"/>
        <w:rPr>
          <w:rFonts w:ascii="Arial" w:eastAsia="Times New Roman" w:hAnsi="Arial" w:cs="Arial"/>
          <w:i/>
          <w:sz w:val="20"/>
          <w:szCs w:val="20"/>
          <w:lang w:eastAsia="pt-BR"/>
        </w:rPr>
      </w:pPr>
    </w:p>
    <w:p w:rsidR="006D0DE9" w:rsidRPr="00BF621A" w:rsidRDefault="006D0DE9" w:rsidP="006D0DE9">
      <w:pPr>
        <w:spacing w:before="240" w:after="60" w:line="240" w:lineRule="auto"/>
        <w:ind w:right="-54"/>
        <w:jc w:val="center"/>
        <w:outlineLvl w:val="5"/>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 xml:space="preserve"> (PAPEL TIMBRADO DA EMPRESA)</w:t>
      </w:r>
    </w:p>
    <w:p w:rsidR="006D0DE9" w:rsidRPr="00BF621A" w:rsidRDefault="006D0DE9" w:rsidP="006D0DE9">
      <w:pPr>
        <w:spacing w:after="0" w:line="240" w:lineRule="auto"/>
        <w:jc w:val="center"/>
        <w:rPr>
          <w:rFonts w:ascii="Arial" w:eastAsia="Times New Roman" w:hAnsi="Arial" w:cs="Arial"/>
          <w:b/>
          <w:i/>
          <w:sz w:val="20"/>
          <w:szCs w:val="20"/>
          <w:lang w:eastAsia="pt-BR"/>
        </w:rPr>
      </w:pPr>
    </w:p>
    <w:p w:rsidR="006D0DE9" w:rsidRPr="00BF621A" w:rsidRDefault="006D0DE9" w:rsidP="006D0DE9">
      <w:pPr>
        <w:spacing w:after="0" w:line="240" w:lineRule="auto"/>
        <w:jc w:val="center"/>
        <w:rPr>
          <w:rFonts w:ascii="Arial" w:hAnsi="Arial" w:cs="Arial"/>
          <w:b/>
          <w:bCs/>
          <w:i/>
          <w:sz w:val="20"/>
          <w:szCs w:val="20"/>
        </w:rPr>
      </w:pPr>
      <w:r w:rsidRPr="00BF621A">
        <w:rPr>
          <w:rFonts w:ascii="Arial" w:hAnsi="Arial" w:cs="Arial"/>
          <w:b/>
          <w:bCs/>
          <w:i/>
          <w:sz w:val="20"/>
          <w:szCs w:val="20"/>
        </w:rPr>
        <w:t>ANEXO III</w:t>
      </w:r>
    </w:p>
    <w:p w:rsidR="006D0DE9" w:rsidRPr="00BF621A" w:rsidRDefault="006D0DE9" w:rsidP="006D0DE9">
      <w:pPr>
        <w:spacing w:after="0" w:line="240" w:lineRule="auto"/>
        <w:jc w:val="center"/>
        <w:rPr>
          <w:rFonts w:ascii="Arial" w:eastAsia="Times New Roman" w:hAnsi="Arial" w:cs="Arial"/>
          <w:b/>
          <w:i/>
          <w:sz w:val="20"/>
          <w:szCs w:val="20"/>
          <w:lang w:eastAsia="pt-BR"/>
        </w:rPr>
      </w:pPr>
    </w:p>
    <w:p w:rsidR="006D0DE9" w:rsidRPr="00BF621A" w:rsidRDefault="006D0DE9" w:rsidP="006D0DE9">
      <w:pPr>
        <w:spacing w:after="0" w:line="240" w:lineRule="auto"/>
        <w:jc w:val="center"/>
        <w:rPr>
          <w:rFonts w:ascii="Arial" w:eastAsia="Times New Roman" w:hAnsi="Arial" w:cs="Arial"/>
          <w:b/>
          <w:bCs/>
          <w:i/>
          <w:sz w:val="20"/>
          <w:szCs w:val="20"/>
          <w:lang w:eastAsia="pt-BR"/>
        </w:rPr>
      </w:pPr>
    </w:p>
    <w:p w:rsidR="006D0DE9" w:rsidRPr="00BF621A" w:rsidRDefault="006D0DE9" w:rsidP="006D0DE9">
      <w:pPr>
        <w:spacing w:after="0" w:line="240" w:lineRule="auto"/>
        <w:jc w:val="center"/>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TERMO DE ADESÃO AO SISTEMA DE PREGÃO ELETRÔNICO DA</w:t>
      </w:r>
      <w:r w:rsidRPr="00BF621A">
        <w:rPr>
          <w:rFonts w:ascii="Arial" w:eastAsia="Times New Roman" w:hAnsi="Arial" w:cs="Arial"/>
          <w:b/>
          <w:bCs/>
          <w:i/>
          <w:sz w:val="20"/>
          <w:szCs w:val="20"/>
          <w:lang w:eastAsia="pt-BR"/>
        </w:rPr>
        <w:br/>
        <w:t xml:space="preserve"> BLL -  BOLSA DE LICITAÇÕES DO BRASIL</w:t>
      </w:r>
    </w:p>
    <w:p w:rsidR="006D0DE9" w:rsidRPr="00BF621A" w:rsidRDefault="006D0DE9" w:rsidP="006D0DE9">
      <w:pPr>
        <w:spacing w:after="0" w:line="240" w:lineRule="auto"/>
        <w:jc w:val="center"/>
        <w:rPr>
          <w:rFonts w:ascii="Arial" w:eastAsia="Times New Roman" w:hAnsi="Arial" w:cs="Arial"/>
          <w:i/>
          <w:sz w:val="20"/>
          <w:szCs w:val="20"/>
          <w:lang w:eastAsia="pt-BR"/>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6D0DE9" w:rsidRPr="00BF621A" w:rsidTr="00C35890">
        <w:trPr>
          <w:trHeight w:val="345"/>
          <w:jc w:val="center"/>
        </w:trPr>
        <w:tc>
          <w:tcPr>
            <w:tcW w:w="10073" w:type="dxa"/>
            <w:gridSpan w:val="14"/>
            <w:vAlign w:val="center"/>
          </w:tcPr>
          <w:p w:rsidR="006D0DE9" w:rsidRPr="00BF621A" w:rsidRDefault="006D0DE9" w:rsidP="006D0DE9">
            <w:pPr>
              <w:spacing w:after="0" w:line="240" w:lineRule="auto"/>
              <w:rPr>
                <w:rFonts w:ascii="Arial" w:eastAsia="Times New Roman" w:hAnsi="Arial" w:cs="Arial"/>
                <w:b/>
                <w:i/>
                <w:sz w:val="20"/>
                <w:szCs w:val="20"/>
                <w:highlight w:val="yellow"/>
                <w:lang w:eastAsia="pt-BR"/>
              </w:rPr>
            </w:pPr>
            <w:r w:rsidRPr="00BF621A">
              <w:rPr>
                <w:rFonts w:ascii="Arial" w:eastAsia="Times New Roman" w:hAnsi="Arial" w:cs="Arial"/>
                <w:b/>
                <w:i/>
                <w:sz w:val="20"/>
                <w:szCs w:val="20"/>
                <w:lang w:eastAsia="pt-BR"/>
              </w:rPr>
              <w:t>Natureza do Licitante (Pessoa Física ou Jurídica)</w:t>
            </w:r>
          </w:p>
        </w:tc>
      </w:tr>
      <w:tr w:rsidR="006D0DE9" w:rsidRPr="00BF621A" w:rsidTr="00C35890">
        <w:trPr>
          <w:trHeight w:val="345"/>
          <w:jc w:val="center"/>
        </w:trPr>
        <w:tc>
          <w:tcPr>
            <w:tcW w:w="1841" w:type="dxa"/>
            <w:gridSpan w:val="5"/>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Razão Social:</w:t>
            </w:r>
          </w:p>
        </w:tc>
        <w:tc>
          <w:tcPr>
            <w:tcW w:w="8232" w:type="dxa"/>
            <w:gridSpan w:val="9"/>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345"/>
          <w:jc w:val="center"/>
        </w:trPr>
        <w:tc>
          <w:tcPr>
            <w:tcW w:w="2363" w:type="dxa"/>
            <w:gridSpan w:val="8"/>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Ramo de Atividade:</w:t>
            </w:r>
          </w:p>
        </w:tc>
        <w:tc>
          <w:tcPr>
            <w:tcW w:w="7710" w:type="dxa"/>
            <w:gridSpan w:val="6"/>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345"/>
          <w:jc w:val="center"/>
        </w:trPr>
        <w:tc>
          <w:tcPr>
            <w:tcW w:w="1495" w:type="dxa"/>
            <w:gridSpan w:val="3"/>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Endereço:</w:t>
            </w:r>
          </w:p>
        </w:tc>
        <w:tc>
          <w:tcPr>
            <w:tcW w:w="8578" w:type="dxa"/>
            <w:gridSpan w:val="11"/>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345"/>
          <w:jc w:val="center"/>
        </w:trPr>
        <w:tc>
          <w:tcPr>
            <w:tcW w:w="1792" w:type="dxa"/>
            <w:gridSpan w:val="4"/>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Complemento: </w:t>
            </w:r>
          </w:p>
        </w:tc>
        <w:tc>
          <w:tcPr>
            <w:tcW w:w="3798" w:type="dxa"/>
            <w:gridSpan w:val="5"/>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880"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Bairro:</w:t>
            </w:r>
            <w:r w:rsidRPr="00BF621A">
              <w:rPr>
                <w:rFonts w:ascii="Arial" w:eastAsia="Times New Roman" w:hAnsi="Arial" w:cs="Arial"/>
                <w:b/>
                <w:bCs/>
                <w:i/>
                <w:color w:val="000000"/>
                <w:sz w:val="20"/>
                <w:szCs w:val="20"/>
                <w:lang w:eastAsia="pt-BR"/>
              </w:rPr>
              <w:t xml:space="preserve"> </w:t>
            </w:r>
          </w:p>
        </w:tc>
        <w:tc>
          <w:tcPr>
            <w:tcW w:w="3603" w:type="dxa"/>
            <w:gridSpan w:val="3"/>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345"/>
          <w:jc w:val="center"/>
        </w:trPr>
        <w:tc>
          <w:tcPr>
            <w:tcW w:w="968" w:type="dxa"/>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Cidade: </w:t>
            </w:r>
          </w:p>
        </w:tc>
        <w:tc>
          <w:tcPr>
            <w:tcW w:w="4622" w:type="dxa"/>
            <w:gridSpan w:val="8"/>
            <w:tcBorders>
              <w:left w:val="nil"/>
              <w:bottom w:val="single" w:sz="4" w:space="0" w:color="auto"/>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880"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UF: </w:t>
            </w:r>
          </w:p>
        </w:tc>
        <w:tc>
          <w:tcPr>
            <w:tcW w:w="3603" w:type="dxa"/>
            <w:gridSpan w:val="3"/>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345"/>
          <w:jc w:val="center"/>
        </w:trPr>
        <w:tc>
          <w:tcPr>
            <w:tcW w:w="968" w:type="dxa"/>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CEP: </w:t>
            </w:r>
          </w:p>
        </w:tc>
        <w:tc>
          <w:tcPr>
            <w:tcW w:w="4622" w:type="dxa"/>
            <w:gridSpan w:val="8"/>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880"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CNPJ:</w:t>
            </w:r>
          </w:p>
        </w:tc>
        <w:tc>
          <w:tcPr>
            <w:tcW w:w="3603" w:type="dxa"/>
            <w:gridSpan w:val="3"/>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345"/>
          <w:jc w:val="center"/>
        </w:trPr>
        <w:tc>
          <w:tcPr>
            <w:tcW w:w="2263" w:type="dxa"/>
            <w:gridSpan w:val="7"/>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Telefone Comercial:</w:t>
            </w:r>
          </w:p>
        </w:tc>
        <w:tc>
          <w:tcPr>
            <w:tcW w:w="3327" w:type="dxa"/>
            <w:gridSpan w:val="2"/>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2065" w:type="dxa"/>
            <w:gridSpan w:val="4"/>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Inscrição Estadual:</w:t>
            </w:r>
          </w:p>
        </w:tc>
        <w:tc>
          <w:tcPr>
            <w:tcW w:w="2418" w:type="dxa"/>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345"/>
          <w:jc w:val="center"/>
        </w:trPr>
        <w:tc>
          <w:tcPr>
            <w:tcW w:w="2263" w:type="dxa"/>
            <w:gridSpan w:val="7"/>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Representante Legal:</w:t>
            </w:r>
          </w:p>
        </w:tc>
        <w:tc>
          <w:tcPr>
            <w:tcW w:w="3327" w:type="dxa"/>
            <w:gridSpan w:val="2"/>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796" w:type="dxa"/>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RG: </w:t>
            </w:r>
          </w:p>
        </w:tc>
        <w:tc>
          <w:tcPr>
            <w:tcW w:w="3687" w:type="dxa"/>
            <w:gridSpan w:val="4"/>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345"/>
          <w:jc w:val="center"/>
        </w:trPr>
        <w:tc>
          <w:tcPr>
            <w:tcW w:w="1018"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E-mail: </w:t>
            </w:r>
          </w:p>
        </w:tc>
        <w:tc>
          <w:tcPr>
            <w:tcW w:w="4572" w:type="dxa"/>
            <w:gridSpan w:val="7"/>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796" w:type="dxa"/>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CPF:</w:t>
            </w:r>
          </w:p>
        </w:tc>
        <w:tc>
          <w:tcPr>
            <w:tcW w:w="3687" w:type="dxa"/>
            <w:gridSpan w:val="4"/>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345"/>
          <w:jc w:val="center"/>
        </w:trPr>
        <w:tc>
          <w:tcPr>
            <w:tcW w:w="1899" w:type="dxa"/>
            <w:gridSpan w:val="6"/>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Telefone Celular:</w:t>
            </w:r>
          </w:p>
        </w:tc>
        <w:tc>
          <w:tcPr>
            <w:tcW w:w="8174" w:type="dxa"/>
            <w:gridSpan w:val="8"/>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345"/>
          <w:jc w:val="center"/>
        </w:trPr>
        <w:tc>
          <w:tcPr>
            <w:tcW w:w="1899" w:type="dxa"/>
            <w:gridSpan w:val="6"/>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Whatsapp:</w:t>
            </w:r>
          </w:p>
        </w:tc>
        <w:tc>
          <w:tcPr>
            <w:tcW w:w="8174" w:type="dxa"/>
            <w:gridSpan w:val="8"/>
            <w:tcBorders>
              <w:left w:val="nil"/>
            </w:tcBorders>
            <w:vAlign w:val="center"/>
          </w:tcPr>
          <w:p w:rsidR="006D0DE9" w:rsidRPr="00BF621A" w:rsidRDefault="006D0DE9" w:rsidP="006D0DE9">
            <w:pPr>
              <w:spacing w:after="0" w:line="240" w:lineRule="auto"/>
              <w:rPr>
                <w:rFonts w:ascii="Arial" w:eastAsia="Times New Roman" w:hAnsi="Arial" w:cs="Arial"/>
                <w:i/>
                <w:sz w:val="20"/>
                <w:szCs w:val="20"/>
                <w:lang w:eastAsia="pt-BR"/>
              </w:rPr>
            </w:pPr>
          </w:p>
        </w:tc>
      </w:tr>
      <w:tr w:rsidR="006D0DE9" w:rsidRPr="00BF621A" w:rsidTr="00C35890">
        <w:trPr>
          <w:trHeight w:val="345"/>
          <w:jc w:val="center"/>
        </w:trPr>
        <w:tc>
          <w:tcPr>
            <w:tcW w:w="1899" w:type="dxa"/>
            <w:gridSpan w:val="6"/>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Resp. Financeiro:</w:t>
            </w:r>
          </w:p>
        </w:tc>
        <w:tc>
          <w:tcPr>
            <w:tcW w:w="8174" w:type="dxa"/>
            <w:gridSpan w:val="8"/>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345"/>
          <w:jc w:val="center"/>
        </w:trPr>
        <w:tc>
          <w:tcPr>
            <w:tcW w:w="1899" w:type="dxa"/>
            <w:gridSpan w:val="6"/>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E-mail Financeiro:</w:t>
            </w:r>
          </w:p>
        </w:tc>
        <w:tc>
          <w:tcPr>
            <w:tcW w:w="3691" w:type="dxa"/>
            <w:gridSpan w:val="3"/>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229" w:type="dxa"/>
            <w:gridSpan w:val="3"/>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Telefone:</w:t>
            </w:r>
          </w:p>
        </w:tc>
        <w:tc>
          <w:tcPr>
            <w:tcW w:w="3254" w:type="dxa"/>
            <w:gridSpan w:val="2"/>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345"/>
          <w:jc w:val="center"/>
        </w:trPr>
        <w:tc>
          <w:tcPr>
            <w:tcW w:w="10073" w:type="dxa"/>
            <w:gridSpan w:val="14"/>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E-mail para informativo de edital</w:t>
            </w:r>
          </w:p>
        </w:tc>
      </w:tr>
      <w:tr w:rsidR="006D0DE9" w:rsidRPr="00BF621A" w:rsidTr="00C35890">
        <w:trPr>
          <w:trHeight w:val="345"/>
          <w:jc w:val="center"/>
        </w:trPr>
        <w:tc>
          <w:tcPr>
            <w:tcW w:w="10073" w:type="dxa"/>
            <w:gridSpan w:val="14"/>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ME/EPP:    (   )  SIM     (   ) Não</w:t>
            </w:r>
          </w:p>
        </w:tc>
      </w:tr>
    </w:tbl>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2. São responsabilidades do Licitante: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I. Tomar conhecimento de e cumprir todos os dispositivos constantes dos editais de negócios dos quais venha a participar;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II. Observar e cumprir a regularidade fiscal, apresentando a documentação exigida nos editais para fins de habilitação nas licitações em que for vencedor;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III. Observar a legislação pertinente, bem como o disposto nos Estatutos Sociais e nas demais normas e regulamentos expedidos pela Bolsa de Licitações e Leilões do Brasil, dos quais declara ter pleno conhecimento;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IV. Designar pessoa responsável para operar o Sistema Eletrônico de Licitações, conforme Anexo I; 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V. Pagar a taxa pela utilização do Sistema Eletrônico de Licitações.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5. </w:t>
      </w:r>
      <w:r w:rsidRPr="00BF621A">
        <w:rPr>
          <w:rFonts w:ascii="Arial" w:eastAsia="Times New Roman" w:hAnsi="Arial" w:cs="Arial"/>
          <w:b/>
          <w:bCs/>
          <w:i/>
          <w:color w:val="000000"/>
          <w:sz w:val="20"/>
          <w:szCs w:val="20"/>
          <w:lang w:eastAsia="pt-BR"/>
        </w:rPr>
        <w:t xml:space="preserve">(cláusula facultativa – para caso de uso de corretoras) </w:t>
      </w:r>
      <w:r w:rsidRPr="00BF621A">
        <w:rPr>
          <w:rFonts w:ascii="Arial" w:eastAsia="Times New Roman" w:hAnsi="Arial" w:cs="Arial"/>
          <w:i/>
          <w:color w:val="000000"/>
          <w:sz w:val="20"/>
          <w:szCs w:val="20"/>
          <w:lang w:eastAsia="pt-BR"/>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I. Declarar que conhece e atende as condições de habilitação previstas no Edital;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II. Apresentar lance de preço;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III. Apresentar manifestação sobre os procedimentos adotados pelo pregoeiro; </w:t>
      </w: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IV. Solicitar informações via sistema eletrônico; </w:t>
      </w:r>
    </w:p>
    <w:p w:rsidR="006D0DE9" w:rsidRPr="00BF621A" w:rsidRDefault="006D0DE9" w:rsidP="006D0DE9">
      <w:pPr>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i/>
          <w:sz w:val="20"/>
          <w:szCs w:val="20"/>
          <w:lang w:eastAsia="pt-BR"/>
        </w:rPr>
        <w:t>V. Interpor recursos contra atos do pregoeiro;</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i/>
          <w:color w:val="000000"/>
          <w:sz w:val="20"/>
          <w:szCs w:val="20"/>
        </w:rPr>
        <w:t xml:space="preserve">VI. Apresentar e retirar documentos;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i/>
          <w:color w:val="000000"/>
          <w:sz w:val="20"/>
          <w:szCs w:val="20"/>
        </w:rPr>
        <w:t xml:space="preserve">VII. Solicitar e prestar declarações e esclarecimentos;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i/>
          <w:color w:val="000000"/>
          <w:sz w:val="20"/>
          <w:szCs w:val="20"/>
        </w:rPr>
        <w:t xml:space="preserve">VIII. Assinar documentos relativos às propostas;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i/>
          <w:color w:val="000000"/>
          <w:sz w:val="20"/>
          <w:szCs w:val="20"/>
        </w:rPr>
        <w:t xml:space="preserve">IX. Emitir e firmar o fechamento da operação; e </w:t>
      </w:r>
    </w:p>
    <w:p w:rsidR="006D0DE9" w:rsidRPr="00BF621A" w:rsidRDefault="006D0DE9" w:rsidP="006D0DE9">
      <w:p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i/>
          <w:color w:val="000000"/>
          <w:sz w:val="20"/>
          <w:szCs w:val="20"/>
        </w:rPr>
        <w:t xml:space="preserve">X. Praticar todos os atos em direito admitidos para o bom e fiel cumprimento do presente mandato, que não poderá ser substabelecido. </w:t>
      </w: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6D0DE9" w:rsidRPr="00BF621A" w:rsidTr="00C35890">
        <w:trPr>
          <w:trHeight w:val="186"/>
        </w:trPr>
        <w:tc>
          <w:tcPr>
            <w:tcW w:w="1809" w:type="dxa"/>
          </w:tcPr>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r w:rsidRPr="00BF621A">
              <w:rPr>
                <w:rFonts w:ascii="Arial" w:hAnsi="Arial" w:cs="Arial"/>
                <w:i/>
                <w:color w:val="000000"/>
                <w:sz w:val="20"/>
                <w:szCs w:val="20"/>
              </w:rPr>
              <w:t xml:space="preserve">Corretora: </w:t>
            </w:r>
          </w:p>
        </w:tc>
      </w:tr>
      <w:tr w:rsidR="006D0DE9" w:rsidRPr="00BF621A" w:rsidTr="00C35890">
        <w:trPr>
          <w:trHeight w:val="186"/>
        </w:trPr>
        <w:tc>
          <w:tcPr>
            <w:tcW w:w="1809" w:type="dxa"/>
          </w:tcPr>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r w:rsidRPr="00BF621A">
              <w:rPr>
                <w:rFonts w:ascii="Arial" w:hAnsi="Arial" w:cs="Arial"/>
                <w:i/>
                <w:color w:val="000000"/>
                <w:sz w:val="20"/>
                <w:szCs w:val="20"/>
              </w:rPr>
              <w:t xml:space="preserve">Endereço: </w:t>
            </w:r>
          </w:p>
        </w:tc>
      </w:tr>
      <w:tr w:rsidR="006D0DE9" w:rsidRPr="00BF621A" w:rsidTr="00C35890">
        <w:trPr>
          <w:trHeight w:val="186"/>
        </w:trPr>
        <w:tc>
          <w:tcPr>
            <w:tcW w:w="1809" w:type="dxa"/>
          </w:tcPr>
          <w:p w:rsidR="006D0DE9" w:rsidRPr="00BF621A" w:rsidRDefault="006D0DE9" w:rsidP="006D0DE9">
            <w:pPr>
              <w:autoSpaceDE w:val="0"/>
              <w:autoSpaceDN w:val="0"/>
              <w:adjustRightInd w:val="0"/>
              <w:spacing w:after="0" w:line="240" w:lineRule="auto"/>
              <w:rPr>
                <w:rFonts w:ascii="Arial" w:hAnsi="Arial" w:cs="Arial"/>
                <w:i/>
                <w:color w:val="000000"/>
                <w:sz w:val="20"/>
                <w:szCs w:val="20"/>
              </w:rPr>
            </w:pPr>
            <w:r w:rsidRPr="00BF621A">
              <w:rPr>
                <w:rFonts w:ascii="Arial" w:hAnsi="Arial" w:cs="Arial"/>
                <w:i/>
                <w:color w:val="000000"/>
                <w:sz w:val="20"/>
                <w:szCs w:val="20"/>
              </w:rPr>
              <w:t xml:space="preserve">CNPJ: </w:t>
            </w:r>
          </w:p>
        </w:tc>
      </w:tr>
    </w:tbl>
    <w:p w:rsidR="006D0DE9" w:rsidRPr="00BF621A" w:rsidRDefault="006D0DE9" w:rsidP="006D0DE9">
      <w:pPr>
        <w:autoSpaceDE w:val="0"/>
        <w:autoSpaceDN w:val="0"/>
        <w:adjustRightInd w:val="0"/>
        <w:spacing w:after="0" w:line="240" w:lineRule="auto"/>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rsidR="006D0DE9" w:rsidRPr="00BF621A" w:rsidRDefault="006D0DE9" w:rsidP="006D0DE9">
      <w:pPr>
        <w:autoSpaceDE w:val="0"/>
        <w:autoSpaceDN w:val="0"/>
        <w:adjustRightInd w:val="0"/>
        <w:spacing w:after="0" w:line="240" w:lineRule="auto"/>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Local e data: </w:t>
      </w:r>
    </w:p>
    <w:p w:rsidR="006D0DE9" w:rsidRPr="00BF621A" w:rsidRDefault="006D0DE9" w:rsidP="006D0DE9">
      <w:pPr>
        <w:autoSpaceDE w:val="0"/>
        <w:autoSpaceDN w:val="0"/>
        <w:adjustRightInd w:val="0"/>
        <w:spacing w:after="0" w:line="240" w:lineRule="auto"/>
        <w:rPr>
          <w:rFonts w:ascii="Arial" w:eastAsia="Times New Roman" w:hAnsi="Arial" w:cs="Arial"/>
          <w:i/>
          <w:color w:val="000000"/>
          <w:sz w:val="20"/>
          <w:szCs w:val="20"/>
          <w:lang w:eastAsia="pt-BR"/>
        </w:rPr>
      </w:pPr>
    </w:p>
    <w:p w:rsidR="006D0DE9" w:rsidRPr="00BF621A" w:rsidRDefault="006D0DE9" w:rsidP="006D0DE9">
      <w:pPr>
        <w:autoSpaceDE w:val="0"/>
        <w:autoSpaceDN w:val="0"/>
        <w:adjustRightInd w:val="0"/>
        <w:spacing w:after="0" w:line="240" w:lineRule="auto"/>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Assinatura:_____________________________________________________________</w:t>
      </w:r>
    </w:p>
    <w:p w:rsidR="006D0DE9" w:rsidRPr="00BF621A" w:rsidRDefault="006D0DE9" w:rsidP="006D0DE9">
      <w:pPr>
        <w:spacing w:after="0" w:line="240" w:lineRule="auto"/>
        <w:rPr>
          <w:rFonts w:ascii="Arial" w:eastAsia="Times New Roman" w:hAnsi="Arial" w:cs="Arial"/>
          <w:b/>
          <w:i/>
          <w:strike/>
          <w:sz w:val="20"/>
          <w:szCs w:val="20"/>
          <w:lang w:eastAsia="pt-BR"/>
        </w:rPr>
      </w:pPr>
      <w:r w:rsidRPr="00BF621A">
        <w:rPr>
          <w:rFonts w:ascii="Arial" w:eastAsia="Times New Roman" w:hAnsi="Arial" w:cs="Arial"/>
          <w:i/>
          <w:sz w:val="20"/>
          <w:szCs w:val="20"/>
          <w:lang w:eastAsia="pt-BR"/>
        </w:rPr>
        <w:t>(reconhecer firma em cartório)</w:t>
      </w:r>
    </w:p>
    <w:p w:rsidR="006D0DE9" w:rsidRPr="00BF621A" w:rsidRDefault="006D0DE9" w:rsidP="006D0DE9">
      <w:pPr>
        <w:spacing w:after="0" w:line="240" w:lineRule="auto"/>
        <w:jc w:val="both"/>
        <w:rPr>
          <w:rFonts w:ascii="Arial" w:eastAsia="Times New Roman" w:hAnsi="Arial" w:cs="Arial"/>
          <w:i/>
          <w:strike/>
          <w:sz w:val="20"/>
          <w:szCs w:val="20"/>
          <w:lang w:eastAsia="pt-BR"/>
        </w:rPr>
      </w:pPr>
    </w:p>
    <w:p w:rsidR="006D0DE9" w:rsidRPr="00BF621A" w:rsidRDefault="006D0DE9" w:rsidP="006D0DE9">
      <w:pPr>
        <w:spacing w:after="0" w:line="240" w:lineRule="auto"/>
        <w:jc w:val="both"/>
        <w:rPr>
          <w:rFonts w:ascii="Arial" w:eastAsia="Times New Roman" w:hAnsi="Arial" w:cs="Arial"/>
          <w:b/>
          <w:i/>
          <w:sz w:val="20"/>
          <w:szCs w:val="20"/>
          <w:lang w:eastAsia="pt-BR"/>
        </w:rPr>
      </w:pPr>
    </w:p>
    <w:p w:rsidR="006D0DE9" w:rsidRPr="00BF621A" w:rsidRDefault="006D0DE9" w:rsidP="006D0DE9">
      <w:pPr>
        <w:spacing w:after="0" w:line="240" w:lineRule="auto"/>
        <w:jc w:val="both"/>
        <w:rPr>
          <w:rFonts w:ascii="Arial" w:eastAsia="Times New Roman" w:hAnsi="Arial" w:cs="Arial"/>
          <w:b/>
          <w:i/>
          <w:sz w:val="20"/>
          <w:szCs w:val="20"/>
          <w:lang w:eastAsia="pt-BR"/>
        </w:rPr>
      </w:pPr>
    </w:p>
    <w:p w:rsidR="006D0DE9" w:rsidRPr="00BF621A" w:rsidRDefault="006D0DE9" w:rsidP="006D0DE9">
      <w:pPr>
        <w:spacing w:after="0" w:line="240" w:lineRule="auto"/>
        <w:jc w:val="both"/>
        <w:rPr>
          <w:rFonts w:ascii="Arial" w:eastAsia="Times New Roman" w:hAnsi="Arial" w:cs="Arial"/>
          <w:b/>
          <w:i/>
          <w:sz w:val="20"/>
          <w:szCs w:val="20"/>
          <w:lang w:eastAsia="pt-BR"/>
        </w:rPr>
      </w:pPr>
    </w:p>
    <w:p w:rsidR="006D0DE9" w:rsidRPr="00BF621A" w:rsidRDefault="006D0DE9" w:rsidP="006D0DE9">
      <w:pPr>
        <w:spacing w:after="0" w:line="240" w:lineRule="auto"/>
        <w:jc w:val="center"/>
        <w:rPr>
          <w:rFonts w:ascii="Arial" w:eastAsia="Times New Roman" w:hAnsi="Arial" w:cs="Arial"/>
          <w:i/>
          <w:sz w:val="20"/>
          <w:szCs w:val="20"/>
          <w:lang w:eastAsia="pt-BR"/>
        </w:rPr>
      </w:pPr>
    </w:p>
    <w:p w:rsidR="006D0DE9" w:rsidRPr="00BF621A" w:rsidRDefault="006D0DE9" w:rsidP="006D0DE9">
      <w:pPr>
        <w:spacing w:after="0" w:line="240" w:lineRule="auto"/>
        <w:jc w:val="center"/>
        <w:rPr>
          <w:rFonts w:ascii="Arial" w:eastAsia="Times New Roman" w:hAnsi="Arial" w:cs="Arial"/>
          <w:i/>
          <w:sz w:val="20"/>
          <w:szCs w:val="20"/>
          <w:lang w:eastAsia="pt-BR"/>
        </w:rPr>
      </w:pPr>
    </w:p>
    <w:p w:rsidR="006D0DE9" w:rsidRPr="00BF621A" w:rsidRDefault="006D0DE9" w:rsidP="006D0DE9">
      <w:pPr>
        <w:spacing w:after="0" w:line="240" w:lineRule="auto"/>
        <w:jc w:val="center"/>
        <w:rPr>
          <w:rFonts w:ascii="Arial" w:eastAsia="Times New Roman" w:hAnsi="Arial" w:cs="Arial"/>
          <w:i/>
          <w:sz w:val="20"/>
          <w:szCs w:val="20"/>
          <w:lang w:eastAsia="pt-BR"/>
        </w:rPr>
      </w:pPr>
    </w:p>
    <w:p w:rsidR="006D0DE9" w:rsidRPr="00BF621A" w:rsidRDefault="006D0DE9" w:rsidP="006D0DE9">
      <w:pPr>
        <w:spacing w:after="0" w:line="240" w:lineRule="auto"/>
        <w:jc w:val="center"/>
        <w:rPr>
          <w:rFonts w:ascii="Arial" w:eastAsia="Times New Roman" w:hAnsi="Arial" w:cs="Arial"/>
          <w:i/>
          <w:sz w:val="20"/>
          <w:szCs w:val="20"/>
          <w:lang w:eastAsia="pt-BR"/>
        </w:rPr>
      </w:pPr>
    </w:p>
    <w:p w:rsidR="006D0DE9" w:rsidRPr="00BF621A" w:rsidRDefault="006D0DE9" w:rsidP="006D0DE9">
      <w:pPr>
        <w:spacing w:before="240" w:after="60" w:line="240" w:lineRule="auto"/>
        <w:ind w:right="-54"/>
        <w:jc w:val="center"/>
        <w:outlineLvl w:val="5"/>
        <w:rPr>
          <w:rFonts w:ascii="Arial" w:eastAsia="Times New Roman" w:hAnsi="Arial" w:cs="Arial"/>
          <w:b/>
          <w:bCs/>
          <w:i/>
          <w:sz w:val="20"/>
          <w:szCs w:val="20"/>
          <w:lang w:eastAsia="pt-BR"/>
        </w:rPr>
      </w:pPr>
    </w:p>
    <w:p w:rsidR="00DC78A3" w:rsidRPr="00BF621A" w:rsidRDefault="00DC78A3" w:rsidP="006D0DE9">
      <w:pPr>
        <w:spacing w:before="240" w:after="60" w:line="240" w:lineRule="auto"/>
        <w:ind w:right="-54"/>
        <w:jc w:val="center"/>
        <w:outlineLvl w:val="5"/>
        <w:rPr>
          <w:rFonts w:ascii="Arial" w:eastAsia="Times New Roman" w:hAnsi="Arial" w:cs="Arial"/>
          <w:b/>
          <w:bCs/>
          <w:i/>
          <w:sz w:val="20"/>
          <w:szCs w:val="20"/>
          <w:lang w:eastAsia="pt-BR"/>
        </w:rPr>
      </w:pPr>
    </w:p>
    <w:p w:rsidR="00DC78A3" w:rsidRPr="00BF621A" w:rsidRDefault="00DC78A3" w:rsidP="006D0DE9">
      <w:pPr>
        <w:spacing w:before="240" w:after="60" w:line="240" w:lineRule="auto"/>
        <w:ind w:right="-54"/>
        <w:jc w:val="center"/>
        <w:outlineLvl w:val="5"/>
        <w:rPr>
          <w:rFonts w:ascii="Arial" w:eastAsia="Times New Roman" w:hAnsi="Arial" w:cs="Arial"/>
          <w:b/>
          <w:bCs/>
          <w:i/>
          <w:sz w:val="20"/>
          <w:szCs w:val="20"/>
          <w:lang w:eastAsia="pt-BR"/>
        </w:rPr>
      </w:pPr>
    </w:p>
    <w:p w:rsidR="00DC78A3" w:rsidRPr="00BF621A" w:rsidRDefault="00DC78A3" w:rsidP="006D0DE9">
      <w:pPr>
        <w:spacing w:before="240" w:after="60" w:line="240" w:lineRule="auto"/>
        <w:ind w:right="-54"/>
        <w:jc w:val="center"/>
        <w:outlineLvl w:val="5"/>
        <w:rPr>
          <w:rFonts w:ascii="Arial" w:eastAsia="Times New Roman" w:hAnsi="Arial" w:cs="Arial"/>
          <w:b/>
          <w:bCs/>
          <w:i/>
          <w:sz w:val="20"/>
          <w:szCs w:val="20"/>
          <w:lang w:eastAsia="pt-BR"/>
        </w:rPr>
      </w:pPr>
    </w:p>
    <w:p w:rsidR="00DC78A3" w:rsidRPr="00BF621A" w:rsidRDefault="00DC78A3" w:rsidP="006D0DE9">
      <w:pPr>
        <w:spacing w:before="240" w:after="60" w:line="240" w:lineRule="auto"/>
        <w:ind w:right="-54"/>
        <w:jc w:val="center"/>
        <w:outlineLvl w:val="5"/>
        <w:rPr>
          <w:rFonts w:ascii="Arial" w:eastAsia="Times New Roman" w:hAnsi="Arial" w:cs="Arial"/>
          <w:b/>
          <w:bCs/>
          <w:i/>
          <w:sz w:val="20"/>
          <w:szCs w:val="20"/>
          <w:lang w:eastAsia="pt-BR"/>
        </w:rPr>
      </w:pPr>
    </w:p>
    <w:p w:rsidR="00DC78A3" w:rsidRPr="00BF621A" w:rsidRDefault="00DC78A3" w:rsidP="006D0DE9">
      <w:pPr>
        <w:spacing w:before="240" w:after="60" w:line="240" w:lineRule="auto"/>
        <w:ind w:right="-54"/>
        <w:jc w:val="center"/>
        <w:outlineLvl w:val="5"/>
        <w:rPr>
          <w:rFonts w:ascii="Arial" w:eastAsia="Times New Roman" w:hAnsi="Arial" w:cs="Arial"/>
          <w:b/>
          <w:bCs/>
          <w:i/>
          <w:sz w:val="20"/>
          <w:szCs w:val="20"/>
          <w:lang w:eastAsia="pt-BR"/>
        </w:rPr>
      </w:pPr>
    </w:p>
    <w:p w:rsidR="00DC78A3" w:rsidRPr="00BF621A" w:rsidRDefault="00DC78A3" w:rsidP="006D0DE9">
      <w:pPr>
        <w:spacing w:before="240" w:after="60" w:line="240" w:lineRule="auto"/>
        <w:ind w:right="-54"/>
        <w:jc w:val="center"/>
        <w:outlineLvl w:val="5"/>
        <w:rPr>
          <w:rFonts w:ascii="Arial" w:eastAsia="Times New Roman" w:hAnsi="Arial" w:cs="Arial"/>
          <w:b/>
          <w:bCs/>
          <w:i/>
          <w:sz w:val="20"/>
          <w:szCs w:val="20"/>
          <w:lang w:eastAsia="pt-BR"/>
        </w:rPr>
      </w:pPr>
    </w:p>
    <w:p w:rsidR="00DC78A3" w:rsidRPr="00BF621A" w:rsidRDefault="00DC78A3" w:rsidP="006D0DE9">
      <w:pPr>
        <w:spacing w:before="240" w:after="60" w:line="240" w:lineRule="auto"/>
        <w:ind w:right="-54"/>
        <w:jc w:val="center"/>
        <w:outlineLvl w:val="5"/>
        <w:rPr>
          <w:rFonts w:ascii="Arial" w:eastAsia="Times New Roman" w:hAnsi="Arial" w:cs="Arial"/>
          <w:b/>
          <w:bCs/>
          <w:i/>
          <w:sz w:val="20"/>
          <w:szCs w:val="20"/>
          <w:lang w:eastAsia="pt-BR"/>
        </w:rPr>
      </w:pPr>
    </w:p>
    <w:p w:rsidR="00DC78A3" w:rsidRPr="00BF621A" w:rsidRDefault="00DC78A3" w:rsidP="006D0DE9">
      <w:pPr>
        <w:spacing w:before="240" w:after="60" w:line="240" w:lineRule="auto"/>
        <w:ind w:right="-54"/>
        <w:jc w:val="center"/>
        <w:outlineLvl w:val="5"/>
        <w:rPr>
          <w:rFonts w:ascii="Arial" w:eastAsia="Times New Roman" w:hAnsi="Arial" w:cs="Arial"/>
          <w:b/>
          <w:bCs/>
          <w:i/>
          <w:sz w:val="20"/>
          <w:szCs w:val="20"/>
          <w:lang w:eastAsia="pt-BR"/>
        </w:rPr>
      </w:pPr>
    </w:p>
    <w:p w:rsidR="00DC78A3" w:rsidRPr="00BF621A" w:rsidRDefault="00DC78A3" w:rsidP="006D0DE9">
      <w:pPr>
        <w:spacing w:before="240" w:after="60" w:line="240" w:lineRule="auto"/>
        <w:ind w:right="-54"/>
        <w:jc w:val="center"/>
        <w:outlineLvl w:val="5"/>
        <w:rPr>
          <w:rFonts w:ascii="Arial" w:eastAsia="Times New Roman" w:hAnsi="Arial" w:cs="Arial"/>
          <w:b/>
          <w:bCs/>
          <w:i/>
          <w:sz w:val="20"/>
          <w:szCs w:val="20"/>
          <w:lang w:eastAsia="pt-BR"/>
        </w:rPr>
      </w:pPr>
    </w:p>
    <w:p w:rsidR="00DC78A3" w:rsidRPr="00BF621A" w:rsidRDefault="00DC78A3" w:rsidP="006D0DE9">
      <w:pPr>
        <w:spacing w:before="240" w:after="60" w:line="240" w:lineRule="auto"/>
        <w:ind w:right="-54"/>
        <w:jc w:val="center"/>
        <w:outlineLvl w:val="5"/>
        <w:rPr>
          <w:rFonts w:ascii="Arial" w:eastAsia="Times New Roman" w:hAnsi="Arial" w:cs="Arial"/>
          <w:b/>
          <w:bCs/>
          <w:i/>
          <w:sz w:val="20"/>
          <w:szCs w:val="20"/>
          <w:lang w:eastAsia="pt-BR"/>
        </w:rPr>
      </w:pPr>
    </w:p>
    <w:p w:rsidR="006D0DE9" w:rsidRPr="00BF621A" w:rsidRDefault="006D0DE9" w:rsidP="006D0DE9">
      <w:pPr>
        <w:spacing w:before="240" w:after="60" w:line="240" w:lineRule="auto"/>
        <w:ind w:right="-54"/>
        <w:jc w:val="center"/>
        <w:outlineLvl w:val="5"/>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(PAPEL TIMBRADO DA EMPRESA)</w:t>
      </w:r>
    </w:p>
    <w:p w:rsidR="006D0DE9" w:rsidRPr="00BF621A" w:rsidRDefault="006D0DE9" w:rsidP="006D0DE9">
      <w:pPr>
        <w:spacing w:after="0" w:line="240" w:lineRule="auto"/>
        <w:jc w:val="center"/>
        <w:rPr>
          <w:rFonts w:ascii="Arial" w:eastAsia="Times New Roman" w:hAnsi="Arial" w:cs="Arial"/>
          <w:b/>
          <w:i/>
          <w:sz w:val="20"/>
          <w:szCs w:val="20"/>
          <w:lang w:eastAsia="pt-BR"/>
        </w:rPr>
      </w:pPr>
    </w:p>
    <w:p w:rsidR="006D0DE9" w:rsidRPr="00BF621A" w:rsidRDefault="006D0DE9" w:rsidP="006D0DE9">
      <w:pPr>
        <w:spacing w:after="0" w:line="240" w:lineRule="auto"/>
        <w:jc w:val="center"/>
        <w:rPr>
          <w:rFonts w:ascii="Arial" w:hAnsi="Arial" w:cs="Arial"/>
          <w:b/>
          <w:bCs/>
          <w:i/>
          <w:sz w:val="20"/>
          <w:szCs w:val="20"/>
        </w:rPr>
      </w:pPr>
      <w:r w:rsidRPr="00BF621A">
        <w:rPr>
          <w:rFonts w:ascii="Arial" w:hAnsi="Arial" w:cs="Arial"/>
          <w:b/>
          <w:bCs/>
          <w:i/>
          <w:sz w:val="20"/>
          <w:szCs w:val="20"/>
        </w:rPr>
        <w:t>ANEXO III-A</w:t>
      </w:r>
    </w:p>
    <w:p w:rsidR="006D0DE9" w:rsidRPr="00BF621A" w:rsidRDefault="006D0DE9" w:rsidP="006D0DE9">
      <w:pPr>
        <w:spacing w:after="0" w:line="240" w:lineRule="auto"/>
        <w:jc w:val="center"/>
        <w:rPr>
          <w:rFonts w:ascii="Arial" w:eastAsia="Times New Roman" w:hAnsi="Arial" w:cs="Arial"/>
          <w:b/>
          <w:i/>
          <w:sz w:val="20"/>
          <w:szCs w:val="20"/>
          <w:lang w:eastAsia="pt-BR"/>
        </w:rPr>
      </w:pPr>
    </w:p>
    <w:p w:rsidR="006D0DE9" w:rsidRPr="00BF621A" w:rsidRDefault="006D0DE9" w:rsidP="006D0DE9">
      <w:pPr>
        <w:spacing w:after="0" w:line="240" w:lineRule="auto"/>
        <w:ind w:right="-91"/>
        <w:jc w:val="center"/>
        <w:rPr>
          <w:rFonts w:ascii="Arial" w:eastAsia="Times New Roman" w:hAnsi="Arial" w:cs="Arial"/>
          <w:b/>
          <w:i/>
          <w:sz w:val="20"/>
          <w:szCs w:val="20"/>
          <w:lang w:eastAsia="pt-BR"/>
        </w:rPr>
      </w:pPr>
    </w:p>
    <w:p w:rsidR="006D0DE9" w:rsidRPr="00BF621A" w:rsidRDefault="006D0DE9" w:rsidP="006D0DE9">
      <w:pPr>
        <w:spacing w:after="0" w:line="240" w:lineRule="auto"/>
        <w:jc w:val="center"/>
        <w:rPr>
          <w:rFonts w:ascii="Arial" w:eastAsia="Times New Roman" w:hAnsi="Arial" w:cs="Arial"/>
          <w:b/>
          <w:i/>
          <w:sz w:val="20"/>
          <w:szCs w:val="20"/>
          <w:lang w:eastAsia="pt-BR"/>
        </w:rPr>
      </w:pPr>
      <w:r w:rsidRPr="00BF621A">
        <w:rPr>
          <w:rFonts w:ascii="Arial" w:eastAsia="Times New Roman" w:hAnsi="Arial" w:cs="Arial"/>
          <w:b/>
          <w:i/>
          <w:sz w:val="20"/>
          <w:szCs w:val="20"/>
          <w:lang w:eastAsia="pt-BR"/>
        </w:rPr>
        <w:t xml:space="preserve">ANEXO AO TERMO DE ADESÃO AO SISTEMA ELETRÔNICO DE LICITAÇÕES DA </w:t>
      </w:r>
      <w:r w:rsidRPr="00BF621A">
        <w:rPr>
          <w:rFonts w:ascii="Arial" w:eastAsia="Times New Roman" w:hAnsi="Arial" w:cs="Arial"/>
          <w:b/>
          <w:i/>
          <w:sz w:val="20"/>
          <w:szCs w:val="20"/>
          <w:lang w:eastAsia="pt-BR"/>
        </w:rPr>
        <w:br/>
        <w:t xml:space="preserve">BLL – BOLSA DE LICITAÇÕES DO BRASIL </w:t>
      </w:r>
      <w:r w:rsidRPr="00BF621A">
        <w:rPr>
          <w:rFonts w:ascii="Arial" w:eastAsia="Times New Roman" w:hAnsi="Arial" w:cs="Arial"/>
          <w:b/>
          <w:i/>
          <w:sz w:val="20"/>
          <w:szCs w:val="20"/>
          <w:lang w:eastAsia="pt-BR"/>
        </w:rPr>
        <w:br/>
        <w:t xml:space="preserve">INDICAÇÃO DE USUÁRIO DO SISTEMA </w:t>
      </w:r>
    </w:p>
    <w:p w:rsidR="006D0DE9" w:rsidRPr="00BF621A" w:rsidRDefault="006D0DE9"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6D0DE9" w:rsidRPr="00BF621A" w:rsidTr="00C35890">
        <w:trPr>
          <w:trHeight w:val="284"/>
          <w:jc w:val="center"/>
        </w:trPr>
        <w:tc>
          <w:tcPr>
            <w:tcW w:w="2969" w:type="dxa"/>
            <w:gridSpan w:val="10"/>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Razão Social do Licitante:</w:t>
            </w:r>
          </w:p>
        </w:tc>
        <w:tc>
          <w:tcPr>
            <w:tcW w:w="6115" w:type="dxa"/>
            <w:gridSpan w:val="4"/>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1772" w:type="dxa"/>
            <w:gridSpan w:val="5"/>
            <w:tcBorders>
              <w:bottom w:val="single" w:sz="4" w:space="0" w:color="auto"/>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CNPJ/CPF:</w:t>
            </w:r>
          </w:p>
        </w:tc>
        <w:tc>
          <w:tcPr>
            <w:tcW w:w="7312" w:type="dxa"/>
            <w:gridSpan w:val="9"/>
            <w:tcBorders>
              <w:left w:val="nil"/>
              <w:bottom w:val="single" w:sz="4" w:space="0" w:color="auto"/>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9084" w:type="dxa"/>
            <w:gridSpan w:val="14"/>
            <w:shd w:val="clear" w:color="auto" w:fill="FFFFFF"/>
            <w:vAlign w:val="center"/>
          </w:tcPr>
          <w:p w:rsidR="006D0DE9" w:rsidRPr="00BF621A" w:rsidRDefault="006D0DE9" w:rsidP="006D0DE9">
            <w:pPr>
              <w:keepNext/>
              <w:spacing w:after="0" w:line="240" w:lineRule="auto"/>
              <w:jc w:val="both"/>
              <w:outlineLvl w:val="0"/>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Operadores</w:t>
            </w: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1</w:t>
            </w:r>
          </w:p>
        </w:tc>
        <w:tc>
          <w:tcPr>
            <w:tcW w:w="1269" w:type="dxa"/>
            <w:gridSpan w:val="5"/>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Nome:</w:t>
            </w:r>
          </w:p>
        </w:tc>
        <w:tc>
          <w:tcPr>
            <w:tcW w:w="7225" w:type="dxa"/>
            <w:gridSpan w:val="8"/>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269" w:type="dxa"/>
            <w:gridSpan w:val="5"/>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CPF: </w:t>
            </w:r>
          </w:p>
        </w:tc>
        <w:tc>
          <w:tcPr>
            <w:tcW w:w="3054" w:type="dxa"/>
            <w:gridSpan w:val="5"/>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971"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Função:</w:t>
            </w:r>
          </w:p>
        </w:tc>
        <w:tc>
          <w:tcPr>
            <w:tcW w:w="3200" w:type="dxa"/>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526" w:type="dxa"/>
            <w:gridSpan w:val="8"/>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Telefone:</w:t>
            </w:r>
          </w:p>
        </w:tc>
        <w:tc>
          <w:tcPr>
            <w:tcW w:w="2797" w:type="dxa"/>
            <w:gridSpan w:val="2"/>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971"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Celular:</w:t>
            </w:r>
          </w:p>
        </w:tc>
        <w:tc>
          <w:tcPr>
            <w:tcW w:w="3200" w:type="dxa"/>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123" w:type="dxa"/>
            <w:gridSpan w:val="3"/>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Fax:</w:t>
            </w:r>
          </w:p>
        </w:tc>
        <w:tc>
          <w:tcPr>
            <w:tcW w:w="3200" w:type="dxa"/>
            <w:gridSpan w:val="7"/>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971"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E-mail:</w:t>
            </w:r>
          </w:p>
        </w:tc>
        <w:tc>
          <w:tcPr>
            <w:tcW w:w="3200" w:type="dxa"/>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123" w:type="dxa"/>
            <w:gridSpan w:val="3"/>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WhatsApp</w:t>
            </w:r>
          </w:p>
        </w:tc>
        <w:tc>
          <w:tcPr>
            <w:tcW w:w="3200" w:type="dxa"/>
            <w:gridSpan w:val="7"/>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971"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3200" w:type="dxa"/>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2</w:t>
            </w:r>
          </w:p>
        </w:tc>
        <w:tc>
          <w:tcPr>
            <w:tcW w:w="1123" w:type="dxa"/>
            <w:gridSpan w:val="3"/>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Nome:</w:t>
            </w:r>
          </w:p>
        </w:tc>
        <w:tc>
          <w:tcPr>
            <w:tcW w:w="7371" w:type="dxa"/>
            <w:gridSpan w:val="10"/>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123" w:type="dxa"/>
            <w:gridSpan w:val="3"/>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CPF:</w:t>
            </w:r>
          </w:p>
        </w:tc>
        <w:tc>
          <w:tcPr>
            <w:tcW w:w="3200" w:type="dxa"/>
            <w:gridSpan w:val="7"/>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960" w:type="dxa"/>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Função:</w:t>
            </w:r>
          </w:p>
        </w:tc>
        <w:tc>
          <w:tcPr>
            <w:tcW w:w="3211" w:type="dxa"/>
            <w:gridSpan w:val="2"/>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426" w:type="dxa"/>
            <w:gridSpan w:val="7"/>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Telefone:</w:t>
            </w:r>
          </w:p>
        </w:tc>
        <w:tc>
          <w:tcPr>
            <w:tcW w:w="2897" w:type="dxa"/>
            <w:gridSpan w:val="3"/>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960" w:type="dxa"/>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Celular:</w:t>
            </w:r>
          </w:p>
        </w:tc>
        <w:tc>
          <w:tcPr>
            <w:tcW w:w="3211" w:type="dxa"/>
            <w:gridSpan w:val="2"/>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042" w:type="dxa"/>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Fax:</w:t>
            </w:r>
          </w:p>
        </w:tc>
        <w:tc>
          <w:tcPr>
            <w:tcW w:w="3281" w:type="dxa"/>
            <w:gridSpan w:val="9"/>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960" w:type="dxa"/>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E-mail:</w:t>
            </w:r>
          </w:p>
        </w:tc>
        <w:tc>
          <w:tcPr>
            <w:tcW w:w="3211" w:type="dxa"/>
            <w:gridSpan w:val="2"/>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042" w:type="dxa"/>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WhatsApp</w:t>
            </w:r>
          </w:p>
        </w:tc>
        <w:tc>
          <w:tcPr>
            <w:tcW w:w="7452" w:type="dxa"/>
            <w:gridSpan w:val="12"/>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3</w:t>
            </w:r>
          </w:p>
        </w:tc>
        <w:tc>
          <w:tcPr>
            <w:tcW w:w="1042" w:type="dxa"/>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Nome:</w:t>
            </w:r>
          </w:p>
        </w:tc>
        <w:tc>
          <w:tcPr>
            <w:tcW w:w="7452" w:type="dxa"/>
            <w:gridSpan w:val="12"/>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042" w:type="dxa"/>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CPF:</w:t>
            </w:r>
          </w:p>
        </w:tc>
        <w:tc>
          <w:tcPr>
            <w:tcW w:w="3281" w:type="dxa"/>
            <w:gridSpan w:val="9"/>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971"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Função:</w:t>
            </w:r>
          </w:p>
        </w:tc>
        <w:tc>
          <w:tcPr>
            <w:tcW w:w="3200" w:type="dxa"/>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412" w:type="dxa"/>
            <w:gridSpan w:val="6"/>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Telefone:</w:t>
            </w:r>
          </w:p>
        </w:tc>
        <w:tc>
          <w:tcPr>
            <w:tcW w:w="2911" w:type="dxa"/>
            <w:gridSpan w:val="4"/>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971"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Celular:</w:t>
            </w:r>
          </w:p>
        </w:tc>
        <w:tc>
          <w:tcPr>
            <w:tcW w:w="3200" w:type="dxa"/>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060"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Fax:</w:t>
            </w:r>
          </w:p>
        </w:tc>
        <w:tc>
          <w:tcPr>
            <w:tcW w:w="3263" w:type="dxa"/>
            <w:gridSpan w:val="8"/>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971"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E-mail:</w:t>
            </w:r>
          </w:p>
        </w:tc>
        <w:tc>
          <w:tcPr>
            <w:tcW w:w="3200" w:type="dxa"/>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r w:rsidR="006D0DE9" w:rsidRPr="00BF621A" w:rsidTr="00C35890">
        <w:trPr>
          <w:trHeight w:val="284"/>
          <w:jc w:val="center"/>
        </w:trPr>
        <w:tc>
          <w:tcPr>
            <w:tcW w:w="590" w:type="dxa"/>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1060"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WhatsApp</w:t>
            </w:r>
          </w:p>
        </w:tc>
        <w:tc>
          <w:tcPr>
            <w:tcW w:w="3263" w:type="dxa"/>
            <w:gridSpan w:val="8"/>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971" w:type="dxa"/>
            <w:gridSpan w:val="2"/>
            <w:tcBorders>
              <w:righ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c>
          <w:tcPr>
            <w:tcW w:w="3200" w:type="dxa"/>
            <w:tcBorders>
              <w:left w:val="nil"/>
            </w:tcBorders>
            <w:vAlign w:val="center"/>
          </w:tcPr>
          <w:p w:rsidR="006D0DE9" w:rsidRPr="00BF621A" w:rsidRDefault="006D0DE9" w:rsidP="006D0DE9">
            <w:pPr>
              <w:spacing w:after="0" w:line="240" w:lineRule="auto"/>
              <w:jc w:val="both"/>
              <w:rPr>
                <w:rFonts w:ascii="Arial" w:eastAsia="Times New Roman" w:hAnsi="Arial" w:cs="Arial"/>
                <w:i/>
                <w:sz w:val="20"/>
                <w:szCs w:val="20"/>
                <w:lang w:eastAsia="pt-BR"/>
              </w:rPr>
            </w:pPr>
          </w:p>
        </w:tc>
      </w:tr>
    </w:tbl>
    <w:p w:rsidR="006D0DE9" w:rsidRPr="00BF621A" w:rsidRDefault="006D0DE9"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O Licitante reconhece que:</w:t>
      </w:r>
    </w:p>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6D0DE9">
      <w:pPr>
        <w:spacing w:after="0" w:line="240" w:lineRule="auto"/>
        <w:ind w:left="480" w:hanging="480"/>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i.</w:t>
      </w:r>
      <w:r w:rsidRPr="00BF621A">
        <w:rPr>
          <w:rFonts w:ascii="Arial" w:eastAsia="Times New Roman" w:hAnsi="Arial" w:cs="Arial"/>
          <w:i/>
          <w:sz w:val="20"/>
          <w:szCs w:val="20"/>
          <w:lang w:eastAsia="pt-BR"/>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6D0DE9" w:rsidRPr="00BF621A" w:rsidRDefault="006D0DE9" w:rsidP="006D0DE9">
      <w:pPr>
        <w:spacing w:after="0" w:line="240" w:lineRule="auto"/>
        <w:ind w:left="480" w:hanging="480"/>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ii.</w:t>
      </w:r>
      <w:r w:rsidRPr="00BF621A">
        <w:rPr>
          <w:rFonts w:ascii="Arial" w:eastAsia="Times New Roman" w:hAnsi="Arial" w:cs="Arial"/>
          <w:i/>
          <w:sz w:val="20"/>
          <w:szCs w:val="20"/>
          <w:lang w:eastAsia="pt-BR"/>
        </w:rPr>
        <w:tab/>
        <w:t>O cancelamento de Senha ou de Chave Eletrônica poderá ser feito pela BLL - Bolsa de Licitações do Brasil, mediante solicitação escrita de seu titular ou do Licitante;</w:t>
      </w:r>
    </w:p>
    <w:p w:rsidR="006D0DE9" w:rsidRPr="00BF621A" w:rsidRDefault="006D0DE9" w:rsidP="006D0DE9">
      <w:pPr>
        <w:spacing w:after="120" w:line="240" w:lineRule="auto"/>
        <w:ind w:left="283"/>
        <w:rPr>
          <w:rFonts w:ascii="Arial" w:eastAsia="Times New Roman" w:hAnsi="Arial" w:cs="Arial"/>
          <w:i/>
          <w:sz w:val="20"/>
          <w:szCs w:val="20"/>
          <w:lang w:eastAsia="pt-BR"/>
        </w:rPr>
      </w:pPr>
      <w:r w:rsidRPr="00BF621A">
        <w:rPr>
          <w:rFonts w:ascii="Arial" w:eastAsia="Times New Roman" w:hAnsi="Arial" w:cs="Arial"/>
          <w:i/>
          <w:sz w:val="20"/>
          <w:szCs w:val="20"/>
          <w:lang w:eastAsia="pt-BR"/>
        </w:rPr>
        <w:t>iii.</w:t>
      </w:r>
      <w:r w:rsidRPr="00BF621A">
        <w:rPr>
          <w:rFonts w:ascii="Arial" w:eastAsia="Times New Roman" w:hAnsi="Arial" w:cs="Arial"/>
          <w:i/>
          <w:sz w:val="20"/>
          <w:szCs w:val="20"/>
          <w:lang w:eastAsia="pt-BR"/>
        </w:rPr>
        <w:tab/>
        <w:t xml:space="preserve">A perda de Senha ou de Chave Eletrônica ou a quebra de seu sigilo deverá ser comunicada imediatamente à BLL – Bolsa de Licitações do Brasil para o necessário bloqueio de acesso; </w:t>
      </w:r>
    </w:p>
    <w:p w:rsidR="006D0DE9" w:rsidRPr="00BF621A" w:rsidRDefault="006D0DE9" w:rsidP="00FC0969">
      <w:pPr>
        <w:numPr>
          <w:ilvl w:val="0"/>
          <w:numId w:val="9"/>
        </w:numPr>
        <w:tabs>
          <w:tab w:val="num" w:pos="-180"/>
        </w:tabs>
        <w:spacing w:after="0" w:line="240" w:lineRule="auto"/>
        <w:ind w:left="540" w:hanging="540"/>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6D0DE9" w:rsidRPr="00BF621A" w:rsidRDefault="006D0DE9" w:rsidP="006D0DE9">
      <w:pPr>
        <w:spacing w:after="0" w:line="240" w:lineRule="auto"/>
        <w:ind w:left="540"/>
        <w:jc w:val="both"/>
        <w:rPr>
          <w:rFonts w:ascii="Arial" w:eastAsia="Times New Roman" w:hAnsi="Arial" w:cs="Arial"/>
          <w:i/>
          <w:sz w:val="20"/>
          <w:szCs w:val="20"/>
          <w:lang w:eastAsia="pt-BR"/>
        </w:rPr>
      </w:pPr>
    </w:p>
    <w:p w:rsidR="006D0DE9" w:rsidRPr="00BF621A" w:rsidRDefault="006D0DE9" w:rsidP="006D0DE9">
      <w:pPr>
        <w:spacing w:after="0" w:line="240" w:lineRule="auto"/>
        <w:outlineLvl w:val="0"/>
        <w:rPr>
          <w:rFonts w:ascii="Arial" w:eastAsia="Times New Roman" w:hAnsi="Arial" w:cs="Arial"/>
          <w:i/>
          <w:sz w:val="20"/>
          <w:szCs w:val="20"/>
          <w:lang w:eastAsia="pt-BR"/>
        </w:rPr>
      </w:pPr>
      <w:r w:rsidRPr="00BF621A">
        <w:rPr>
          <w:rFonts w:ascii="Arial" w:eastAsia="Times New Roman" w:hAnsi="Arial" w:cs="Arial"/>
          <w:i/>
          <w:sz w:val="20"/>
          <w:szCs w:val="20"/>
          <w:lang w:eastAsia="pt-BR"/>
        </w:rPr>
        <w:t>Local e data:  ________________________________________________</w:t>
      </w:r>
    </w:p>
    <w:p w:rsidR="006D0DE9" w:rsidRPr="00BF621A" w:rsidRDefault="006D0DE9" w:rsidP="006D0DE9">
      <w:pPr>
        <w:spacing w:after="0" w:line="240" w:lineRule="auto"/>
        <w:outlineLvl w:val="0"/>
        <w:rPr>
          <w:rFonts w:ascii="Arial" w:eastAsia="Times New Roman" w:hAnsi="Arial" w:cs="Arial"/>
          <w:i/>
          <w:sz w:val="20"/>
          <w:szCs w:val="20"/>
          <w:lang w:eastAsia="pt-BR"/>
        </w:rPr>
      </w:pPr>
    </w:p>
    <w:p w:rsidR="006D0DE9" w:rsidRPr="00BF621A" w:rsidRDefault="006D0DE9" w:rsidP="006D0DE9">
      <w:pPr>
        <w:pBdr>
          <w:bottom w:val="single" w:sz="12" w:space="1" w:color="auto"/>
        </w:pBdr>
        <w:spacing w:after="0" w:line="240" w:lineRule="auto"/>
        <w:jc w:val="both"/>
        <w:rPr>
          <w:rFonts w:ascii="Arial" w:eastAsia="Times New Roman" w:hAnsi="Arial" w:cs="Arial"/>
          <w:i/>
          <w:sz w:val="20"/>
          <w:szCs w:val="20"/>
          <w:lang w:eastAsia="pt-BR"/>
        </w:rPr>
      </w:pPr>
    </w:p>
    <w:p w:rsidR="006D0DE9" w:rsidRPr="00BF621A" w:rsidRDefault="006D0DE9" w:rsidP="006D0DE9">
      <w:pPr>
        <w:spacing w:after="0" w:line="240" w:lineRule="auto"/>
        <w:jc w:val="center"/>
        <w:rPr>
          <w:rFonts w:ascii="Arial" w:eastAsia="Times New Roman" w:hAnsi="Arial" w:cs="Arial"/>
          <w:i/>
          <w:sz w:val="20"/>
          <w:szCs w:val="20"/>
          <w:lang w:eastAsia="pt-BR"/>
        </w:rPr>
      </w:pPr>
      <w:r w:rsidRPr="00BF621A">
        <w:rPr>
          <w:rFonts w:ascii="Arial" w:eastAsia="Times New Roman" w:hAnsi="Arial" w:cs="Arial"/>
          <w:b/>
          <w:i/>
          <w:sz w:val="20"/>
          <w:szCs w:val="20"/>
          <w:lang w:eastAsia="pt-BR"/>
        </w:rPr>
        <w:t>(Assinaturas autorizadas com firma reconhecida em cartório)</w:t>
      </w:r>
    </w:p>
    <w:p w:rsidR="006D0DE9" w:rsidRPr="00BF621A" w:rsidRDefault="006D0DE9"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6D0DE9" w:rsidRPr="00BF621A" w:rsidRDefault="006D0DE9"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AB3A9F" w:rsidRPr="00BF621A" w:rsidRDefault="00AB3A9F" w:rsidP="006D0DE9">
      <w:pPr>
        <w:spacing w:before="240" w:after="60" w:line="240" w:lineRule="auto"/>
        <w:ind w:right="-54"/>
        <w:jc w:val="center"/>
        <w:outlineLvl w:val="5"/>
        <w:rPr>
          <w:rFonts w:ascii="Arial" w:eastAsia="Times New Roman" w:hAnsi="Arial" w:cs="Arial"/>
          <w:b/>
          <w:bCs/>
          <w:i/>
          <w:sz w:val="20"/>
          <w:szCs w:val="20"/>
          <w:lang w:eastAsia="pt-BR"/>
        </w:rPr>
      </w:pPr>
    </w:p>
    <w:p w:rsidR="0093035D" w:rsidRPr="00BF621A" w:rsidRDefault="0093035D" w:rsidP="006D0DE9">
      <w:pPr>
        <w:spacing w:before="240" w:after="60" w:line="240" w:lineRule="auto"/>
        <w:ind w:right="-54"/>
        <w:jc w:val="center"/>
        <w:outlineLvl w:val="5"/>
        <w:rPr>
          <w:rFonts w:ascii="Arial" w:eastAsia="Times New Roman" w:hAnsi="Arial" w:cs="Arial"/>
          <w:b/>
          <w:bCs/>
          <w:i/>
          <w:sz w:val="20"/>
          <w:szCs w:val="20"/>
          <w:lang w:eastAsia="pt-BR"/>
        </w:rPr>
      </w:pPr>
    </w:p>
    <w:p w:rsidR="0093035D" w:rsidRPr="00BF621A" w:rsidRDefault="0093035D" w:rsidP="006D0DE9">
      <w:pPr>
        <w:spacing w:before="240" w:after="60" w:line="240" w:lineRule="auto"/>
        <w:ind w:right="-54"/>
        <w:jc w:val="center"/>
        <w:outlineLvl w:val="5"/>
        <w:rPr>
          <w:rFonts w:ascii="Arial" w:eastAsia="Times New Roman" w:hAnsi="Arial" w:cs="Arial"/>
          <w:b/>
          <w:bCs/>
          <w:i/>
          <w:sz w:val="20"/>
          <w:szCs w:val="20"/>
          <w:lang w:eastAsia="pt-BR"/>
        </w:rPr>
      </w:pPr>
    </w:p>
    <w:p w:rsidR="006D0DE9" w:rsidRPr="00BF621A" w:rsidRDefault="006D0DE9" w:rsidP="006D0DE9">
      <w:pPr>
        <w:spacing w:before="240" w:after="60" w:line="240" w:lineRule="auto"/>
        <w:ind w:right="-54"/>
        <w:jc w:val="center"/>
        <w:outlineLvl w:val="5"/>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(PAPEL TIMBRADO DA EMPRESA)</w:t>
      </w:r>
    </w:p>
    <w:p w:rsidR="006D0DE9" w:rsidRPr="00BF621A" w:rsidRDefault="006D0DE9" w:rsidP="006D0DE9">
      <w:pPr>
        <w:spacing w:after="0" w:line="240" w:lineRule="auto"/>
        <w:jc w:val="center"/>
        <w:rPr>
          <w:rFonts w:ascii="Arial" w:eastAsia="Times New Roman" w:hAnsi="Arial" w:cs="Arial"/>
          <w:b/>
          <w:i/>
          <w:sz w:val="20"/>
          <w:szCs w:val="20"/>
          <w:lang w:eastAsia="pt-BR"/>
        </w:rPr>
      </w:pPr>
    </w:p>
    <w:p w:rsidR="006D0DE9" w:rsidRPr="00BF621A" w:rsidRDefault="006D0DE9" w:rsidP="006D0DE9">
      <w:pPr>
        <w:spacing w:after="0" w:line="240" w:lineRule="auto"/>
        <w:jc w:val="center"/>
        <w:rPr>
          <w:rFonts w:ascii="Arial" w:hAnsi="Arial" w:cs="Arial"/>
          <w:b/>
          <w:bCs/>
          <w:i/>
          <w:sz w:val="20"/>
          <w:szCs w:val="20"/>
        </w:rPr>
      </w:pPr>
      <w:r w:rsidRPr="00BF621A">
        <w:rPr>
          <w:rFonts w:ascii="Arial" w:hAnsi="Arial" w:cs="Arial"/>
          <w:b/>
          <w:bCs/>
          <w:i/>
          <w:sz w:val="20"/>
          <w:szCs w:val="20"/>
        </w:rPr>
        <w:t>ANEXO IV</w:t>
      </w:r>
    </w:p>
    <w:p w:rsidR="006D0DE9" w:rsidRPr="00BF621A" w:rsidRDefault="006D0DE9" w:rsidP="006D0DE9">
      <w:pPr>
        <w:spacing w:after="0" w:line="240" w:lineRule="auto"/>
        <w:jc w:val="center"/>
        <w:rPr>
          <w:rFonts w:ascii="Arial" w:eastAsia="Times New Roman" w:hAnsi="Arial" w:cs="Arial"/>
          <w:b/>
          <w:i/>
          <w:sz w:val="20"/>
          <w:szCs w:val="20"/>
          <w:lang w:eastAsia="pt-BR"/>
        </w:rPr>
      </w:pPr>
    </w:p>
    <w:p w:rsidR="006D0DE9" w:rsidRPr="00BF621A" w:rsidRDefault="006D0DE9" w:rsidP="006D0DE9">
      <w:pPr>
        <w:tabs>
          <w:tab w:val="left" w:pos="2520"/>
        </w:tabs>
        <w:spacing w:after="120" w:line="480" w:lineRule="auto"/>
        <w:rPr>
          <w:rFonts w:ascii="Arial" w:eastAsia="MS Mincho" w:hAnsi="Arial" w:cs="Arial"/>
          <w:i/>
          <w:sz w:val="20"/>
          <w:szCs w:val="20"/>
          <w:u w:val="single"/>
          <w:lang w:eastAsia="pt-BR"/>
        </w:rPr>
      </w:pPr>
      <w:r w:rsidRPr="00BF621A">
        <w:rPr>
          <w:rFonts w:ascii="Arial" w:eastAsia="MS Mincho" w:hAnsi="Arial" w:cs="Arial"/>
          <w:i/>
          <w:sz w:val="20"/>
          <w:szCs w:val="20"/>
          <w:lang w:eastAsia="pt-BR"/>
        </w:rPr>
        <w:t xml:space="preserve">CUSTO PELA UTILIZAÇÃO DO SISTEMA </w:t>
      </w:r>
      <w:r w:rsidRPr="00BF621A">
        <w:rPr>
          <w:rFonts w:ascii="Arial" w:eastAsia="MS Mincho" w:hAnsi="Arial" w:cs="Arial"/>
          <w:i/>
          <w:sz w:val="20"/>
          <w:szCs w:val="20"/>
          <w:lang w:eastAsia="pt-BR"/>
        </w:rPr>
        <w:br/>
        <w:t xml:space="preserve">– SOMENTE PARA O </w:t>
      </w:r>
      <w:r w:rsidRPr="00BF621A">
        <w:rPr>
          <w:rFonts w:ascii="Arial" w:eastAsia="MS Mincho" w:hAnsi="Arial" w:cs="Arial"/>
          <w:i/>
          <w:sz w:val="20"/>
          <w:szCs w:val="20"/>
          <w:u w:val="single"/>
          <w:lang w:eastAsia="pt-BR"/>
        </w:rPr>
        <w:t>FORNECEDOR VENCEDOR</w:t>
      </w:r>
    </w:p>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Editais publicados pelo sistema de aquisição:</w:t>
      </w:r>
    </w:p>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FC0969">
      <w:pPr>
        <w:numPr>
          <w:ilvl w:val="0"/>
          <w:numId w:val="10"/>
        </w:num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Editais publicados pelo sistema de registro de preços:</w:t>
      </w:r>
    </w:p>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FC0969">
      <w:pPr>
        <w:numPr>
          <w:ilvl w:val="0"/>
          <w:numId w:val="10"/>
        </w:num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rsidR="006D0DE9" w:rsidRPr="00BF621A" w:rsidRDefault="006D0DE9" w:rsidP="006D0DE9">
      <w:pPr>
        <w:spacing w:after="0" w:line="240" w:lineRule="auto"/>
        <w:ind w:left="360"/>
        <w:jc w:val="both"/>
        <w:rPr>
          <w:rFonts w:ascii="Arial" w:eastAsia="Times New Roman" w:hAnsi="Arial" w:cs="Arial"/>
          <w:i/>
          <w:sz w:val="20"/>
          <w:szCs w:val="20"/>
          <w:lang w:eastAsia="pt-BR"/>
        </w:rPr>
      </w:pPr>
    </w:p>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6D0DE9">
      <w:pPr>
        <w:spacing w:after="0" w:line="240" w:lineRule="auto"/>
        <w:jc w:val="both"/>
        <w:rPr>
          <w:rFonts w:ascii="Arial" w:eastAsia="Times New Roman" w:hAnsi="Arial" w:cs="Arial"/>
          <w:b/>
          <w:i/>
          <w:sz w:val="20"/>
          <w:szCs w:val="20"/>
          <w:lang w:eastAsia="pt-BR"/>
        </w:rPr>
      </w:pPr>
      <w:r w:rsidRPr="00BF621A">
        <w:rPr>
          <w:rFonts w:ascii="Arial" w:eastAsia="Times New Roman" w:hAnsi="Arial" w:cs="Arial"/>
          <w:i/>
          <w:sz w:val="20"/>
          <w:szCs w:val="20"/>
          <w:lang w:eastAsia="pt-BR"/>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6D0DE9">
      <w:pPr>
        <w:keepNext/>
        <w:spacing w:after="0" w:line="240" w:lineRule="auto"/>
        <w:jc w:val="both"/>
        <w:outlineLvl w:val="0"/>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DA UTILIZAÇÃO DE CÉLULAS DE APOIO (CORRETORAS) ASSOCIADAS</w:t>
      </w:r>
    </w:p>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rsidR="006D0DE9" w:rsidRPr="00BF621A" w:rsidRDefault="006D0DE9" w:rsidP="006D0DE9">
      <w:pPr>
        <w:spacing w:after="0" w:line="240" w:lineRule="auto"/>
        <w:jc w:val="both"/>
        <w:rPr>
          <w:rFonts w:ascii="Arial" w:eastAsia="Times New Roman" w:hAnsi="Arial" w:cs="Arial"/>
          <w:b/>
          <w:i/>
          <w:sz w:val="20"/>
          <w:szCs w:val="20"/>
          <w:lang w:eastAsia="pt-BR"/>
        </w:rPr>
      </w:pPr>
    </w:p>
    <w:p w:rsidR="006D0DE9" w:rsidRPr="00BF621A" w:rsidRDefault="006D0DE9" w:rsidP="006D0DE9">
      <w:pPr>
        <w:spacing w:after="0" w:line="240" w:lineRule="auto"/>
        <w:jc w:val="both"/>
        <w:rPr>
          <w:rFonts w:ascii="Arial" w:eastAsia="Times New Roman" w:hAnsi="Arial" w:cs="Arial"/>
          <w:b/>
          <w:i/>
          <w:sz w:val="20"/>
          <w:szCs w:val="20"/>
          <w:lang w:eastAsia="pt-BR"/>
        </w:rPr>
      </w:pPr>
      <w:r w:rsidRPr="00BF621A">
        <w:rPr>
          <w:rFonts w:ascii="Arial" w:eastAsia="Times New Roman" w:hAnsi="Arial" w:cs="Arial"/>
          <w:b/>
          <w:i/>
          <w:sz w:val="20"/>
          <w:szCs w:val="20"/>
          <w:lang w:eastAsia="pt-BR"/>
        </w:rPr>
        <w:t xml:space="preserve">DAS RESPONSABILIDADES COMO LICITANTE/FORNECEDOR </w:t>
      </w:r>
    </w:p>
    <w:p w:rsidR="006D0DE9" w:rsidRPr="00BF621A" w:rsidRDefault="006D0DE9" w:rsidP="006D0DE9">
      <w:pPr>
        <w:spacing w:after="0" w:line="240" w:lineRule="auto"/>
        <w:jc w:val="both"/>
        <w:rPr>
          <w:rFonts w:ascii="Arial" w:eastAsia="Times New Roman" w:hAnsi="Arial" w:cs="Arial"/>
          <w:b/>
          <w:i/>
          <w:sz w:val="20"/>
          <w:szCs w:val="20"/>
          <w:lang w:eastAsia="pt-BR"/>
        </w:rPr>
      </w:pPr>
    </w:p>
    <w:p w:rsidR="006D0DE9" w:rsidRPr="00BF621A" w:rsidRDefault="006D0DE9" w:rsidP="006D0DE9">
      <w:pPr>
        <w:spacing w:after="0" w:line="240" w:lineRule="auto"/>
        <w:jc w:val="both"/>
        <w:rPr>
          <w:rFonts w:ascii="Arial" w:eastAsia="Times New Roman" w:hAnsi="Arial" w:cs="Arial"/>
          <w:b/>
          <w:i/>
          <w:sz w:val="20"/>
          <w:szCs w:val="20"/>
          <w:lang w:eastAsia="pt-BR"/>
        </w:rPr>
      </w:pPr>
      <w:r w:rsidRPr="00BF621A">
        <w:rPr>
          <w:rFonts w:ascii="Arial" w:eastAsia="Times New Roman" w:hAnsi="Arial" w:cs="Arial"/>
          <w:b/>
          <w:i/>
          <w:sz w:val="20"/>
          <w:szCs w:val="20"/>
          <w:lang w:eastAsia="pt-BR"/>
        </w:rPr>
        <w:t>Como Licitante/Fornecedor, concordamos e anuímos com todos termos contidos neste anexo e nos responsabilizamos por cumpri-lo integralmente em seus expressos termos.</w:t>
      </w:r>
    </w:p>
    <w:p w:rsidR="006D0DE9" w:rsidRPr="00BF621A" w:rsidRDefault="006D0DE9" w:rsidP="006D0DE9">
      <w:pPr>
        <w:spacing w:after="0" w:line="240" w:lineRule="auto"/>
        <w:jc w:val="both"/>
        <w:rPr>
          <w:rFonts w:ascii="Arial" w:eastAsia="Times New Roman" w:hAnsi="Arial" w:cs="Arial"/>
          <w:i/>
          <w:sz w:val="20"/>
          <w:szCs w:val="20"/>
          <w:lang w:eastAsia="pt-BR"/>
        </w:rPr>
      </w:pPr>
    </w:p>
    <w:p w:rsidR="006D0DE9" w:rsidRPr="00BF621A" w:rsidRDefault="006D0DE9" w:rsidP="006D0DE9">
      <w:pPr>
        <w:spacing w:after="0" w:line="240" w:lineRule="auto"/>
        <w:outlineLvl w:val="0"/>
        <w:rPr>
          <w:rFonts w:ascii="Arial" w:eastAsia="Times New Roman" w:hAnsi="Arial" w:cs="Arial"/>
          <w:i/>
          <w:sz w:val="20"/>
          <w:szCs w:val="20"/>
          <w:lang w:eastAsia="pt-BR"/>
        </w:rPr>
      </w:pPr>
      <w:r w:rsidRPr="00BF621A">
        <w:rPr>
          <w:rFonts w:ascii="Arial" w:eastAsia="Times New Roman" w:hAnsi="Arial" w:cs="Arial"/>
          <w:i/>
          <w:sz w:val="20"/>
          <w:szCs w:val="20"/>
          <w:lang w:eastAsia="pt-BR"/>
        </w:rPr>
        <w:t>Local e data:  ______________________________________________________</w:t>
      </w:r>
    </w:p>
    <w:p w:rsidR="006D0DE9" w:rsidRPr="00BF621A" w:rsidRDefault="006D0DE9" w:rsidP="006D0DE9">
      <w:pPr>
        <w:spacing w:after="0" w:line="240" w:lineRule="auto"/>
        <w:outlineLvl w:val="0"/>
        <w:rPr>
          <w:rFonts w:ascii="Arial" w:eastAsia="Times New Roman" w:hAnsi="Arial" w:cs="Arial"/>
          <w:i/>
          <w:sz w:val="20"/>
          <w:szCs w:val="20"/>
          <w:lang w:eastAsia="pt-BR"/>
        </w:rPr>
      </w:pPr>
    </w:p>
    <w:p w:rsidR="006D0DE9" w:rsidRPr="00BF621A" w:rsidRDefault="006D0DE9" w:rsidP="006D0DE9">
      <w:pPr>
        <w:spacing w:after="0" w:line="24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_____________________________________________________________________</w:t>
      </w:r>
    </w:p>
    <w:p w:rsidR="006D0DE9" w:rsidRPr="00BF621A" w:rsidRDefault="006D0DE9" w:rsidP="006D0DE9">
      <w:pPr>
        <w:spacing w:after="0" w:line="240" w:lineRule="auto"/>
        <w:jc w:val="center"/>
        <w:rPr>
          <w:rFonts w:ascii="Arial" w:eastAsia="Times New Roman" w:hAnsi="Arial" w:cs="Arial"/>
          <w:b/>
          <w:i/>
          <w:sz w:val="20"/>
          <w:szCs w:val="20"/>
          <w:lang w:eastAsia="pt-BR"/>
        </w:rPr>
      </w:pPr>
      <w:r w:rsidRPr="00BF621A">
        <w:rPr>
          <w:rFonts w:ascii="Arial" w:eastAsia="Times New Roman" w:hAnsi="Arial" w:cs="Arial"/>
          <w:b/>
          <w:i/>
          <w:sz w:val="20"/>
          <w:szCs w:val="20"/>
          <w:lang w:eastAsia="pt-BR"/>
        </w:rPr>
        <w:t>(Assinaturas autorizadas com firma reconhecida em cartório)</w:t>
      </w:r>
    </w:p>
    <w:p w:rsidR="006D0DE9" w:rsidRPr="00BF621A" w:rsidRDefault="006D0DE9" w:rsidP="006D0DE9">
      <w:pPr>
        <w:spacing w:after="0" w:line="240" w:lineRule="auto"/>
        <w:jc w:val="both"/>
        <w:rPr>
          <w:rFonts w:ascii="Arial" w:eastAsia="Times New Roman" w:hAnsi="Arial" w:cs="Arial"/>
          <w:b/>
          <w:i/>
          <w:sz w:val="20"/>
          <w:szCs w:val="20"/>
          <w:u w:val="single"/>
          <w:lang w:eastAsia="pt-BR"/>
        </w:rPr>
      </w:pPr>
    </w:p>
    <w:p w:rsidR="006D0DE9" w:rsidRPr="00BF621A" w:rsidRDefault="006D0DE9" w:rsidP="006D0DE9">
      <w:pPr>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b/>
          <w:i/>
          <w:sz w:val="20"/>
          <w:szCs w:val="20"/>
          <w:u w:val="single"/>
          <w:lang w:eastAsia="pt-BR"/>
        </w:rPr>
        <w:t>OBSERVAÇÃO</w:t>
      </w:r>
      <w:r w:rsidRPr="00BF621A">
        <w:rPr>
          <w:rFonts w:ascii="Arial" w:eastAsia="Times New Roman" w:hAnsi="Arial" w:cs="Arial"/>
          <w:b/>
          <w:i/>
          <w:sz w:val="20"/>
          <w:szCs w:val="20"/>
          <w:lang w:eastAsia="pt-BR"/>
        </w:rPr>
        <w:t>: OBRIGATÓRIO RECONHECER FIRMA (EM CARTÓRIO) DAS ASSINATURAS E ANEXAR COPIA DO CONTRATO SOCIAL E ULTIMAS ALTERAÇÕES E/OU BREVE RELATO E/OU CONTRATO CONSOLIDADO (AUTENTICADAS).</w:t>
      </w:r>
    </w:p>
    <w:p w:rsidR="006D0DE9" w:rsidRPr="00BF621A" w:rsidRDefault="006D0DE9"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AB3A9F" w:rsidRPr="00BF621A" w:rsidRDefault="00AB3A9F" w:rsidP="006D0DE9">
      <w:pPr>
        <w:spacing w:before="240" w:after="60" w:line="240" w:lineRule="auto"/>
        <w:ind w:right="-54"/>
        <w:jc w:val="center"/>
        <w:outlineLvl w:val="5"/>
        <w:rPr>
          <w:rFonts w:ascii="Arial" w:eastAsia="Times New Roman" w:hAnsi="Arial" w:cs="Arial"/>
          <w:b/>
          <w:bCs/>
          <w:i/>
          <w:sz w:val="20"/>
          <w:szCs w:val="20"/>
          <w:lang w:eastAsia="pt-BR"/>
        </w:rPr>
      </w:pPr>
    </w:p>
    <w:p w:rsidR="00AB3A9F" w:rsidRPr="00BF621A" w:rsidRDefault="00AB3A9F" w:rsidP="006D0DE9">
      <w:pPr>
        <w:spacing w:before="240" w:after="60" w:line="240" w:lineRule="auto"/>
        <w:ind w:right="-54"/>
        <w:jc w:val="center"/>
        <w:outlineLvl w:val="5"/>
        <w:rPr>
          <w:rFonts w:ascii="Arial" w:eastAsia="Times New Roman" w:hAnsi="Arial" w:cs="Arial"/>
          <w:b/>
          <w:bCs/>
          <w:i/>
          <w:sz w:val="20"/>
          <w:szCs w:val="20"/>
          <w:lang w:eastAsia="pt-BR"/>
        </w:rPr>
      </w:pPr>
    </w:p>
    <w:p w:rsidR="00AB3A9F" w:rsidRPr="00BF621A" w:rsidRDefault="00AB3A9F" w:rsidP="006D0DE9">
      <w:pPr>
        <w:spacing w:before="240" w:after="60" w:line="240" w:lineRule="auto"/>
        <w:ind w:right="-54"/>
        <w:jc w:val="center"/>
        <w:outlineLvl w:val="5"/>
        <w:rPr>
          <w:rFonts w:ascii="Arial" w:eastAsia="Times New Roman" w:hAnsi="Arial" w:cs="Arial"/>
          <w:b/>
          <w:bCs/>
          <w:i/>
          <w:sz w:val="20"/>
          <w:szCs w:val="20"/>
          <w:lang w:eastAsia="pt-BR"/>
        </w:rPr>
      </w:pPr>
    </w:p>
    <w:p w:rsidR="00AB3A9F" w:rsidRPr="00BF621A" w:rsidRDefault="00AB3A9F" w:rsidP="006D0DE9">
      <w:pPr>
        <w:spacing w:before="240" w:after="60" w:line="240" w:lineRule="auto"/>
        <w:ind w:right="-54"/>
        <w:jc w:val="center"/>
        <w:outlineLvl w:val="5"/>
        <w:rPr>
          <w:rFonts w:ascii="Arial" w:eastAsia="Times New Roman" w:hAnsi="Arial" w:cs="Arial"/>
          <w:b/>
          <w:bCs/>
          <w:i/>
          <w:sz w:val="20"/>
          <w:szCs w:val="20"/>
          <w:lang w:eastAsia="pt-BR"/>
        </w:rPr>
      </w:pPr>
    </w:p>
    <w:p w:rsidR="006D0DE9" w:rsidRPr="00BF621A" w:rsidRDefault="006D0DE9" w:rsidP="006D0DE9">
      <w:pPr>
        <w:spacing w:before="240" w:after="60" w:line="240" w:lineRule="auto"/>
        <w:ind w:right="-54"/>
        <w:jc w:val="center"/>
        <w:outlineLvl w:val="5"/>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(PAPEL TIMBRADO DA EMPRESA)</w:t>
      </w:r>
    </w:p>
    <w:p w:rsidR="006D0DE9" w:rsidRPr="00BF621A" w:rsidRDefault="006D0DE9" w:rsidP="006D0DE9">
      <w:pPr>
        <w:spacing w:after="0" w:line="240" w:lineRule="auto"/>
        <w:jc w:val="center"/>
        <w:rPr>
          <w:rFonts w:ascii="Arial" w:eastAsia="Times New Roman" w:hAnsi="Arial" w:cs="Arial"/>
          <w:b/>
          <w:i/>
          <w:sz w:val="20"/>
          <w:szCs w:val="20"/>
          <w:lang w:eastAsia="pt-BR"/>
        </w:rPr>
      </w:pPr>
    </w:p>
    <w:p w:rsidR="006D0DE9" w:rsidRPr="00BF621A" w:rsidRDefault="006D0DE9" w:rsidP="006D0DE9">
      <w:pPr>
        <w:spacing w:after="0" w:line="240" w:lineRule="auto"/>
        <w:jc w:val="center"/>
        <w:rPr>
          <w:rFonts w:ascii="Arial" w:hAnsi="Arial" w:cs="Arial"/>
          <w:b/>
          <w:bCs/>
          <w:i/>
          <w:sz w:val="20"/>
          <w:szCs w:val="20"/>
        </w:rPr>
      </w:pPr>
      <w:r w:rsidRPr="00BF621A">
        <w:rPr>
          <w:rFonts w:ascii="Arial" w:hAnsi="Arial" w:cs="Arial"/>
          <w:b/>
          <w:bCs/>
          <w:i/>
          <w:sz w:val="20"/>
          <w:szCs w:val="20"/>
        </w:rPr>
        <w:t>ANEXO V</w:t>
      </w:r>
    </w:p>
    <w:p w:rsidR="006D0DE9" w:rsidRPr="00BF621A" w:rsidRDefault="006D0DE9" w:rsidP="006D0DE9">
      <w:pPr>
        <w:spacing w:after="0" w:line="240" w:lineRule="auto"/>
        <w:jc w:val="center"/>
        <w:rPr>
          <w:rFonts w:ascii="Arial" w:eastAsia="Times New Roman" w:hAnsi="Arial" w:cs="Arial"/>
          <w:b/>
          <w:i/>
          <w:sz w:val="20"/>
          <w:szCs w:val="20"/>
          <w:lang w:eastAsia="pt-BR"/>
        </w:rPr>
      </w:pPr>
    </w:p>
    <w:p w:rsidR="006D0DE9" w:rsidRPr="00BF621A" w:rsidRDefault="006D0DE9" w:rsidP="006D0DE9">
      <w:pPr>
        <w:spacing w:after="0" w:line="240" w:lineRule="auto"/>
        <w:ind w:right="-54"/>
        <w:jc w:val="both"/>
        <w:rPr>
          <w:rFonts w:ascii="Arial" w:eastAsia="Times New Roman" w:hAnsi="Arial" w:cs="Arial"/>
          <w:bCs/>
          <w:i/>
          <w:sz w:val="20"/>
          <w:szCs w:val="20"/>
          <w:lang w:eastAsia="pt-BR"/>
        </w:rPr>
      </w:pPr>
      <w:r w:rsidRPr="00BF621A">
        <w:rPr>
          <w:rFonts w:ascii="Arial" w:eastAsia="Times New Roman" w:hAnsi="Arial" w:cs="Arial"/>
          <w:bCs/>
          <w:i/>
          <w:color w:val="000000"/>
          <w:sz w:val="20"/>
          <w:szCs w:val="20"/>
          <w:lang w:eastAsia="pt-BR"/>
        </w:rPr>
        <w:t>Ao Município de Itambaracá do Estado do Paraná.</w:t>
      </w:r>
      <w:r w:rsidRPr="00BF621A">
        <w:rPr>
          <w:rFonts w:ascii="Arial" w:eastAsia="Times New Roman" w:hAnsi="Arial" w:cs="Arial"/>
          <w:bCs/>
          <w:i/>
          <w:sz w:val="20"/>
          <w:szCs w:val="20"/>
          <w:lang w:eastAsia="pt-BR"/>
        </w:rPr>
        <w:t xml:space="preserve"> </w:t>
      </w:r>
    </w:p>
    <w:p w:rsidR="006D0DE9" w:rsidRPr="00BF621A" w:rsidRDefault="006D0DE9" w:rsidP="006D0DE9">
      <w:pPr>
        <w:tabs>
          <w:tab w:val="left" w:pos="0"/>
        </w:tabs>
        <w:spacing w:after="0" w:line="240" w:lineRule="auto"/>
        <w:jc w:val="both"/>
        <w:rPr>
          <w:rFonts w:ascii="Arial" w:eastAsia="Times New Roman" w:hAnsi="Arial" w:cs="Arial"/>
          <w:b/>
          <w:i/>
          <w:color w:val="000000"/>
          <w:sz w:val="20"/>
          <w:szCs w:val="20"/>
          <w:u w:val="single"/>
          <w:lang w:eastAsia="pt-BR"/>
        </w:rPr>
      </w:pPr>
      <w:r w:rsidRPr="00BF621A">
        <w:rPr>
          <w:rFonts w:ascii="Arial" w:eastAsia="Times New Roman" w:hAnsi="Arial" w:cs="Arial"/>
          <w:i/>
          <w:color w:val="000000"/>
          <w:sz w:val="20"/>
          <w:szCs w:val="20"/>
          <w:lang w:eastAsia="pt-BR"/>
        </w:rPr>
        <w:t xml:space="preserve">Ref.: Edital de Pregão Eletrônico nº </w:t>
      </w:r>
      <w:r w:rsidRPr="00BF621A">
        <w:rPr>
          <w:rFonts w:ascii="Arial" w:eastAsia="Times New Roman" w:hAnsi="Arial" w:cs="Arial"/>
          <w:b/>
          <w:i/>
          <w:color w:val="000000"/>
          <w:sz w:val="20"/>
          <w:szCs w:val="20"/>
          <w:u w:val="single"/>
          <w:lang w:eastAsia="pt-BR"/>
        </w:rPr>
        <w:t>(inserir o número)</w:t>
      </w:r>
      <w:r w:rsidRPr="00BF621A">
        <w:rPr>
          <w:rFonts w:ascii="Arial" w:eastAsia="Times New Roman" w:hAnsi="Arial" w:cs="Arial"/>
          <w:i/>
          <w:color w:val="000000"/>
          <w:sz w:val="20"/>
          <w:szCs w:val="20"/>
          <w:lang w:eastAsia="pt-BR"/>
        </w:rPr>
        <w:t xml:space="preserve"> /</w:t>
      </w:r>
      <w:r w:rsidRPr="00BF621A">
        <w:rPr>
          <w:rFonts w:ascii="Arial" w:eastAsia="Times New Roman" w:hAnsi="Arial" w:cs="Arial"/>
          <w:b/>
          <w:i/>
          <w:color w:val="000000"/>
          <w:sz w:val="20"/>
          <w:szCs w:val="20"/>
          <w:u w:val="single"/>
          <w:lang w:eastAsia="pt-BR"/>
        </w:rPr>
        <w:t xml:space="preserve"> (o ano)</w:t>
      </w:r>
      <w:r w:rsidRPr="00BF621A">
        <w:rPr>
          <w:rFonts w:ascii="Arial" w:eastAsia="Times New Roman" w:hAnsi="Arial" w:cs="Arial"/>
          <w:i/>
          <w:color w:val="000000"/>
          <w:sz w:val="20"/>
          <w:szCs w:val="20"/>
          <w:lang w:eastAsia="pt-BR"/>
        </w:rPr>
        <w:t xml:space="preserve"> - </w:t>
      </w:r>
      <w:r w:rsidRPr="00BF621A">
        <w:rPr>
          <w:rFonts w:ascii="Arial" w:eastAsia="Times New Roman" w:hAnsi="Arial" w:cs="Arial"/>
          <w:b/>
          <w:i/>
          <w:color w:val="000000"/>
          <w:sz w:val="20"/>
          <w:szCs w:val="20"/>
          <w:u w:val="single"/>
          <w:lang w:eastAsia="pt-BR"/>
        </w:rPr>
        <w:t>(</w:t>
      </w:r>
      <w:r w:rsidR="00994C86" w:rsidRPr="00BF621A">
        <w:rPr>
          <w:rFonts w:ascii="Arial" w:eastAsia="Times New Roman" w:hAnsi="Arial" w:cs="Arial"/>
          <w:b/>
          <w:i/>
          <w:color w:val="000000"/>
          <w:sz w:val="20"/>
          <w:szCs w:val="20"/>
          <w:u w:val="single"/>
          <w:lang w:eastAsia="pt-BR"/>
        </w:rPr>
        <w:t>PMI</w:t>
      </w:r>
      <w:r w:rsidRPr="00BF621A">
        <w:rPr>
          <w:rFonts w:ascii="Arial" w:eastAsia="Times New Roman" w:hAnsi="Arial" w:cs="Arial"/>
          <w:b/>
          <w:i/>
          <w:color w:val="000000"/>
          <w:sz w:val="20"/>
          <w:szCs w:val="20"/>
          <w:u w:val="single"/>
          <w:lang w:eastAsia="pt-BR"/>
        </w:rPr>
        <w:t>).</w:t>
      </w:r>
    </w:p>
    <w:p w:rsidR="006D0DE9" w:rsidRPr="00BF621A" w:rsidRDefault="006D0DE9" w:rsidP="006D0DE9">
      <w:pPr>
        <w:spacing w:after="0" w:line="240" w:lineRule="auto"/>
        <w:ind w:right="-54"/>
        <w:jc w:val="both"/>
        <w:rPr>
          <w:rFonts w:ascii="Arial" w:eastAsia="Times New Roman" w:hAnsi="Arial" w:cs="Arial"/>
          <w:i/>
          <w:sz w:val="20"/>
          <w:szCs w:val="20"/>
          <w:lang w:eastAsia="pt-BR"/>
        </w:rPr>
      </w:pPr>
      <w:r w:rsidRPr="00BF621A">
        <w:rPr>
          <w:rFonts w:ascii="Arial" w:eastAsia="Times New Roman" w:hAnsi="Arial" w:cs="Arial"/>
          <w:b/>
          <w:bCs/>
          <w:i/>
          <w:sz w:val="20"/>
          <w:szCs w:val="20"/>
          <w:lang w:eastAsia="pt-BR"/>
        </w:rPr>
        <w:t xml:space="preserve">TIPO: </w:t>
      </w:r>
      <w:r w:rsidRPr="00BF621A">
        <w:rPr>
          <w:rFonts w:ascii="Arial" w:eastAsia="Times New Roman" w:hAnsi="Arial" w:cs="Arial"/>
          <w:i/>
          <w:sz w:val="20"/>
          <w:szCs w:val="20"/>
          <w:lang w:eastAsia="pt-BR"/>
        </w:rPr>
        <w:t>MENOR PREÇO POR ITEM UNITÁRIO</w:t>
      </w:r>
    </w:p>
    <w:p w:rsidR="00230192" w:rsidRPr="00BF621A" w:rsidRDefault="006D0DE9" w:rsidP="007B725B">
      <w:pPr>
        <w:autoSpaceDE w:val="0"/>
        <w:autoSpaceDN w:val="0"/>
        <w:adjustRightInd w:val="0"/>
        <w:spacing w:after="0" w:line="240" w:lineRule="auto"/>
        <w:jc w:val="both"/>
        <w:rPr>
          <w:rFonts w:ascii="Arial" w:hAnsi="Arial" w:cs="Arial"/>
          <w:i/>
          <w:sz w:val="20"/>
          <w:szCs w:val="20"/>
        </w:rPr>
      </w:pPr>
      <w:r w:rsidRPr="00BF621A">
        <w:rPr>
          <w:rFonts w:ascii="Arial" w:eastAsia="Times New Roman" w:hAnsi="Arial" w:cs="Arial"/>
          <w:b/>
          <w:i/>
          <w:sz w:val="20"/>
          <w:szCs w:val="20"/>
          <w:lang w:eastAsia="pt-BR"/>
        </w:rPr>
        <w:t>Objeto</w:t>
      </w:r>
      <w:r w:rsidRPr="00BF621A">
        <w:rPr>
          <w:rFonts w:ascii="Arial" w:eastAsia="Times New Roman" w:hAnsi="Arial" w:cs="Arial"/>
          <w:i/>
          <w:sz w:val="20"/>
          <w:szCs w:val="20"/>
          <w:lang w:eastAsia="pt-BR"/>
        </w:rPr>
        <w:t xml:space="preserve">: </w:t>
      </w:r>
      <w:r w:rsidR="007B725B" w:rsidRPr="00BF621A">
        <w:rPr>
          <w:rFonts w:ascii="Arial" w:hAnsi="Arial" w:cs="Arial"/>
          <w:i/>
          <w:sz w:val="20"/>
          <w:szCs w:val="20"/>
        </w:rPr>
        <w:t>Contratação de empresa especializada para cobertura de seguro para veículos da Frota Municipal, por um período de 12 meses.</w:t>
      </w:r>
    </w:p>
    <w:p w:rsidR="007B725B" w:rsidRPr="00BF621A" w:rsidRDefault="007B725B" w:rsidP="007B725B">
      <w:pPr>
        <w:autoSpaceDE w:val="0"/>
        <w:autoSpaceDN w:val="0"/>
        <w:adjustRightInd w:val="0"/>
        <w:spacing w:after="0" w:line="240" w:lineRule="auto"/>
        <w:jc w:val="both"/>
        <w:rPr>
          <w:rFonts w:ascii="Arial" w:hAnsi="Arial" w:cs="Arial"/>
          <w:i/>
          <w:sz w:val="20"/>
          <w:szCs w:val="20"/>
        </w:rPr>
      </w:pPr>
    </w:p>
    <w:p w:rsidR="006D0DE9" w:rsidRPr="00BF621A" w:rsidRDefault="006D0DE9" w:rsidP="00230192">
      <w:pPr>
        <w:spacing w:after="0" w:line="240" w:lineRule="auto"/>
        <w:ind w:right="-54"/>
        <w:jc w:val="both"/>
        <w:rPr>
          <w:rFonts w:ascii="Arial" w:hAnsi="Arial" w:cs="Arial"/>
          <w:i/>
          <w:sz w:val="20"/>
          <w:szCs w:val="20"/>
        </w:rPr>
      </w:pPr>
      <w:r w:rsidRPr="00BF621A">
        <w:rPr>
          <w:rFonts w:ascii="Arial" w:hAnsi="Arial" w:cs="Arial"/>
          <w:i/>
          <w:sz w:val="20"/>
          <w:szCs w:val="20"/>
        </w:rPr>
        <w:t>MODELO DE PROPOSTA DE PREÇOS AJUSTADA</w:t>
      </w:r>
    </w:p>
    <w:p w:rsidR="006D0DE9" w:rsidRPr="00BF621A" w:rsidRDefault="006D0DE9" w:rsidP="006D0DE9">
      <w:pPr>
        <w:spacing w:after="0" w:line="240" w:lineRule="auto"/>
        <w:ind w:right="48"/>
        <w:rPr>
          <w:rFonts w:ascii="Arial" w:eastAsia="Times New Roman" w:hAnsi="Arial" w:cs="Arial"/>
          <w:bCs/>
          <w:i/>
          <w:sz w:val="20"/>
          <w:szCs w:val="20"/>
          <w:lang w:eastAsia="pt-BR"/>
        </w:rPr>
      </w:pPr>
    </w:p>
    <w:p w:rsidR="006D0DE9" w:rsidRPr="00BF621A" w:rsidRDefault="006D0DE9" w:rsidP="006D0DE9">
      <w:pPr>
        <w:autoSpaceDE w:val="0"/>
        <w:autoSpaceDN w:val="0"/>
        <w:adjustRightInd w:val="0"/>
        <w:spacing w:after="0" w:line="240" w:lineRule="auto"/>
        <w:rPr>
          <w:rFonts w:ascii="Arial" w:hAnsi="Arial" w:cs="Arial"/>
          <w:i/>
          <w:sz w:val="20"/>
          <w:szCs w:val="20"/>
        </w:rPr>
      </w:pPr>
      <w:r w:rsidRPr="00BF621A">
        <w:rPr>
          <w:rFonts w:ascii="Arial" w:hAnsi="Arial" w:cs="Arial"/>
          <w:i/>
          <w:sz w:val="20"/>
          <w:szCs w:val="20"/>
        </w:rPr>
        <w:t>O signatário da presente, em nome da empresa, propõe:</w:t>
      </w:r>
    </w:p>
    <w:p w:rsidR="006D0DE9" w:rsidRPr="00BF621A" w:rsidRDefault="006D0DE9" w:rsidP="006D0DE9">
      <w:pPr>
        <w:spacing w:after="0" w:line="240" w:lineRule="auto"/>
        <w:ind w:right="48"/>
        <w:rPr>
          <w:rFonts w:ascii="Arial" w:hAnsi="Arial" w:cs="Arial"/>
          <w:b/>
          <w:bCs/>
          <w:i/>
          <w:sz w:val="20"/>
          <w:szCs w:val="20"/>
        </w:rPr>
      </w:pPr>
    </w:p>
    <w:p w:rsidR="006D0DE9" w:rsidRPr="00BF621A" w:rsidRDefault="006D0DE9" w:rsidP="006D0DE9">
      <w:pPr>
        <w:spacing w:after="0" w:line="240" w:lineRule="auto"/>
        <w:ind w:right="48"/>
        <w:rPr>
          <w:rFonts w:ascii="Arial" w:hAnsi="Arial" w:cs="Arial"/>
          <w:b/>
          <w:bCs/>
          <w:i/>
          <w:sz w:val="20"/>
          <w:szCs w:val="20"/>
        </w:rPr>
      </w:pPr>
      <w:r w:rsidRPr="00BF621A">
        <w:rPr>
          <w:rFonts w:ascii="Arial" w:hAnsi="Arial" w:cs="Arial"/>
          <w:bCs/>
          <w:i/>
          <w:sz w:val="20"/>
          <w:szCs w:val="20"/>
        </w:rPr>
        <w:t>1)</w:t>
      </w:r>
      <w:r w:rsidRPr="00BF621A">
        <w:rPr>
          <w:rFonts w:ascii="Arial" w:hAnsi="Arial" w:cs="Arial"/>
          <w:b/>
          <w:bCs/>
          <w:i/>
          <w:sz w:val="20"/>
          <w:szCs w:val="20"/>
        </w:rPr>
        <w:t xml:space="preserve"> O seguinte preço </w:t>
      </w:r>
      <w:r w:rsidRPr="00BF621A">
        <w:rPr>
          <w:rFonts w:ascii="Arial" w:hAnsi="Arial" w:cs="Arial"/>
          <w:i/>
          <w:sz w:val="20"/>
          <w:szCs w:val="20"/>
        </w:rPr>
        <w:t>(READEQUADOS AO LANCE VENCEDOR)</w:t>
      </w:r>
      <w:r w:rsidRPr="00BF621A">
        <w:rPr>
          <w:rFonts w:ascii="Arial" w:hAnsi="Arial" w:cs="Arial"/>
          <w:b/>
          <w:bCs/>
          <w:i/>
          <w:sz w:val="20"/>
          <w:szCs w:val="20"/>
        </w:rPr>
        <w:t>, por ITEM cotado:</w:t>
      </w:r>
    </w:p>
    <w:p w:rsidR="006D0DE9" w:rsidRPr="00BF621A" w:rsidRDefault="006D0DE9" w:rsidP="006D0DE9">
      <w:pPr>
        <w:spacing w:after="0" w:line="240" w:lineRule="auto"/>
        <w:ind w:left="720" w:right="48"/>
        <w:rPr>
          <w:rFonts w:ascii="Arial" w:eastAsia="Times New Roman" w:hAnsi="Arial" w:cs="Arial"/>
          <w:b/>
          <w:bCs/>
          <w:i/>
          <w:sz w:val="20"/>
          <w:szCs w:val="20"/>
          <w:lang w:eastAsia="pt-BR"/>
        </w:rPr>
      </w:pPr>
    </w:p>
    <w:tbl>
      <w:tblPr>
        <w:tblW w:w="1050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343"/>
        <w:gridCol w:w="1275"/>
        <w:gridCol w:w="1134"/>
        <w:gridCol w:w="2627"/>
      </w:tblGrid>
      <w:tr w:rsidR="00AA61C7" w:rsidRPr="00BF621A" w:rsidTr="007B02FC">
        <w:trPr>
          <w:trHeight w:val="255"/>
        </w:trPr>
        <w:tc>
          <w:tcPr>
            <w:tcW w:w="2849" w:type="dxa"/>
            <w:shd w:val="clear" w:color="auto" w:fill="auto"/>
            <w:noWrap/>
            <w:vAlign w:val="bottom"/>
          </w:tcPr>
          <w:p w:rsidR="00AA61C7" w:rsidRPr="00BF621A" w:rsidRDefault="00AA61C7" w:rsidP="006D0DE9">
            <w:pPr>
              <w:tabs>
                <w:tab w:val="left" w:pos="7328"/>
              </w:tabs>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Descrição do item</w:t>
            </w:r>
          </w:p>
        </w:tc>
        <w:tc>
          <w:tcPr>
            <w:tcW w:w="1276" w:type="dxa"/>
          </w:tcPr>
          <w:p w:rsidR="00AA61C7" w:rsidRPr="00BF621A" w:rsidRDefault="00AA61C7" w:rsidP="006D0DE9">
            <w:pPr>
              <w:tabs>
                <w:tab w:val="left" w:pos="7328"/>
              </w:tabs>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Unidade</w:t>
            </w:r>
          </w:p>
        </w:tc>
        <w:tc>
          <w:tcPr>
            <w:tcW w:w="1343" w:type="dxa"/>
          </w:tcPr>
          <w:p w:rsidR="00AA61C7" w:rsidRPr="00BF621A" w:rsidRDefault="00AA61C7" w:rsidP="006D0DE9">
            <w:pPr>
              <w:tabs>
                <w:tab w:val="left" w:pos="7328"/>
              </w:tabs>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Quantidade</w:t>
            </w:r>
          </w:p>
        </w:tc>
        <w:tc>
          <w:tcPr>
            <w:tcW w:w="1275" w:type="dxa"/>
          </w:tcPr>
          <w:p w:rsidR="00AA61C7" w:rsidRPr="00BF621A" w:rsidRDefault="00AA61C7" w:rsidP="006D0DE9">
            <w:pPr>
              <w:tabs>
                <w:tab w:val="left" w:pos="7328"/>
              </w:tabs>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Franquia</w:t>
            </w:r>
          </w:p>
        </w:tc>
        <w:tc>
          <w:tcPr>
            <w:tcW w:w="1134" w:type="dxa"/>
            <w:shd w:val="clear" w:color="auto" w:fill="auto"/>
            <w:noWrap/>
            <w:vAlign w:val="bottom"/>
          </w:tcPr>
          <w:p w:rsidR="00AA61C7" w:rsidRPr="00BF621A" w:rsidRDefault="00AA61C7" w:rsidP="006D0DE9">
            <w:pPr>
              <w:tabs>
                <w:tab w:val="left" w:pos="7328"/>
              </w:tabs>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Pço Unit.</w:t>
            </w:r>
          </w:p>
        </w:tc>
        <w:tc>
          <w:tcPr>
            <w:tcW w:w="2627" w:type="dxa"/>
          </w:tcPr>
          <w:p w:rsidR="00AA61C7" w:rsidRPr="00BF621A" w:rsidRDefault="00AA61C7" w:rsidP="006D0DE9">
            <w:pPr>
              <w:tabs>
                <w:tab w:val="left" w:pos="7328"/>
              </w:tabs>
              <w:spacing w:after="0" w:line="240" w:lineRule="auto"/>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Pço Total</w:t>
            </w:r>
          </w:p>
        </w:tc>
      </w:tr>
      <w:tr w:rsidR="00AA61C7" w:rsidRPr="00BF621A" w:rsidTr="007B02FC">
        <w:trPr>
          <w:trHeight w:val="255"/>
        </w:trPr>
        <w:tc>
          <w:tcPr>
            <w:tcW w:w="2849" w:type="dxa"/>
            <w:shd w:val="clear" w:color="auto" w:fill="auto"/>
            <w:noWrap/>
            <w:vAlign w:val="bottom"/>
          </w:tcPr>
          <w:p w:rsidR="00AA61C7" w:rsidRPr="00BF621A" w:rsidRDefault="00AA61C7" w:rsidP="006D0DE9">
            <w:pPr>
              <w:tabs>
                <w:tab w:val="left" w:pos="7328"/>
              </w:tabs>
              <w:spacing w:after="0" w:line="240" w:lineRule="auto"/>
              <w:jc w:val="both"/>
              <w:rPr>
                <w:rFonts w:ascii="Arial" w:eastAsia="Times New Roman" w:hAnsi="Arial" w:cs="Arial"/>
                <w:bCs/>
                <w:i/>
                <w:sz w:val="20"/>
                <w:szCs w:val="20"/>
                <w:lang w:eastAsia="pt-BR"/>
              </w:rPr>
            </w:pPr>
          </w:p>
        </w:tc>
        <w:tc>
          <w:tcPr>
            <w:tcW w:w="1276" w:type="dxa"/>
          </w:tcPr>
          <w:p w:rsidR="00AA61C7" w:rsidRPr="00BF621A" w:rsidRDefault="00AA61C7" w:rsidP="006D0DE9">
            <w:pPr>
              <w:tabs>
                <w:tab w:val="left" w:pos="7328"/>
              </w:tabs>
              <w:spacing w:after="0" w:line="240" w:lineRule="auto"/>
              <w:jc w:val="both"/>
              <w:rPr>
                <w:rFonts w:ascii="Arial" w:eastAsia="Times New Roman" w:hAnsi="Arial" w:cs="Arial"/>
                <w:bCs/>
                <w:i/>
                <w:sz w:val="20"/>
                <w:szCs w:val="20"/>
                <w:lang w:eastAsia="pt-BR"/>
              </w:rPr>
            </w:pPr>
          </w:p>
        </w:tc>
        <w:tc>
          <w:tcPr>
            <w:tcW w:w="1343" w:type="dxa"/>
          </w:tcPr>
          <w:p w:rsidR="00AA61C7" w:rsidRPr="00BF621A" w:rsidRDefault="00AA61C7" w:rsidP="006D0DE9">
            <w:pPr>
              <w:tabs>
                <w:tab w:val="left" w:pos="7328"/>
              </w:tabs>
              <w:spacing w:after="0" w:line="240" w:lineRule="auto"/>
              <w:jc w:val="both"/>
              <w:rPr>
                <w:rFonts w:ascii="Arial" w:eastAsia="Times New Roman" w:hAnsi="Arial" w:cs="Arial"/>
                <w:bCs/>
                <w:i/>
                <w:sz w:val="20"/>
                <w:szCs w:val="20"/>
                <w:lang w:eastAsia="pt-BR"/>
              </w:rPr>
            </w:pPr>
          </w:p>
        </w:tc>
        <w:tc>
          <w:tcPr>
            <w:tcW w:w="1275" w:type="dxa"/>
          </w:tcPr>
          <w:p w:rsidR="00AA61C7" w:rsidRPr="00BF621A" w:rsidRDefault="00AA61C7" w:rsidP="006D0DE9">
            <w:pPr>
              <w:tabs>
                <w:tab w:val="left" w:pos="7328"/>
              </w:tabs>
              <w:spacing w:after="0" w:line="240" w:lineRule="auto"/>
              <w:jc w:val="both"/>
              <w:rPr>
                <w:rFonts w:ascii="Arial" w:eastAsia="Times New Roman" w:hAnsi="Arial" w:cs="Arial"/>
                <w:bCs/>
                <w:i/>
                <w:sz w:val="20"/>
                <w:szCs w:val="20"/>
                <w:lang w:eastAsia="pt-BR"/>
              </w:rPr>
            </w:pPr>
          </w:p>
        </w:tc>
        <w:tc>
          <w:tcPr>
            <w:tcW w:w="1134" w:type="dxa"/>
            <w:shd w:val="clear" w:color="auto" w:fill="auto"/>
            <w:noWrap/>
            <w:vAlign w:val="bottom"/>
          </w:tcPr>
          <w:p w:rsidR="00AA61C7" w:rsidRPr="00BF621A" w:rsidRDefault="00AA61C7" w:rsidP="006D0DE9">
            <w:pPr>
              <w:tabs>
                <w:tab w:val="left" w:pos="7328"/>
              </w:tabs>
              <w:spacing w:after="0" w:line="240" w:lineRule="auto"/>
              <w:jc w:val="both"/>
              <w:rPr>
                <w:rFonts w:ascii="Arial" w:eastAsia="Times New Roman" w:hAnsi="Arial" w:cs="Arial"/>
                <w:bCs/>
                <w:i/>
                <w:sz w:val="20"/>
                <w:szCs w:val="20"/>
                <w:lang w:eastAsia="pt-BR"/>
              </w:rPr>
            </w:pPr>
          </w:p>
        </w:tc>
        <w:tc>
          <w:tcPr>
            <w:tcW w:w="2627" w:type="dxa"/>
          </w:tcPr>
          <w:p w:rsidR="00AA61C7" w:rsidRPr="00BF621A" w:rsidRDefault="00AA61C7" w:rsidP="006D0DE9">
            <w:pPr>
              <w:tabs>
                <w:tab w:val="left" w:pos="7328"/>
              </w:tabs>
              <w:spacing w:after="0" w:line="240" w:lineRule="auto"/>
              <w:jc w:val="both"/>
              <w:rPr>
                <w:rFonts w:ascii="Arial" w:eastAsia="Times New Roman" w:hAnsi="Arial" w:cs="Arial"/>
                <w:bCs/>
                <w:i/>
                <w:sz w:val="20"/>
                <w:szCs w:val="20"/>
                <w:lang w:eastAsia="pt-BR"/>
              </w:rPr>
            </w:pPr>
          </w:p>
        </w:tc>
      </w:tr>
      <w:tr w:rsidR="00AA61C7" w:rsidRPr="00BF621A" w:rsidTr="007B02FC">
        <w:trPr>
          <w:trHeight w:val="255"/>
        </w:trPr>
        <w:tc>
          <w:tcPr>
            <w:tcW w:w="2849" w:type="dxa"/>
            <w:shd w:val="clear" w:color="auto" w:fill="auto"/>
            <w:noWrap/>
            <w:vAlign w:val="bottom"/>
          </w:tcPr>
          <w:p w:rsidR="00AA61C7" w:rsidRPr="00BF621A" w:rsidRDefault="00AA61C7" w:rsidP="006D0DE9">
            <w:pPr>
              <w:tabs>
                <w:tab w:val="left" w:pos="7328"/>
              </w:tabs>
              <w:spacing w:after="0" w:line="240" w:lineRule="auto"/>
              <w:jc w:val="both"/>
              <w:rPr>
                <w:rFonts w:ascii="Arial" w:eastAsia="Times New Roman" w:hAnsi="Arial" w:cs="Arial"/>
                <w:bCs/>
                <w:i/>
                <w:sz w:val="20"/>
                <w:szCs w:val="20"/>
                <w:lang w:eastAsia="pt-BR"/>
              </w:rPr>
            </w:pPr>
          </w:p>
        </w:tc>
        <w:tc>
          <w:tcPr>
            <w:tcW w:w="1276" w:type="dxa"/>
          </w:tcPr>
          <w:p w:rsidR="00AA61C7" w:rsidRPr="00BF621A" w:rsidRDefault="00AA61C7" w:rsidP="006D0DE9">
            <w:pPr>
              <w:tabs>
                <w:tab w:val="left" w:pos="7328"/>
              </w:tabs>
              <w:spacing w:after="0" w:line="240" w:lineRule="auto"/>
              <w:jc w:val="both"/>
              <w:rPr>
                <w:rFonts w:ascii="Arial" w:eastAsia="Times New Roman" w:hAnsi="Arial" w:cs="Arial"/>
                <w:bCs/>
                <w:i/>
                <w:sz w:val="20"/>
                <w:szCs w:val="20"/>
                <w:lang w:eastAsia="pt-BR"/>
              </w:rPr>
            </w:pPr>
          </w:p>
        </w:tc>
        <w:tc>
          <w:tcPr>
            <w:tcW w:w="1343" w:type="dxa"/>
          </w:tcPr>
          <w:p w:rsidR="00AA61C7" w:rsidRPr="00BF621A" w:rsidRDefault="00AA61C7" w:rsidP="006D0DE9">
            <w:pPr>
              <w:tabs>
                <w:tab w:val="left" w:pos="7328"/>
              </w:tabs>
              <w:spacing w:after="0" w:line="240" w:lineRule="auto"/>
              <w:jc w:val="both"/>
              <w:rPr>
                <w:rFonts w:ascii="Arial" w:eastAsia="Times New Roman" w:hAnsi="Arial" w:cs="Arial"/>
                <w:bCs/>
                <w:i/>
                <w:sz w:val="20"/>
                <w:szCs w:val="20"/>
                <w:lang w:eastAsia="pt-BR"/>
              </w:rPr>
            </w:pPr>
          </w:p>
        </w:tc>
        <w:tc>
          <w:tcPr>
            <w:tcW w:w="1275" w:type="dxa"/>
          </w:tcPr>
          <w:p w:rsidR="00AA61C7" w:rsidRPr="00BF621A" w:rsidRDefault="00AA61C7" w:rsidP="006D0DE9">
            <w:pPr>
              <w:tabs>
                <w:tab w:val="left" w:pos="7328"/>
              </w:tabs>
              <w:spacing w:after="0" w:line="240" w:lineRule="auto"/>
              <w:jc w:val="both"/>
              <w:rPr>
                <w:rFonts w:ascii="Arial" w:eastAsia="Times New Roman" w:hAnsi="Arial" w:cs="Arial"/>
                <w:bCs/>
                <w:i/>
                <w:sz w:val="20"/>
                <w:szCs w:val="20"/>
                <w:lang w:eastAsia="pt-BR"/>
              </w:rPr>
            </w:pPr>
          </w:p>
        </w:tc>
        <w:tc>
          <w:tcPr>
            <w:tcW w:w="1134" w:type="dxa"/>
            <w:shd w:val="clear" w:color="auto" w:fill="auto"/>
            <w:noWrap/>
            <w:vAlign w:val="bottom"/>
          </w:tcPr>
          <w:p w:rsidR="00AA61C7" w:rsidRPr="00BF621A" w:rsidRDefault="00AA61C7" w:rsidP="006D0DE9">
            <w:pPr>
              <w:tabs>
                <w:tab w:val="left" w:pos="7328"/>
              </w:tabs>
              <w:spacing w:after="0" w:line="240" w:lineRule="auto"/>
              <w:jc w:val="both"/>
              <w:rPr>
                <w:rFonts w:ascii="Arial" w:eastAsia="Times New Roman" w:hAnsi="Arial" w:cs="Arial"/>
                <w:bCs/>
                <w:i/>
                <w:sz w:val="20"/>
                <w:szCs w:val="20"/>
                <w:lang w:eastAsia="pt-BR"/>
              </w:rPr>
            </w:pPr>
          </w:p>
        </w:tc>
        <w:tc>
          <w:tcPr>
            <w:tcW w:w="2627" w:type="dxa"/>
          </w:tcPr>
          <w:p w:rsidR="00AA61C7" w:rsidRPr="00BF621A" w:rsidRDefault="00AA61C7" w:rsidP="006D0DE9">
            <w:pPr>
              <w:tabs>
                <w:tab w:val="left" w:pos="7328"/>
              </w:tabs>
              <w:spacing w:after="0" w:line="240" w:lineRule="auto"/>
              <w:jc w:val="both"/>
              <w:rPr>
                <w:rFonts w:ascii="Arial" w:eastAsia="Times New Roman" w:hAnsi="Arial" w:cs="Arial"/>
                <w:bCs/>
                <w:i/>
                <w:sz w:val="20"/>
                <w:szCs w:val="20"/>
                <w:lang w:eastAsia="pt-BR"/>
              </w:rPr>
            </w:pPr>
          </w:p>
        </w:tc>
      </w:tr>
    </w:tbl>
    <w:p w:rsidR="006D0DE9" w:rsidRPr="00BF621A" w:rsidRDefault="006D0DE9" w:rsidP="006D0DE9">
      <w:pPr>
        <w:spacing w:after="0" w:line="240" w:lineRule="auto"/>
        <w:ind w:right="48"/>
        <w:jc w:val="center"/>
        <w:rPr>
          <w:rFonts w:ascii="Arial" w:eastAsia="Times New Roman" w:hAnsi="Arial" w:cs="Arial"/>
          <w:b/>
          <w:bCs/>
          <w:i/>
          <w:sz w:val="20"/>
          <w:szCs w:val="20"/>
          <w:lang w:eastAsia="pt-BR"/>
        </w:rPr>
      </w:pPr>
    </w:p>
    <w:p w:rsidR="006D0DE9" w:rsidRPr="00BF621A" w:rsidRDefault="006D0DE9" w:rsidP="006D0DE9">
      <w:pPr>
        <w:spacing w:after="0" w:line="240" w:lineRule="auto"/>
        <w:ind w:right="-54"/>
        <w:jc w:val="both"/>
        <w:rPr>
          <w:rFonts w:ascii="Arial" w:eastAsia="Times New Roman" w:hAnsi="Arial" w:cs="Arial"/>
          <w:b/>
          <w:bCs/>
          <w:i/>
          <w:sz w:val="20"/>
          <w:szCs w:val="20"/>
          <w:lang w:eastAsia="pt-BR"/>
        </w:rPr>
      </w:pPr>
      <w:r w:rsidRPr="00BF621A">
        <w:rPr>
          <w:rFonts w:ascii="Arial" w:hAnsi="Arial" w:cs="Arial"/>
          <w:i/>
          <w:sz w:val="20"/>
          <w:szCs w:val="20"/>
        </w:rPr>
        <w:t xml:space="preserve">2) </w:t>
      </w:r>
      <w:r w:rsidRPr="00BF621A">
        <w:rPr>
          <w:rFonts w:ascii="Arial" w:eastAsia="Times New Roman" w:hAnsi="Arial" w:cs="Arial"/>
          <w:b/>
          <w:bCs/>
          <w:i/>
          <w:sz w:val="20"/>
          <w:szCs w:val="20"/>
          <w:lang w:eastAsia="pt-BR"/>
        </w:rPr>
        <w:t xml:space="preserve">Validade da Proposta: </w:t>
      </w:r>
      <w:r w:rsidRPr="00BF621A">
        <w:rPr>
          <w:rFonts w:ascii="Arial" w:eastAsia="Times New Roman" w:hAnsi="Arial" w:cs="Arial"/>
          <w:bCs/>
          <w:i/>
          <w:sz w:val="20"/>
          <w:szCs w:val="20"/>
          <w:lang w:eastAsia="pt-BR"/>
        </w:rPr>
        <w:t>Mínimo de 60 (sessenta) dias, contados da abertura dos envelopes propostas</w:t>
      </w:r>
      <w:r w:rsidRPr="00BF621A">
        <w:rPr>
          <w:rFonts w:ascii="Arial" w:eastAsia="Times New Roman" w:hAnsi="Arial" w:cs="Arial"/>
          <w:b/>
          <w:bCs/>
          <w:i/>
          <w:sz w:val="20"/>
          <w:szCs w:val="20"/>
          <w:lang w:eastAsia="pt-BR"/>
        </w:rPr>
        <w:t>;</w:t>
      </w:r>
    </w:p>
    <w:p w:rsidR="006D0DE9" w:rsidRPr="00BF621A" w:rsidRDefault="006D0DE9" w:rsidP="006D0DE9">
      <w:pPr>
        <w:spacing w:after="0" w:line="240" w:lineRule="auto"/>
        <w:ind w:right="-54"/>
        <w:jc w:val="both"/>
        <w:rPr>
          <w:rFonts w:ascii="Arial" w:eastAsia="Times New Roman" w:hAnsi="Arial" w:cs="Arial"/>
          <w:b/>
          <w:bCs/>
          <w:i/>
          <w:sz w:val="20"/>
          <w:szCs w:val="20"/>
          <w:lang w:eastAsia="pt-BR"/>
        </w:rPr>
      </w:pPr>
    </w:p>
    <w:p w:rsidR="006D0DE9" w:rsidRPr="00BF621A" w:rsidRDefault="006D0DE9" w:rsidP="006D0DE9">
      <w:pPr>
        <w:spacing w:after="0" w:line="240" w:lineRule="auto"/>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3)</w:t>
      </w:r>
      <w:r w:rsidRPr="00BF621A">
        <w:rPr>
          <w:rFonts w:ascii="Arial" w:eastAsia="Times New Roman" w:hAnsi="Arial" w:cs="Arial"/>
          <w:b/>
          <w:bCs/>
          <w:i/>
          <w:sz w:val="20"/>
          <w:szCs w:val="20"/>
          <w:lang w:eastAsia="pt-BR"/>
        </w:rPr>
        <w:t xml:space="preserve"> Prazos e condições para Entrega do Objeto: </w:t>
      </w:r>
      <w:r w:rsidRPr="00BF621A">
        <w:rPr>
          <w:rFonts w:ascii="Arial" w:eastAsia="Times New Roman" w:hAnsi="Arial" w:cs="Arial"/>
          <w:bCs/>
          <w:i/>
          <w:sz w:val="20"/>
          <w:szCs w:val="20"/>
          <w:lang w:eastAsia="pt-BR"/>
        </w:rPr>
        <w:t>conforme edital</w:t>
      </w:r>
    </w:p>
    <w:p w:rsidR="006D0DE9" w:rsidRPr="00BF621A" w:rsidRDefault="006D0DE9" w:rsidP="006D0DE9">
      <w:pPr>
        <w:autoSpaceDE w:val="0"/>
        <w:autoSpaceDN w:val="0"/>
        <w:adjustRightInd w:val="0"/>
        <w:spacing w:after="0" w:line="240" w:lineRule="auto"/>
        <w:jc w:val="both"/>
        <w:rPr>
          <w:rFonts w:ascii="Arial" w:eastAsia="Times New Roman" w:hAnsi="Arial" w:cs="Arial"/>
          <w:b/>
          <w:i/>
          <w:color w:val="000000"/>
          <w:sz w:val="20"/>
          <w:szCs w:val="20"/>
          <w:lang w:eastAsia="pt-BR"/>
        </w:rPr>
      </w:pPr>
    </w:p>
    <w:p w:rsidR="006D0DE9" w:rsidRPr="00BF621A" w:rsidRDefault="006D0DE9" w:rsidP="006D0DE9">
      <w:pPr>
        <w:autoSpaceDE w:val="0"/>
        <w:autoSpaceDN w:val="0"/>
        <w:adjustRightInd w:val="0"/>
        <w:spacing w:after="0" w:line="240" w:lineRule="auto"/>
        <w:jc w:val="both"/>
        <w:rPr>
          <w:rFonts w:ascii="Arial" w:hAnsi="Arial" w:cs="Arial"/>
          <w:i/>
          <w:sz w:val="20"/>
          <w:szCs w:val="20"/>
        </w:rPr>
      </w:pPr>
      <w:r w:rsidRPr="00BF621A">
        <w:rPr>
          <w:rFonts w:ascii="Arial" w:hAnsi="Arial" w:cs="Arial"/>
          <w:i/>
          <w:sz w:val="20"/>
          <w:szCs w:val="20"/>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rsidR="006D0DE9" w:rsidRPr="00BF621A" w:rsidRDefault="006D0DE9" w:rsidP="006D0DE9">
      <w:pPr>
        <w:autoSpaceDE w:val="0"/>
        <w:autoSpaceDN w:val="0"/>
        <w:adjustRightInd w:val="0"/>
        <w:spacing w:after="0" w:line="240" w:lineRule="auto"/>
        <w:jc w:val="both"/>
        <w:rPr>
          <w:rFonts w:ascii="Arial" w:hAnsi="Arial" w:cs="Arial"/>
          <w:i/>
          <w:sz w:val="20"/>
          <w:szCs w:val="20"/>
        </w:rPr>
      </w:pPr>
    </w:p>
    <w:p w:rsidR="006D0DE9" w:rsidRPr="00BF621A" w:rsidRDefault="006D0DE9" w:rsidP="006D0DE9">
      <w:pPr>
        <w:autoSpaceDE w:val="0"/>
        <w:autoSpaceDN w:val="0"/>
        <w:adjustRightInd w:val="0"/>
        <w:spacing w:after="0" w:line="240" w:lineRule="auto"/>
        <w:jc w:val="both"/>
        <w:rPr>
          <w:rFonts w:ascii="Arial" w:hAnsi="Arial" w:cs="Arial"/>
          <w:b/>
          <w:bCs/>
          <w:i/>
          <w:sz w:val="20"/>
          <w:szCs w:val="20"/>
        </w:rPr>
      </w:pPr>
      <w:r w:rsidRPr="00BF621A">
        <w:rPr>
          <w:rFonts w:ascii="Arial" w:hAnsi="Arial" w:cs="Arial"/>
          <w:i/>
          <w:sz w:val="20"/>
          <w:szCs w:val="20"/>
        </w:rPr>
        <w:t xml:space="preserve">5) Declaramos que estamos enquadradas no Regime de tributação de Microempresa e Empresa de Pequeno Porte, conforme estabelece o artigo 3º da Lei Complementar 123, de 14 de dezembro de 2006. </w:t>
      </w:r>
      <w:r w:rsidRPr="00BF621A">
        <w:rPr>
          <w:rFonts w:ascii="Arial" w:hAnsi="Arial" w:cs="Arial"/>
          <w:b/>
          <w:bCs/>
          <w:i/>
          <w:sz w:val="20"/>
          <w:szCs w:val="20"/>
        </w:rPr>
        <w:t xml:space="preserve">[Somente na hipótese de o licitante ser Microempresa ou Empresa de Pequeno Porte (ME/EPP.)] </w:t>
      </w:r>
    </w:p>
    <w:p w:rsidR="006D0DE9" w:rsidRPr="00BF621A" w:rsidRDefault="006D0DE9" w:rsidP="006D0DE9">
      <w:pPr>
        <w:autoSpaceDE w:val="0"/>
        <w:autoSpaceDN w:val="0"/>
        <w:adjustRightInd w:val="0"/>
        <w:spacing w:after="0" w:line="240" w:lineRule="auto"/>
        <w:jc w:val="both"/>
        <w:rPr>
          <w:rFonts w:ascii="Arial" w:hAnsi="Arial" w:cs="Arial"/>
          <w:i/>
          <w:sz w:val="20"/>
          <w:szCs w:val="20"/>
        </w:rPr>
      </w:pPr>
    </w:p>
    <w:p w:rsidR="006D0DE9" w:rsidRPr="00BF621A" w:rsidRDefault="006D0DE9" w:rsidP="006D0DE9">
      <w:pPr>
        <w:autoSpaceDE w:val="0"/>
        <w:autoSpaceDN w:val="0"/>
        <w:adjustRightInd w:val="0"/>
        <w:spacing w:after="0" w:line="240" w:lineRule="auto"/>
        <w:jc w:val="both"/>
        <w:rPr>
          <w:rFonts w:ascii="Arial" w:hAnsi="Arial" w:cs="Arial"/>
          <w:i/>
          <w:sz w:val="20"/>
          <w:szCs w:val="20"/>
        </w:rPr>
      </w:pPr>
      <w:r w:rsidRPr="00BF621A">
        <w:rPr>
          <w:rFonts w:ascii="Arial" w:hAnsi="Arial" w:cs="Arial"/>
          <w:i/>
          <w:sz w:val="20"/>
          <w:szCs w:val="20"/>
        </w:rPr>
        <w:t>6) Informar os seguintes Dados Bancários, a fim de agilizar os possíveis pagamentos:</w:t>
      </w:r>
    </w:p>
    <w:p w:rsidR="006D0DE9" w:rsidRPr="00BF621A" w:rsidRDefault="006D0DE9" w:rsidP="006D0DE9">
      <w:pPr>
        <w:autoSpaceDE w:val="0"/>
        <w:autoSpaceDN w:val="0"/>
        <w:adjustRightInd w:val="0"/>
        <w:spacing w:after="0" w:line="360" w:lineRule="auto"/>
        <w:jc w:val="both"/>
        <w:rPr>
          <w:rFonts w:ascii="Arial" w:eastAsia="Times New Roman" w:hAnsi="Arial" w:cs="Arial"/>
          <w:i/>
          <w:sz w:val="20"/>
          <w:szCs w:val="20"/>
          <w:lang w:eastAsia="pt-BR"/>
        </w:rPr>
      </w:pPr>
    </w:p>
    <w:p w:rsidR="006D0DE9" w:rsidRPr="00BF621A" w:rsidRDefault="006D0DE9" w:rsidP="006D0DE9">
      <w:pPr>
        <w:autoSpaceDE w:val="0"/>
        <w:autoSpaceDN w:val="0"/>
        <w:adjustRightInd w:val="0"/>
        <w:spacing w:after="0" w:line="360" w:lineRule="auto"/>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Instituição Financeira (Banco): _______ </w:t>
      </w:r>
    </w:p>
    <w:p w:rsidR="006D0DE9" w:rsidRPr="00BF621A" w:rsidRDefault="006D0DE9" w:rsidP="006D0DE9">
      <w:pPr>
        <w:autoSpaceDE w:val="0"/>
        <w:autoSpaceDN w:val="0"/>
        <w:adjustRightInd w:val="0"/>
        <w:spacing w:after="0" w:line="360" w:lineRule="auto"/>
        <w:jc w:val="both"/>
        <w:rPr>
          <w:rFonts w:ascii="Arial" w:hAnsi="Arial" w:cs="Arial"/>
          <w:i/>
          <w:sz w:val="20"/>
          <w:szCs w:val="20"/>
        </w:rPr>
      </w:pPr>
      <w:r w:rsidRPr="00BF621A">
        <w:rPr>
          <w:rFonts w:ascii="Arial" w:hAnsi="Arial" w:cs="Arial"/>
          <w:i/>
          <w:sz w:val="20"/>
          <w:szCs w:val="20"/>
        </w:rPr>
        <w:t>Agência:_______________</w:t>
      </w:r>
    </w:p>
    <w:p w:rsidR="006D0DE9" w:rsidRPr="00BF621A" w:rsidRDefault="006D0DE9" w:rsidP="006D0DE9">
      <w:pPr>
        <w:spacing w:after="0" w:line="360" w:lineRule="auto"/>
        <w:ind w:right="48"/>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Número e dígito da conta __________</w:t>
      </w:r>
    </w:p>
    <w:p w:rsidR="006D0DE9" w:rsidRPr="00BF621A" w:rsidRDefault="006D0DE9" w:rsidP="006D0DE9">
      <w:pPr>
        <w:spacing w:after="0" w:line="360" w:lineRule="auto"/>
        <w:ind w:right="48"/>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 xml:space="preserve">Nome do correntista: _________; </w:t>
      </w:r>
    </w:p>
    <w:p w:rsidR="006D0DE9" w:rsidRPr="00BF621A" w:rsidRDefault="006D0DE9" w:rsidP="006D0DE9">
      <w:pPr>
        <w:spacing w:after="0" w:line="360" w:lineRule="auto"/>
        <w:ind w:right="48"/>
        <w:jc w:val="both"/>
        <w:rPr>
          <w:rFonts w:ascii="Arial" w:hAnsi="Arial" w:cs="Arial"/>
          <w:b/>
          <w:bCs/>
          <w:i/>
          <w:sz w:val="20"/>
          <w:szCs w:val="20"/>
        </w:rPr>
      </w:pPr>
      <w:r w:rsidRPr="00BF621A">
        <w:rPr>
          <w:rFonts w:ascii="Arial" w:eastAsia="Times New Roman" w:hAnsi="Arial" w:cs="Arial"/>
          <w:bCs/>
          <w:i/>
          <w:sz w:val="20"/>
          <w:szCs w:val="20"/>
          <w:lang w:eastAsia="pt-BR"/>
        </w:rPr>
        <w:t>Cidade ________.</w:t>
      </w:r>
    </w:p>
    <w:p w:rsidR="006D0DE9" w:rsidRPr="00BF621A" w:rsidRDefault="006D0DE9" w:rsidP="006D0DE9">
      <w:pPr>
        <w:spacing w:after="0" w:line="240" w:lineRule="auto"/>
        <w:ind w:right="48"/>
        <w:jc w:val="center"/>
        <w:rPr>
          <w:rFonts w:ascii="Arial" w:eastAsia="Times New Roman" w:hAnsi="Arial" w:cs="Arial"/>
          <w:b/>
          <w:bCs/>
          <w:i/>
          <w:sz w:val="20"/>
          <w:szCs w:val="20"/>
          <w:lang w:eastAsia="pt-BR"/>
        </w:rPr>
      </w:pPr>
    </w:p>
    <w:p w:rsidR="006D0DE9" w:rsidRPr="00BF621A" w:rsidRDefault="006D0DE9" w:rsidP="006D0DE9">
      <w:pPr>
        <w:spacing w:after="0" w:line="240" w:lineRule="auto"/>
        <w:ind w:right="48"/>
        <w:jc w:val="center"/>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Por ser expressão de verdade, firmamos o presente.</w:t>
      </w:r>
    </w:p>
    <w:p w:rsidR="006D0DE9" w:rsidRPr="00BF621A" w:rsidRDefault="006D0DE9" w:rsidP="006D0DE9">
      <w:pPr>
        <w:spacing w:after="0" w:line="240" w:lineRule="auto"/>
        <w:ind w:right="48"/>
        <w:jc w:val="center"/>
        <w:rPr>
          <w:rFonts w:ascii="Arial" w:eastAsia="Times New Roman" w:hAnsi="Arial" w:cs="Arial"/>
          <w:b/>
          <w:bCs/>
          <w:i/>
          <w:sz w:val="20"/>
          <w:szCs w:val="20"/>
          <w:lang w:eastAsia="pt-BR"/>
        </w:rPr>
      </w:pPr>
    </w:p>
    <w:p w:rsidR="006D0DE9" w:rsidRPr="00BF621A" w:rsidRDefault="006D0DE9" w:rsidP="006D0DE9">
      <w:pPr>
        <w:tabs>
          <w:tab w:val="left" w:pos="0"/>
        </w:tabs>
        <w:spacing w:after="0" w:line="240" w:lineRule="auto"/>
        <w:jc w:val="center"/>
        <w:rPr>
          <w:rFonts w:ascii="Arial" w:eastAsia="Times New Roman" w:hAnsi="Arial" w:cs="Arial"/>
          <w:i/>
          <w:color w:val="000000"/>
          <w:sz w:val="20"/>
          <w:szCs w:val="20"/>
          <w:lang w:eastAsia="pt-BR"/>
        </w:rPr>
      </w:pPr>
      <w:r w:rsidRPr="00BF621A">
        <w:rPr>
          <w:rFonts w:ascii="Arial" w:eastAsia="Times New Roman" w:hAnsi="Arial" w:cs="Arial"/>
          <w:b/>
          <w:i/>
          <w:color w:val="000000"/>
          <w:sz w:val="20"/>
          <w:szCs w:val="20"/>
          <w:u w:val="single"/>
          <w:lang w:eastAsia="pt-BR"/>
        </w:rPr>
        <w:t>(inserir o local)</w:t>
      </w:r>
      <w:r w:rsidRPr="00BF621A">
        <w:rPr>
          <w:rFonts w:ascii="Arial" w:eastAsia="Times New Roman" w:hAnsi="Arial" w:cs="Arial"/>
          <w:i/>
          <w:color w:val="000000"/>
          <w:sz w:val="20"/>
          <w:szCs w:val="20"/>
          <w:lang w:eastAsia="pt-BR"/>
        </w:rPr>
        <w:t xml:space="preserve">, </w:t>
      </w:r>
      <w:r w:rsidRPr="00BF621A">
        <w:rPr>
          <w:rFonts w:ascii="Arial" w:eastAsia="Times New Roman" w:hAnsi="Arial" w:cs="Arial"/>
          <w:b/>
          <w:i/>
          <w:color w:val="000000"/>
          <w:sz w:val="20"/>
          <w:szCs w:val="20"/>
          <w:u w:val="single"/>
          <w:lang w:eastAsia="pt-BR"/>
        </w:rPr>
        <w:t>(inserir o dia)</w:t>
      </w:r>
      <w:r w:rsidRPr="00BF621A">
        <w:rPr>
          <w:rFonts w:ascii="Arial" w:eastAsia="Times New Roman" w:hAnsi="Arial" w:cs="Arial"/>
          <w:i/>
          <w:color w:val="000000"/>
          <w:sz w:val="20"/>
          <w:szCs w:val="20"/>
          <w:lang w:eastAsia="pt-BR"/>
        </w:rPr>
        <w:t xml:space="preserve"> de </w:t>
      </w:r>
      <w:r w:rsidRPr="00BF621A">
        <w:rPr>
          <w:rFonts w:ascii="Arial" w:eastAsia="Times New Roman" w:hAnsi="Arial" w:cs="Arial"/>
          <w:b/>
          <w:i/>
          <w:color w:val="000000"/>
          <w:sz w:val="20"/>
          <w:szCs w:val="20"/>
          <w:u w:val="single"/>
          <w:lang w:eastAsia="pt-BR"/>
        </w:rPr>
        <w:t>(inserir o mês)</w:t>
      </w:r>
      <w:r w:rsidRPr="00BF621A">
        <w:rPr>
          <w:rFonts w:ascii="Arial" w:eastAsia="Times New Roman" w:hAnsi="Arial" w:cs="Arial"/>
          <w:i/>
          <w:color w:val="000000"/>
          <w:sz w:val="20"/>
          <w:szCs w:val="20"/>
          <w:u w:val="single"/>
          <w:lang w:eastAsia="pt-BR"/>
        </w:rPr>
        <w:t xml:space="preserve"> </w:t>
      </w:r>
      <w:r w:rsidRPr="00BF621A">
        <w:rPr>
          <w:rFonts w:ascii="Arial" w:eastAsia="Times New Roman" w:hAnsi="Arial" w:cs="Arial"/>
          <w:i/>
          <w:color w:val="000000"/>
          <w:sz w:val="20"/>
          <w:szCs w:val="20"/>
          <w:lang w:eastAsia="pt-BR"/>
        </w:rPr>
        <w:t xml:space="preserve">de </w:t>
      </w:r>
      <w:r w:rsidRPr="00BF621A">
        <w:rPr>
          <w:rFonts w:ascii="Arial" w:eastAsia="Times New Roman" w:hAnsi="Arial" w:cs="Arial"/>
          <w:b/>
          <w:i/>
          <w:color w:val="000000"/>
          <w:sz w:val="20"/>
          <w:szCs w:val="20"/>
          <w:u w:val="single"/>
          <w:lang w:eastAsia="pt-BR"/>
        </w:rPr>
        <w:t>(inserir o ano)</w:t>
      </w:r>
      <w:r w:rsidRPr="00BF621A">
        <w:rPr>
          <w:rFonts w:ascii="Arial" w:eastAsia="Times New Roman" w:hAnsi="Arial" w:cs="Arial"/>
          <w:i/>
          <w:color w:val="000000"/>
          <w:sz w:val="20"/>
          <w:szCs w:val="20"/>
          <w:lang w:eastAsia="pt-BR"/>
        </w:rPr>
        <w:t>.</w:t>
      </w:r>
    </w:p>
    <w:p w:rsidR="006D0DE9" w:rsidRPr="00BF621A" w:rsidRDefault="006D0DE9" w:rsidP="006D0DE9">
      <w:pPr>
        <w:tabs>
          <w:tab w:val="left" w:pos="0"/>
        </w:tabs>
        <w:spacing w:after="0" w:line="240" w:lineRule="auto"/>
        <w:jc w:val="center"/>
        <w:rPr>
          <w:rFonts w:ascii="Arial" w:eastAsia="Times New Roman" w:hAnsi="Arial" w:cs="Arial"/>
          <w:i/>
          <w:color w:val="000000"/>
          <w:sz w:val="20"/>
          <w:szCs w:val="20"/>
          <w:lang w:eastAsia="pt-BR"/>
        </w:rPr>
      </w:pPr>
    </w:p>
    <w:p w:rsidR="006D0DE9" w:rsidRPr="00BF621A" w:rsidRDefault="006D0DE9" w:rsidP="006D0DE9">
      <w:pPr>
        <w:tabs>
          <w:tab w:val="left" w:pos="0"/>
        </w:tabs>
        <w:spacing w:after="0" w:line="240" w:lineRule="auto"/>
        <w:jc w:val="center"/>
        <w:rPr>
          <w:rFonts w:ascii="Arial" w:eastAsia="Times New Roman" w:hAnsi="Arial" w:cs="Arial"/>
          <w:i/>
          <w:sz w:val="20"/>
          <w:szCs w:val="20"/>
          <w:lang w:eastAsia="pt-BR"/>
        </w:rPr>
      </w:pPr>
      <w:r w:rsidRPr="00BF621A">
        <w:rPr>
          <w:rFonts w:ascii="Arial" w:eastAsia="Times New Roman" w:hAnsi="Arial" w:cs="Arial"/>
          <w:i/>
          <w:sz w:val="20"/>
          <w:szCs w:val="20"/>
          <w:lang w:eastAsia="pt-BR"/>
        </w:rPr>
        <w:t>___________________________________</w:t>
      </w:r>
    </w:p>
    <w:p w:rsidR="006D0DE9" w:rsidRPr="00BF621A" w:rsidRDefault="006D0DE9" w:rsidP="006D0DE9">
      <w:pPr>
        <w:autoSpaceDE w:val="0"/>
        <w:autoSpaceDN w:val="0"/>
        <w:adjustRightInd w:val="0"/>
        <w:spacing w:after="0" w:line="240" w:lineRule="auto"/>
        <w:jc w:val="center"/>
        <w:rPr>
          <w:rFonts w:ascii="Arial" w:eastAsia="Times New Roman" w:hAnsi="Arial" w:cs="Arial"/>
          <w:i/>
          <w:color w:val="000000"/>
          <w:sz w:val="20"/>
          <w:szCs w:val="20"/>
          <w:lang w:eastAsia="pt-BR"/>
        </w:rPr>
      </w:pPr>
      <w:r w:rsidRPr="00BF621A">
        <w:rPr>
          <w:rFonts w:ascii="Arial" w:eastAsia="Times New Roman" w:hAnsi="Arial" w:cs="Arial"/>
          <w:i/>
          <w:color w:val="000000"/>
          <w:sz w:val="20"/>
          <w:szCs w:val="20"/>
          <w:lang w:eastAsia="pt-BR"/>
        </w:rPr>
        <w:t xml:space="preserve">Representante Legal ou Procurador do Licitante </w:t>
      </w:r>
      <w:r w:rsidRPr="00BF621A">
        <w:rPr>
          <w:rFonts w:ascii="Arial" w:eastAsia="Times New Roman" w:hAnsi="Arial" w:cs="Arial"/>
          <w:i/>
          <w:iCs/>
          <w:color w:val="000000"/>
          <w:sz w:val="20"/>
          <w:szCs w:val="20"/>
          <w:lang w:eastAsia="pt-BR"/>
        </w:rPr>
        <w:t>(nome e assinatura)</w:t>
      </w:r>
    </w:p>
    <w:p w:rsidR="00AB3A9F" w:rsidRPr="00BF621A" w:rsidRDefault="00AB3A9F"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AB3A9F" w:rsidRPr="00BF621A" w:rsidRDefault="00AB3A9F"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AB3A9F" w:rsidRPr="00BF621A" w:rsidRDefault="00AB3A9F"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AB3A9F" w:rsidRPr="00BF621A" w:rsidRDefault="00AB3A9F"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4F0DD1" w:rsidRPr="00BF621A" w:rsidRDefault="004F0DD1"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4F0DD1" w:rsidRPr="00BF621A" w:rsidRDefault="004F0DD1"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4F0DD1" w:rsidRDefault="004F0DD1"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854C1B" w:rsidRPr="00BF621A" w:rsidRDefault="00854C1B"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4F0DD1" w:rsidRPr="00BF621A" w:rsidRDefault="004F0DD1"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6D0DE9" w:rsidRPr="00BF621A" w:rsidRDefault="006D0DE9" w:rsidP="006D0DE9">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AN</w:t>
      </w:r>
      <w:r w:rsidRPr="00BF621A">
        <w:rPr>
          <w:rFonts w:ascii="Arial" w:eastAsia="Times New Roman" w:hAnsi="Arial" w:cs="Arial"/>
          <w:b/>
          <w:bCs/>
          <w:i/>
          <w:spacing w:val="1"/>
          <w:sz w:val="20"/>
          <w:szCs w:val="20"/>
          <w:lang w:eastAsia="pt-BR"/>
        </w:rPr>
        <w:t>E</w:t>
      </w:r>
      <w:r w:rsidRPr="00BF621A">
        <w:rPr>
          <w:rFonts w:ascii="Arial" w:eastAsia="Times New Roman" w:hAnsi="Arial" w:cs="Arial"/>
          <w:b/>
          <w:bCs/>
          <w:i/>
          <w:sz w:val="20"/>
          <w:szCs w:val="20"/>
          <w:lang w:eastAsia="pt-BR"/>
        </w:rPr>
        <w:t>XO VI</w:t>
      </w:r>
    </w:p>
    <w:p w:rsidR="006D0DE9" w:rsidRPr="00BF621A" w:rsidRDefault="006D0DE9" w:rsidP="006D0DE9">
      <w:pPr>
        <w:widowControl w:val="0"/>
        <w:autoSpaceDE w:val="0"/>
        <w:autoSpaceDN w:val="0"/>
        <w:adjustRightInd w:val="0"/>
        <w:spacing w:after="0" w:line="240" w:lineRule="auto"/>
        <w:jc w:val="center"/>
        <w:rPr>
          <w:rFonts w:ascii="Arial" w:eastAsia="Times New Roman" w:hAnsi="Arial" w:cs="Arial"/>
          <w:b/>
          <w:bCs/>
          <w:i/>
          <w:sz w:val="20"/>
          <w:szCs w:val="20"/>
          <w:lang w:eastAsia="pt-BR"/>
        </w:rPr>
      </w:pPr>
    </w:p>
    <w:p w:rsidR="006D0DE9" w:rsidRPr="00BF621A" w:rsidRDefault="007B725B" w:rsidP="007B725B">
      <w:pPr>
        <w:widowControl w:val="0"/>
        <w:tabs>
          <w:tab w:val="center" w:pos="4535"/>
          <w:tab w:val="left" w:pos="6900"/>
        </w:tabs>
        <w:autoSpaceDE w:val="0"/>
        <w:autoSpaceDN w:val="0"/>
        <w:adjustRightInd w:val="0"/>
        <w:spacing w:after="0" w:line="240" w:lineRule="auto"/>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ab/>
      </w:r>
      <w:r w:rsidR="006D0DE9" w:rsidRPr="00BF621A">
        <w:rPr>
          <w:rFonts w:ascii="Arial" w:eastAsia="Times New Roman" w:hAnsi="Arial" w:cs="Arial"/>
          <w:b/>
          <w:bCs/>
          <w:i/>
          <w:sz w:val="20"/>
          <w:szCs w:val="20"/>
          <w:lang w:eastAsia="pt-BR"/>
        </w:rPr>
        <w:t>MINUTA DE CONTRATO</w:t>
      </w:r>
      <w:r w:rsidRPr="00BF621A">
        <w:rPr>
          <w:rFonts w:ascii="Arial" w:eastAsia="Times New Roman" w:hAnsi="Arial" w:cs="Arial"/>
          <w:b/>
          <w:bCs/>
          <w:i/>
          <w:sz w:val="20"/>
          <w:szCs w:val="20"/>
          <w:lang w:eastAsia="pt-BR"/>
        </w:rPr>
        <w:tab/>
      </w:r>
    </w:p>
    <w:p w:rsidR="006D0DE9" w:rsidRPr="00BF621A" w:rsidRDefault="006D0DE9" w:rsidP="006D0DE9">
      <w:pPr>
        <w:widowControl w:val="0"/>
        <w:autoSpaceDE w:val="0"/>
        <w:autoSpaceDN w:val="0"/>
        <w:adjustRightInd w:val="0"/>
        <w:spacing w:after="0" w:line="240" w:lineRule="auto"/>
        <w:jc w:val="center"/>
        <w:rPr>
          <w:rFonts w:ascii="Arial" w:eastAsia="Times New Roman" w:hAnsi="Arial" w:cs="Arial"/>
          <w:b/>
          <w:bCs/>
          <w:i/>
          <w:sz w:val="20"/>
          <w:szCs w:val="20"/>
          <w:lang w:eastAsia="pt-BR"/>
        </w:rPr>
      </w:pPr>
    </w:p>
    <w:p w:rsidR="000E6EAE" w:rsidRPr="00BF621A" w:rsidRDefault="000E6EAE" w:rsidP="000E6EAE">
      <w:pPr>
        <w:spacing w:after="0" w:line="240" w:lineRule="auto"/>
        <w:jc w:val="center"/>
        <w:rPr>
          <w:rFonts w:ascii="Arial" w:eastAsia="Times New Roman" w:hAnsi="Arial" w:cs="Arial"/>
          <w:b/>
          <w:i/>
          <w:sz w:val="20"/>
          <w:szCs w:val="20"/>
          <w:lang w:eastAsia="pt-BR"/>
        </w:rPr>
      </w:pPr>
      <w:r w:rsidRPr="00BF621A">
        <w:rPr>
          <w:rFonts w:ascii="Arial" w:eastAsia="Times New Roman" w:hAnsi="Arial" w:cs="Arial"/>
          <w:b/>
          <w:i/>
          <w:sz w:val="20"/>
          <w:szCs w:val="20"/>
          <w:lang w:eastAsia="pt-BR"/>
        </w:rPr>
        <w:t>CONTRATO DE FORNECIMENTO N°___/202</w:t>
      </w:r>
      <w:r w:rsidR="0045065C" w:rsidRPr="00BF621A">
        <w:rPr>
          <w:rFonts w:ascii="Arial" w:eastAsia="Times New Roman" w:hAnsi="Arial" w:cs="Arial"/>
          <w:b/>
          <w:i/>
          <w:sz w:val="20"/>
          <w:szCs w:val="20"/>
          <w:lang w:eastAsia="pt-BR"/>
        </w:rPr>
        <w:t>3</w:t>
      </w:r>
    </w:p>
    <w:p w:rsidR="000E6EAE" w:rsidRPr="00BF621A" w:rsidRDefault="000E6EAE" w:rsidP="000E6EAE">
      <w:pPr>
        <w:spacing w:after="0" w:line="240" w:lineRule="auto"/>
        <w:ind w:left="3960"/>
        <w:jc w:val="both"/>
        <w:rPr>
          <w:rFonts w:ascii="Arial" w:eastAsia="Times New Roman" w:hAnsi="Arial" w:cs="Arial"/>
          <w:i/>
          <w:sz w:val="20"/>
          <w:szCs w:val="20"/>
          <w:lang w:eastAsia="pt-BR"/>
        </w:rPr>
      </w:pPr>
    </w:p>
    <w:p w:rsidR="000E6EAE" w:rsidRPr="00BF621A" w:rsidRDefault="000E6EAE" w:rsidP="000E6EAE">
      <w:pPr>
        <w:spacing w:after="0" w:line="240" w:lineRule="auto"/>
        <w:ind w:left="3960"/>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CONTRATO DE FORNECIMENTO A PREÇO FIXOS E SEM REAJUSTE QUE ENTRE SI CELEBRAM O MUNICÍPIO DE _____E A ____, NA FORMA ABAIXO:</w:t>
      </w:r>
    </w:p>
    <w:p w:rsidR="000E6EAE" w:rsidRPr="00BF621A" w:rsidRDefault="000E6EAE" w:rsidP="000E6EAE">
      <w:pPr>
        <w:spacing w:after="0" w:line="240" w:lineRule="auto"/>
        <w:ind w:left="3960"/>
        <w:jc w:val="both"/>
        <w:rPr>
          <w:rFonts w:ascii="Arial" w:eastAsia="Times New Roman" w:hAnsi="Arial" w:cs="Arial"/>
          <w:i/>
          <w:sz w:val="20"/>
          <w:szCs w:val="20"/>
          <w:lang w:eastAsia="pt-BR"/>
        </w:rPr>
      </w:pPr>
    </w:p>
    <w:p w:rsidR="000E6EAE" w:rsidRPr="00BF621A" w:rsidRDefault="000E6EAE" w:rsidP="000E6EAE">
      <w:pPr>
        <w:pStyle w:val="Recuodecorpodetexto"/>
        <w:spacing w:after="0"/>
        <w:ind w:left="-142"/>
        <w:jc w:val="both"/>
        <w:rPr>
          <w:rFonts w:ascii="Arial" w:hAnsi="Arial" w:cs="Arial"/>
          <w:i/>
          <w:sz w:val="20"/>
          <w:szCs w:val="20"/>
        </w:rPr>
      </w:pPr>
      <w:r w:rsidRPr="00BF621A">
        <w:rPr>
          <w:rFonts w:ascii="Arial" w:hAnsi="Arial" w:cs="Arial"/>
          <w:i/>
          <w:sz w:val="20"/>
          <w:szCs w:val="20"/>
        </w:rPr>
        <w:t>O MUNICIPIO DE ITAMBARACÁ, Pessoa Jurídica de Direito Público, com sede à Avenida Interventor Manoel Ribas, 06, CNPJ/MF nº 76.235.738/0001-08, representada pela Prefeita Municipal, Sr.ª. Mônica Cristina Zambon Holzmann, brasileira, casada, inscrito no CPF/MF sob nº ___, portadora da Cédula de Identidade RG nº ___ SESP/PR, doravante denominada CONTRATANTE e a empresa __, CNPJ n° __, com sede na Rua __, nº __, na cidade de __, Estado do __, representada por __, inscrito no CPF sob o n° ___ e Registro Geral-RG, sob nº __, doravante denominada CONTRATADA, tendo em vista o contido no Processo Licitatório n° 0__/202</w:t>
      </w:r>
      <w:r w:rsidR="0045065C" w:rsidRPr="00BF621A">
        <w:rPr>
          <w:rFonts w:ascii="Arial" w:hAnsi="Arial" w:cs="Arial"/>
          <w:i/>
          <w:sz w:val="20"/>
          <w:szCs w:val="20"/>
        </w:rPr>
        <w:t>3</w:t>
      </w:r>
      <w:r w:rsidRPr="00BF621A">
        <w:rPr>
          <w:rFonts w:ascii="Arial" w:hAnsi="Arial" w:cs="Arial"/>
          <w:i/>
          <w:sz w:val="20"/>
          <w:szCs w:val="20"/>
        </w:rPr>
        <w:t>, Modalidade Pregão Eletrônico nº __/202</w:t>
      </w:r>
      <w:r w:rsidR="0045065C" w:rsidRPr="00BF621A">
        <w:rPr>
          <w:rFonts w:ascii="Arial" w:hAnsi="Arial" w:cs="Arial"/>
          <w:i/>
          <w:sz w:val="20"/>
          <w:szCs w:val="20"/>
        </w:rPr>
        <w:t>3</w:t>
      </w:r>
      <w:r w:rsidRPr="00BF621A">
        <w:rPr>
          <w:rFonts w:ascii="Arial" w:hAnsi="Arial" w:cs="Arial"/>
          <w:i/>
          <w:sz w:val="20"/>
          <w:szCs w:val="20"/>
        </w:rPr>
        <w:t xml:space="preserve"> e proposta da CONTRATADA datada de __/__/202</w:t>
      </w:r>
      <w:r w:rsidR="0045065C" w:rsidRPr="00BF621A">
        <w:rPr>
          <w:rFonts w:ascii="Arial" w:hAnsi="Arial" w:cs="Arial"/>
          <w:i/>
          <w:sz w:val="20"/>
          <w:szCs w:val="20"/>
        </w:rPr>
        <w:t>3</w:t>
      </w:r>
      <w:r w:rsidRPr="00BF621A">
        <w:rPr>
          <w:rFonts w:ascii="Arial" w:hAnsi="Arial" w:cs="Arial"/>
          <w:i/>
          <w:sz w:val="20"/>
          <w:szCs w:val="20"/>
        </w:rPr>
        <w:t>, ajustam e celebram o presente contrato, nos termos da Lei Federal nº. 10.520, de 17 de Julho de 2002, aplicando-se subsidiariamente, no que couberem, as disposições da Lei Federal nº. 8.666, de 21 de Junho de 1993 com alterações posteriores, e demais normas regulamentares aplicáveis à espécie, conforme condições que estipulam a seguir:</w:t>
      </w:r>
    </w:p>
    <w:p w:rsidR="000E6EAE" w:rsidRPr="00BF621A" w:rsidRDefault="000E6EAE" w:rsidP="000E6EAE">
      <w:pPr>
        <w:spacing w:after="0" w:line="240" w:lineRule="auto"/>
        <w:ind w:right="-54"/>
        <w:jc w:val="both"/>
        <w:rPr>
          <w:rFonts w:ascii="Arial" w:eastAsia="Times New Roman" w:hAnsi="Arial" w:cs="Arial"/>
          <w:b/>
          <w:bCs/>
          <w:i/>
          <w:sz w:val="20"/>
          <w:szCs w:val="20"/>
          <w:lang w:eastAsia="pt-BR"/>
        </w:rPr>
      </w:pPr>
    </w:p>
    <w:p w:rsidR="00E657A6" w:rsidRPr="00BF621A" w:rsidRDefault="00E657A6" w:rsidP="00E657A6">
      <w:pPr>
        <w:spacing w:after="0" w:line="240" w:lineRule="auto"/>
        <w:ind w:left="-142"/>
        <w:jc w:val="both"/>
        <w:rPr>
          <w:rFonts w:ascii="Arial" w:eastAsia="Times New Roman" w:hAnsi="Arial" w:cs="Arial"/>
          <w:b/>
          <w:i/>
          <w:sz w:val="20"/>
          <w:szCs w:val="20"/>
          <w:u w:val="single"/>
          <w:lang w:eastAsia="pt-BR"/>
        </w:rPr>
      </w:pPr>
      <w:r w:rsidRPr="00BF621A">
        <w:rPr>
          <w:rFonts w:ascii="Arial" w:eastAsia="Times New Roman" w:hAnsi="Arial" w:cs="Arial"/>
          <w:b/>
          <w:i/>
          <w:sz w:val="20"/>
          <w:szCs w:val="20"/>
          <w:u w:val="single"/>
          <w:lang w:eastAsia="pt-BR"/>
        </w:rPr>
        <w:t>CLÁUSULA PRIMEIRA – DO OBJETO</w:t>
      </w:r>
    </w:p>
    <w:p w:rsidR="00E657A6" w:rsidRPr="00BF621A" w:rsidRDefault="00E657A6" w:rsidP="00E657A6">
      <w:pPr>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1.1.</w:t>
      </w:r>
      <w:r w:rsidRPr="00BF621A">
        <w:rPr>
          <w:rFonts w:ascii="Arial" w:eastAsia="Times New Roman" w:hAnsi="Arial" w:cs="Arial"/>
          <w:bCs/>
          <w:i/>
          <w:sz w:val="20"/>
          <w:szCs w:val="20"/>
          <w:lang w:eastAsia="pt-BR"/>
        </w:rPr>
        <w:t xml:space="preserve"> </w:t>
      </w:r>
      <w:r w:rsidRPr="00BF621A">
        <w:rPr>
          <w:rFonts w:ascii="Arial" w:hAnsi="Arial" w:cs="Arial"/>
          <w:i/>
          <w:sz w:val="20"/>
          <w:szCs w:val="20"/>
        </w:rPr>
        <w:t>Contratação de empresa especializada para cobertura de seguro para veículos da Frota Municipal, por um período de 12 meses</w:t>
      </w:r>
      <w:r w:rsidRPr="00BF621A">
        <w:rPr>
          <w:rFonts w:ascii="Arial" w:eastAsia="Times New Roman" w:hAnsi="Arial" w:cs="Arial"/>
          <w:bCs/>
          <w:i/>
          <w:sz w:val="20"/>
          <w:szCs w:val="20"/>
          <w:lang w:eastAsia="pt-BR"/>
        </w:rPr>
        <w:t>, a seguir:</w:t>
      </w:r>
    </w:p>
    <w:tbl>
      <w:tblPr>
        <w:tblW w:w="91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776"/>
        <w:gridCol w:w="1843"/>
        <w:gridCol w:w="1559"/>
        <w:gridCol w:w="1418"/>
      </w:tblGrid>
      <w:tr w:rsidR="00E657A6" w:rsidRPr="00BF621A" w:rsidTr="00AA61C7">
        <w:trPr>
          <w:trHeight w:val="255"/>
        </w:trPr>
        <w:tc>
          <w:tcPr>
            <w:tcW w:w="2552" w:type="dxa"/>
            <w:shd w:val="clear" w:color="auto" w:fill="auto"/>
            <w:noWrap/>
            <w:vAlign w:val="bottom"/>
          </w:tcPr>
          <w:p w:rsidR="00E657A6" w:rsidRPr="00BF621A" w:rsidRDefault="00E657A6" w:rsidP="00E657A6">
            <w:pPr>
              <w:tabs>
                <w:tab w:val="left" w:pos="7328"/>
              </w:tabs>
              <w:spacing w:after="0" w:line="240" w:lineRule="auto"/>
              <w:ind w:left="-142"/>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Descrição do item</w:t>
            </w:r>
          </w:p>
        </w:tc>
        <w:tc>
          <w:tcPr>
            <w:tcW w:w="1776" w:type="dxa"/>
          </w:tcPr>
          <w:p w:rsidR="00E657A6" w:rsidRPr="00BF621A" w:rsidRDefault="00E657A6" w:rsidP="00E657A6">
            <w:pPr>
              <w:tabs>
                <w:tab w:val="left" w:pos="7328"/>
              </w:tabs>
              <w:spacing w:after="0" w:line="240" w:lineRule="auto"/>
              <w:ind w:left="-142"/>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Unidade</w:t>
            </w:r>
          </w:p>
        </w:tc>
        <w:tc>
          <w:tcPr>
            <w:tcW w:w="1843" w:type="dxa"/>
          </w:tcPr>
          <w:p w:rsidR="00E657A6" w:rsidRPr="00BF621A" w:rsidRDefault="00E657A6" w:rsidP="00E657A6">
            <w:pPr>
              <w:tabs>
                <w:tab w:val="left" w:pos="7328"/>
              </w:tabs>
              <w:spacing w:after="0" w:line="240" w:lineRule="auto"/>
              <w:ind w:left="-142"/>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Quantidade</w:t>
            </w:r>
          </w:p>
        </w:tc>
        <w:tc>
          <w:tcPr>
            <w:tcW w:w="1559" w:type="dxa"/>
            <w:shd w:val="clear" w:color="auto" w:fill="auto"/>
            <w:noWrap/>
            <w:vAlign w:val="bottom"/>
          </w:tcPr>
          <w:p w:rsidR="00E657A6" w:rsidRPr="00BF621A" w:rsidRDefault="00E657A6" w:rsidP="00E657A6">
            <w:pPr>
              <w:tabs>
                <w:tab w:val="left" w:pos="7328"/>
              </w:tabs>
              <w:spacing w:after="0" w:line="240" w:lineRule="auto"/>
              <w:ind w:left="-142"/>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Pço Unit.</w:t>
            </w:r>
          </w:p>
        </w:tc>
        <w:tc>
          <w:tcPr>
            <w:tcW w:w="1418" w:type="dxa"/>
          </w:tcPr>
          <w:p w:rsidR="00E657A6" w:rsidRPr="00BF621A" w:rsidRDefault="00E657A6" w:rsidP="00E657A6">
            <w:pPr>
              <w:tabs>
                <w:tab w:val="left" w:pos="7328"/>
              </w:tabs>
              <w:spacing w:after="0" w:line="240" w:lineRule="auto"/>
              <w:ind w:left="-142"/>
              <w:jc w:val="both"/>
              <w:rPr>
                <w:rFonts w:ascii="Arial" w:eastAsia="Times New Roman" w:hAnsi="Arial" w:cs="Arial"/>
                <w:bCs/>
                <w:i/>
                <w:sz w:val="20"/>
                <w:szCs w:val="20"/>
                <w:lang w:eastAsia="pt-BR"/>
              </w:rPr>
            </w:pPr>
            <w:r w:rsidRPr="00BF621A">
              <w:rPr>
                <w:rFonts w:ascii="Arial" w:eastAsia="Times New Roman" w:hAnsi="Arial" w:cs="Arial"/>
                <w:bCs/>
                <w:i/>
                <w:sz w:val="20"/>
                <w:szCs w:val="20"/>
                <w:lang w:eastAsia="pt-BR"/>
              </w:rPr>
              <w:t>Pço Total</w:t>
            </w:r>
          </w:p>
        </w:tc>
      </w:tr>
    </w:tbl>
    <w:p w:rsidR="00E657A6" w:rsidRPr="00BF621A" w:rsidRDefault="00E657A6" w:rsidP="00E657A6">
      <w:pPr>
        <w:spacing w:after="0" w:line="240" w:lineRule="auto"/>
        <w:ind w:left="-142" w:right="-54"/>
        <w:jc w:val="both"/>
        <w:rPr>
          <w:rFonts w:ascii="Arial" w:eastAsia="Times New Roman" w:hAnsi="Arial" w:cs="Arial"/>
          <w:i/>
          <w:sz w:val="20"/>
          <w:szCs w:val="20"/>
          <w:lang w:eastAsia="pt-BR"/>
        </w:rPr>
      </w:pP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1.2.</w:t>
      </w:r>
      <w:r w:rsidRPr="00BF621A">
        <w:rPr>
          <w:rFonts w:ascii="Arial" w:eastAsia="Times New Roman" w:hAnsi="Arial" w:cs="Arial"/>
          <w:i/>
          <w:sz w:val="20"/>
          <w:szCs w:val="20"/>
          <w:lang w:eastAsia="pt-BR"/>
        </w:rPr>
        <w:t xml:space="preserve"> Em subsídio ao Edital se levará em conta também as normas do Código de Defesa do Consumidor, Lei nº 8.078 de 11 de setembro de 1990.</w:t>
      </w:r>
    </w:p>
    <w:p w:rsidR="00E657A6" w:rsidRPr="00BF621A" w:rsidRDefault="00E657A6" w:rsidP="00E657A6">
      <w:pPr>
        <w:spacing w:after="0" w:line="240" w:lineRule="auto"/>
        <w:ind w:left="-142"/>
        <w:jc w:val="both"/>
        <w:rPr>
          <w:rFonts w:ascii="Arial" w:eastAsia="Times New Roman" w:hAnsi="Arial" w:cs="Arial"/>
          <w:b/>
          <w:i/>
          <w:sz w:val="20"/>
          <w:szCs w:val="20"/>
          <w:lang w:eastAsia="pt-BR"/>
        </w:rPr>
      </w:pPr>
    </w:p>
    <w:p w:rsidR="00E657A6" w:rsidRPr="00BF621A" w:rsidRDefault="00E657A6" w:rsidP="00E657A6">
      <w:pPr>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1.3.</w:t>
      </w:r>
      <w:r w:rsidRPr="00BF621A">
        <w:rPr>
          <w:rFonts w:ascii="Arial" w:eastAsia="Times New Roman" w:hAnsi="Arial" w:cs="Arial"/>
          <w:i/>
          <w:sz w:val="20"/>
          <w:szCs w:val="20"/>
          <w:lang w:eastAsia="pt-BR"/>
        </w:rPr>
        <w:t xml:space="preserve"> Integram e completam o presente Termo contratual, para todos os fins de direito, obrigando as partes em todos os seus termos, as condições expressas no edital de Edital do </w:t>
      </w:r>
      <w:r w:rsidR="005730F2" w:rsidRPr="00BF621A">
        <w:rPr>
          <w:rFonts w:ascii="Arial" w:hAnsi="Arial" w:cs="Arial"/>
          <w:i/>
          <w:sz w:val="20"/>
          <w:szCs w:val="20"/>
        </w:rPr>
        <w:t>Pregão Eletrônico nº __/202</w:t>
      </w:r>
      <w:r w:rsidR="0045065C" w:rsidRPr="00BF621A">
        <w:rPr>
          <w:rFonts w:ascii="Arial" w:hAnsi="Arial" w:cs="Arial"/>
          <w:i/>
          <w:sz w:val="20"/>
          <w:szCs w:val="20"/>
        </w:rPr>
        <w:t>3</w:t>
      </w:r>
      <w:r w:rsidRPr="00BF621A">
        <w:rPr>
          <w:rFonts w:ascii="Arial" w:eastAsia="Times New Roman" w:hAnsi="Arial" w:cs="Arial"/>
          <w:i/>
          <w:sz w:val="20"/>
          <w:szCs w:val="20"/>
          <w:lang w:eastAsia="pt-BR"/>
        </w:rPr>
        <w:t>, juntamente com seus anexos e a proposta da CONTRATADA.</w:t>
      </w:r>
    </w:p>
    <w:p w:rsidR="00E657A6" w:rsidRPr="00BF621A" w:rsidRDefault="00E657A6" w:rsidP="00E657A6">
      <w:pPr>
        <w:spacing w:after="0" w:line="240" w:lineRule="auto"/>
        <w:ind w:left="-142" w:right="-101"/>
        <w:jc w:val="both"/>
        <w:rPr>
          <w:rFonts w:ascii="Arial" w:eastAsia="Times New Roman" w:hAnsi="Arial" w:cs="Arial"/>
          <w:b/>
          <w:i/>
          <w:sz w:val="20"/>
          <w:szCs w:val="20"/>
          <w:u w:val="single"/>
          <w:lang w:eastAsia="pt-BR"/>
        </w:rPr>
      </w:pPr>
      <w:r w:rsidRPr="00BF621A">
        <w:rPr>
          <w:rFonts w:ascii="Arial" w:eastAsia="Times New Roman" w:hAnsi="Arial" w:cs="Arial"/>
          <w:b/>
          <w:i/>
          <w:sz w:val="20"/>
          <w:szCs w:val="20"/>
          <w:u w:val="single"/>
          <w:lang w:eastAsia="pt-BR"/>
        </w:rPr>
        <w:t>CLÁUSULA SEGUNDA – VALOR CONTRATUAL</w:t>
      </w:r>
    </w:p>
    <w:p w:rsidR="00E657A6" w:rsidRPr="00BF621A" w:rsidRDefault="00E657A6" w:rsidP="00E657A6">
      <w:pPr>
        <w:widowControl w:val="0"/>
        <w:autoSpaceDE w:val="0"/>
        <w:autoSpaceDN w:val="0"/>
        <w:adjustRightInd w:val="0"/>
        <w:spacing w:after="0" w:line="240" w:lineRule="auto"/>
        <w:ind w:left="-142" w:right="-101"/>
        <w:jc w:val="both"/>
        <w:rPr>
          <w:rFonts w:ascii="Arial" w:eastAsia="Times New Roman" w:hAnsi="Arial" w:cs="Arial"/>
          <w:b/>
          <w:i/>
          <w:sz w:val="20"/>
          <w:szCs w:val="20"/>
          <w:lang w:eastAsia="pt-BR"/>
        </w:rPr>
      </w:pPr>
    </w:p>
    <w:p w:rsidR="00E657A6" w:rsidRPr="00BF621A" w:rsidRDefault="00E657A6" w:rsidP="00E657A6">
      <w:pPr>
        <w:widowControl w:val="0"/>
        <w:autoSpaceDE w:val="0"/>
        <w:autoSpaceDN w:val="0"/>
        <w:adjustRightInd w:val="0"/>
        <w:spacing w:after="0" w:line="240" w:lineRule="auto"/>
        <w:ind w:left="-142" w:right="-101"/>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Pelo</w:t>
      </w:r>
      <w:r w:rsidRPr="00BF621A">
        <w:rPr>
          <w:rFonts w:ascii="Arial" w:eastAsia="Times New Roman" w:hAnsi="Arial" w:cs="Arial"/>
          <w:i/>
          <w:spacing w:val="9"/>
          <w:sz w:val="20"/>
          <w:szCs w:val="20"/>
          <w:lang w:eastAsia="pt-BR"/>
        </w:rPr>
        <w:t xml:space="preserve"> objeto </w:t>
      </w:r>
      <w:r w:rsidRPr="00BF621A">
        <w:rPr>
          <w:rFonts w:ascii="Arial" w:eastAsia="Times New Roman" w:hAnsi="Arial" w:cs="Arial"/>
          <w:i/>
          <w:sz w:val="20"/>
          <w:szCs w:val="20"/>
          <w:lang w:eastAsia="pt-BR"/>
        </w:rPr>
        <w:t>dis</w:t>
      </w:r>
      <w:r w:rsidRPr="00BF621A">
        <w:rPr>
          <w:rFonts w:ascii="Arial" w:eastAsia="Times New Roman" w:hAnsi="Arial" w:cs="Arial"/>
          <w:i/>
          <w:spacing w:val="1"/>
          <w:sz w:val="20"/>
          <w:szCs w:val="20"/>
          <w:lang w:eastAsia="pt-BR"/>
        </w:rPr>
        <w:t>c</w:t>
      </w:r>
      <w:r w:rsidRPr="00BF621A">
        <w:rPr>
          <w:rFonts w:ascii="Arial" w:eastAsia="Times New Roman" w:hAnsi="Arial" w:cs="Arial"/>
          <w:i/>
          <w:sz w:val="20"/>
          <w:szCs w:val="20"/>
          <w:lang w:eastAsia="pt-BR"/>
        </w:rPr>
        <w:t>riminado</w:t>
      </w:r>
      <w:r w:rsidRPr="00BF621A">
        <w:rPr>
          <w:rFonts w:ascii="Arial" w:eastAsia="Times New Roman" w:hAnsi="Arial" w:cs="Arial"/>
          <w:i/>
          <w:spacing w:val="9"/>
          <w:sz w:val="20"/>
          <w:szCs w:val="20"/>
          <w:lang w:eastAsia="pt-BR"/>
        </w:rPr>
        <w:t xml:space="preserve"> </w:t>
      </w:r>
      <w:r w:rsidRPr="00BF621A">
        <w:rPr>
          <w:rFonts w:ascii="Arial" w:eastAsia="Times New Roman" w:hAnsi="Arial" w:cs="Arial"/>
          <w:i/>
          <w:sz w:val="20"/>
          <w:szCs w:val="20"/>
          <w:lang w:eastAsia="pt-BR"/>
        </w:rPr>
        <w:t>neste</w:t>
      </w:r>
      <w:r w:rsidRPr="00BF621A">
        <w:rPr>
          <w:rFonts w:ascii="Arial" w:eastAsia="Times New Roman" w:hAnsi="Arial" w:cs="Arial"/>
          <w:i/>
          <w:spacing w:val="9"/>
          <w:sz w:val="20"/>
          <w:szCs w:val="20"/>
          <w:lang w:eastAsia="pt-BR"/>
        </w:rPr>
        <w:t xml:space="preserve"> </w:t>
      </w:r>
      <w:r w:rsidRPr="00BF621A">
        <w:rPr>
          <w:rFonts w:ascii="Arial" w:eastAsia="Times New Roman" w:hAnsi="Arial" w:cs="Arial"/>
          <w:i/>
          <w:sz w:val="20"/>
          <w:szCs w:val="20"/>
          <w:lang w:eastAsia="pt-BR"/>
        </w:rPr>
        <w:t>instru</w:t>
      </w:r>
      <w:r w:rsidRPr="00BF621A">
        <w:rPr>
          <w:rFonts w:ascii="Arial" w:eastAsia="Times New Roman" w:hAnsi="Arial" w:cs="Arial"/>
          <w:i/>
          <w:spacing w:val="2"/>
          <w:sz w:val="20"/>
          <w:szCs w:val="20"/>
          <w:lang w:eastAsia="pt-BR"/>
        </w:rPr>
        <w:t>m</w:t>
      </w:r>
      <w:r w:rsidRPr="00BF621A">
        <w:rPr>
          <w:rFonts w:ascii="Arial" w:eastAsia="Times New Roman" w:hAnsi="Arial" w:cs="Arial"/>
          <w:i/>
          <w:sz w:val="20"/>
          <w:szCs w:val="20"/>
          <w:lang w:eastAsia="pt-BR"/>
        </w:rPr>
        <w:t>ento,</w:t>
      </w:r>
      <w:r w:rsidRPr="00BF621A">
        <w:rPr>
          <w:rFonts w:ascii="Arial" w:eastAsia="Times New Roman" w:hAnsi="Arial" w:cs="Arial"/>
          <w:i/>
          <w:spacing w:val="9"/>
          <w:sz w:val="20"/>
          <w:szCs w:val="20"/>
          <w:lang w:eastAsia="pt-BR"/>
        </w:rPr>
        <w:t xml:space="preserve"> </w:t>
      </w:r>
      <w:r w:rsidRPr="00BF621A">
        <w:rPr>
          <w:rFonts w:ascii="Arial" w:eastAsia="Times New Roman" w:hAnsi="Arial" w:cs="Arial"/>
          <w:i/>
          <w:sz w:val="20"/>
          <w:szCs w:val="20"/>
          <w:lang w:eastAsia="pt-BR"/>
        </w:rPr>
        <w:t>efetivamente</w:t>
      </w:r>
      <w:r w:rsidRPr="00BF621A">
        <w:rPr>
          <w:rFonts w:ascii="Arial" w:eastAsia="Times New Roman" w:hAnsi="Arial" w:cs="Arial"/>
          <w:i/>
          <w:spacing w:val="9"/>
          <w:sz w:val="20"/>
          <w:szCs w:val="20"/>
          <w:lang w:eastAsia="pt-BR"/>
        </w:rPr>
        <w:t xml:space="preserve"> entregue </w:t>
      </w:r>
      <w:r w:rsidRPr="00BF621A">
        <w:rPr>
          <w:rFonts w:ascii="Arial" w:eastAsia="Times New Roman" w:hAnsi="Arial" w:cs="Arial"/>
          <w:i/>
          <w:sz w:val="20"/>
          <w:szCs w:val="20"/>
          <w:lang w:eastAsia="pt-BR"/>
        </w:rPr>
        <w:t>e</w:t>
      </w:r>
      <w:r w:rsidRPr="00BF621A">
        <w:rPr>
          <w:rFonts w:ascii="Arial" w:eastAsia="Times New Roman" w:hAnsi="Arial" w:cs="Arial"/>
          <w:i/>
          <w:spacing w:val="9"/>
          <w:sz w:val="20"/>
          <w:szCs w:val="20"/>
          <w:lang w:eastAsia="pt-BR"/>
        </w:rPr>
        <w:t xml:space="preserve"> </w:t>
      </w:r>
      <w:r w:rsidRPr="00BF621A">
        <w:rPr>
          <w:rFonts w:ascii="Arial" w:eastAsia="Times New Roman" w:hAnsi="Arial" w:cs="Arial"/>
          <w:i/>
          <w:sz w:val="20"/>
          <w:szCs w:val="20"/>
          <w:lang w:eastAsia="pt-BR"/>
        </w:rPr>
        <w:t>atestado, o Contratante pagará à Contratada o valor líquido total</w:t>
      </w:r>
      <w:r w:rsidRPr="00BF621A">
        <w:rPr>
          <w:rFonts w:ascii="Arial" w:eastAsia="Times New Roman" w:hAnsi="Arial" w:cs="Arial"/>
          <w:i/>
          <w:spacing w:val="1"/>
          <w:sz w:val="20"/>
          <w:szCs w:val="20"/>
          <w:lang w:eastAsia="pt-BR"/>
        </w:rPr>
        <w:t xml:space="preserve"> </w:t>
      </w:r>
      <w:r w:rsidRPr="00BF621A">
        <w:rPr>
          <w:rFonts w:ascii="Arial" w:eastAsia="Times New Roman" w:hAnsi="Arial" w:cs="Arial"/>
          <w:i/>
          <w:sz w:val="20"/>
          <w:szCs w:val="20"/>
          <w:lang w:eastAsia="pt-BR"/>
        </w:rPr>
        <w:t>de R$ (  ).</w:t>
      </w:r>
    </w:p>
    <w:p w:rsidR="00E657A6" w:rsidRPr="00BF621A" w:rsidRDefault="00E657A6" w:rsidP="00E657A6">
      <w:pPr>
        <w:widowControl w:val="0"/>
        <w:autoSpaceDE w:val="0"/>
        <w:autoSpaceDN w:val="0"/>
        <w:adjustRightInd w:val="0"/>
        <w:spacing w:after="0" w:line="240" w:lineRule="auto"/>
        <w:ind w:right="-54"/>
        <w:jc w:val="both"/>
        <w:rPr>
          <w:rFonts w:ascii="Arial" w:eastAsia="Times New Roman" w:hAnsi="Arial" w:cs="Arial"/>
          <w:b/>
          <w:i/>
          <w:sz w:val="20"/>
          <w:szCs w:val="20"/>
          <w:u w:val="single"/>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i/>
          <w:sz w:val="20"/>
          <w:szCs w:val="20"/>
          <w:u w:val="single"/>
          <w:lang w:eastAsia="pt-BR"/>
        </w:rPr>
      </w:pPr>
      <w:r w:rsidRPr="00BF621A">
        <w:rPr>
          <w:rFonts w:ascii="Arial" w:eastAsia="Times New Roman" w:hAnsi="Arial" w:cs="Arial"/>
          <w:b/>
          <w:i/>
          <w:sz w:val="20"/>
          <w:szCs w:val="20"/>
          <w:u w:val="single"/>
          <w:lang w:eastAsia="pt-BR"/>
        </w:rPr>
        <w:t xml:space="preserve">CLÁUSULA TERCEIRA - </w:t>
      </w:r>
      <w:r w:rsidRPr="00BF621A">
        <w:rPr>
          <w:rFonts w:ascii="Arial" w:eastAsia="Times New Roman" w:hAnsi="Arial" w:cs="Arial"/>
          <w:b/>
          <w:i/>
          <w:color w:val="000000"/>
          <w:sz w:val="20"/>
          <w:szCs w:val="20"/>
          <w:u w:val="single"/>
          <w:lang w:eastAsia="pt-BR"/>
        </w:rPr>
        <w:t>DOS PRAZOS E CONDIÇÕES</w:t>
      </w:r>
      <w:r w:rsidRPr="00BF621A">
        <w:rPr>
          <w:rFonts w:ascii="Arial" w:eastAsia="Times New Roman" w:hAnsi="Arial" w:cs="Arial"/>
          <w:i/>
          <w:color w:val="000000"/>
          <w:sz w:val="20"/>
          <w:szCs w:val="20"/>
          <w:u w:val="single"/>
          <w:lang w:eastAsia="pt-BR"/>
        </w:rPr>
        <w:t xml:space="preserve"> </w:t>
      </w:r>
      <w:r w:rsidRPr="00BF621A">
        <w:rPr>
          <w:rFonts w:ascii="Arial" w:eastAsia="Times New Roman" w:hAnsi="Arial" w:cs="Arial"/>
          <w:b/>
          <w:i/>
          <w:color w:val="000000"/>
          <w:sz w:val="20"/>
          <w:szCs w:val="20"/>
          <w:u w:val="single"/>
          <w:lang w:eastAsia="pt-BR"/>
        </w:rPr>
        <w:t xml:space="preserve">DA EXECUÇÃO DO </w:t>
      </w:r>
      <w:r w:rsidRPr="00BF621A">
        <w:rPr>
          <w:rFonts w:ascii="Arial" w:eastAsia="Times New Roman" w:hAnsi="Arial" w:cs="Arial"/>
          <w:b/>
          <w:i/>
          <w:sz w:val="20"/>
          <w:szCs w:val="20"/>
          <w:u w:val="single"/>
          <w:lang w:eastAsia="pt-BR"/>
        </w:rPr>
        <w:t>OBJETO DA LICITAÇÃO</w:t>
      </w: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i/>
          <w:sz w:val="20"/>
          <w:szCs w:val="20"/>
          <w:lang w:eastAsia="pt-BR"/>
        </w:rPr>
      </w:pP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3.1.</w:t>
      </w:r>
      <w:r w:rsidRPr="00BF621A">
        <w:rPr>
          <w:rFonts w:ascii="Arial" w:eastAsia="Times New Roman" w:hAnsi="Arial" w:cs="Arial"/>
          <w:i/>
          <w:sz w:val="20"/>
          <w:szCs w:val="20"/>
          <w:lang w:eastAsia="pt-BR"/>
        </w:rPr>
        <w:t xml:space="preserve"> As apólices de seguro deverão ser realizadas imediatamente após a assinatura do contrato e entregues no prazo máximo de 20 (vinte) dias.</w:t>
      </w: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i/>
          <w:sz w:val="20"/>
          <w:szCs w:val="20"/>
          <w:lang w:eastAsia="pt-BR"/>
        </w:rPr>
      </w:pP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3.2.</w:t>
      </w:r>
      <w:r w:rsidRPr="00BF621A">
        <w:rPr>
          <w:rFonts w:ascii="Arial" w:eastAsia="Times New Roman" w:hAnsi="Arial" w:cs="Arial"/>
          <w:i/>
          <w:sz w:val="20"/>
          <w:szCs w:val="20"/>
          <w:lang w:eastAsia="pt-BR"/>
        </w:rPr>
        <w:t xml:space="preserve"> Todas as despesas relativas à execução do objeto correrão por conta exclusiva da empresa contratada.</w:t>
      </w: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i/>
          <w:sz w:val="20"/>
          <w:szCs w:val="20"/>
          <w:lang w:eastAsia="pt-BR"/>
        </w:rPr>
      </w:pP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3.3.</w:t>
      </w:r>
      <w:r w:rsidRPr="00BF621A">
        <w:rPr>
          <w:rFonts w:ascii="Arial" w:eastAsia="Times New Roman" w:hAnsi="Arial" w:cs="Arial"/>
          <w:i/>
          <w:sz w:val="20"/>
          <w:szCs w:val="20"/>
          <w:lang w:eastAsia="pt-BR"/>
        </w:rPr>
        <w:t xml:space="preserve"> </w:t>
      </w:r>
      <w:r w:rsidRPr="00BF621A">
        <w:rPr>
          <w:rFonts w:ascii="Arial" w:eastAsia="Calibri" w:hAnsi="Arial" w:cs="Arial"/>
          <w:i/>
          <w:sz w:val="20"/>
          <w:szCs w:val="20"/>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BF621A">
        <w:rPr>
          <w:rFonts w:ascii="Arial" w:eastAsia="Times New Roman" w:hAnsi="Arial" w:cs="Arial"/>
          <w:i/>
          <w:sz w:val="20"/>
          <w:szCs w:val="20"/>
          <w:lang w:eastAsia="pt-BR"/>
        </w:rPr>
        <w:t>.</w:t>
      </w: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i/>
          <w:sz w:val="20"/>
          <w:szCs w:val="20"/>
          <w:lang w:eastAsia="pt-BR"/>
        </w:rPr>
      </w:pP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3.4.</w:t>
      </w:r>
      <w:r w:rsidRPr="00BF621A">
        <w:rPr>
          <w:rFonts w:ascii="Arial" w:eastAsia="Times New Roman" w:hAnsi="Arial" w:cs="Arial"/>
          <w:i/>
          <w:sz w:val="20"/>
          <w:szCs w:val="20"/>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E657A6" w:rsidRPr="00BF621A" w:rsidRDefault="00E657A6" w:rsidP="00E657A6">
      <w:pPr>
        <w:widowControl w:val="0"/>
        <w:autoSpaceDE w:val="0"/>
        <w:autoSpaceDN w:val="0"/>
        <w:adjustRightInd w:val="0"/>
        <w:spacing w:after="0" w:line="240" w:lineRule="auto"/>
        <w:ind w:right="-54"/>
        <w:jc w:val="both"/>
        <w:rPr>
          <w:rFonts w:ascii="Arial" w:hAnsi="Arial" w:cs="Arial"/>
          <w:b/>
          <w:bCs/>
          <w:i/>
          <w:color w:val="000000"/>
          <w:sz w:val="20"/>
          <w:szCs w:val="20"/>
        </w:rPr>
      </w:pPr>
    </w:p>
    <w:p w:rsidR="00E657A6" w:rsidRPr="00BF621A" w:rsidRDefault="00E657A6" w:rsidP="00E657A6">
      <w:pPr>
        <w:spacing w:after="0" w:line="240" w:lineRule="auto"/>
        <w:ind w:left="-142"/>
        <w:jc w:val="both"/>
        <w:rPr>
          <w:rFonts w:ascii="Arial" w:eastAsia="Times New Roman" w:hAnsi="Arial" w:cs="Arial"/>
          <w:b/>
          <w:i/>
          <w:sz w:val="20"/>
          <w:szCs w:val="20"/>
          <w:u w:val="single"/>
          <w:lang w:eastAsia="pt-BR"/>
        </w:rPr>
      </w:pPr>
      <w:r w:rsidRPr="00BF621A">
        <w:rPr>
          <w:rFonts w:ascii="Arial" w:eastAsia="Times New Roman" w:hAnsi="Arial" w:cs="Arial"/>
          <w:b/>
          <w:i/>
          <w:sz w:val="20"/>
          <w:szCs w:val="20"/>
          <w:u w:val="single"/>
          <w:lang w:eastAsia="pt-BR"/>
        </w:rPr>
        <w:t>CLÁUSULA QUARTA: DOS RECURSOS ORÇAMENTÁRIOS</w:t>
      </w:r>
    </w:p>
    <w:p w:rsidR="00E657A6" w:rsidRPr="00BF621A" w:rsidRDefault="00E657A6" w:rsidP="00E657A6">
      <w:pPr>
        <w:spacing w:after="0" w:line="240" w:lineRule="auto"/>
        <w:ind w:left="-142"/>
        <w:jc w:val="both"/>
        <w:rPr>
          <w:rFonts w:ascii="Arial" w:eastAsia="Times New Roman" w:hAnsi="Arial" w:cs="Arial"/>
          <w:b/>
          <w:i/>
          <w:sz w:val="20"/>
          <w:szCs w:val="20"/>
          <w:lang w:eastAsia="pt-BR"/>
        </w:rPr>
      </w:pPr>
    </w:p>
    <w:p w:rsidR="0066687F" w:rsidRPr="00BF621A" w:rsidRDefault="00E657A6" w:rsidP="0066687F">
      <w:pPr>
        <w:spacing w:after="0"/>
        <w:jc w:val="both"/>
        <w:rPr>
          <w:rFonts w:ascii="Arial" w:eastAsia="Times New Roman" w:hAnsi="Arial" w:cs="Arial"/>
          <w:b/>
          <w:i/>
          <w:sz w:val="20"/>
          <w:szCs w:val="20"/>
          <w:u w:val="single"/>
          <w:lang w:eastAsia="pt-BR"/>
        </w:rPr>
      </w:pPr>
      <w:r w:rsidRPr="00BF621A">
        <w:rPr>
          <w:rFonts w:ascii="Arial" w:eastAsia="Times New Roman" w:hAnsi="Arial" w:cs="Arial"/>
          <w:i/>
          <w:sz w:val="20"/>
          <w:szCs w:val="20"/>
          <w:lang w:eastAsia="pt-BR"/>
        </w:rPr>
        <w:t xml:space="preserve">Os pagamento decorrente do objeto desta licitação correrá à conta dos recursos das Dotações Orçamentárias: </w:t>
      </w:r>
    </w:p>
    <w:tbl>
      <w:tblPr>
        <w:tblStyle w:val="Tabelacomgrade"/>
        <w:tblW w:w="9067" w:type="dxa"/>
        <w:tblLook w:val="04A0" w:firstRow="1" w:lastRow="0" w:firstColumn="1" w:lastColumn="0" w:noHBand="0" w:noVBand="1"/>
      </w:tblPr>
      <w:tblGrid>
        <w:gridCol w:w="2972"/>
        <w:gridCol w:w="992"/>
        <w:gridCol w:w="2504"/>
        <w:gridCol w:w="1607"/>
        <w:gridCol w:w="992"/>
      </w:tblGrid>
      <w:tr w:rsidR="0066687F" w:rsidRPr="00BF621A" w:rsidTr="00370895">
        <w:trPr>
          <w:trHeight w:val="255"/>
        </w:trPr>
        <w:tc>
          <w:tcPr>
            <w:tcW w:w="2972" w:type="dxa"/>
            <w:tcBorders>
              <w:top w:val="single" w:sz="12" w:space="0" w:color="auto"/>
              <w:bottom w:val="single" w:sz="12" w:space="0" w:color="auto"/>
            </w:tcBorders>
            <w:noWrap/>
            <w:hideMark/>
          </w:tcPr>
          <w:p w:rsidR="0066687F" w:rsidRPr="00BF621A" w:rsidRDefault="0066687F" w:rsidP="00B9775D">
            <w:pPr>
              <w:contextualSpacing/>
              <w:jc w:val="center"/>
              <w:rPr>
                <w:rFonts w:ascii="Arial" w:eastAsia="MS Mincho" w:hAnsi="Arial" w:cs="Arial"/>
                <w:b/>
                <w:i/>
                <w:sz w:val="20"/>
                <w:szCs w:val="20"/>
              </w:rPr>
            </w:pPr>
            <w:r w:rsidRPr="00BF621A">
              <w:rPr>
                <w:rFonts w:ascii="Arial" w:eastAsia="MS Mincho" w:hAnsi="Arial" w:cs="Arial"/>
                <w:b/>
                <w:i/>
                <w:sz w:val="20"/>
                <w:szCs w:val="20"/>
              </w:rPr>
              <w:t>ÓRGÃO</w:t>
            </w:r>
          </w:p>
        </w:tc>
        <w:tc>
          <w:tcPr>
            <w:tcW w:w="992" w:type="dxa"/>
            <w:tcBorders>
              <w:top w:val="single" w:sz="12" w:space="0" w:color="auto"/>
              <w:bottom w:val="single" w:sz="12" w:space="0" w:color="auto"/>
            </w:tcBorders>
            <w:noWrap/>
            <w:vAlign w:val="center"/>
            <w:hideMark/>
          </w:tcPr>
          <w:p w:rsidR="0066687F" w:rsidRPr="00BF621A" w:rsidRDefault="0066687F" w:rsidP="00B9775D">
            <w:pPr>
              <w:jc w:val="center"/>
              <w:rPr>
                <w:rFonts w:ascii="Arial" w:eastAsia="MS Mincho" w:hAnsi="Arial" w:cs="Arial"/>
                <w:b/>
                <w:i/>
                <w:sz w:val="20"/>
                <w:szCs w:val="20"/>
              </w:rPr>
            </w:pPr>
            <w:r w:rsidRPr="00BF621A">
              <w:rPr>
                <w:rFonts w:ascii="Arial" w:eastAsia="MS Mincho" w:hAnsi="Arial" w:cs="Arial"/>
                <w:b/>
                <w:i/>
                <w:sz w:val="20"/>
                <w:szCs w:val="20"/>
              </w:rPr>
              <w:t>CR</w:t>
            </w:r>
          </w:p>
        </w:tc>
        <w:tc>
          <w:tcPr>
            <w:tcW w:w="2504" w:type="dxa"/>
            <w:tcBorders>
              <w:top w:val="single" w:sz="12" w:space="0" w:color="auto"/>
              <w:bottom w:val="single" w:sz="12" w:space="0" w:color="auto"/>
            </w:tcBorders>
            <w:noWrap/>
            <w:vAlign w:val="center"/>
            <w:hideMark/>
          </w:tcPr>
          <w:p w:rsidR="0066687F" w:rsidRPr="00BF621A" w:rsidRDefault="0066687F" w:rsidP="00B9775D">
            <w:pPr>
              <w:jc w:val="center"/>
              <w:rPr>
                <w:rFonts w:ascii="Arial" w:eastAsia="MS Mincho" w:hAnsi="Arial" w:cs="Arial"/>
                <w:b/>
                <w:i/>
                <w:sz w:val="20"/>
                <w:szCs w:val="20"/>
              </w:rPr>
            </w:pPr>
            <w:r w:rsidRPr="00BF621A">
              <w:rPr>
                <w:rFonts w:ascii="Arial" w:eastAsia="MS Mincho" w:hAnsi="Arial" w:cs="Arial"/>
                <w:b/>
                <w:i/>
                <w:sz w:val="20"/>
                <w:szCs w:val="20"/>
              </w:rPr>
              <w:t>PROG. FUNCIONAL</w:t>
            </w:r>
          </w:p>
        </w:tc>
        <w:tc>
          <w:tcPr>
            <w:tcW w:w="1607" w:type="dxa"/>
            <w:tcBorders>
              <w:top w:val="single" w:sz="12" w:space="0" w:color="auto"/>
              <w:bottom w:val="single" w:sz="12" w:space="0" w:color="auto"/>
            </w:tcBorders>
            <w:noWrap/>
            <w:vAlign w:val="center"/>
            <w:hideMark/>
          </w:tcPr>
          <w:p w:rsidR="0066687F" w:rsidRPr="00BF621A" w:rsidRDefault="0066687F" w:rsidP="00B9775D">
            <w:pPr>
              <w:jc w:val="center"/>
              <w:rPr>
                <w:rFonts w:ascii="Arial" w:eastAsia="MS Mincho" w:hAnsi="Arial" w:cs="Arial"/>
                <w:b/>
                <w:i/>
                <w:sz w:val="20"/>
                <w:szCs w:val="20"/>
              </w:rPr>
            </w:pPr>
            <w:r w:rsidRPr="00BF621A">
              <w:rPr>
                <w:rFonts w:ascii="Arial" w:eastAsia="MS Mincho" w:hAnsi="Arial" w:cs="Arial"/>
                <w:b/>
                <w:i/>
                <w:sz w:val="20"/>
                <w:szCs w:val="20"/>
              </w:rPr>
              <w:t>DESPESA</w:t>
            </w:r>
          </w:p>
        </w:tc>
        <w:tc>
          <w:tcPr>
            <w:tcW w:w="992" w:type="dxa"/>
            <w:tcBorders>
              <w:top w:val="single" w:sz="12" w:space="0" w:color="auto"/>
              <w:bottom w:val="single" w:sz="12" w:space="0" w:color="auto"/>
            </w:tcBorders>
            <w:noWrap/>
            <w:vAlign w:val="center"/>
            <w:hideMark/>
          </w:tcPr>
          <w:p w:rsidR="0066687F" w:rsidRPr="00BF621A" w:rsidRDefault="0066687F" w:rsidP="00B9775D">
            <w:pPr>
              <w:jc w:val="center"/>
              <w:rPr>
                <w:rFonts w:ascii="Arial" w:eastAsia="MS Mincho" w:hAnsi="Arial" w:cs="Arial"/>
                <w:b/>
                <w:i/>
                <w:sz w:val="20"/>
                <w:szCs w:val="20"/>
              </w:rPr>
            </w:pPr>
            <w:r w:rsidRPr="00BF621A">
              <w:rPr>
                <w:rFonts w:ascii="Arial" w:eastAsia="MS Mincho" w:hAnsi="Arial" w:cs="Arial"/>
                <w:b/>
                <w:i/>
                <w:sz w:val="20"/>
                <w:szCs w:val="20"/>
              </w:rPr>
              <w:t>FONTE</w:t>
            </w:r>
          </w:p>
        </w:tc>
      </w:tr>
      <w:tr w:rsidR="0066687F" w:rsidRPr="00BF621A" w:rsidTr="00370895">
        <w:tc>
          <w:tcPr>
            <w:tcW w:w="2972" w:type="dxa"/>
            <w:tcBorders>
              <w:bottom w:val="single" w:sz="12" w:space="0" w:color="auto"/>
            </w:tcBorders>
            <w:vAlign w:val="center"/>
          </w:tcPr>
          <w:p w:rsidR="0066687F" w:rsidRPr="00BF621A" w:rsidRDefault="0066687F" w:rsidP="00B9775D">
            <w:pPr>
              <w:jc w:val="center"/>
              <w:rPr>
                <w:rFonts w:ascii="Arial" w:eastAsia="MS Mincho" w:hAnsi="Arial" w:cs="Arial"/>
                <w:b/>
                <w:i/>
                <w:sz w:val="20"/>
                <w:szCs w:val="20"/>
              </w:rPr>
            </w:pPr>
            <w:r w:rsidRPr="00BF621A">
              <w:rPr>
                <w:rFonts w:ascii="Arial" w:eastAsia="MS Mincho" w:hAnsi="Arial" w:cs="Arial"/>
                <w:b/>
                <w:i/>
                <w:sz w:val="20"/>
                <w:szCs w:val="20"/>
              </w:rPr>
              <w:t>SECRETARIA MUNICIPAL DE URBANISMO, OBRAS E VIAÇÃO</w:t>
            </w:r>
          </w:p>
        </w:tc>
        <w:tc>
          <w:tcPr>
            <w:tcW w:w="992" w:type="dxa"/>
            <w:tcBorders>
              <w:bottom w:val="single" w:sz="12" w:space="0" w:color="auto"/>
            </w:tcBorders>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136</w:t>
            </w:r>
          </w:p>
        </w:tc>
        <w:tc>
          <w:tcPr>
            <w:tcW w:w="2504" w:type="dxa"/>
            <w:tcBorders>
              <w:bottom w:val="single" w:sz="12" w:space="0" w:color="auto"/>
            </w:tcBorders>
            <w:vAlign w:val="center"/>
          </w:tcPr>
          <w:p w:rsidR="0066687F" w:rsidRPr="00BF621A" w:rsidRDefault="0066687F" w:rsidP="00B9775D">
            <w:pPr>
              <w:jc w:val="center"/>
              <w:rPr>
                <w:rFonts w:ascii="Arial" w:eastAsia="MS Mincho" w:hAnsi="Arial" w:cs="Arial"/>
                <w:bCs/>
                <w:i/>
                <w:sz w:val="20"/>
                <w:szCs w:val="20"/>
              </w:rPr>
            </w:pPr>
            <w:r w:rsidRPr="00BF621A">
              <w:rPr>
                <w:rFonts w:ascii="Arial" w:eastAsia="MS Mincho" w:hAnsi="Arial" w:cs="Arial"/>
                <w:bCs/>
                <w:i/>
                <w:sz w:val="20"/>
                <w:szCs w:val="20"/>
              </w:rPr>
              <w:t>05.003.15.451.0022.2080</w:t>
            </w:r>
          </w:p>
        </w:tc>
        <w:tc>
          <w:tcPr>
            <w:tcW w:w="1607" w:type="dxa"/>
            <w:tcBorders>
              <w:bottom w:val="single" w:sz="12" w:space="0" w:color="auto"/>
            </w:tcBorders>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tcBorders>
              <w:bottom w:val="single" w:sz="12" w:space="0" w:color="auto"/>
            </w:tcBorders>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01000</w:t>
            </w:r>
          </w:p>
        </w:tc>
      </w:tr>
      <w:tr w:rsidR="0066687F" w:rsidRPr="00BF621A" w:rsidTr="00370895">
        <w:tc>
          <w:tcPr>
            <w:tcW w:w="2972" w:type="dxa"/>
            <w:vMerge w:val="restart"/>
          </w:tcPr>
          <w:p w:rsidR="0066687F" w:rsidRPr="00BF621A" w:rsidRDefault="0066687F" w:rsidP="00B9775D">
            <w:pPr>
              <w:jc w:val="center"/>
              <w:rPr>
                <w:rFonts w:ascii="Arial" w:eastAsia="MS Mincho" w:hAnsi="Arial" w:cs="Arial"/>
                <w:b/>
                <w:i/>
                <w:sz w:val="20"/>
                <w:szCs w:val="20"/>
              </w:rPr>
            </w:pPr>
            <w:r w:rsidRPr="00BF621A">
              <w:rPr>
                <w:rFonts w:ascii="Arial" w:eastAsia="MS Mincho" w:hAnsi="Arial" w:cs="Arial"/>
                <w:b/>
                <w:i/>
                <w:sz w:val="20"/>
                <w:szCs w:val="20"/>
              </w:rPr>
              <w:t>SECRETARIA MUNICIPAL DE EDUCAÇÃO E CULTURA.</w:t>
            </w:r>
          </w:p>
        </w:tc>
        <w:tc>
          <w:tcPr>
            <w:tcW w:w="992" w:type="dxa"/>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187</w:t>
            </w:r>
          </w:p>
        </w:tc>
        <w:tc>
          <w:tcPr>
            <w:tcW w:w="2504" w:type="dxa"/>
            <w:vAlign w:val="center"/>
          </w:tcPr>
          <w:p w:rsidR="0066687F" w:rsidRPr="00BF621A" w:rsidRDefault="0066687F" w:rsidP="00B9775D">
            <w:pPr>
              <w:jc w:val="center"/>
              <w:rPr>
                <w:rFonts w:ascii="Arial" w:eastAsia="MS Mincho" w:hAnsi="Arial" w:cs="Arial"/>
                <w:bCs/>
                <w:i/>
                <w:sz w:val="20"/>
                <w:szCs w:val="20"/>
              </w:rPr>
            </w:pPr>
            <w:r w:rsidRPr="00BF621A">
              <w:rPr>
                <w:rFonts w:ascii="Arial" w:eastAsia="MS Mincho" w:hAnsi="Arial" w:cs="Arial"/>
                <w:bCs/>
                <w:i/>
                <w:sz w:val="20"/>
                <w:szCs w:val="20"/>
              </w:rPr>
              <w:t>06.004.12.361.0018.2029</w:t>
            </w:r>
          </w:p>
        </w:tc>
        <w:tc>
          <w:tcPr>
            <w:tcW w:w="1607" w:type="dxa"/>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01103</w:t>
            </w:r>
          </w:p>
        </w:tc>
      </w:tr>
      <w:tr w:rsidR="0066687F" w:rsidRPr="00BF621A" w:rsidTr="00370895">
        <w:tc>
          <w:tcPr>
            <w:tcW w:w="2972" w:type="dxa"/>
            <w:vMerge/>
            <w:tcBorders>
              <w:bottom w:val="single" w:sz="12" w:space="0" w:color="auto"/>
            </w:tcBorders>
          </w:tcPr>
          <w:p w:rsidR="0066687F" w:rsidRPr="00BF621A" w:rsidRDefault="0066687F" w:rsidP="00B9775D">
            <w:pPr>
              <w:jc w:val="center"/>
              <w:rPr>
                <w:rFonts w:ascii="Arial" w:eastAsia="MS Mincho" w:hAnsi="Arial" w:cs="Arial"/>
                <w:b/>
                <w:i/>
                <w:sz w:val="20"/>
                <w:szCs w:val="20"/>
              </w:rPr>
            </w:pPr>
          </w:p>
        </w:tc>
        <w:tc>
          <w:tcPr>
            <w:tcW w:w="992" w:type="dxa"/>
            <w:tcBorders>
              <w:bottom w:val="single" w:sz="12" w:space="0" w:color="auto"/>
            </w:tcBorders>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196</w:t>
            </w:r>
          </w:p>
        </w:tc>
        <w:tc>
          <w:tcPr>
            <w:tcW w:w="2504" w:type="dxa"/>
            <w:tcBorders>
              <w:bottom w:val="single" w:sz="12" w:space="0" w:color="auto"/>
            </w:tcBorders>
            <w:vAlign w:val="center"/>
          </w:tcPr>
          <w:p w:rsidR="0066687F" w:rsidRPr="00BF621A" w:rsidRDefault="0066687F" w:rsidP="00B9775D">
            <w:pPr>
              <w:jc w:val="center"/>
              <w:rPr>
                <w:rFonts w:ascii="Arial" w:eastAsia="MS Mincho" w:hAnsi="Arial" w:cs="Arial"/>
                <w:bCs/>
                <w:i/>
                <w:sz w:val="20"/>
                <w:szCs w:val="20"/>
              </w:rPr>
            </w:pPr>
            <w:r w:rsidRPr="00BF621A">
              <w:rPr>
                <w:rFonts w:ascii="Arial" w:eastAsia="MS Mincho" w:hAnsi="Arial" w:cs="Arial"/>
                <w:bCs/>
                <w:i/>
                <w:sz w:val="20"/>
                <w:szCs w:val="20"/>
              </w:rPr>
              <w:t>06.005.12.361.0018.2030</w:t>
            </w:r>
          </w:p>
        </w:tc>
        <w:tc>
          <w:tcPr>
            <w:tcW w:w="1607" w:type="dxa"/>
            <w:tcBorders>
              <w:bottom w:val="single" w:sz="12" w:space="0" w:color="auto"/>
            </w:tcBorders>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tcBorders>
              <w:bottom w:val="single" w:sz="12" w:space="0" w:color="auto"/>
            </w:tcBorders>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01104</w:t>
            </w:r>
          </w:p>
        </w:tc>
      </w:tr>
      <w:tr w:rsidR="0066687F" w:rsidRPr="00BF621A" w:rsidTr="00370895">
        <w:trPr>
          <w:trHeight w:val="440"/>
        </w:trPr>
        <w:tc>
          <w:tcPr>
            <w:tcW w:w="2972" w:type="dxa"/>
            <w:vMerge w:val="restart"/>
            <w:tcBorders>
              <w:top w:val="single" w:sz="12" w:space="0" w:color="auto"/>
            </w:tcBorders>
            <w:noWrap/>
            <w:vAlign w:val="center"/>
          </w:tcPr>
          <w:p w:rsidR="0066687F" w:rsidRPr="00BF621A" w:rsidRDefault="0066687F" w:rsidP="00B9775D">
            <w:pPr>
              <w:jc w:val="center"/>
              <w:rPr>
                <w:rFonts w:ascii="Arial" w:eastAsia="MS Mincho" w:hAnsi="Arial" w:cs="Arial"/>
                <w:b/>
                <w:i/>
                <w:sz w:val="20"/>
                <w:szCs w:val="20"/>
              </w:rPr>
            </w:pPr>
            <w:r w:rsidRPr="00BF621A">
              <w:rPr>
                <w:rFonts w:ascii="Arial" w:eastAsia="MS Mincho" w:hAnsi="Arial" w:cs="Arial"/>
                <w:b/>
                <w:i/>
                <w:sz w:val="20"/>
                <w:szCs w:val="20"/>
              </w:rPr>
              <w:t>SECRETARIA MUNICIPAL DE AGRICULTURA</w:t>
            </w:r>
          </w:p>
        </w:tc>
        <w:tc>
          <w:tcPr>
            <w:tcW w:w="992" w:type="dxa"/>
            <w:tcBorders>
              <w:top w:val="single" w:sz="12" w:space="0" w:color="auto"/>
              <w:bottom w:val="single" w:sz="8" w:space="0" w:color="auto"/>
            </w:tcBorders>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317</w:t>
            </w:r>
          </w:p>
        </w:tc>
        <w:tc>
          <w:tcPr>
            <w:tcW w:w="2504" w:type="dxa"/>
            <w:tcBorders>
              <w:top w:val="single" w:sz="12" w:space="0" w:color="auto"/>
              <w:bottom w:val="single" w:sz="8" w:space="0" w:color="auto"/>
            </w:tcBorders>
            <w:noWrap/>
            <w:vAlign w:val="center"/>
          </w:tcPr>
          <w:p w:rsidR="0066687F" w:rsidRPr="00BF621A" w:rsidRDefault="0066687F" w:rsidP="00B9775D">
            <w:pPr>
              <w:jc w:val="center"/>
              <w:rPr>
                <w:rFonts w:ascii="Arial" w:eastAsia="MS Mincho" w:hAnsi="Arial" w:cs="Arial"/>
                <w:bCs/>
                <w:i/>
                <w:sz w:val="20"/>
                <w:szCs w:val="20"/>
              </w:rPr>
            </w:pPr>
            <w:r w:rsidRPr="00BF621A">
              <w:rPr>
                <w:rFonts w:ascii="Arial" w:eastAsia="MS Mincho" w:hAnsi="Arial" w:cs="Arial"/>
                <w:bCs/>
                <w:i/>
                <w:sz w:val="20"/>
                <w:szCs w:val="20"/>
              </w:rPr>
              <w:t>08.001.20.608.0027.2059</w:t>
            </w:r>
          </w:p>
        </w:tc>
        <w:tc>
          <w:tcPr>
            <w:tcW w:w="1607" w:type="dxa"/>
            <w:tcBorders>
              <w:top w:val="single" w:sz="12" w:space="0" w:color="auto"/>
              <w:bottom w:val="single" w:sz="8" w:space="0" w:color="auto"/>
            </w:tcBorders>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tcBorders>
              <w:top w:val="single" w:sz="12" w:space="0" w:color="auto"/>
              <w:bottom w:val="single" w:sz="8" w:space="0" w:color="auto"/>
            </w:tcBorders>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01000</w:t>
            </w:r>
          </w:p>
        </w:tc>
      </w:tr>
      <w:tr w:rsidR="0066687F" w:rsidRPr="00BF621A" w:rsidTr="00370895">
        <w:trPr>
          <w:trHeight w:val="255"/>
        </w:trPr>
        <w:tc>
          <w:tcPr>
            <w:tcW w:w="2972" w:type="dxa"/>
            <w:vMerge/>
            <w:tcBorders>
              <w:top w:val="single" w:sz="12" w:space="0" w:color="auto"/>
            </w:tcBorders>
            <w:noWrap/>
            <w:vAlign w:val="center"/>
          </w:tcPr>
          <w:p w:rsidR="0066687F" w:rsidRPr="00BF621A" w:rsidRDefault="0066687F" w:rsidP="00B9775D">
            <w:pPr>
              <w:jc w:val="center"/>
              <w:rPr>
                <w:rFonts w:ascii="Arial" w:eastAsia="MS Mincho" w:hAnsi="Arial" w:cs="Arial"/>
                <w:b/>
                <w:i/>
                <w:sz w:val="20"/>
                <w:szCs w:val="20"/>
              </w:rPr>
            </w:pPr>
          </w:p>
        </w:tc>
        <w:tc>
          <w:tcPr>
            <w:tcW w:w="992" w:type="dxa"/>
            <w:tcBorders>
              <w:top w:val="single" w:sz="8" w:space="0" w:color="auto"/>
              <w:bottom w:val="single" w:sz="8" w:space="0" w:color="auto"/>
            </w:tcBorders>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329</w:t>
            </w:r>
          </w:p>
        </w:tc>
        <w:tc>
          <w:tcPr>
            <w:tcW w:w="2504" w:type="dxa"/>
            <w:tcBorders>
              <w:top w:val="single" w:sz="8" w:space="0" w:color="auto"/>
              <w:bottom w:val="single" w:sz="8" w:space="0" w:color="auto"/>
            </w:tcBorders>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08.004.18.541.0025.2065</w:t>
            </w:r>
          </w:p>
        </w:tc>
        <w:tc>
          <w:tcPr>
            <w:tcW w:w="1607" w:type="dxa"/>
            <w:tcBorders>
              <w:top w:val="single" w:sz="8" w:space="0" w:color="auto"/>
              <w:bottom w:val="single" w:sz="8" w:space="0" w:color="auto"/>
            </w:tcBorders>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tcBorders>
              <w:top w:val="single" w:sz="8" w:space="0" w:color="auto"/>
              <w:bottom w:val="single" w:sz="8" w:space="0" w:color="auto"/>
            </w:tcBorders>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01000</w:t>
            </w:r>
          </w:p>
        </w:tc>
      </w:tr>
      <w:tr w:rsidR="0066687F" w:rsidRPr="00BF621A" w:rsidTr="00370895">
        <w:trPr>
          <w:trHeight w:val="50"/>
        </w:trPr>
        <w:tc>
          <w:tcPr>
            <w:tcW w:w="2972" w:type="dxa"/>
            <w:vMerge w:val="restart"/>
            <w:tcBorders>
              <w:top w:val="single" w:sz="12" w:space="0" w:color="auto"/>
            </w:tcBorders>
            <w:noWrap/>
            <w:vAlign w:val="center"/>
            <w:hideMark/>
          </w:tcPr>
          <w:p w:rsidR="0066687F" w:rsidRPr="00BF621A" w:rsidRDefault="0066687F" w:rsidP="00B9775D">
            <w:pPr>
              <w:jc w:val="center"/>
              <w:rPr>
                <w:rFonts w:ascii="Arial" w:eastAsia="MS Mincho" w:hAnsi="Arial" w:cs="Arial"/>
                <w:b/>
                <w:i/>
                <w:sz w:val="20"/>
                <w:szCs w:val="20"/>
              </w:rPr>
            </w:pPr>
            <w:r w:rsidRPr="00BF621A">
              <w:rPr>
                <w:rFonts w:ascii="Arial" w:eastAsia="MS Mincho" w:hAnsi="Arial" w:cs="Arial"/>
                <w:b/>
                <w:i/>
                <w:sz w:val="20"/>
                <w:szCs w:val="20"/>
              </w:rPr>
              <w:t>SECRETARIA MUNICIPAL DE SAUDE</w:t>
            </w:r>
          </w:p>
        </w:tc>
        <w:tc>
          <w:tcPr>
            <w:tcW w:w="992" w:type="dxa"/>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369</w:t>
            </w:r>
          </w:p>
        </w:tc>
        <w:tc>
          <w:tcPr>
            <w:tcW w:w="2504" w:type="dxa"/>
            <w:noWrap/>
            <w:vAlign w:val="center"/>
          </w:tcPr>
          <w:p w:rsidR="0066687F" w:rsidRPr="00BF621A" w:rsidRDefault="0066687F" w:rsidP="00B9775D">
            <w:pPr>
              <w:jc w:val="center"/>
              <w:rPr>
                <w:rFonts w:ascii="Arial" w:eastAsia="MS Mincho" w:hAnsi="Arial" w:cs="Arial"/>
                <w:bCs/>
                <w:i/>
                <w:sz w:val="20"/>
                <w:szCs w:val="20"/>
              </w:rPr>
            </w:pPr>
            <w:r w:rsidRPr="00BF621A">
              <w:rPr>
                <w:rFonts w:ascii="Arial" w:eastAsia="MS Mincho" w:hAnsi="Arial" w:cs="Arial"/>
                <w:bCs/>
                <w:i/>
                <w:sz w:val="20"/>
                <w:szCs w:val="20"/>
              </w:rPr>
              <w:t>10.001.10.301.0013.2161</w:t>
            </w:r>
          </w:p>
        </w:tc>
        <w:tc>
          <w:tcPr>
            <w:tcW w:w="1607" w:type="dxa"/>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01303</w:t>
            </w:r>
          </w:p>
        </w:tc>
      </w:tr>
      <w:tr w:rsidR="0066687F" w:rsidRPr="00BF621A" w:rsidTr="00370895">
        <w:trPr>
          <w:trHeight w:val="255"/>
        </w:trPr>
        <w:tc>
          <w:tcPr>
            <w:tcW w:w="2972" w:type="dxa"/>
            <w:vMerge/>
            <w:hideMark/>
          </w:tcPr>
          <w:p w:rsidR="0066687F" w:rsidRPr="00BF621A" w:rsidRDefault="0066687F" w:rsidP="00B9775D">
            <w:pPr>
              <w:jc w:val="center"/>
              <w:rPr>
                <w:rFonts w:ascii="Arial" w:eastAsia="MS Mincho" w:hAnsi="Arial" w:cs="Arial"/>
                <w:b/>
                <w:i/>
                <w:sz w:val="20"/>
                <w:szCs w:val="20"/>
              </w:rPr>
            </w:pPr>
          </w:p>
        </w:tc>
        <w:tc>
          <w:tcPr>
            <w:tcW w:w="992" w:type="dxa"/>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378</w:t>
            </w:r>
          </w:p>
        </w:tc>
        <w:tc>
          <w:tcPr>
            <w:tcW w:w="2504" w:type="dxa"/>
            <w:noWrap/>
            <w:vAlign w:val="center"/>
          </w:tcPr>
          <w:p w:rsidR="0066687F" w:rsidRPr="00BF621A" w:rsidRDefault="0066687F" w:rsidP="00B9775D">
            <w:pPr>
              <w:jc w:val="center"/>
              <w:rPr>
                <w:rFonts w:ascii="Arial" w:eastAsia="MS Mincho" w:hAnsi="Arial" w:cs="Arial"/>
                <w:bCs/>
                <w:i/>
                <w:sz w:val="20"/>
                <w:szCs w:val="20"/>
              </w:rPr>
            </w:pPr>
            <w:r w:rsidRPr="00BF621A">
              <w:rPr>
                <w:rFonts w:ascii="Arial" w:eastAsia="MS Mincho" w:hAnsi="Arial" w:cs="Arial"/>
                <w:bCs/>
                <w:i/>
                <w:sz w:val="20"/>
                <w:szCs w:val="20"/>
              </w:rPr>
              <w:t>10.002.10.301.0013.2038</w:t>
            </w:r>
          </w:p>
        </w:tc>
        <w:tc>
          <w:tcPr>
            <w:tcW w:w="1607" w:type="dxa"/>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01303</w:t>
            </w:r>
          </w:p>
        </w:tc>
      </w:tr>
      <w:tr w:rsidR="0066687F" w:rsidRPr="00BF621A" w:rsidTr="00370895">
        <w:trPr>
          <w:trHeight w:val="255"/>
        </w:trPr>
        <w:tc>
          <w:tcPr>
            <w:tcW w:w="2972" w:type="dxa"/>
            <w:vMerge/>
          </w:tcPr>
          <w:p w:rsidR="0066687F" w:rsidRPr="00BF621A" w:rsidRDefault="0066687F" w:rsidP="00B9775D">
            <w:pPr>
              <w:jc w:val="center"/>
              <w:rPr>
                <w:rFonts w:ascii="Arial" w:eastAsia="MS Mincho" w:hAnsi="Arial" w:cs="Arial"/>
                <w:b/>
                <w:i/>
                <w:sz w:val="20"/>
                <w:szCs w:val="20"/>
              </w:rPr>
            </w:pPr>
          </w:p>
        </w:tc>
        <w:tc>
          <w:tcPr>
            <w:tcW w:w="992" w:type="dxa"/>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397</w:t>
            </w:r>
          </w:p>
        </w:tc>
        <w:tc>
          <w:tcPr>
            <w:tcW w:w="2504" w:type="dxa"/>
            <w:noWrap/>
            <w:vAlign w:val="center"/>
          </w:tcPr>
          <w:p w:rsidR="0066687F" w:rsidRPr="00BF621A" w:rsidRDefault="0066687F" w:rsidP="00B9775D">
            <w:pPr>
              <w:jc w:val="center"/>
              <w:rPr>
                <w:rFonts w:ascii="Arial" w:eastAsia="MS Mincho" w:hAnsi="Arial" w:cs="Arial"/>
                <w:bCs/>
                <w:i/>
                <w:sz w:val="20"/>
                <w:szCs w:val="20"/>
              </w:rPr>
            </w:pPr>
            <w:r w:rsidRPr="00BF621A">
              <w:rPr>
                <w:rFonts w:ascii="Arial" w:eastAsia="MS Mincho" w:hAnsi="Arial" w:cs="Arial"/>
                <w:bCs/>
                <w:i/>
                <w:sz w:val="20"/>
                <w:szCs w:val="20"/>
              </w:rPr>
              <w:t>10.002.10.301.0013.2083</w:t>
            </w:r>
          </w:p>
        </w:tc>
        <w:tc>
          <w:tcPr>
            <w:tcW w:w="1607" w:type="dxa"/>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3.3.90.39.00.00</w:t>
            </w:r>
          </w:p>
        </w:tc>
        <w:tc>
          <w:tcPr>
            <w:tcW w:w="992" w:type="dxa"/>
            <w:noWrap/>
            <w:vAlign w:val="center"/>
          </w:tcPr>
          <w:p w:rsidR="0066687F" w:rsidRPr="00BF621A" w:rsidRDefault="0066687F" w:rsidP="00B9775D">
            <w:pPr>
              <w:jc w:val="center"/>
              <w:rPr>
                <w:rFonts w:ascii="Arial" w:eastAsia="MS Mincho" w:hAnsi="Arial" w:cs="Arial"/>
                <w:i/>
                <w:sz w:val="20"/>
                <w:szCs w:val="20"/>
              </w:rPr>
            </w:pPr>
            <w:r w:rsidRPr="00BF621A">
              <w:rPr>
                <w:rFonts w:ascii="Arial" w:eastAsia="MS Mincho" w:hAnsi="Arial" w:cs="Arial"/>
                <w:i/>
                <w:sz w:val="20"/>
                <w:szCs w:val="20"/>
              </w:rPr>
              <w:t>01000</w:t>
            </w:r>
          </w:p>
        </w:tc>
      </w:tr>
    </w:tbl>
    <w:p w:rsidR="00E657A6" w:rsidRPr="00BF621A" w:rsidRDefault="00E657A6" w:rsidP="0066687F">
      <w:pPr>
        <w:spacing w:after="0"/>
        <w:jc w:val="both"/>
        <w:rPr>
          <w:rFonts w:ascii="Arial" w:eastAsia="Times New Roman" w:hAnsi="Arial" w:cs="Arial"/>
          <w:b/>
          <w:i/>
          <w:sz w:val="20"/>
          <w:szCs w:val="20"/>
          <w:u w:val="single"/>
          <w:lang w:eastAsia="pt-BR"/>
        </w:rPr>
      </w:pPr>
    </w:p>
    <w:p w:rsidR="00E657A6" w:rsidRPr="00BF621A" w:rsidRDefault="00E657A6" w:rsidP="00E657A6">
      <w:pPr>
        <w:pStyle w:val="Default"/>
        <w:ind w:left="-142"/>
        <w:jc w:val="both"/>
        <w:rPr>
          <w:b/>
          <w:bCs/>
          <w:i/>
          <w:sz w:val="20"/>
          <w:szCs w:val="20"/>
          <w:u w:val="single"/>
        </w:rPr>
      </w:pPr>
      <w:r w:rsidRPr="00BF621A">
        <w:rPr>
          <w:b/>
          <w:i/>
          <w:sz w:val="20"/>
          <w:szCs w:val="20"/>
          <w:u w:val="single"/>
        </w:rPr>
        <w:t xml:space="preserve">CLÁUSULA QUINTA - </w:t>
      </w:r>
      <w:r w:rsidRPr="00BF621A">
        <w:rPr>
          <w:b/>
          <w:bCs/>
          <w:i/>
          <w:sz w:val="20"/>
          <w:szCs w:val="20"/>
          <w:u w:val="single"/>
        </w:rPr>
        <w:t>FORMA DE PAGAMENTO E ACRÉSCIMO</w:t>
      </w: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bCs/>
          <w:i/>
          <w:color w:val="000000"/>
          <w:sz w:val="20"/>
          <w:szCs w:val="20"/>
          <w:u w:val="single"/>
          <w:lang w:eastAsia="pt-BR"/>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eastAsia="Times New Roman" w:hAnsi="Arial" w:cs="Arial"/>
          <w:b/>
          <w:i/>
          <w:color w:val="000000"/>
          <w:sz w:val="20"/>
          <w:szCs w:val="20"/>
          <w:lang w:eastAsia="pt-BR"/>
        </w:rPr>
        <w:t>4.1.</w:t>
      </w:r>
      <w:r w:rsidRPr="00BF621A">
        <w:rPr>
          <w:rFonts w:ascii="Arial" w:eastAsia="Times New Roman" w:hAnsi="Arial" w:cs="Arial"/>
          <w:i/>
          <w:color w:val="000000"/>
          <w:sz w:val="20"/>
          <w:szCs w:val="20"/>
          <w:lang w:eastAsia="pt-BR"/>
        </w:rPr>
        <w:t xml:space="preserve"> </w:t>
      </w:r>
      <w:r w:rsidRPr="00BF621A">
        <w:rPr>
          <w:rFonts w:ascii="Arial" w:hAnsi="Arial" w:cs="Arial"/>
          <w:i/>
          <w:color w:val="000000"/>
          <w:sz w:val="20"/>
          <w:szCs w:val="20"/>
        </w:rPr>
        <w:t xml:space="preserve">Será observada a seguinte condição de pagamento para a anuidade do valor do seguro: de </w:t>
      </w:r>
      <w:r w:rsidR="0045065C" w:rsidRPr="00BF621A">
        <w:rPr>
          <w:rFonts w:ascii="Arial" w:hAnsi="Arial" w:cs="Arial"/>
          <w:b/>
          <w:bCs/>
          <w:i/>
          <w:color w:val="000000"/>
          <w:sz w:val="20"/>
          <w:szCs w:val="20"/>
        </w:rPr>
        <w:t>até 02 (dois</w:t>
      </w:r>
      <w:r w:rsidRPr="00BF621A">
        <w:rPr>
          <w:rFonts w:ascii="Arial" w:hAnsi="Arial" w:cs="Arial"/>
          <w:b/>
          <w:bCs/>
          <w:i/>
          <w:color w:val="000000"/>
          <w:sz w:val="20"/>
          <w:szCs w:val="20"/>
        </w:rPr>
        <w:t>) parcelas iguais e mensais</w:t>
      </w:r>
      <w:r w:rsidRPr="00BF621A">
        <w:rPr>
          <w:rFonts w:ascii="Arial" w:hAnsi="Arial" w:cs="Arial"/>
          <w:i/>
          <w:color w:val="000000"/>
          <w:sz w:val="20"/>
          <w:szCs w:val="20"/>
        </w:rPr>
        <w:t xml:space="preserve">, sendo a 1ª parcela em até 30 (trinta) dias contados do recebimento das apólices dos seguros dos veículos, juntamente com a apresentação da Nota Fiscal Eletrônica/Fatura; correspondente ao objeto entregue e aceito, nas seguintes condições: </w:t>
      </w:r>
    </w:p>
    <w:p w:rsidR="00E657A6" w:rsidRPr="00BF621A" w:rsidRDefault="00E657A6" w:rsidP="00E657A6">
      <w:pPr>
        <w:spacing w:after="0" w:line="240" w:lineRule="auto"/>
        <w:ind w:left="-142"/>
        <w:jc w:val="both"/>
        <w:rPr>
          <w:rFonts w:ascii="Arial" w:eastAsia="Times New Roman" w:hAnsi="Arial" w:cs="Arial"/>
          <w:b/>
          <w:i/>
          <w:sz w:val="20"/>
          <w:szCs w:val="20"/>
          <w:lang w:eastAsia="pt-BR"/>
        </w:rPr>
      </w:pPr>
    </w:p>
    <w:p w:rsidR="00E657A6" w:rsidRPr="00BF621A" w:rsidRDefault="00E657A6" w:rsidP="00E657A6">
      <w:pPr>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4.1.1</w:t>
      </w:r>
      <w:r w:rsidRPr="00BF621A">
        <w:rPr>
          <w:rFonts w:ascii="Arial" w:eastAsia="Times New Roman" w:hAnsi="Arial" w:cs="Arial"/>
          <w:i/>
          <w:sz w:val="20"/>
          <w:szCs w:val="20"/>
          <w:lang w:eastAsia="pt-BR"/>
        </w:rPr>
        <w:t xml:space="preserve">. </w:t>
      </w:r>
      <w:r w:rsidR="0045065C" w:rsidRPr="00BF621A">
        <w:rPr>
          <w:rFonts w:ascii="Arial" w:eastAsia="Times New Roman" w:hAnsi="Arial" w:cs="Arial"/>
          <w:i/>
          <w:sz w:val="20"/>
          <w:szCs w:val="20"/>
          <w:lang w:eastAsia="pt-BR"/>
        </w:rPr>
        <w:t>A primeira parcela referente a 50</w:t>
      </w:r>
      <w:r w:rsidRPr="00BF621A">
        <w:rPr>
          <w:rFonts w:ascii="Arial" w:eastAsia="Times New Roman" w:hAnsi="Arial" w:cs="Arial"/>
          <w:i/>
          <w:sz w:val="20"/>
          <w:szCs w:val="20"/>
          <w:lang w:eastAsia="pt-BR"/>
        </w:rPr>
        <w:t>% (</w:t>
      </w:r>
      <w:r w:rsidR="0045065C" w:rsidRPr="00BF621A">
        <w:rPr>
          <w:rFonts w:ascii="Arial" w:eastAsia="Times New Roman" w:hAnsi="Arial" w:cs="Arial"/>
          <w:i/>
          <w:sz w:val="20"/>
          <w:szCs w:val="20"/>
          <w:lang w:eastAsia="pt-BR"/>
        </w:rPr>
        <w:t>cinquenta</w:t>
      </w:r>
      <w:r w:rsidRPr="00BF621A">
        <w:rPr>
          <w:rFonts w:ascii="Arial" w:eastAsia="Times New Roman" w:hAnsi="Arial" w:cs="Arial"/>
          <w:i/>
          <w:sz w:val="20"/>
          <w:szCs w:val="20"/>
          <w:lang w:eastAsia="pt-BR"/>
        </w:rPr>
        <w:t xml:space="preserve"> por cento) do valor em até 30 (trinta) dias após a entrega da apólice;</w:t>
      </w:r>
    </w:p>
    <w:p w:rsidR="00E657A6" w:rsidRPr="00BF621A" w:rsidRDefault="00E657A6" w:rsidP="00E657A6">
      <w:pPr>
        <w:spacing w:after="0" w:line="240" w:lineRule="auto"/>
        <w:ind w:left="-142"/>
        <w:jc w:val="both"/>
        <w:rPr>
          <w:rFonts w:ascii="Arial" w:eastAsia="Times New Roman" w:hAnsi="Arial" w:cs="Arial"/>
          <w:b/>
          <w:i/>
          <w:sz w:val="20"/>
          <w:szCs w:val="20"/>
          <w:lang w:eastAsia="pt-BR"/>
        </w:rPr>
      </w:pPr>
    </w:p>
    <w:p w:rsidR="00E657A6" w:rsidRPr="00BF621A" w:rsidRDefault="00E657A6" w:rsidP="00E657A6">
      <w:pPr>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4.1.2</w:t>
      </w:r>
      <w:r w:rsidRPr="00BF621A">
        <w:rPr>
          <w:rFonts w:ascii="Arial" w:eastAsia="Times New Roman" w:hAnsi="Arial" w:cs="Arial"/>
          <w:i/>
          <w:sz w:val="20"/>
          <w:szCs w:val="20"/>
          <w:lang w:eastAsia="pt-BR"/>
        </w:rPr>
        <w:t xml:space="preserve">. </w:t>
      </w:r>
      <w:r w:rsidR="0045065C" w:rsidRPr="00BF621A">
        <w:rPr>
          <w:rFonts w:ascii="Arial" w:eastAsia="Times New Roman" w:hAnsi="Arial" w:cs="Arial"/>
          <w:i/>
          <w:sz w:val="20"/>
          <w:szCs w:val="20"/>
          <w:lang w:eastAsia="pt-BR"/>
        </w:rPr>
        <w:t>A segunda parcela referente a 50</w:t>
      </w:r>
      <w:r w:rsidRPr="00BF621A">
        <w:rPr>
          <w:rFonts w:ascii="Arial" w:eastAsia="Times New Roman" w:hAnsi="Arial" w:cs="Arial"/>
          <w:i/>
          <w:sz w:val="20"/>
          <w:szCs w:val="20"/>
          <w:lang w:eastAsia="pt-BR"/>
        </w:rPr>
        <w:t>% (</w:t>
      </w:r>
      <w:r w:rsidR="0045065C" w:rsidRPr="00BF621A">
        <w:rPr>
          <w:rFonts w:ascii="Arial" w:eastAsia="Times New Roman" w:hAnsi="Arial" w:cs="Arial"/>
          <w:i/>
          <w:sz w:val="20"/>
          <w:szCs w:val="20"/>
          <w:lang w:eastAsia="pt-BR"/>
        </w:rPr>
        <w:t>cinquenta</w:t>
      </w:r>
      <w:r w:rsidRPr="00BF621A">
        <w:rPr>
          <w:rFonts w:ascii="Arial" w:eastAsia="Times New Roman" w:hAnsi="Arial" w:cs="Arial"/>
          <w:i/>
          <w:sz w:val="20"/>
          <w:szCs w:val="20"/>
          <w:lang w:eastAsia="pt-BR"/>
        </w:rPr>
        <w:t xml:space="preserve"> por cento), em até 60 (sessenta) dias após a entrega da apólice;</w:t>
      </w: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i/>
          <w:color w:val="000000"/>
          <w:sz w:val="20"/>
          <w:szCs w:val="20"/>
          <w:lang w:eastAsia="pt-BR"/>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eastAsia="Times New Roman" w:hAnsi="Arial" w:cs="Arial"/>
          <w:b/>
          <w:i/>
          <w:color w:val="000000"/>
          <w:sz w:val="20"/>
          <w:szCs w:val="20"/>
          <w:lang w:eastAsia="pt-BR"/>
        </w:rPr>
        <w:t>4.2</w:t>
      </w:r>
      <w:r w:rsidRPr="00BF621A">
        <w:rPr>
          <w:rFonts w:ascii="Arial" w:eastAsia="Times New Roman" w:hAnsi="Arial" w:cs="Arial"/>
          <w:i/>
          <w:color w:val="000000"/>
          <w:sz w:val="20"/>
          <w:szCs w:val="20"/>
          <w:lang w:eastAsia="pt-BR"/>
        </w:rPr>
        <w:t xml:space="preserve">. </w:t>
      </w:r>
      <w:r w:rsidRPr="00BF621A">
        <w:rPr>
          <w:rFonts w:ascii="Arial" w:hAnsi="Arial" w:cs="Arial"/>
          <w:bCs/>
          <w:i/>
          <w:color w:val="000000"/>
          <w:sz w:val="20"/>
          <w:szCs w:val="20"/>
        </w:rPr>
        <w:t>Para todos os serviços de seguro solicitados será cobrada apenas a franquia, até o valor máximo permitido, constante na planilha do item 10 deste Termo de Referência</w:t>
      </w:r>
      <w:r w:rsidRPr="00BF621A">
        <w:rPr>
          <w:rFonts w:ascii="Arial" w:hAnsi="Arial" w:cs="Arial"/>
          <w:i/>
          <w:color w:val="000000"/>
          <w:sz w:val="20"/>
          <w:szCs w:val="20"/>
        </w:rPr>
        <w:t>;</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bCs/>
          <w:i/>
          <w:color w:val="000000"/>
          <w:sz w:val="20"/>
          <w:szCs w:val="20"/>
        </w:rPr>
        <w:t xml:space="preserve">4.2.1 </w:t>
      </w:r>
      <w:r w:rsidRPr="00BF621A">
        <w:rPr>
          <w:rFonts w:ascii="Arial" w:hAnsi="Arial" w:cs="Arial"/>
          <w:i/>
          <w:color w:val="000000"/>
          <w:sz w:val="20"/>
          <w:szCs w:val="20"/>
        </w:rPr>
        <w:t xml:space="preserve">Esta Franquia </w:t>
      </w:r>
      <w:r w:rsidRPr="00BF621A">
        <w:rPr>
          <w:rFonts w:ascii="Arial" w:hAnsi="Arial" w:cs="Arial"/>
          <w:bCs/>
          <w:i/>
          <w:color w:val="000000"/>
          <w:sz w:val="20"/>
          <w:szCs w:val="20"/>
        </w:rPr>
        <w:t>não será devida</w:t>
      </w:r>
      <w:r w:rsidRPr="00BF621A">
        <w:rPr>
          <w:rFonts w:ascii="Arial" w:hAnsi="Arial" w:cs="Arial"/>
          <w:i/>
          <w:color w:val="000000"/>
          <w:sz w:val="20"/>
          <w:szCs w:val="20"/>
        </w:rPr>
        <w:t xml:space="preserve">, </w:t>
      </w:r>
      <w:r w:rsidRPr="00BF621A">
        <w:rPr>
          <w:rFonts w:ascii="Arial" w:hAnsi="Arial" w:cs="Arial"/>
          <w:bCs/>
          <w:i/>
          <w:color w:val="000000"/>
          <w:sz w:val="20"/>
          <w:szCs w:val="20"/>
        </w:rPr>
        <w:t xml:space="preserve">em nenhuma hipótese, em caso de indenização integral do veículo;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bCs/>
          <w:i/>
          <w:color w:val="000000"/>
          <w:sz w:val="20"/>
          <w:szCs w:val="20"/>
        </w:rPr>
        <w:t xml:space="preserve">4.2.2.  Não será devida a franquia </w:t>
      </w:r>
      <w:r w:rsidRPr="00BF621A">
        <w:rPr>
          <w:rFonts w:ascii="Arial" w:hAnsi="Arial" w:cs="Arial"/>
          <w:i/>
          <w:color w:val="000000"/>
          <w:sz w:val="20"/>
          <w:szCs w:val="20"/>
        </w:rPr>
        <w:t xml:space="preserve">em caso de sinistro que resulte em indenização integral por acidente, roubo ou furto, ou ainda nos sinistros causados por incêndios, queda de raio e/ou explosão;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bCs/>
          <w:i/>
          <w:color w:val="000000"/>
          <w:sz w:val="20"/>
          <w:szCs w:val="20"/>
        </w:rPr>
        <w:t>4.2.3. Não será devida a franquia</w:t>
      </w:r>
      <w:r w:rsidRPr="00BF621A">
        <w:rPr>
          <w:rFonts w:ascii="Arial" w:hAnsi="Arial" w:cs="Arial"/>
          <w:i/>
          <w:color w:val="000000"/>
          <w:sz w:val="20"/>
          <w:szCs w:val="20"/>
        </w:rPr>
        <w:t xml:space="preserve">, em casos de indenização por </w:t>
      </w:r>
      <w:r w:rsidRPr="00BF621A">
        <w:rPr>
          <w:rFonts w:ascii="Arial" w:hAnsi="Arial" w:cs="Arial"/>
          <w:b/>
          <w:bCs/>
          <w:i/>
          <w:color w:val="000000"/>
          <w:sz w:val="20"/>
          <w:szCs w:val="20"/>
        </w:rPr>
        <w:t xml:space="preserve">danos materiais a terceiros;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bCs/>
          <w:i/>
          <w:color w:val="000000"/>
          <w:sz w:val="20"/>
          <w:szCs w:val="20"/>
        </w:rPr>
        <w:t xml:space="preserve">4.2.4. </w:t>
      </w:r>
      <w:r w:rsidRPr="00BF621A">
        <w:rPr>
          <w:rFonts w:ascii="Arial" w:hAnsi="Arial" w:cs="Arial"/>
          <w:bCs/>
          <w:i/>
          <w:color w:val="000000"/>
          <w:sz w:val="20"/>
          <w:szCs w:val="20"/>
        </w:rPr>
        <w:t>No caso de sinistros, em havendo a necessidade do pagamento de franquia, este será efetuado diretamente a Empresa Prestadora de Serviços, (Concessionárias; oficinas, etc.), devidamente credenciada e indicada pela Companhia de Seguros</w:t>
      </w:r>
      <w:r w:rsidRPr="00BF621A">
        <w:rPr>
          <w:rFonts w:ascii="Arial" w:hAnsi="Arial" w:cs="Arial"/>
          <w:b/>
          <w:bCs/>
          <w:i/>
          <w:color w:val="000000"/>
          <w:sz w:val="20"/>
          <w:szCs w:val="20"/>
        </w:rPr>
        <w:t xml:space="preserve">;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bCs/>
          <w:i/>
          <w:color w:val="000000"/>
          <w:sz w:val="20"/>
          <w:szCs w:val="20"/>
        </w:rPr>
        <w:t xml:space="preserve">4.2.5. </w:t>
      </w:r>
      <w:r w:rsidRPr="00BF621A">
        <w:rPr>
          <w:rFonts w:ascii="Arial" w:hAnsi="Arial" w:cs="Arial"/>
          <w:bCs/>
          <w:i/>
          <w:color w:val="000000"/>
          <w:sz w:val="20"/>
          <w:szCs w:val="20"/>
        </w:rPr>
        <w:t>A Companhia de Seguros Vencedora se obriga a informar a CONTRATANTE, imediatamente, em caso de ocorrência de sinistros, por escrito, as Empresas Prestadoras dos Serviços credenciadas junto a mesma, indicando a existente, nas abrangências do município de Itambaracá;</w:t>
      </w:r>
      <w:r w:rsidRPr="00BF621A">
        <w:rPr>
          <w:rFonts w:ascii="Arial" w:hAnsi="Arial" w:cs="Arial"/>
          <w:b/>
          <w:bCs/>
          <w:i/>
          <w:color w:val="000000"/>
          <w:sz w:val="20"/>
          <w:szCs w:val="20"/>
        </w:rPr>
        <w:t xml:space="preserve">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spacing w:after="0" w:line="240" w:lineRule="auto"/>
        <w:ind w:left="-142"/>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4.3.</w:t>
      </w:r>
      <w:r w:rsidRPr="00BF621A">
        <w:rPr>
          <w:rFonts w:ascii="Arial" w:eastAsia="Times New Roman" w:hAnsi="Arial" w:cs="Arial"/>
          <w:i/>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i/>
          <w:sz w:val="20"/>
          <w:szCs w:val="20"/>
          <w:lang w:eastAsia="pt-BR"/>
        </w:rPr>
      </w:pP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i/>
          <w:color w:val="FF0000"/>
          <w:sz w:val="20"/>
          <w:szCs w:val="20"/>
          <w:lang w:eastAsia="pt-BR"/>
        </w:rPr>
      </w:pPr>
      <w:r w:rsidRPr="00BF621A">
        <w:rPr>
          <w:rFonts w:ascii="Arial" w:eastAsia="Times New Roman" w:hAnsi="Arial" w:cs="Arial"/>
          <w:b/>
          <w:i/>
          <w:sz w:val="20"/>
          <w:szCs w:val="20"/>
          <w:lang w:eastAsia="pt-BR"/>
        </w:rPr>
        <w:t>4.4.</w:t>
      </w:r>
      <w:r w:rsidRPr="00BF621A">
        <w:rPr>
          <w:rFonts w:ascii="Arial" w:eastAsia="Times New Roman" w:hAnsi="Arial" w:cs="Arial"/>
          <w:i/>
          <w:sz w:val="20"/>
          <w:szCs w:val="20"/>
          <w:lang w:eastAsia="pt-BR"/>
        </w:rPr>
        <w:t xml:space="preserve"> Para a liberação do pagamento de cada uma das parcelas, a futura contratada encaminhará nota fiscal, acompanhada das seguintes certidões:</w:t>
      </w:r>
      <w:r w:rsidRPr="00BF621A">
        <w:rPr>
          <w:rFonts w:ascii="Arial" w:eastAsia="Times New Roman" w:hAnsi="Arial" w:cs="Arial"/>
          <w:i/>
          <w:color w:val="FF0000"/>
          <w:sz w:val="20"/>
          <w:szCs w:val="20"/>
          <w:lang w:eastAsia="pt-BR"/>
        </w:rPr>
        <w:t xml:space="preserve"> </w:t>
      </w:r>
    </w:p>
    <w:p w:rsidR="00E657A6" w:rsidRPr="00BF621A" w:rsidRDefault="00E657A6" w:rsidP="00E657A6">
      <w:pPr>
        <w:numPr>
          <w:ilvl w:val="0"/>
          <w:numId w:val="5"/>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Certidão de Regularidade de débito com o </w:t>
      </w:r>
      <w:r w:rsidRPr="00BF621A">
        <w:rPr>
          <w:rFonts w:ascii="Arial" w:hAnsi="Arial" w:cs="Arial"/>
          <w:b/>
          <w:i/>
          <w:color w:val="000000"/>
          <w:sz w:val="20"/>
          <w:szCs w:val="20"/>
        </w:rPr>
        <w:t>Fundo de Garantia por Tempo de Serviço</w:t>
      </w:r>
      <w:r w:rsidRPr="00BF621A">
        <w:rPr>
          <w:rFonts w:ascii="Arial" w:hAnsi="Arial" w:cs="Arial"/>
          <w:i/>
          <w:color w:val="000000"/>
          <w:sz w:val="20"/>
          <w:szCs w:val="20"/>
        </w:rPr>
        <w:t xml:space="preserve"> (FGTS), com validade;</w:t>
      </w:r>
    </w:p>
    <w:p w:rsidR="00E657A6" w:rsidRPr="00BF621A" w:rsidRDefault="00E657A6" w:rsidP="00E657A6">
      <w:pPr>
        <w:numPr>
          <w:ilvl w:val="0"/>
          <w:numId w:val="5"/>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Prova de regularidade fiscal perante a </w:t>
      </w:r>
      <w:r w:rsidRPr="00BF621A">
        <w:rPr>
          <w:rFonts w:ascii="Arial" w:hAnsi="Arial" w:cs="Arial"/>
          <w:b/>
          <w:i/>
          <w:color w:val="000000"/>
          <w:sz w:val="20"/>
          <w:szCs w:val="20"/>
        </w:rPr>
        <w:t>Fazenda Federal</w:t>
      </w:r>
      <w:r w:rsidRPr="00BF621A">
        <w:rPr>
          <w:rFonts w:ascii="Arial" w:hAnsi="Arial" w:cs="Arial"/>
          <w:i/>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E657A6" w:rsidRPr="00BF621A" w:rsidRDefault="00E657A6" w:rsidP="00E657A6">
      <w:pPr>
        <w:numPr>
          <w:ilvl w:val="0"/>
          <w:numId w:val="5"/>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Prova de regularidade para com a </w:t>
      </w:r>
      <w:r w:rsidRPr="00BF621A">
        <w:rPr>
          <w:rFonts w:ascii="Arial" w:hAnsi="Arial" w:cs="Arial"/>
          <w:b/>
          <w:bCs/>
          <w:i/>
          <w:color w:val="000000"/>
          <w:sz w:val="20"/>
          <w:szCs w:val="20"/>
        </w:rPr>
        <w:t xml:space="preserve">Fazenda Estadual, </w:t>
      </w:r>
      <w:r w:rsidRPr="00BF621A">
        <w:rPr>
          <w:rFonts w:ascii="Arial" w:hAnsi="Arial" w:cs="Arial"/>
          <w:i/>
          <w:color w:val="000000"/>
          <w:sz w:val="20"/>
          <w:szCs w:val="20"/>
        </w:rPr>
        <w:t xml:space="preserve">mediante apresentação de </w:t>
      </w:r>
    </w:p>
    <w:p w:rsidR="00E657A6" w:rsidRPr="00BF621A" w:rsidRDefault="00E657A6" w:rsidP="00E657A6">
      <w:pPr>
        <w:numPr>
          <w:ilvl w:val="0"/>
          <w:numId w:val="5"/>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Certidão de Regularidade Fiscal;</w:t>
      </w:r>
    </w:p>
    <w:p w:rsidR="00E657A6" w:rsidRPr="00BF621A" w:rsidRDefault="00E657A6" w:rsidP="00E657A6">
      <w:pPr>
        <w:numPr>
          <w:ilvl w:val="0"/>
          <w:numId w:val="5"/>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 xml:space="preserve">Prova de regularidade para com a </w:t>
      </w:r>
      <w:r w:rsidRPr="00BF621A">
        <w:rPr>
          <w:rFonts w:ascii="Arial" w:hAnsi="Arial" w:cs="Arial"/>
          <w:b/>
          <w:bCs/>
          <w:i/>
          <w:color w:val="000000"/>
          <w:sz w:val="20"/>
          <w:szCs w:val="20"/>
        </w:rPr>
        <w:t>Fazenda Municipal</w:t>
      </w:r>
      <w:r w:rsidRPr="00BF621A">
        <w:rPr>
          <w:rFonts w:ascii="Arial" w:hAnsi="Arial" w:cs="Arial"/>
          <w:i/>
          <w:color w:val="000000"/>
          <w:sz w:val="20"/>
          <w:szCs w:val="20"/>
        </w:rPr>
        <w:t>, mediante apresentação de Certidão Negativa de Débito;</w:t>
      </w:r>
    </w:p>
    <w:p w:rsidR="00E657A6" w:rsidRPr="00BF621A" w:rsidRDefault="00E657A6" w:rsidP="00E657A6">
      <w:pPr>
        <w:numPr>
          <w:ilvl w:val="0"/>
          <w:numId w:val="5"/>
        </w:numPr>
        <w:suppressAutoHyphens/>
        <w:autoSpaceDE w:val="0"/>
        <w:autoSpaceDN w:val="0"/>
        <w:adjustRightInd w:val="0"/>
        <w:spacing w:after="20" w:line="240" w:lineRule="auto"/>
        <w:contextualSpacing/>
        <w:jc w:val="both"/>
        <w:rPr>
          <w:rFonts w:ascii="Arial" w:hAnsi="Arial" w:cs="Arial"/>
          <w:i/>
          <w:color w:val="000000"/>
          <w:sz w:val="20"/>
          <w:szCs w:val="20"/>
        </w:rPr>
      </w:pPr>
      <w:r w:rsidRPr="00BF621A">
        <w:rPr>
          <w:rFonts w:ascii="Arial" w:hAnsi="Arial" w:cs="Arial"/>
          <w:i/>
          <w:color w:val="000000"/>
          <w:sz w:val="20"/>
          <w:szCs w:val="20"/>
        </w:rPr>
        <w:t>Prova de inexistência de débitos inadimplidos perante a Justiça do Trabalho, mediante a apresentação da Certidão Negativa de Débitos Trabalhistas (CNDT).</w:t>
      </w: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i/>
          <w:color w:val="000000"/>
          <w:sz w:val="20"/>
          <w:szCs w:val="20"/>
          <w:lang w:eastAsia="pt-BR"/>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4.5</w:t>
      </w:r>
      <w:r w:rsidRPr="00BF621A">
        <w:rPr>
          <w:rFonts w:ascii="Arial" w:hAnsi="Arial" w:cs="Arial"/>
          <w:i/>
          <w:color w:val="000000"/>
          <w:sz w:val="20"/>
          <w:szCs w:val="20"/>
        </w:rPr>
        <w:t xml:space="preserve">. Constatando-se alguma incorreção nestes documentos tais como a não aceitação do objeto, a não atestação de idoneidade da proponente, ou qualquer outra circunstância que desaconselhe os pagamentos, estes serão descontinuados e reiniciados após a correção necessária e o prazo será contado a partir da respectiva regularização.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bCs/>
          <w:i/>
          <w:color w:val="000000"/>
          <w:sz w:val="20"/>
          <w:szCs w:val="20"/>
        </w:rPr>
        <w:t xml:space="preserve">4.6. </w:t>
      </w:r>
      <w:r w:rsidRPr="00BF621A">
        <w:rPr>
          <w:rFonts w:ascii="Arial" w:hAnsi="Arial" w:cs="Arial"/>
          <w:bCs/>
          <w:i/>
          <w:color w:val="000000"/>
          <w:sz w:val="20"/>
          <w:szCs w:val="20"/>
        </w:rPr>
        <w:t>O Município</w:t>
      </w:r>
      <w:r w:rsidRPr="00BF621A">
        <w:rPr>
          <w:rFonts w:ascii="Arial" w:hAnsi="Arial" w:cs="Arial"/>
          <w:i/>
          <w:color w:val="000000"/>
          <w:sz w:val="20"/>
          <w:szCs w:val="20"/>
        </w:rPr>
        <w:t xml:space="preserve"> atestará através do responsável pela Secretaria solicitante e pela </w:t>
      </w:r>
      <w:r w:rsidRPr="00BF621A">
        <w:rPr>
          <w:rFonts w:ascii="Arial" w:hAnsi="Arial" w:cs="Arial"/>
          <w:bCs/>
          <w:i/>
          <w:color w:val="000000"/>
          <w:sz w:val="20"/>
          <w:szCs w:val="20"/>
        </w:rPr>
        <w:t>Fiscalização dos Contratos e Recebimento</w:t>
      </w:r>
      <w:r w:rsidRPr="00BF621A">
        <w:rPr>
          <w:rFonts w:ascii="Arial" w:hAnsi="Arial" w:cs="Arial"/>
          <w:b/>
          <w:bCs/>
          <w:i/>
          <w:color w:val="000000"/>
          <w:sz w:val="20"/>
          <w:szCs w:val="20"/>
        </w:rPr>
        <w:t xml:space="preserve">, </w:t>
      </w:r>
      <w:r w:rsidRPr="00BF621A">
        <w:rPr>
          <w:rFonts w:ascii="Arial" w:hAnsi="Arial" w:cs="Arial"/>
          <w:i/>
          <w:color w:val="000000"/>
          <w:sz w:val="20"/>
          <w:szCs w:val="20"/>
        </w:rPr>
        <w:t xml:space="preserve">a aceitação do objeto na Nota Fiscal Eletrônica / Fatura, a ser emitida sem rasuras e em letra bem legível, no prazo previsto, após a entrega do mesmo. </w:t>
      </w:r>
    </w:p>
    <w:p w:rsidR="00E657A6" w:rsidRPr="00BF621A" w:rsidRDefault="00E657A6" w:rsidP="00E657A6">
      <w:pPr>
        <w:spacing w:after="0" w:line="240" w:lineRule="auto"/>
        <w:ind w:left="-142" w:right="-54"/>
        <w:jc w:val="both"/>
        <w:rPr>
          <w:rFonts w:ascii="Arial" w:eastAsia="Times New Roman" w:hAnsi="Arial" w:cs="Arial"/>
          <w:b/>
          <w:i/>
          <w:sz w:val="20"/>
          <w:szCs w:val="20"/>
          <w:lang w:eastAsia="pt-BR"/>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4.7</w:t>
      </w:r>
      <w:r w:rsidRPr="00BF621A">
        <w:rPr>
          <w:rFonts w:ascii="Arial" w:hAnsi="Arial" w:cs="Arial"/>
          <w:i/>
          <w:color w:val="000000"/>
          <w:sz w:val="20"/>
          <w:szCs w:val="20"/>
        </w:rPr>
        <w:t xml:space="preserve">. O preço contratado poderá ser reajustado após 12 meses contados da data da assinatura do contrato, com o índice de atualização IGP-M ou INPC considerando sempre o menor valor, ressalvado quaisquer tributos ou encargos legais criados, alterados ou extintos, bem como a superveniência de disposições legais, quando ocorridas após a data da assinatura da proposta, de comprovada repercussão nos preços, implicar à revisão destes para mais ou menos, conforme o caso.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 xml:space="preserve">4.7.1. </w:t>
      </w:r>
      <w:r w:rsidRPr="00BF621A">
        <w:rPr>
          <w:rFonts w:ascii="Arial" w:hAnsi="Arial" w:cs="Arial"/>
          <w:i/>
          <w:color w:val="000000"/>
          <w:sz w:val="20"/>
          <w:szCs w:val="20"/>
        </w:rPr>
        <w:t xml:space="preserve">O reajuste anual somente poderá ser concedido mediante requerimento por escrito do contratado, sendo aplicado a partir da data de apreciação deste ente público.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4.7.2</w:t>
      </w:r>
      <w:r w:rsidRPr="00BF621A">
        <w:rPr>
          <w:rFonts w:ascii="Arial" w:hAnsi="Arial" w:cs="Arial"/>
          <w:i/>
          <w:color w:val="000000"/>
          <w:sz w:val="20"/>
          <w:szCs w:val="20"/>
        </w:rPr>
        <w:t xml:space="preserve">. Na realização de eventuais termos aditivos contratuais, deve ser mantido o desconto obtido pela Administração por ocasião do certame licitatório, em relação ao preço referencial. </w:t>
      </w:r>
    </w:p>
    <w:p w:rsidR="00E657A6" w:rsidRPr="00BF621A" w:rsidRDefault="00E657A6" w:rsidP="00E657A6">
      <w:pPr>
        <w:spacing w:after="0" w:line="240" w:lineRule="auto"/>
        <w:ind w:left="-142" w:right="-54"/>
        <w:jc w:val="both"/>
        <w:rPr>
          <w:rFonts w:ascii="Arial" w:hAnsi="Arial" w:cs="Arial"/>
          <w:i/>
          <w:sz w:val="20"/>
          <w:szCs w:val="20"/>
        </w:rPr>
      </w:pPr>
    </w:p>
    <w:p w:rsidR="00E657A6" w:rsidRPr="00BF621A" w:rsidRDefault="00E657A6" w:rsidP="00E657A6">
      <w:pPr>
        <w:spacing w:after="0" w:line="240" w:lineRule="auto"/>
        <w:ind w:left="-142" w:right="-54"/>
        <w:jc w:val="both"/>
        <w:rPr>
          <w:rFonts w:ascii="Arial" w:eastAsia="Times New Roman" w:hAnsi="Arial" w:cs="Arial"/>
          <w:b/>
          <w:i/>
          <w:sz w:val="20"/>
          <w:szCs w:val="20"/>
          <w:lang w:eastAsia="pt-BR"/>
        </w:rPr>
      </w:pPr>
      <w:r w:rsidRPr="00BF621A">
        <w:rPr>
          <w:rFonts w:ascii="Arial" w:hAnsi="Arial" w:cs="Arial"/>
          <w:b/>
          <w:i/>
          <w:sz w:val="20"/>
          <w:szCs w:val="20"/>
        </w:rPr>
        <w:t>4.7.3.</w:t>
      </w:r>
      <w:r w:rsidRPr="00BF621A">
        <w:rPr>
          <w:rFonts w:ascii="Arial" w:hAnsi="Arial" w:cs="Arial"/>
          <w:i/>
          <w:sz w:val="20"/>
          <w:szCs w:val="20"/>
        </w:rPr>
        <w:t xml:space="preserve"> A CONTRATADA obriga-se a aceitar, nas mesmas condições contratuais, e mediante Termo Aditivo, os acréscimos ou supressões que se fizerem necessárias, no montante de até 25% (vinte e cinco por cento) do valor contratual. De acordo com o § 1o do art. 65 da Lei nº 8.666/93, nenhum acréscimo ou supressão poderá exceder esse limite, salvo, as supressões resultantes de acordo celebrado entre as partes.</w:t>
      </w:r>
    </w:p>
    <w:p w:rsidR="00E657A6" w:rsidRPr="00BF621A" w:rsidRDefault="00E657A6" w:rsidP="00E657A6">
      <w:pPr>
        <w:spacing w:after="0" w:line="240" w:lineRule="auto"/>
        <w:ind w:left="-142" w:right="-54"/>
        <w:jc w:val="both"/>
        <w:rPr>
          <w:rFonts w:ascii="Arial" w:eastAsia="Times New Roman" w:hAnsi="Arial" w:cs="Arial"/>
          <w:b/>
          <w:i/>
          <w:sz w:val="20"/>
          <w:szCs w:val="20"/>
          <w:lang w:eastAsia="pt-BR"/>
        </w:rPr>
      </w:pPr>
    </w:p>
    <w:p w:rsidR="00E657A6" w:rsidRPr="00BF621A" w:rsidRDefault="00E657A6" w:rsidP="00E657A6">
      <w:pPr>
        <w:spacing w:after="0" w:line="240" w:lineRule="auto"/>
        <w:ind w:left="-142" w:right="-54"/>
        <w:jc w:val="both"/>
        <w:rPr>
          <w:rFonts w:ascii="Arial" w:hAnsi="Arial" w:cs="Arial"/>
          <w:i/>
          <w:sz w:val="20"/>
          <w:szCs w:val="20"/>
        </w:rPr>
      </w:pPr>
      <w:r w:rsidRPr="00BF621A">
        <w:rPr>
          <w:rFonts w:ascii="Arial" w:eastAsia="Times New Roman" w:hAnsi="Arial" w:cs="Arial"/>
          <w:b/>
          <w:i/>
          <w:sz w:val="20"/>
          <w:szCs w:val="20"/>
          <w:lang w:eastAsia="pt-BR"/>
        </w:rPr>
        <w:t xml:space="preserve">4.8. </w:t>
      </w:r>
      <w:r w:rsidRPr="00BF621A">
        <w:rPr>
          <w:rFonts w:ascii="Arial" w:hAnsi="Arial" w:cs="Arial"/>
          <w:i/>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E657A6" w:rsidRPr="00BF621A" w:rsidRDefault="00E657A6" w:rsidP="00E657A6">
      <w:pPr>
        <w:spacing w:after="0" w:line="240" w:lineRule="auto"/>
        <w:ind w:left="-142" w:right="-54"/>
        <w:jc w:val="both"/>
        <w:rPr>
          <w:rFonts w:ascii="Arial" w:hAnsi="Arial" w:cs="Arial"/>
          <w:i/>
          <w:sz w:val="20"/>
          <w:szCs w:val="20"/>
        </w:rPr>
      </w:pPr>
      <w:r w:rsidRPr="00BF621A">
        <w:rPr>
          <w:rFonts w:ascii="Arial" w:hAnsi="Arial" w:cs="Arial"/>
          <w:i/>
          <w:sz w:val="20"/>
          <w:szCs w:val="20"/>
        </w:rPr>
        <w:t xml:space="preserve">I = (TX / 100) / 365 </w:t>
      </w:r>
    </w:p>
    <w:p w:rsidR="00E657A6" w:rsidRPr="00BF621A" w:rsidRDefault="00E657A6" w:rsidP="00E657A6">
      <w:pPr>
        <w:spacing w:after="0" w:line="240" w:lineRule="auto"/>
        <w:ind w:left="-142" w:right="-54"/>
        <w:jc w:val="both"/>
        <w:rPr>
          <w:rFonts w:ascii="Arial" w:hAnsi="Arial" w:cs="Arial"/>
          <w:i/>
          <w:sz w:val="20"/>
          <w:szCs w:val="20"/>
        </w:rPr>
      </w:pPr>
      <w:r w:rsidRPr="00BF621A">
        <w:rPr>
          <w:rFonts w:ascii="Arial" w:hAnsi="Arial" w:cs="Arial"/>
          <w:i/>
          <w:sz w:val="20"/>
          <w:szCs w:val="20"/>
        </w:rPr>
        <w:t xml:space="preserve">EM = I x N x VP, onde: </w:t>
      </w:r>
    </w:p>
    <w:p w:rsidR="00E657A6" w:rsidRPr="00BF621A" w:rsidRDefault="00E657A6" w:rsidP="00E657A6">
      <w:pPr>
        <w:spacing w:after="0" w:line="240" w:lineRule="auto"/>
        <w:ind w:left="-142" w:right="-54"/>
        <w:jc w:val="both"/>
        <w:rPr>
          <w:rFonts w:ascii="Arial" w:hAnsi="Arial" w:cs="Arial"/>
          <w:i/>
          <w:sz w:val="20"/>
          <w:szCs w:val="20"/>
        </w:rPr>
      </w:pPr>
      <w:r w:rsidRPr="00BF621A">
        <w:rPr>
          <w:rFonts w:ascii="Arial" w:hAnsi="Arial" w:cs="Arial"/>
          <w:i/>
          <w:sz w:val="20"/>
          <w:szCs w:val="20"/>
        </w:rPr>
        <w:t xml:space="preserve">I = Índice de atualização financeira; </w:t>
      </w:r>
    </w:p>
    <w:p w:rsidR="00E657A6" w:rsidRPr="00BF621A" w:rsidRDefault="00E657A6" w:rsidP="00E657A6">
      <w:pPr>
        <w:spacing w:after="0" w:line="240" w:lineRule="auto"/>
        <w:ind w:left="-142" w:right="-54"/>
        <w:jc w:val="both"/>
        <w:rPr>
          <w:rFonts w:ascii="Arial" w:hAnsi="Arial" w:cs="Arial"/>
          <w:i/>
          <w:sz w:val="20"/>
          <w:szCs w:val="20"/>
        </w:rPr>
      </w:pPr>
      <w:r w:rsidRPr="00BF621A">
        <w:rPr>
          <w:rFonts w:ascii="Arial" w:hAnsi="Arial" w:cs="Arial"/>
          <w:i/>
          <w:sz w:val="20"/>
          <w:szCs w:val="20"/>
        </w:rPr>
        <w:t xml:space="preserve">TX = Percentual da taxa de juros de mora anual; </w:t>
      </w:r>
    </w:p>
    <w:p w:rsidR="00E657A6" w:rsidRPr="00BF621A" w:rsidRDefault="00E657A6" w:rsidP="00E657A6">
      <w:pPr>
        <w:spacing w:after="0" w:line="240" w:lineRule="auto"/>
        <w:ind w:left="-142" w:right="-54"/>
        <w:jc w:val="both"/>
        <w:rPr>
          <w:rFonts w:ascii="Arial" w:hAnsi="Arial" w:cs="Arial"/>
          <w:i/>
          <w:sz w:val="20"/>
          <w:szCs w:val="20"/>
        </w:rPr>
      </w:pPr>
      <w:r w:rsidRPr="00BF621A">
        <w:rPr>
          <w:rFonts w:ascii="Arial" w:hAnsi="Arial" w:cs="Arial"/>
          <w:i/>
          <w:sz w:val="20"/>
          <w:szCs w:val="20"/>
        </w:rPr>
        <w:t xml:space="preserve">EM = Encargos moratórios; </w:t>
      </w:r>
    </w:p>
    <w:p w:rsidR="00E657A6" w:rsidRPr="00BF621A" w:rsidRDefault="00E657A6" w:rsidP="00E657A6">
      <w:pPr>
        <w:spacing w:after="0" w:line="240" w:lineRule="auto"/>
        <w:ind w:left="-142" w:right="-54"/>
        <w:jc w:val="both"/>
        <w:rPr>
          <w:rFonts w:ascii="Arial" w:hAnsi="Arial" w:cs="Arial"/>
          <w:i/>
          <w:sz w:val="20"/>
          <w:szCs w:val="20"/>
        </w:rPr>
      </w:pPr>
      <w:r w:rsidRPr="00BF621A">
        <w:rPr>
          <w:rFonts w:ascii="Arial" w:hAnsi="Arial" w:cs="Arial"/>
          <w:i/>
          <w:sz w:val="20"/>
          <w:szCs w:val="20"/>
        </w:rPr>
        <w:t xml:space="preserve">N = Nº de dias entre a data prevista para pagamento e a do efetivo pagamento; </w:t>
      </w:r>
    </w:p>
    <w:p w:rsidR="00E657A6" w:rsidRPr="00BF621A" w:rsidRDefault="00E657A6" w:rsidP="00E657A6">
      <w:pPr>
        <w:spacing w:after="0" w:line="240" w:lineRule="auto"/>
        <w:ind w:left="-142" w:right="-54"/>
        <w:jc w:val="both"/>
        <w:rPr>
          <w:rFonts w:ascii="Arial" w:hAnsi="Arial" w:cs="Arial"/>
          <w:i/>
          <w:sz w:val="20"/>
          <w:szCs w:val="20"/>
        </w:rPr>
      </w:pPr>
      <w:r w:rsidRPr="00BF621A">
        <w:rPr>
          <w:rFonts w:ascii="Arial" w:hAnsi="Arial" w:cs="Arial"/>
          <w:i/>
          <w:sz w:val="20"/>
          <w:szCs w:val="20"/>
        </w:rPr>
        <w:t>VP = Valor da parcela em atraso.</w:t>
      </w:r>
    </w:p>
    <w:p w:rsidR="00E657A6" w:rsidRPr="00BF621A" w:rsidRDefault="00E657A6" w:rsidP="00E657A6">
      <w:pPr>
        <w:spacing w:after="0" w:line="240" w:lineRule="auto"/>
        <w:ind w:right="-101"/>
        <w:jc w:val="both"/>
        <w:rPr>
          <w:rFonts w:ascii="Arial" w:eastAsia="Times New Roman" w:hAnsi="Arial" w:cs="Arial"/>
          <w:b/>
          <w:i/>
          <w:sz w:val="20"/>
          <w:szCs w:val="20"/>
          <w:lang w:eastAsia="pt-BR"/>
        </w:rPr>
      </w:pPr>
    </w:p>
    <w:p w:rsidR="00E657A6" w:rsidRPr="00BF621A" w:rsidRDefault="00E657A6" w:rsidP="00E657A6">
      <w:pPr>
        <w:spacing w:after="0" w:line="240" w:lineRule="auto"/>
        <w:ind w:left="-142" w:right="-101"/>
        <w:jc w:val="both"/>
        <w:rPr>
          <w:rFonts w:ascii="Arial" w:eastAsia="Times New Roman" w:hAnsi="Arial" w:cs="Arial"/>
          <w:b/>
          <w:i/>
          <w:sz w:val="20"/>
          <w:szCs w:val="20"/>
          <w:u w:val="single"/>
          <w:lang w:eastAsia="pt-BR"/>
        </w:rPr>
      </w:pPr>
      <w:r w:rsidRPr="00BF621A">
        <w:rPr>
          <w:rFonts w:ascii="Arial" w:eastAsia="Times New Roman" w:hAnsi="Arial" w:cs="Arial"/>
          <w:b/>
          <w:i/>
          <w:sz w:val="20"/>
          <w:szCs w:val="20"/>
          <w:u w:val="single"/>
          <w:lang w:eastAsia="pt-BR"/>
        </w:rPr>
        <w:t>CLÁUSULA QUINTA – VIGÊNCIA E EXECUÇÃO CONTRATUAL</w:t>
      </w:r>
    </w:p>
    <w:p w:rsidR="00E657A6" w:rsidRPr="00BF621A" w:rsidRDefault="00E657A6" w:rsidP="00E657A6">
      <w:pPr>
        <w:overflowPunct w:val="0"/>
        <w:autoSpaceDE w:val="0"/>
        <w:autoSpaceDN w:val="0"/>
        <w:adjustRightInd w:val="0"/>
        <w:spacing w:after="0" w:line="240" w:lineRule="auto"/>
        <w:ind w:left="-142"/>
        <w:jc w:val="both"/>
        <w:textAlignment w:val="baseline"/>
        <w:rPr>
          <w:rFonts w:ascii="Arial" w:eastAsia="Times New Roman" w:hAnsi="Arial" w:cs="Arial"/>
          <w:b/>
          <w:i/>
          <w:color w:val="000000"/>
          <w:sz w:val="20"/>
          <w:szCs w:val="20"/>
          <w:lang w:eastAsia="pt-BR"/>
        </w:rPr>
      </w:pPr>
    </w:p>
    <w:p w:rsidR="00E657A6" w:rsidRPr="00BF621A" w:rsidRDefault="00E657A6" w:rsidP="00E657A6">
      <w:pPr>
        <w:overflowPunct w:val="0"/>
        <w:autoSpaceDE w:val="0"/>
        <w:autoSpaceDN w:val="0"/>
        <w:adjustRightInd w:val="0"/>
        <w:spacing w:after="0" w:line="240" w:lineRule="auto"/>
        <w:ind w:left="-142"/>
        <w:jc w:val="both"/>
        <w:textAlignment w:val="baseline"/>
        <w:rPr>
          <w:rFonts w:ascii="Arial" w:eastAsia="Times New Roman" w:hAnsi="Arial" w:cs="Arial"/>
          <w:i/>
          <w:sz w:val="20"/>
          <w:szCs w:val="20"/>
          <w:lang w:eastAsia="pt-BR"/>
        </w:rPr>
      </w:pPr>
      <w:r w:rsidRPr="00BF621A">
        <w:rPr>
          <w:rFonts w:ascii="Arial" w:eastAsia="Times New Roman" w:hAnsi="Arial" w:cs="Arial"/>
          <w:i/>
          <w:color w:val="000000"/>
          <w:sz w:val="20"/>
          <w:szCs w:val="20"/>
          <w:lang w:eastAsia="pt-BR"/>
        </w:rPr>
        <w:t xml:space="preserve">O contrato terá vigência </w:t>
      </w:r>
      <w:r w:rsidRPr="00BF621A">
        <w:rPr>
          <w:rFonts w:ascii="Arial" w:eastAsia="Times New Roman" w:hAnsi="Arial" w:cs="Arial"/>
          <w:i/>
          <w:sz w:val="20"/>
          <w:szCs w:val="20"/>
          <w:lang w:eastAsia="pt-BR"/>
        </w:rPr>
        <w:t xml:space="preserve">de 12 (doze) meses, </w:t>
      </w:r>
      <w:r w:rsidRPr="00BF621A">
        <w:rPr>
          <w:rFonts w:ascii="Arial" w:eastAsia="Times New Roman" w:hAnsi="Arial" w:cs="Arial"/>
          <w:i/>
          <w:color w:val="000000"/>
          <w:sz w:val="20"/>
          <w:szCs w:val="20"/>
          <w:lang w:eastAsia="pt-BR"/>
        </w:rPr>
        <w:t xml:space="preserve">contados a partir da data de assinatura do contrato, </w:t>
      </w:r>
      <w:r w:rsidRPr="00BF621A">
        <w:rPr>
          <w:rFonts w:ascii="Arial" w:eastAsia="Times New Roman" w:hAnsi="Arial" w:cs="Arial"/>
          <w:i/>
          <w:sz w:val="20"/>
          <w:szCs w:val="20"/>
          <w:lang w:eastAsia="pt-BR"/>
        </w:rPr>
        <w:t>podendo ser renovadas por iguais e sucessivos períodos, até o máximo de 60 (sessenta) meses, conforme art. 57, II da Lei Federal nº 8.666/93desde que as novas propostas sejam vantajosas para o Município</w:t>
      </w:r>
      <w:r w:rsidRPr="00BF621A">
        <w:rPr>
          <w:rFonts w:ascii="Arial" w:eastAsia="Times New Roman" w:hAnsi="Arial" w:cs="Arial"/>
          <w:i/>
          <w:color w:val="000000"/>
          <w:sz w:val="20"/>
          <w:szCs w:val="20"/>
          <w:lang w:eastAsia="pt-BR"/>
        </w:rPr>
        <w:t>.</w:t>
      </w:r>
    </w:p>
    <w:p w:rsidR="00E657A6" w:rsidRPr="00BF621A" w:rsidRDefault="00E657A6" w:rsidP="00E657A6">
      <w:pPr>
        <w:widowControl w:val="0"/>
        <w:autoSpaceDE w:val="0"/>
        <w:autoSpaceDN w:val="0"/>
        <w:adjustRightInd w:val="0"/>
        <w:spacing w:after="0" w:line="240" w:lineRule="auto"/>
        <w:ind w:right="-54"/>
        <w:jc w:val="both"/>
        <w:rPr>
          <w:rFonts w:ascii="Arial" w:eastAsia="Times New Roman" w:hAnsi="Arial" w:cs="Arial"/>
          <w:b/>
          <w:i/>
          <w:sz w:val="20"/>
          <w:szCs w:val="20"/>
          <w:u w:val="single"/>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color w:val="000000"/>
          <w:sz w:val="20"/>
          <w:szCs w:val="20"/>
          <w:u w:val="single"/>
          <w:lang w:eastAsia="pt-BR"/>
        </w:rPr>
      </w:pPr>
      <w:r w:rsidRPr="00BF621A">
        <w:rPr>
          <w:rFonts w:ascii="Arial" w:eastAsia="Times New Roman" w:hAnsi="Arial" w:cs="Arial"/>
          <w:b/>
          <w:i/>
          <w:sz w:val="20"/>
          <w:szCs w:val="20"/>
          <w:u w:val="single"/>
          <w:lang w:eastAsia="pt-BR"/>
        </w:rPr>
        <w:t xml:space="preserve">CLÁUSULA SEXTA: </w:t>
      </w:r>
      <w:r w:rsidRPr="00BF621A">
        <w:rPr>
          <w:rFonts w:ascii="Arial" w:eastAsia="Times New Roman" w:hAnsi="Arial" w:cs="Arial"/>
          <w:b/>
          <w:bCs/>
          <w:i/>
          <w:color w:val="000000"/>
          <w:sz w:val="20"/>
          <w:szCs w:val="20"/>
          <w:u w:val="single"/>
          <w:lang w:eastAsia="pt-BR"/>
        </w:rPr>
        <w:t>DAS RESPONSABILIDADES DAS PARTES</w:t>
      </w:r>
    </w:p>
    <w:p w:rsidR="00E657A6" w:rsidRPr="00BF621A" w:rsidRDefault="00E657A6" w:rsidP="00E657A6">
      <w:pPr>
        <w:widowControl w:val="0"/>
        <w:autoSpaceDE w:val="0"/>
        <w:autoSpaceDN w:val="0"/>
        <w:adjustRightInd w:val="0"/>
        <w:spacing w:after="0" w:line="240" w:lineRule="auto"/>
        <w:ind w:right="-54"/>
        <w:jc w:val="both"/>
        <w:rPr>
          <w:rFonts w:ascii="Arial" w:eastAsia="Times New Roman" w:hAnsi="Arial" w:cs="Arial"/>
          <w:b/>
          <w:i/>
          <w:sz w:val="20"/>
          <w:szCs w:val="20"/>
          <w:u w:val="single"/>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6.1. OBRIGAÇÕES MÍNIMAS DA CONTRATADA</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6.1.1.</w:t>
      </w:r>
      <w:r w:rsidRPr="00BF621A">
        <w:rPr>
          <w:rFonts w:ascii="Arial" w:eastAsia="Times New Roman" w:hAnsi="Arial" w:cs="Arial"/>
          <w:bCs/>
          <w:i/>
          <w:sz w:val="20"/>
          <w:szCs w:val="20"/>
          <w:lang w:eastAsia="pt-BR"/>
        </w:rPr>
        <w:t xml:space="preserve"> Havendo sinistro que obrigue a realização de serviços, estes deverão ser executados, obrigatoriamente em concessionária autorizada ou empresa credenciada indicada pela Seguradora, desde que tenha a aprovação e autorização da Contratante, observando que a reposição de peças será procedida utilizando peças originais.</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6.1.2.</w:t>
      </w:r>
      <w:r w:rsidRPr="00BF621A">
        <w:rPr>
          <w:rFonts w:ascii="Arial" w:eastAsia="Times New Roman" w:hAnsi="Arial" w:cs="Arial"/>
          <w:bCs/>
          <w:i/>
          <w:sz w:val="20"/>
          <w:szCs w:val="20"/>
          <w:lang w:eastAsia="pt-BR"/>
        </w:rPr>
        <w:t xml:space="preserve"> Providenciar a imediata correção das deficiências apontadas pela Contratante, quanto à execução dos serviços contratados;</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6.1.3.</w:t>
      </w:r>
      <w:r w:rsidRPr="00BF621A">
        <w:rPr>
          <w:rFonts w:ascii="Arial" w:eastAsia="Times New Roman" w:hAnsi="Arial" w:cs="Arial"/>
          <w:bCs/>
          <w:i/>
          <w:sz w:val="20"/>
          <w:szCs w:val="20"/>
          <w:lang w:eastAsia="pt-BR"/>
        </w:rPr>
        <w:t xml:space="preserve"> Prover condições que possibilitem o atendimento dos serviços a partir da data da assinatura do contrato;</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6.1.4.</w:t>
      </w:r>
      <w:r w:rsidRPr="00BF621A">
        <w:rPr>
          <w:rFonts w:ascii="Arial" w:eastAsia="Times New Roman" w:hAnsi="Arial" w:cs="Arial"/>
          <w:bCs/>
          <w:i/>
          <w:sz w:val="20"/>
          <w:szCs w:val="20"/>
          <w:lang w:eastAsia="pt-BR"/>
        </w:rPr>
        <w:t xml:space="preserve"> Enviar de imediato o corretor responsável, em casos de sinistro, para que seja providenciada a documentação legal necessária á prestação dos serviços, incluindo assistência a terceiros;</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6.1.5.</w:t>
      </w:r>
      <w:r w:rsidRPr="00BF621A">
        <w:rPr>
          <w:rFonts w:ascii="Arial" w:eastAsia="Times New Roman" w:hAnsi="Arial" w:cs="Arial"/>
          <w:bCs/>
          <w:i/>
          <w:sz w:val="20"/>
          <w:szCs w:val="20"/>
          <w:lang w:eastAsia="pt-BR"/>
        </w:rPr>
        <w:t xml:space="preserve"> Ressarcir os eventuais prejuízos causados ao órgão e/ou terceiros, provocados por ineficiência ou irregularidades cometidas por seus empregados ou prepostos na execução dos serviços contratados;</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6.1.6.</w:t>
      </w:r>
      <w:r w:rsidRPr="00BF621A">
        <w:rPr>
          <w:rFonts w:ascii="Arial" w:eastAsia="Times New Roman" w:hAnsi="Arial" w:cs="Arial"/>
          <w:bCs/>
          <w:i/>
          <w:sz w:val="20"/>
          <w:szCs w:val="20"/>
          <w:lang w:eastAsia="pt-BR"/>
        </w:rPr>
        <w:t xml:space="preserve"> Responsabilizar-se por todas as despesas diretas ou indiretas, tais como laudos, vistorias, salários, transportes, encargos sociais, fiscais, trabalhistas, previdenciários e de ordem de classe, indenizações e quaisquer outras despesas que forem devidas aos seus empregados ou prepostos, no desempenho dos serviços contratados;</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6.1.7.</w:t>
      </w:r>
      <w:r w:rsidRPr="00BF621A">
        <w:rPr>
          <w:rFonts w:ascii="Arial" w:eastAsia="Times New Roman" w:hAnsi="Arial" w:cs="Arial"/>
          <w:bCs/>
          <w:i/>
          <w:sz w:val="20"/>
          <w:szCs w:val="20"/>
          <w:lang w:eastAsia="pt-BR"/>
        </w:rPr>
        <w:t xml:space="preserve"> Vistoriar, IN LOCO, as condições dos veículos para ter conhecimento do estado e situação dos veículos, antecipadamente à realização da licitação;</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6.1.8</w:t>
      </w:r>
      <w:r w:rsidRPr="00BF621A">
        <w:rPr>
          <w:rFonts w:ascii="Arial" w:eastAsia="Times New Roman" w:hAnsi="Arial" w:cs="Arial"/>
          <w:bCs/>
          <w:i/>
          <w:sz w:val="20"/>
          <w:szCs w:val="20"/>
          <w:lang w:eastAsia="pt-BR"/>
        </w:rPr>
        <w:t xml:space="preserve">. </w:t>
      </w:r>
      <w:r w:rsidRPr="00BF621A">
        <w:rPr>
          <w:rFonts w:ascii="Arial" w:hAnsi="Arial" w:cs="Arial"/>
          <w:i/>
          <w:color w:val="000000"/>
          <w:sz w:val="20"/>
          <w:szCs w:val="20"/>
        </w:rPr>
        <w:t>Manter, durante a execução do contrato, todas as condições de habilitação e qualificação exigidas na licitação, em compatibilidade com as obrigações assumidas;</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r w:rsidRPr="00BF621A">
        <w:rPr>
          <w:rFonts w:ascii="Arial" w:eastAsia="Times New Roman" w:hAnsi="Arial" w:cs="Arial"/>
          <w:b/>
          <w:bCs/>
          <w:i/>
          <w:sz w:val="20"/>
          <w:szCs w:val="20"/>
          <w:lang w:eastAsia="pt-BR"/>
        </w:rPr>
        <w:t>6.2. DAS OBRIGAÇÕES DO CONTRATANTE</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6.2.1.</w:t>
      </w:r>
      <w:r w:rsidRPr="00BF621A">
        <w:rPr>
          <w:rFonts w:ascii="Arial" w:eastAsia="Times New Roman" w:hAnsi="Arial" w:cs="Arial"/>
          <w:bCs/>
          <w:i/>
          <w:sz w:val="20"/>
          <w:szCs w:val="20"/>
          <w:lang w:eastAsia="pt-BR"/>
        </w:rPr>
        <w:t xml:space="preserve"> Comunicar à Contratada a ocorrência de quaisquer sinistros, durante a vigência do Contrato a ser firmado;</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6.2.2.</w:t>
      </w:r>
      <w:r w:rsidRPr="00BF621A">
        <w:rPr>
          <w:rFonts w:ascii="Arial" w:eastAsia="Times New Roman" w:hAnsi="Arial" w:cs="Arial"/>
          <w:bCs/>
          <w:i/>
          <w:sz w:val="20"/>
          <w:szCs w:val="20"/>
          <w:lang w:eastAsia="pt-BR"/>
        </w:rPr>
        <w:t xml:space="preserve"> Acompanhar e fiscalizar a execução do Contrato a ser firmado e efetuar os pagamentos nas condições e preços pactuados;</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6.2.3.</w:t>
      </w:r>
      <w:r w:rsidRPr="00BF621A">
        <w:rPr>
          <w:rFonts w:ascii="Arial" w:eastAsia="Times New Roman" w:hAnsi="Arial" w:cs="Arial"/>
          <w:bCs/>
          <w:i/>
          <w:sz w:val="20"/>
          <w:szCs w:val="20"/>
          <w:lang w:eastAsia="pt-BR"/>
        </w:rPr>
        <w:t xml:space="preserve"> Designar representante para acompanhar e fiscalizar a execução do Contrato;</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6.2.4.</w:t>
      </w:r>
      <w:r w:rsidRPr="00BF621A">
        <w:rPr>
          <w:rFonts w:ascii="Arial" w:eastAsia="Times New Roman" w:hAnsi="Arial" w:cs="Arial"/>
          <w:bCs/>
          <w:i/>
          <w:sz w:val="20"/>
          <w:szCs w:val="20"/>
          <w:lang w:eastAsia="pt-BR"/>
        </w:rPr>
        <w:t xml:space="preserve"> Fornecer à Contratada todas as informações necessárias em relação aos veículos.</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bCs/>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Cs/>
          <w:i/>
          <w:sz w:val="20"/>
          <w:szCs w:val="20"/>
          <w:lang w:eastAsia="pt-BR"/>
        </w:rPr>
      </w:pPr>
      <w:r w:rsidRPr="00BF621A">
        <w:rPr>
          <w:rFonts w:ascii="Arial" w:eastAsia="Times New Roman" w:hAnsi="Arial" w:cs="Arial"/>
          <w:b/>
          <w:bCs/>
          <w:i/>
          <w:sz w:val="20"/>
          <w:szCs w:val="20"/>
          <w:lang w:eastAsia="pt-BR"/>
        </w:rPr>
        <w:t>6.2.5.</w:t>
      </w:r>
      <w:r w:rsidRPr="00BF621A">
        <w:rPr>
          <w:rFonts w:ascii="Arial" w:eastAsia="Times New Roman" w:hAnsi="Arial" w:cs="Arial"/>
          <w:bCs/>
          <w:i/>
          <w:sz w:val="20"/>
          <w:szCs w:val="20"/>
          <w:lang w:eastAsia="pt-BR"/>
        </w:rPr>
        <w:t xml:space="preserve"> O setor competente para receber, autorizar, supervisionar, conferir e fiscalizar o objeto desta licitação será o Departamento de Viação sob responsabilidade de servidor(a) designado, observado os artigos 67 a 76, da Lei Federal no 8.666/93.</w:t>
      </w:r>
    </w:p>
    <w:p w:rsidR="00E657A6" w:rsidRPr="00BF621A" w:rsidRDefault="00E657A6" w:rsidP="00E657A6">
      <w:pPr>
        <w:autoSpaceDE w:val="0"/>
        <w:autoSpaceDN w:val="0"/>
        <w:adjustRightInd w:val="0"/>
        <w:spacing w:after="0" w:line="240" w:lineRule="auto"/>
        <w:jc w:val="both"/>
        <w:rPr>
          <w:rFonts w:ascii="Arial" w:eastAsia="Times New Roman" w:hAnsi="Arial" w:cs="Arial"/>
          <w:b/>
          <w:bCs/>
          <w:i/>
          <w:color w:val="000000"/>
          <w:sz w:val="20"/>
          <w:szCs w:val="20"/>
          <w:u w:val="single"/>
          <w:lang w:eastAsia="pt-BR"/>
        </w:rPr>
      </w:pP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i/>
          <w:color w:val="000000"/>
          <w:sz w:val="20"/>
          <w:szCs w:val="20"/>
          <w:u w:val="single"/>
          <w:lang w:eastAsia="pt-BR"/>
        </w:rPr>
      </w:pPr>
      <w:r w:rsidRPr="00BF621A">
        <w:rPr>
          <w:rFonts w:ascii="Arial" w:eastAsia="Times New Roman" w:hAnsi="Arial" w:cs="Arial"/>
          <w:b/>
          <w:bCs/>
          <w:i/>
          <w:color w:val="000000"/>
          <w:sz w:val="20"/>
          <w:szCs w:val="20"/>
          <w:u w:val="single"/>
          <w:lang w:eastAsia="pt-BR"/>
        </w:rPr>
        <w:t xml:space="preserve">CLÁUSULA SÉTIMA - DAS PENALIDADES PARA O CASO DE INADIMPLEMENTO CONTRATUAL </w:t>
      </w: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bCs/>
          <w:i/>
          <w:color w:val="000000"/>
          <w:sz w:val="20"/>
          <w:szCs w:val="20"/>
          <w:lang w:eastAsia="pt-BR"/>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7.1.</w:t>
      </w:r>
      <w:r w:rsidRPr="00BF621A">
        <w:rPr>
          <w:rFonts w:ascii="Arial" w:hAnsi="Arial" w:cs="Arial"/>
          <w:i/>
          <w:color w:val="000000"/>
          <w:sz w:val="20"/>
          <w:szCs w:val="20"/>
        </w:rPr>
        <w:t xml:space="preserve"> Nos casos de atraso injustificado, de inexecução parcial, de descumprimento de obrigação convencionada, de falha na execução contratual, bem como nos de inexecução total do objeto, garantida a ampla defesa, o prestador de serviços poderá ser apenado, isoladamente ou juntamente às multas definidas abaixo, com as seguintes penalidades: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sz w:val="20"/>
          <w:szCs w:val="20"/>
        </w:rPr>
      </w:pPr>
      <w:r w:rsidRPr="00BF621A">
        <w:rPr>
          <w:rFonts w:ascii="Arial" w:hAnsi="Arial" w:cs="Arial"/>
          <w:b/>
          <w:bCs/>
          <w:i/>
          <w:color w:val="000000"/>
          <w:sz w:val="20"/>
          <w:szCs w:val="20"/>
        </w:rPr>
        <w:t xml:space="preserve">a) </w:t>
      </w:r>
      <w:r w:rsidRPr="00BF621A">
        <w:rPr>
          <w:rFonts w:ascii="Arial" w:hAnsi="Arial" w:cs="Arial"/>
          <w:bCs/>
          <w:i/>
          <w:color w:val="000000"/>
          <w:sz w:val="20"/>
          <w:szCs w:val="20"/>
        </w:rPr>
        <w:t xml:space="preserve">Advertência: </w:t>
      </w:r>
      <w:r w:rsidRPr="00BF621A">
        <w:rPr>
          <w:rFonts w:ascii="Arial" w:hAnsi="Arial" w:cs="Arial"/>
          <w:i/>
          <w:sz w:val="20"/>
          <w:szCs w:val="20"/>
        </w:rPr>
        <w:t>faltas leves, assim entendidas aquelas que não acarretem prejuízos significativos para a Contratante;</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158" w:line="240" w:lineRule="auto"/>
        <w:ind w:left="-142"/>
        <w:jc w:val="both"/>
        <w:rPr>
          <w:rFonts w:ascii="Arial" w:hAnsi="Arial" w:cs="Arial"/>
          <w:i/>
          <w:color w:val="000000"/>
          <w:sz w:val="20"/>
          <w:szCs w:val="20"/>
        </w:rPr>
      </w:pPr>
      <w:r w:rsidRPr="00BF621A">
        <w:rPr>
          <w:rFonts w:ascii="Arial" w:hAnsi="Arial" w:cs="Arial"/>
          <w:b/>
          <w:i/>
          <w:sz w:val="20"/>
          <w:szCs w:val="20"/>
        </w:rPr>
        <w:t>b)</w:t>
      </w:r>
      <w:r w:rsidRPr="00BF621A">
        <w:rPr>
          <w:rFonts w:ascii="Arial" w:hAnsi="Arial" w:cs="Arial"/>
          <w:i/>
          <w:sz w:val="20"/>
          <w:szCs w:val="20"/>
        </w:rPr>
        <w:t xml:space="preserve"> multa</w:t>
      </w:r>
    </w:p>
    <w:p w:rsidR="00E657A6" w:rsidRPr="00BF621A" w:rsidRDefault="00E657A6" w:rsidP="00E657A6">
      <w:pPr>
        <w:autoSpaceDE w:val="0"/>
        <w:autoSpaceDN w:val="0"/>
        <w:adjustRightInd w:val="0"/>
        <w:spacing w:after="158" w:line="240" w:lineRule="auto"/>
        <w:ind w:left="-142"/>
        <w:jc w:val="both"/>
        <w:rPr>
          <w:rFonts w:ascii="Arial" w:hAnsi="Arial" w:cs="Arial"/>
          <w:i/>
          <w:color w:val="000000"/>
          <w:sz w:val="20"/>
          <w:szCs w:val="20"/>
        </w:rPr>
      </w:pPr>
      <w:r w:rsidRPr="00BF621A">
        <w:rPr>
          <w:rFonts w:ascii="Arial" w:hAnsi="Arial" w:cs="Arial"/>
          <w:b/>
          <w:bCs/>
          <w:i/>
          <w:color w:val="000000"/>
          <w:sz w:val="20"/>
          <w:szCs w:val="20"/>
        </w:rPr>
        <w:t xml:space="preserve">c) </w:t>
      </w:r>
      <w:r w:rsidRPr="00BF621A">
        <w:rPr>
          <w:rFonts w:ascii="Arial" w:hAnsi="Arial" w:cs="Arial"/>
          <w:i/>
          <w:color w:val="000000"/>
          <w:sz w:val="20"/>
          <w:szCs w:val="20"/>
        </w:rPr>
        <w:t xml:space="preserve">Suspensão temporária de participação em licitação e impedimento de contratar com a Administração Municipal por prazo não superior a dois anos; ou; </w:t>
      </w:r>
    </w:p>
    <w:p w:rsidR="00E657A6" w:rsidRPr="00BF621A" w:rsidRDefault="00E657A6" w:rsidP="00E657A6">
      <w:pPr>
        <w:autoSpaceDE w:val="0"/>
        <w:autoSpaceDN w:val="0"/>
        <w:adjustRightInd w:val="0"/>
        <w:spacing w:after="158" w:line="240" w:lineRule="auto"/>
        <w:ind w:left="-142"/>
        <w:jc w:val="both"/>
        <w:rPr>
          <w:rFonts w:ascii="Arial" w:hAnsi="Arial" w:cs="Arial"/>
          <w:i/>
          <w:color w:val="000000"/>
          <w:sz w:val="20"/>
          <w:szCs w:val="20"/>
        </w:rPr>
      </w:pPr>
      <w:r w:rsidRPr="00BF621A">
        <w:rPr>
          <w:rFonts w:ascii="Arial" w:hAnsi="Arial" w:cs="Arial"/>
          <w:b/>
          <w:bCs/>
          <w:i/>
          <w:color w:val="000000"/>
          <w:sz w:val="20"/>
          <w:szCs w:val="20"/>
        </w:rPr>
        <w:t xml:space="preserve">d) </w:t>
      </w:r>
      <w:r w:rsidRPr="00BF621A">
        <w:rPr>
          <w:rFonts w:ascii="Arial" w:hAnsi="Arial" w:cs="Arial"/>
          <w:i/>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7.2.</w:t>
      </w:r>
      <w:r w:rsidRPr="00BF621A">
        <w:rPr>
          <w:rFonts w:ascii="Arial" w:hAnsi="Arial" w:cs="Arial"/>
          <w:i/>
          <w:color w:val="000000"/>
          <w:sz w:val="20"/>
          <w:szCs w:val="20"/>
        </w:rPr>
        <w:t xml:space="preserve"> Poderá ser aplicada a sanção de advertência nas seguintes condições: </w:t>
      </w:r>
    </w:p>
    <w:p w:rsidR="00E657A6" w:rsidRPr="00BF621A" w:rsidRDefault="00E657A6" w:rsidP="00E657A6">
      <w:pPr>
        <w:numPr>
          <w:ilvl w:val="0"/>
          <w:numId w:val="23"/>
        </w:numPr>
        <w:autoSpaceDE w:val="0"/>
        <w:autoSpaceDN w:val="0"/>
        <w:adjustRightInd w:val="0"/>
        <w:spacing w:after="0" w:line="240" w:lineRule="auto"/>
        <w:contextualSpacing/>
        <w:jc w:val="both"/>
        <w:rPr>
          <w:rFonts w:ascii="Arial" w:hAnsi="Arial" w:cs="Arial"/>
          <w:b/>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7.2.1.</w:t>
      </w:r>
      <w:r w:rsidRPr="00BF621A">
        <w:rPr>
          <w:rFonts w:ascii="Arial" w:hAnsi="Arial" w:cs="Arial"/>
          <w:i/>
          <w:color w:val="000000"/>
          <w:sz w:val="20"/>
          <w:szCs w:val="20"/>
        </w:rPr>
        <w:t xml:space="preserve"> Descumprimento parcial das obrigações e responsabilidades assumidas, bem como nas situações que ameacem a qualidade do serviço ou a integridade patrimonial ou humana; </w:t>
      </w:r>
    </w:p>
    <w:p w:rsidR="00E657A6" w:rsidRPr="00BF621A" w:rsidRDefault="00E657A6" w:rsidP="00E657A6">
      <w:pPr>
        <w:numPr>
          <w:ilvl w:val="0"/>
          <w:numId w:val="23"/>
        </w:numPr>
        <w:autoSpaceDE w:val="0"/>
        <w:autoSpaceDN w:val="0"/>
        <w:adjustRightInd w:val="0"/>
        <w:spacing w:after="0" w:line="240" w:lineRule="auto"/>
        <w:contextualSpacing/>
        <w:jc w:val="both"/>
        <w:rPr>
          <w:rFonts w:ascii="Arial" w:hAnsi="Arial" w:cs="Arial"/>
          <w:b/>
          <w:i/>
          <w:color w:val="000000"/>
          <w:sz w:val="20"/>
          <w:szCs w:val="20"/>
        </w:rPr>
      </w:pPr>
    </w:p>
    <w:p w:rsidR="00E657A6" w:rsidRPr="00BF621A" w:rsidRDefault="00E657A6" w:rsidP="005730F2">
      <w:pPr>
        <w:autoSpaceDE w:val="0"/>
        <w:autoSpaceDN w:val="0"/>
        <w:adjustRightInd w:val="0"/>
        <w:spacing w:after="0" w:line="240" w:lineRule="auto"/>
        <w:contextualSpacing/>
        <w:jc w:val="both"/>
        <w:rPr>
          <w:rFonts w:ascii="Arial" w:hAnsi="Arial" w:cs="Arial"/>
          <w:b/>
          <w:i/>
          <w:color w:val="000000"/>
          <w:sz w:val="20"/>
          <w:szCs w:val="20"/>
        </w:rPr>
      </w:pPr>
      <w:r w:rsidRPr="00BF621A">
        <w:rPr>
          <w:rFonts w:ascii="Arial" w:hAnsi="Arial" w:cs="Arial"/>
          <w:b/>
          <w:i/>
          <w:color w:val="000000"/>
          <w:sz w:val="20"/>
          <w:szCs w:val="20"/>
        </w:rPr>
        <w:t>7.2.2.</w:t>
      </w:r>
      <w:r w:rsidRPr="00BF621A">
        <w:rPr>
          <w:rFonts w:ascii="Arial" w:hAnsi="Arial" w:cs="Arial"/>
          <w:i/>
          <w:color w:val="000000"/>
          <w:sz w:val="20"/>
          <w:szCs w:val="20"/>
        </w:rPr>
        <w:t xml:space="preserve"> Outras ocorrências que possam acarretar transtornos desde que não caiba a aplicação de sanção mais grave. </w:t>
      </w:r>
    </w:p>
    <w:p w:rsidR="00E657A6" w:rsidRPr="00BF621A" w:rsidRDefault="00E657A6" w:rsidP="00E657A6">
      <w:pPr>
        <w:autoSpaceDE w:val="0"/>
        <w:autoSpaceDN w:val="0"/>
        <w:adjustRightInd w:val="0"/>
        <w:spacing w:after="0" w:line="240" w:lineRule="auto"/>
        <w:ind w:left="-142"/>
        <w:jc w:val="both"/>
        <w:rPr>
          <w:rFonts w:ascii="Arial" w:hAnsi="Arial" w:cs="Arial"/>
          <w:b/>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7.3.</w:t>
      </w:r>
      <w:r w:rsidRPr="00BF621A">
        <w:rPr>
          <w:rFonts w:ascii="Arial" w:hAnsi="Arial" w:cs="Arial"/>
          <w:i/>
          <w:color w:val="000000"/>
          <w:sz w:val="20"/>
          <w:szCs w:val="20"/>
        </w:rPr>
        <w:t xml:space="preserve"> Será aplicada </w:t>
      </w:r>
      <w:r w:rsidRPr="00BF621A">
        <w:rPr>
          <w:rFonts w:ascii="Arial" w:hAnsi="Arial" w:cs="Arial"/>
          <w:b/>
          <w:bCs/>
          <w:i/>
          <w:color w:val="000000"/>
          <w:sz w:val="20"/>
          <w:szCs w:val="20"/>
        </w:rPr>
        <w:t xml:space="preserve">multa </w:t>
      </w:r>
      <w:r w:rsidRPr="00BF621A">
        <w:rPr>
          <w:rFonts w:ascii="Arial" w:hAnsi="Arial" w:cs="Arial"/>
          <w:i/>
          <w:color w:val="000000"/>
          <w:sz w:val="20"/>
          <w:szCs w:val="20"/>
        </w:rPr>
        <w:t xml:space="preserve">nas seguintes condições: </w:t>
      </w:r>
    </w:p>
    <w:p w:rsidR="00E657A6" w:rsidRPr="00BF621A" w:rsidRDefault="00E657A6" w:rsidP="00E657A6">
      <w:pPr>
        <w:autoSpaceDE w:val="0"/>
        <w:autoSpaceDN w:val="0"/>
        <w:adjustRightInd w:val="0"/>
        <w:spacing w:after="0" w:line="240" w:lineRule="auto"/>
        <w:ind w:left="-142"/>
        <w:jc w:val="both"/>
        <w:rPr>
          <w:rFonts w:ascii="Arial" w:hAnsi="Arial" w:cs="Arial"/>
          <w:b/>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sz w:val="20"/>
          <w:szCs w:val="20"/>
        </w:rPr>
      </w:pPr>
      <w:r w:rsidRPr="00BF621A">
        <w:rPr>
          <w:rFonts w:ascii="Arial" w:hAnsi="Arial" w:cs="Arial"/>
          <w:b/>
          <w:i/>
          <w:color w:val="000000"/>
          <w:sz w:val="20"/>
          <w:szCs w:val="20"/>
        </w:rPr>
        <w:t>7.3.1.</w:t>
      </w:r>
      <w:r w:rsidRPr="00BF621A">
        <w:rPr>
          <w:rFonts w:ascii="Arial" w:hAnsi="Arial" w:cs="Arial"/>
          <w:i/>
          <w:color w:val="000000"/>
          <w:sz w:val="20"/>
          <w:szCs w:val="20"/>
        </w:rPr>
        <w:t xml:space="preserve"> </w:t>
      </w:r>
      <w:r w:rsidRPr="00BF621A">
        <w:rPr>
          <w:rFonts w:ascii="Arial" w:hAnsi="Arial" w:cs="Arial"/>
          <w:i/>
          <w:sz w:val="20"/>
          <w:szCs w:val="20"/>
        </w:rPr>
        <w:t>Multa moratória, nos casos de atraso da execução contratual, de acordo com os limites abaixo:</w:t>
      </w:r>
    </w:p>
    <w:p w:rsidR="00E657A6" w:rsidRPr="00BF621A" w:rsidRDefault="00E657A6" w:rsidP="00E657A6">
      <w:pPr>
        <w:autoSpaceDE w:val="0"/>
        <w:autoSpaceDN w:val="0"/>
        <w:adjustRightInd w:val="0"/>
        <w:spacing w:after="0" w:line="240" w:lineRule="auto"/>
        <w:ind w:left="-142"/>
        <w:rPr>
          <w:rFonts w:ascii="Arial" w:hAnsi="Arial" w:cs="Arial"/>
          <w:i/>
          <w:color w:val="000000"/>
          <w:sz w:val="20"/>
          <w:szCs w:val="20"/>
        </w:rPr>
      </w:pPr>
      <w:r w:rsidRPr="00BF621A">
        <w:rPr>
          <w:rFonts w:ascii="Arial" w:hAnsi="Arial" w:cs="Arial"/>
          <w:i/>
          <w:color w:val="000000"/>
          <w:sz w:val="20"/>
          <w:szCs w:val="20"/>
        </w:rPr>
        <w:t xml:space="preserve">I - atraso de até 5 dias, multa de 0,1%, por dia de atraso; </w:t>
      </w:r>
    </w:p>
    <w:p w:rsidR="00E657A6" w:rsidRPr="00BF621A" w:rsidRDefault="00E657A6" w:rsidP="00E657A6">
      <w:pPr>
        <w:autoSpaceDE w:val="0"/>
        <w:autoSpaceDN w:val="0"/>
        <w:adjustRightInd w:val="0"/>
        <w:spacing w:after="0" w:line="240" w:lineRule="auto"/>
        <w:ind w:left="-142"/>
        <w:rPr>
          <w:rFonts w:ascii="Arial" w:hAnsi="Arial" w:cs="Arial"/>
          <w:i/>
          <w:color w:val="000000"/>
          <w:sz w:val="20"/>
          <w:szCs w:val="20"/>
        </w:rPr>
      </w:pPr>
      <w:r w:rsidRPr="00BF621A">
        <w:rPr>
          <w:rFonts w:ascii="Arial" w:hAnsi="Arial" w:cs="Arial"/>
          <w:b/>
          <w:bCs/>
          <w:i/>
          <w:color w:val="000000"/>
          <w:sz w:val="20"/>
          <w:szCs w:val="20"/>
        </w:rPr>
        <w:t xml:space="preserve">II </w:t>
      </w:r>
      <w:r w:rsidRPr="00BF621A">
        <w:rPr>
          <w:rFonts w:ascii="Arial" w:hAnsi="Arial" w:cs="Arial"/>
          <w:i/>
          <w:color w:val="000000"/>
          <w:sz w:val="20"/>
          <w:szCs w:val="20"/>
        </w:rPr>
        <w:t xml:space="preserve">- atraso de 6 a 15 dias, multa de 0,2%, por dia de atraso; </w:t>
      </w:r>
    </w:p>
    <w:p w:rsidR="00E657A6" w:rsidRPr="00BF621A" w:rsidRDefault="00E657A6" w:rsidP="00E657A6">
      <w:pPr>
        <w:autoSpaceDE w:val="0"/>
        <w:autoSpaceDN w:val="0"/>
        <w:adjustRightInd w:val="0"/>
        <w:spacing w:after="0" w:line="240" w:lineRule="auto"/>
        <w:ind w:left="-142"/>
        <w:rPr>
          <w:rFonts w:ascii="Arial" w:hAnsi="Arial" w:cs="Arial"/>
          <w:i/>
          <w:color w:val="000000"/>
          <w:sz w:val="20"/>
          <w:szCs w:val="20"/>
        </w:rPr>
      </w:pPr>
      <w:r w:rsidRPr="00BF621A">
        <w:rPr>
          <w:rFonts w:ascii="Arial" w:hAnsi="Arial" w:cs="Arial"/>
          <w:i/>
          <w:color w:val="000000"/>
          <w:sz w:val="20"/>
          <w:szCs w:val="20"/>
        </w:rPr>
        <w:t xml:space="preserve">III - atraso de 16 a 30 dias, multa de 0,4%, por dia de atraso; </w:t>
      </w:r>
    </w:p>
    <w:p w:rsidR="00E657A6" w:rsidRPr="00BF621A" w:rsidRDefault="00E657A6" w:rsidP="00E657A6">
      <w:pPr>
        <w:autoSpaceDE w:val="0"/>
        <w:autoSpaceDN w:val="0"/>
        <w:adjustRightInd w:val="0"/>
        <w:spacing w:after="0" w:line="240" w:lineRule="auto"/>
        <w:ind w:left="-142"/>
        <w:jc w:val="both"/>
        <w:rPr>
          <w:rFonts w:ascii="Arial" w:hAnsi="Arial" w:cs="Arial"/>
          <w:b/>
          <w:i/>
          <w:color w:val="000000"/>
          <w:sz w:val="20"/>
          <w:szCs w:val="20"/>
        </w:rPr>
      </w:pPr>
      <w:r w:rsidRPr="00BF621A">
        <w:rPr>
          <w:rFonts w:ascii="Arial" w:hAnsi="Arial" w:cs="Arial"/>
          <w:i/>
          <w:sz w:val="20"/>
          <w:szCs w:val="20"/>
        </w:rPr>
        <w:t>IV - atraso superior a 30 dias, multa de 0,9% por dia de atraso.</w:t>
      </w:r>
    </w:p>
    <w:p w:rsidR="00E657A6" w:rsidRPr="00BF621A" w:rsidRDefault="00E657A6" w:rsidP="00E657A6">
      <w:pPr>
        <w:autoSpaceDE w:val="0"/>
        <w:autoSpaceDN w:val="0"/>
        <w:adjustRightInd w:val="0"/>
        <w:spacing w:after="0" w:line="240" w:lineRule="auto"/>
        <w:ind w:left="-142"/>
        <w:jc w:val="both"/>
        <w:rPr>
          <w:rFonts w:ascii="Arial" w:hAnsi="Arial" w:cs="Arial"/>
          <w:b/>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sz w:val="20"/>
          <w:szCs w:val="20"/>
        </w:rPr>
      </w:pPr>
      <w:r w:rsidRPr="00BF621A">
        <w:rPr>
          <w:rFonts w:ascii="Arial" w:hAnsi="Arial" w:cs="Arial"/>
          <w:b/>
          <w:i/>
          <w:color w:val="000000"/>
          <w:sz w:val="20"/>
          <w:szCs w:val="20"/>
        </w:rPr>
        <w:t>7.3.2</w:t>
      </w:r>
      <w:r w:rsidRPr="00BF621A">
        <w:rPr>
          <w:rFonts w:ascii="Arial" w:hAnsi="Arial" w:cs="Arial"/>
          <w:b/>
          <w:i/>
          <w:sz w:val="20"/>
          <w:szCs w:val="20"/>
        </w:rPr>
        <w:t>.</w:t>
      </w:r>
      <w:r w:rsidRPr="00BF621A">
        <w:rPr>
          <w:rFonts w:ascii="Arial" w:hAnsi="Arial" w:cs="Arial"/>
          <w:i/>
          <w:sz w:val="20"/>
          <w:szCs w:val="20"/>
        </w:rPr>
        <w:t xml:space="preserve"> Multa compensatória de 20% (vinte por cento) sobre o valor total contratado, no caso de inexecução total do objeto, caracterizado quando o atraso na execução ultrapassar o prazo limite de 30 (trinta) dias corridos;</w:t>
      </w:r>
    </w:p>
    <w:p w:rsidR="00E657A6" w:rsidRPr="00BF621A" w:rsidRDefault="00E657A6" w:rsidP="00E657A6">
      <w:pPr>
        <w:autoSpaceDE w:val="0"/>
        <w:autoSpaceDN w:val="0"/>
        <w:adjustRightInd w:val="0"/>
        <w:spacing w:after="0" w:line="240" w:lineRule="auto"/>
        <w:ind w:left="-142"/>
        <w:jc w:val="both"/>
        <w:rPr>
          <w:rFonts w:ascii="Arial" w:hAnsi="Arial" w:cs="Arial"/>
          <w:i/>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b/>
          <w:i/>
          <w:color w:val="000000"/>
          <w:sz w:val="20"/>
          <w:szCs w:val="20"/>
        </w:rPr>
      </w:pPr>
      <w:r w:rsidRPr="00BF621A">
        <w:rPr>
          <w:rFonts w:ascii="Arial" w:hAnsi="Arial" w:cs="Arial"/>
          <w:b/>
          <w:i/>
          <w:color w:val="000000"/>
          <w:sz w:val="20"/>
          <w:szCs w:val="20"/>
        </w:rPr>
        <w:t>7.3.3</w:t>
      </w:r>
      <w:r w:rsidRPr="00BF621A">
        <w:rPr>
          <w:rFonts w:ascii="Arial" w:hAnsi="Arial" w:cs="Arial"/>
          <w:b/>
          <w:i/>
          <w:sz w:val="20"/>
          <w:szCs w:val="20"/>
        </w:rPr>
        <w:t>.</w:t>
      </w:r>
      <w:r w:rsidRPr="00BF621A">
        <w:rPr>
          <w:rFonts w:ascii="Arial" w:hAnsi="Arial" w:cs="Arial"/>
          <w:i/>
          <w:sz w:val="20"/>
          <w:szCs w:val="20"/>
        </w:rPr>
        <w:t xml:space="preserve"> A recusa da adjudicatária em assinar o contrato, aceitar ou retirá-lo dentro do prazo estabelecido no edital, estando a proposta dentro da validade, caracterizará o descumprimento da obrigação assumida, ficando a mesma sujeita a multa de 20% (vinte por cento) sobre o valor global da proposta, além de decair no direito a contratação.</w:t>
      </w:r>
    </w:p>
    <w:p w:rsidR="00E657A6" w:rsidRPr="00BF621A" w:rsidRDefault="00E657A6" w:rsidP="00E657A6">
      <w:pPr>
        <w:autoSpaceDE w:val="0"/>
        <w:autoSpaceDN w:val="0"/>
        <w:adjustRightInd w:val="0"/>
        <w:spacing w:after="0" w:line="240" w:lineRule="auto"/>
        <w:ind w:left="-142"/>
        <w:jc w:val="both"/>
        <w:rPr>
          <w:rFonts w:ascii="Arial" w:hAnsi="Arial" w:cs="Arial"/>
          <w:b/>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sz w:val="20"/>
          <w:szCs w:val="20"/>
        </w:rPr>
      </w:pPr>
      <w:r w:rsidRPr="00BF621A">
        <w:rPr>
          <w:rFonts w:ascii="Arial" w:hAnsi="Arial" w:cs="Arial"/>
          <w:b/>
          <w:i/>
          <w:color w:val="000000"/>
          <w:sz w:val="20"/>
          <w:szCs w:val="20"/>
        </w:rPr>
        <w:t>7.3.4</w:t>
      </w:r>
      <w:r w:rsidRPr="00BF621A">
        <w:rPr>
          <w:rFonts w:ascii="Arial" w:hAnsi="Arial" w:cs="Arial"/>
          <w:b/>
          <w:i/>
          <w:sz w:val="20"/>
          <w:szCs w:val="20"/>
        </w:rPr>
        <w:t>.</w:t>
      </w:r>
      <w:r w:rsidRPr="00BF621A">
        <w:rPr>
          <w:rFonts w:ascii="Arial" w:hAnsi="Arial" w:cs="Arial"/>
          <w:i/>
          <w:sz w:val="20"/>
          <w:szCs w:val="20"/>
        </w:rPr>
        <w:t xml:space="preserve"> Em caso de execução parcial, a multa compensatória, no mesmo percentual do subitem acima, será aplicada de forma proporcional à obrigação inadimplida;</w:t>
      </w:r>
    </w:p>
    <w:p w:rsidR="00E657A6" w:rsidRPr="00BF621A" w:rsidRDefault="00E657A6" w:rsidP="00E657A6">
      <w:pPr>
        <w:autoSpaceDE w:val="0"/>
        <w:autoSpaceDN w:val="0"/>
        <w:adjustRightInd w:val="0"/>
        <w:spacing w:after="0" w:line="240" w:lineRule="auto"/>
        <w:ind w:left="-142"/>
        <w:jc w:val="both"/>
        <w:rPr>
          <w:rFonts w:ascii="Arial" w:hAnsi="Arial" w:cs="Arial"/>
          <w:b/>
          <w:i/>
          <w:color w:val="000000"/>
          <w:sz w:val="20"/>
          <w:szCs w:val="20"/>
        </w:rPr>
      </w:pPr>
    </w:p>
    <w:p w:rsidR="00E657A6" w:rsidRPr="00BF621A" w:rsidRDefault="00E657A6" w:rsidP="00E657A6">
      <w:pPr>
        <w:autoSpaceDE w:val="0"/>
        <w:autoSpaceDN w:val="0"/>
        <w:adjustRightInd w:val="0"/>
        <w:spacing w:after="160" w:line="240" w:lineRule="auto"/>
        <w:ind w:left="-142"/>
        <w:jc w:val="both"/>
        <w:rPr>
          <w:rFonts w:ascii="Arial" w:hAnsi="Arial" w:cs="Arial"/>
          <w:i/>
          <w:color w:val="000000"/>
          <w:sz w:val="20"/>
          <w:szCs w:val="20"/>
        </w:rPr>
      </w:pPr>
      <w:r w:rsidRPr="00BF621A">
        <w:rPr>
          <w:rFonts w:ascii="Arial" w:hAnsi="Arial" w:cs="Arial"/>
          <w:b/>
          <w:i/>
          <w:color w:val="000000"/>
          <w:sz w:val="20"/>
          <w:szCs w:val="20"/>
        </w:rPr>
        <w:t>7.3.5.</w:t>
      </w:r>
      <w:r w:rsidRPr="00BF621A">
        <w:rPr>
          <w:rFonts w:ascii="Arial" w:hAnsi="Arial" w:cs="Arial"/>
          <w:i/>
          <w:color w:val="000000"/>
          <w:sz w:val="20"/>
          <w:szCs w:val="20"/>
        </w:rPr>
        <w:t xml:space="preserve"> O valor da multa poderá ser descontado da fatura devida ao fornecedor. </w:t>
      </w:r>
    </w:p>
    <w:p w:rsidR="00E657A6" w:rsidRPr="00BF621A" w:rsidRDefault="00E657A6" w:rsidP="00E657A6">
      <w:pPr>
        <w:autoSpaceDE w:val="0"/>
        <w:autoSpaceDN w:val="0"/>
        <w:adjustRightInd w:val="0"/>
        <w:spacing w:after="160" w:line="240" w:lineRule="auto"/>
        <w:ind w:left="-142"/>
        <w:jc w:val="both"/>
        <w:rPr>
          <w:rFonts w:ascii="Arial" w:hAnsi="Arial" w:cs="Arial"/>
          <w:i/>
          <w:color w:val="000000"/>
          <w:sz w:val="20"/>
          <w:szCs w:val="20"/>
        </w:rPr>
      </w:pPr>
      <w:r w:rsidRPr="00BF621A">
        <w:rPr>
          <w:rFonts w:ascii="Arial" w:hAnsi="Arial" w:cs="Arial"/>
          <w:b/>
          <w:i/>
          <w:color w:val="000000"/>
          <w:sz w:val="20"/>
          <w:szCs w:val="20"/>
        </w:rPr>
        <w:t>7.3.5.1.</w:t>
      </w:r>
      <w:r w:rsidRPr="00BF621A">
        <w:rPr>
          <w:rFonts w:ascii="Arial" w:hAnsi="Arial" w:cs="Arial"/>
          <w:i/>
          <w:color w:val="000000"/>
          <w:sz w:val="20"/>
          <w:szCs w:val="20"/>
        </w:rPr>
        <w:t xml:space="preserve"> Se o valor da fatura for insuficiente, fica o fornecedor obrigado a recolher a importância devida no prazo de 15 (quinze) dias, contados da comunicação oficial.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7.3.5.2.</w:t>
      </w:r>
      <w:r w:rsidRPr="00BF621A">
        <w:rPr>
          <w:rFonts w:ascii="Arial" w:hAnsi="Arial" w:cs="Arial"/>
          <w:i/>
          <w:color w:val="000000"/>
          <w:sz w:val="20"/>
          <w:szCs w:val="20"/>
        </w:rPr>
        <w:t xml:space="preserve"> Esgotados os meios administrativos para cobrança do valor devido pelo fornecedor ao Município de Itambaracá, este será encaminhado para inscrição em dívida ativa. </w:t>
      </w:r>
    </w:p>
    <w:p w:rsidR="00E657A6" w:rsidRPr="00BF621A" w:rsidRDefault="00E657A6" w:rsidP="00E657A6">
      <w:pPr>
        <w:numPr>
          <w:ilvl w:val="0"/>
          <w:numId w:val="22"/>
        </w:numPr>
        <w:autoSpaceDE w:val="0"/>
        <w:autoSpaceDN w:val="0"/>
        <w:adjustRightInd w:val="0"/>
        <w:spacing w:after="0" w:line="240" w:lineRule="auto"/>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7.4.</w:t>
      </w:r>
      <w:r w:rsidRPr="00BF621A">
        <w:rPr>
          <w:rFonts w:ascii="Arial" w:hAnsi="Arial" w:cs="Arial"/>
          <w:i/>
          <w:color w:val="000000"/>
          <w:sz w:val="20"/>
          <w:szCs w:val="20"/>
        </w:rPr>
        <w:t xml:space="preserve"> Com fundamento nos artigos 150, inciso III, e 154, ambos da Lei Estadual n.º 15.608/2007 e </w:t>
      </w:r>
      <w:r w:rsidRPr="00BF621A">
        <w:rPr>
          <w:rFonts w:ascii="Arial" w:hAnsi="Arial" w:cs="Arial"/>
          <w:i/>
          <w:color w:val="000000"/>
          <w:sz w:val="20"/>
          <w:szCs w:val="20"/>
          <w:shd w:val="clear" w:color="auto" w:fill="FFFFFF"/>
        </w:rPr>
        <w:t>Artigo 87, inciso III da Lei Federal nº 8.666/93</w:t>
      </w:r>
      <w:r w:rsidRPr="00BF621A">
        <w:rPr>
          <w:rFonts w:ascii="Arial" w:hAnsi="Arial" w:cs="Arial"/>
          <w:i/>
          <w:color w:val="000000"/>
          <w:sz w:val="20"/>
          <w:szCs w:val="20"/>
        </w:rPr>
        <w:t xml:space="preserve">, ficará </w:t>
      </w:r>
      <w:r w:rsidRPr="00BF621A">
        <w:rPr>
          <w:rFonts w:ascii="Arial" w:hAnsi="Arial" w:cs="Arial"/>
          <w:b/>
          <w:bCs/>
          <w:i/>
          <w:color w:val="000000"/>
          <w:sz w:val="20"/>
          <w:szCs w:val="20"/>
        </w:rPr>
        <w:t xml:space="preserve">impedida de licitar e contratar </w:t>
      </w:r>
      <w:r w:rsidRPr="00BF621A">
        <w:rPr>
          <w:rFonts w:ascii="Arial" w:hAnsi="Arial" w:cs="Arial"/>
          <w:i/>
          <w:color w:val="000000"/>
          <w:sz w:val="20"/>
          <w:szCs w:val="20"/>
        </w:rPr>
        <w:t xml:space="preserve">com o Município de Itambaracá, pelo prazo de até 2 (dois) anos, garantida a ampla defesa, o fornecedor que: </w:t>
      </w:r>
    </w:p>
    <w:p w:rsidR="00E657A6" w:rsidRPr="00BF621A" w:rsidRDefault="00E657A6" w:rsidP="00E657A6">
      <w:pPr>
        <w:numPr>
          <w:ilvl w:val="0"/>
          <w:numId w:val="22"/>
        </w:num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bCs/>
          <w:i/>
          <w:color w:val="000000"/>
          <w:sz w:val="20"/>
          <w:szCs w:val="20"/>
        </w:rPr>
        <w:t xml:space="preserve">a) </w:t>
      </w:r>
      <w:r w:rsidRPr="00BF621A">
        <w:rPr>
          <w:rFonts w:ascii="Arial" w:hAnsi="Arial" w:cs="Arial"/>
          <w:i/>
          <w:color w:val="000000"/>
          <w:sz w:val="20"/>
          <w:szCs w:val="20"/>
        </w:rPr>
        <w:t xml:space="preserve">Se recusar, injustificadamente, a assinar Contrato, bem como aceitar ou retirar o instrumento equivalente, dentro do prazo estabelecido pela Administração; </w:t>
      </w:r>
    </w:p>
    <w:p w:rsidR="00E657A6" w:rsidRPr="00BF621A" w:rsidRDefault="00E657A6" w:rsidP="00E657A6">
      <w:pPr>
        <w:numPr>
          <w:ilvl w:val="0"/>
          <w:numId w:val="22"/>
        </w:num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bCs/>
          <w:i/>
          <w:color w:val="000000"/>
          <w:sz w:val="20"/>
          <w:szCs w:val="20"/>
        </w:rPr>
        <w:t xml:space="preserve">b) </w:t>
      </w:r>
      <w:r w:rsidRPr="00BF621A">
        <w:rPr>
          <w:rFonts w:ascii="Arial" w:hAnsi="Arial" w:cs="Arial"/>
          <w:bCs/>
          <w:i/>
          <w:color w:val="000000"/>
          <w:sz w:val="20"/>
          <w:szCs w:val="20"/>
        </w:rPr>
        <w:t>Abandonar a execução do objeto contratado;</w:t>
      </w:r>
      <w:r w:rsidRPr="00BF621A">
        <w:rPr>
          <w:rFonts w:ascii="Arial" w:hAnsi="Arial" w:cs="Arial"/>
          <w:b/>
          <w:bCs/>
          <w:i/>
          <w:color w:val="000000"/>
          <w:sz w:val="20"/>
          <w:szCs w:val="20"/>
        </w:rPr>
        <w:t xml:space="preserve"> </w:t>
      </w:r>
    </w:p>
    <w:p w:rsidR="00E657A6" w:rsidRPr="00BF621A" w:rsidRDefault="00E657A6" w:rsidP="00E657A6">
      <w:pPr>
        <w:numPr>
          <w:ilvl w:val="0"/>
          <w:numId w:val="22"/>
        </w:numPr>
        <w:autoSpaceDE w:val="0"/>
        <w:autoSpaceDN w:val="0"/>
        <w:adjustRightInd w:val="0"/>
        <w:spacing w:after="0" w:line="240" w:lineRule="auto"/>
        <w:jc w:val="both"/>
        <w:rPr>
          <w:rFonts w:ascii="Arial" w:hAnsi="Arial" w:cs="Arial"/>
          <w:i/>
          <w:color w:val="000000"/>
          <w:sz w:val="20"/>
          <w:szCs w:val="20"/>
        </w:rPr>
      </w:pPr>
      <w:r w:rsidRPr="00BF621A">
        <w:rPr>
          <w:rFonts w:ascii="Arial" w:hAnsi="Arial" w:cs="Arial"/>
          <w:b/>
          <w:bCs/>
          <w:i/>
          <w:color w:val="000000"/>
          <w:sz w:val="20"/>
          <w:szCs w:val="20"/>
        </w:rPr>
        <w:t xml:space="preserve">c) </w:t>
      </w:r>
      <w:r w:rsidRPr="00BF621A">
        <w:rPr>
          <w:rFonts w:ascii="Arial" w:hAnsi="Arial" w:cs="Arial"/>
          <w:i/>
          <w:color w:val="000000"/>
          <w:sz w:val="20"/>
          <w:szCs w:val="20"/>
        </w:rPr>
        <w:t xml:space="preserve">Incorrer em inexecução do objeto contratado. </w:t>
      </w:r>
    </w:p>
    <w:p w:rsidR="00E657A6" w:rsidRPr="00BF621A" w:rsidRDefault="00E657A6" w:rsidP="00E657A6">
      <w:pPr>
        <w:numPr>
          <w:ilvl w:val="0"/>
          <w:numId w:val="22"/>
        </w:numPr>
        <w:autoSpaceDE w:val="0"/>
        <w:autoSpaceDN w:val="0"/>
        <w:adjustRightInd w:val="0"/>
        <w:spacing w:after="0" w:line="240" w:lineRule="auto"/>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7.5.</w:t>
      </w:r>
      <w:r w:rsidRPr="00BF621A">
        <w:rPr>
          <w:rFonts w:ascii="Arial" w:hAnsi="Arial" w:cs="Arial"/>
          <w:i/>
          <w:color w:val="000000"/>
          <w:sz w:val="20"/>
          <w:szCs w:val="20"/>
        </w:rPr>
        <w:t xml:space="preserve"> Será aplicada sanção de </w:t>
      </w:r>
      <w:r w:rsidRPr="00BF621A">
        <w:rPr>
          <w:rFonts w:ascii="Arial" w:hAnsi="Arial" w:cs="Arial"/>
          <w:b/>
          <w:bCs/>
          <w:i/>
          <w:color w:val="000000"/>
          <w:sz w:val="20"/>
          <w:szCs w:val="20"/>
        </w:rPr>
        <w:t xml:space="preserve">declaração de inidoneidade </w:t>
      </w:r>
      <w:r w:rsidRPr="00BF621A">
        <w:rPr>
          <w:rFonts w:ascii="Arial" w:hAnsi="Arial" w:cs="Arial"/>
          <w:i/>
          <w:color w:val="000000"/>
          <w:sz w:val="20"/>
          <w:szCs w:val="20"/>
        </w:rPr>
        <w:t xml:space="preserve">para licitar ou contratar com a Administração Pública, nos termos do que previsto nos artigos 150, inciso IV, e 156, ambos da Lei Estadual n.º 15.608/2007 e Artigo 7º da Lei nº 10.520/02.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i/>
          <w:sz w:val="20"/>
          <w:szCs w:val="20"/>
          <w:u w:val="single"/>
          <w:lang w:eastAsia="pt-BR"/>
        </w:rPr>
      </w:pPr>
      <w:r w:rsidRPr="00BF621A">
        <w:rPr>
          <w:rFonts w:ascii="Arial" w:hAnsi="Arial" w:cs="Arial"/>
          <w:b/>
          <w:i/>
          <w:color w:val="000000"/>
          <w:sz w:val="20"/>
          <w:szCs w:val="20"/>
        </w:rPr>
        <w:t>7.6.</w:t>
      </w:r>
      <w:r w:rsidRPr="00BF621A">
        <w:rPr>
          <w:rFonts w:ascii="Arial" w:hAnsi="Arial" w:cs="Arial"/>
          <w:i/>
          <w:color w:val="000000"/>
          <w:sz w:val="20"/>
          <w:szCs w:val="20"/>
        </w:rPr>
        <w:t xml:space="preserve"> As sanções administrativas serão aplicadas em procedimento administrativo autônomo, garantindo-se o contraditório e a ampla defesa ao fornecedor.</w:t>
      </w:r>
      <w:r w:rsidRPr="00BF621A">
        <w:rPr>
          <w:rFonts w:ascii="Arial" w:eastAsia="Times New Roman" w:hAnsi="Arial" w:cs="Arial"/>
          <w:b/>
          <w:i/>
          <w:sz w:val="20"/>
          <w:szCs w:val="20"/>
          <w:u w:val="single"/>
          <w:lang w:eastAsia="pt-BR"/>
        </w:rPr>
        <w:t xml:space="preserve">  </w:t>
      </w:r>
    </w:p>
    <w:p w:rsidR="00E657A6" w:rsidRPr="00BF621A" w:rsidRDefault="00E657A6" w:rsidP="00E657A6">
      <w:pPr>
        <w:spacing w:after="0" w:line="240" w:lineRule="auto"/>
        <w:ind w:right="-101"/>
        <w:jc w:val="both"/>
        <w:rPr>
          <w:rFonts w:ascii="Arial" w:eastAsia="Times New Roman" w:hAnsi="Arial" w:cs="Arial"/>
          <w:b/>
          <w:i/>
          <w:sz w:val="20"/>
          <w:szCs w:val="20"/>
          <w:u w:val="single"/>
          <w:lang w:eastAsia="pt-BR"/>
        </w:rPr>
      </w:pPr>
    </w:p>
    <w:p w:rsidR="00E657A6" w:rsidRPr="00BF621A" w:rsidRDefault="00E657A6" w:rsidP="00E657A6">
      <w:pPr>
        <w:spacing w:after="0" w:line="240" w:lineRule="auto"/>
        <w:ind w:left="-142" w:right="-101"/>
        <w:jc w:val="both"/>
        <w:rPr>
          <w:rFonts w:ascii="Arial" w:eastAsia="Times New Roman" w:hAnsi="Arial" w:cs="Arial"/>
          <w:b/>
          <w:i/>
          <w:sz w:val="20"/>
          <w:szCs w:val="20"/>
          <w:u w:val="single"/>
          <w:lang w:eastAsia="pt-BR"/>
        </w:rPr>
      </w:pPr>
      <w:r w:rsidRPr="00BF621A">
        <w:rPr>
          <w:rFonts w:ascii="Arial" w:eastAsia="Times New Roman" w:hAnsi="Arial" w:cs="Arial"/>
          <w:b/>
          <w:i/>
          <w:sz w:val="20"/>
          <w:szCs w:val="20"/>
          <w:u w:val="single"/>
          <w:lang w:eastAsia="pt-BR"/>
        </w:rPr>
        <w:t>CLÁUSULA OITAVA – DA RESCISÃO</w:t>
      </w:r>
    </w:p>
    <w:p w:rsidR="00E657A6" w:rsidRPr="00BF621A" w:rsidRDefault="00E657A6" w:rsidP="00E657A6">
      <w:pPr>
        <w:autoSpaceDE w:val="0"/>
        <w:autoSpaceDN w:val="0"/>
        <w:adjustRightInd w:val="0"/>
        <w:spacing w:after="0" w:line="240" w:lineRule="auto"/>
        <w:ind w:left="-142"/>
        <w:jc w:val="both"/>
        <w:rPr>
          <w:rFonts w:ascii="Arial" w:hAnsi="Arial" w:cs="Arial"/>
          <w:b/>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8.1.</w:t>
      </w:r>
      <w:r w:rsidRPr="00BF621A">
        <w:rPr>
          <w:rFonts w:ascii="Arial" w:hAnsi="Arial" w:cs="Arial"/>
          <w:i/>
          <w:color w:val="000000"/>
          <w:sz w:val="20"/>
          <w:szCs w:val="20"/>
        </w:rPr>
        <w:t xml:space="preserve"> O CONTRATANTE se reserva o direito de rescindir o contrato, independentemente de interpelação judicial, sem que a CONTRATADA caiba o direito de indenização de qualquer espécie.</w:t>
      </w:r>
    </w:p>
    <w:p w:rsidR="00E657A6" w:rsidRPr="00BF621A" w:rsidRDefault="00E657A6" w:rsidP="00E657A6">
      <w:pPr>
        <w:autoSpaceDE w:val="0"/>
        <w:autoSpaceDN w:val="0"/>
        <w:adjustRightInd w:val="0"/>
        <w:spacing w:after="0" w:line="240" w:lineRule="auto"/>
        <w:ind w:left="-142"/>
        <w:jc w:val="both"/>
        <w:rPr>
          <w:rFonts w:ascii="Arial" w:hAnsi="Arial" w:cs="Arial"/>
          <w:b/>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8.2.</w:t>
      </w:r>
      <w:r w:rsidRPr="00BF621A">
        <w:rPr>
          <w:rFonts w:ascii="Arial" w:hAnsi="Arial" w:cs="Arial"/>
          <w:i/>
          <w:color w:val="000000"/>
          <w:sz w:val="20"/>
          <w:szCs w:val="20"/>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i/>
          <w:color w:val="000000"/>
          <w:sz w:val="20"/>
          <w:szCs w:val="20"/>
        </w:rPr>
        <w:t xml:space="preserve">a) quando a CONTRATADA transferir no todo ou em parte o contrato;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i/>
          <w:color w:val="000000"/>
          <w:sz w:val="20"/>
          <w:szCs w:val="20"/>
        </w:rPr>
        <w:t xml:space="preserve">b) quando houver inadimplência de cláusulas ou condições contratuais por parte da CONTRATADA;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i/>
          <w:color w:val="000000"/>
          <w:sz w:val="20"/>
          <w:szCs w:val="20"/>
        </w:rPr>
        <w:t xml:space="preserve">c) quando houver desobediência à determinação do CONTRATANTE;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i/>
          <w:color w:val="000000"/>
          <w:sz w:val="20"/>
          <w:szCs w:val="20"/>
        </w:rPr>
        <w:t xml:space="preserve">d) quando a CONTRATADA falir.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i/>
          <w:color w:val="000000"/>
          <w:sz w:val="20"/>
          <w:szCs w:val="20"/>
        </w:rPr>
        <w:t xml:space="preserve">e) quando a CONTRATADA ficar impedida de fornecer o objeto do presente contrato.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i/>
          <w:sz w:val="20"/>
          <w:szCs w:val="20"/>
          <w:u w:val="single"/>
          <w:lang w:eastAsia="pt-BR"/>
        </w:rPr>
      </w:pPr>
      <w:r w:rsidRPr="00BF621A">
        <w:rPr>
          <w:rFonts w:ascii="Arial" w:hAnsi="Arial" w:cs="Arial"/>
          <w:b/>
          <w:bCs/>
          <w:i/>
          <w:sz w:val="20"/>
          <w:szCs w:val="20"/>
        </w:rPr>
        <w:t xml:space="preserve">8.2.1. </w:t>
      </w:r>
      <w:r w:rsidRPr="00BF621A">
        <w:rPr>
          <w:rFonts w:ascii="Arial" w:hAnsi="Arial" w:cs="Arial"/>
          <w:i/>
          <w:sz w:val="20"/>
          <w:szCs w:val="20"/>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8.3.</w:t>
      </w:r>
      <w:r w:rsidRPr="00BF621A">
        <w:rPr>
          <w:rFonts w:ascii="Arial" w:hAnsi="Arial" w:cs="Arial"/>
          <w:i/>
          <w:color w:val="000000"/>
          <w:sz w:val="20"/>
          <w:szCs w:val="20"/>
        </w:rPr>
        <w:t xml:space="preserve"> A rescisão deste Contrato poderá ser: </w:t>
      </w:r>
    </w:p>
    <w:p w:rsidR="00E657A6" w:rsidRPr="00BF621A" w:rsidRDefault="00E657A6" w:rsidP="00E657A6">
      <w:pPr>
        <w:autoSpaceDE w:val="0"/>
        <w:autoSpaceDN w:val="0"/>
        <w:adjustRightInd w:val="0"/>
        <w:spacing w:after="17" w:line="240" w:lineRule="auto"/>
        <w:ind w:left="-142"/>
        <w:jc w:val="both"/>
        <w:rPr>
          <w:rFonts w:ascii="Arial" w:hAnsi="Arial" w:cs="Arial"/>
          <w:i/>
          <w:color w:val="000000"/>
          <w:sz w:val="20"/>
          <w:szCs w:val="20"/>
        </w:rPr>
      </w:pPr>
      <w:r w:rsidRPr="00BF621A">
        <w:rPr>
          <w:rFonts w:ascii="Arial" w:hAnsi="Arial" w:cs="Arial"/>
          <w:i/>
          <w:color w:val="000000"/>
          <w:sz w:val="20"/>
          <w:szCs w:val="20"/>
        </w:rPr>
        <w:t xml:space="preserve">a) determinada por ato unilateral e escrito do Município de Itambaracá, nos casos enumerados nos incisos I a XII e XVII, do art. 78 da Lei nº 8.666 de 1.993; </w:t>
      </w:r>
    </w:p>
    <w:p w:rsidR="00E657A6" w:rsidRPr="00BF621A" w:rsidRDefault="00E657A6" w:rsidP="00E657A6">
      <w:pPr>
        <w:autoSpaceDE w:val="0"/>
        <w:autoSpaceDN w:val="0"/>
        <w:adjustRightInd w:val="0"/>
        <w:spacing w:after="17" w:line="240" w:lineRule="auto"/>
        <w:ind w:left="-142"/>
        <w:jc w:val="both"/>
        <w:rPr>
          <w:rFonts w:ascii="Arial" w:hAnsi="Arial" w:cs="Arial"/>
          <w:i/>
          <w:color w:val="000000"/>
          <w:sz w:val="20"/>
          <w:szCs w:val="20"/>
        </w:rPr>
      </w:pPr>
      <w:r w:rsidRPr="00BF621A">
        <w:rPr>
          <w:rFonts w:ascii="Arial" w:hAnsi="Arial" w:cs="Arial"/>
          <w:i/>
          <w:color w:val="000000"/>
          <w:sz w:val="20"/>
          <w:szCs w:val="20"/>
        </w:rPr>
        <w:t xml:space="preserve">b) amigável, por acordo entre as partes, reduzida a termo no processo da licitação, desde que haja conveniência para o Município de Itambaracá; ou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i/>
          <w:color w:val="000000"/>
          <w:sz w:val="20"/>
          <w:szCs w:val="20"/>
        </w:rPr>
        <w:t xml:space="preserve">c) judicial, nos termos da legislação.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8.3.</w:t>
      </w:r>
      <w:r w:rsidRPr="00BF621A">
        <w:rPr>
          <w:rFonts w:ascii="Arial" w:hAnsi="Arial" w:cs="Arial"/>
          <w:i/>
          <w:color w:val="000000"/>
          <w:sz w:val="20"/>
          <w:szCs w:val="20"/>
        </w:rPr>
        <w:t xml:space="preserve"> A rescisão administrativa ou amigável deverá ser precedida de autorização escrita e fundamentada da autoridade competente. </w:t>
      </w: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i/>
          <w:color w:val="000000"/>
          <w:sz w:val="20"/>
          <w:szCs w:val="20"/>
          <w:lang w:eastAsia="pt-BR"/>
        </w:rPr>
      </w:pPr>
      <w:r w:rsidRPr="00BF621A">
        <w:rPr>
          <w:rFonts w:ascii="Arial" w:hAnsi="Arial" w:cs="Arial"/>
          <w:b/>
          <w:i/>
          <w:color w:val="000000"/>
          <w:sz w:val="20"/>
          <w:szCs w:val="20"/>
        </w:rPr>
        <w:t>8.4.</w:t>
      </w:r>
      <w:r w:rsidRPr="00BF621A">
        <w:rPr>
          <w:rFonts w:ascii="Arial" w:hAnsi="Arial" w:cs="Arial"/>
          <w:i/>
          <w:color w:val="000000"/>
          <w:sz w:val="20"/>
          <w:szCs w:val="20"/>
        </w:rPr>
        <w:t xml:space="preserve"> Os casos de rescisão contratual deverão ser formalmente motivados nos autos do processo, assegurado o contraditório e a ampla defesa</w:t>
      </w:r>
      <w:r w:rsidRPr="00BF621A">
        <w:rPr>
          <w:rFonts w:ascii="Arial" w:eastAsia="Times New Roman" w:hAnsi="Arial" w:cs="Arial"/>
          <w:i/>
          <w:color w:val="000000"/>
          <w:sz w:val="20"/>
          <w:szCs w:val="20"/>
          <w:lang w:eastAsia="pt-BR"/>
        </w:rPr>
        <w:t xml:space="preserve">. </w:t>
      </w:r>
    </w:p>
    <w:p w:rsidR="00E657A6" w:rsidRPr="00BF621A" w:rsidRDefault="00E657A6" w:rsidP="00E657A6">
      <w:pPr>
        <w:spacing w:after="0" w:line="240" w:lineRule="auto"/>
        <w:ind w:right="-101"/>
        <w:jc w:val="both"/>
        <w:rPr>
          <w:rFonts w:ascii="Arial" w:eastAsia="Times New Roman" w:hAnsi="Arial" w:cs="Arial"/>
          <w:b/>
          <w:i/>
          <w:sz w:val="20"/>
          <w:szCs w:val="20"/>
          <w:u w:val="single"/>
          <w:lang w:eastAsia="pt-BR"/>
        </w:rPr>
      </w:pPr>
    </w:p>
    <w:p w:rsidR="00E657A6" w:rsidRPr="00BF621A" w:rsidRDefault="00E657A6" w:rsidP="00E657A6">
      <w:pPr>
        <w:autoSpaceDE w:val="0"/>
        <w:autoSpaceDN w:val="0"/>
        <w:adjustRightInd w:val="0"/>
        <w:spacing w:after="0" w:line="240" w:lineRule="auto"/>
        <w:ind w:left="-142"/>
        <w:rPr>
          <w:rFonts w:ascii="Arial" w:eastAsia="Times New Roman" w:hAnsi="Arial" w:cs="Arial"/>
          <w:b/>
          <w:bCs/>
          <w:i/>
          <w:sz w:val="20"/>
          <w:szCs w:val="20"/>
          <w:lang w:eastAsia="pt-BR"/>
        </w:rPr>
      </w:pPr>
      <w:r w:rsidRPr="00BF621A">
        <w:rPr>
          <w:rFonts w:ascii="Arial" w:eastAsia="Times New Roman" w:hAnsi="Arial" w:cs="Arial"/>
          <w:b/>
          <w:i/>
          <w:sz w:val="20"/>
          <w:szCs w:val="20"/>
          <w:u w:val="single"/>
          <w:lang w:eastAsia="pt-BR"/>
        </w:rPr>
        <w:t>CLÁUSULA NONA:</w:t>
      </w:r>
      <w:r w:rsidRPr="00BF621A">
        <w:rPr>
          <w:rFonts w:ascii="Arial" w:eastAsia="Times New Roman" w:hAnsi="Arial" w:cs="Arial"/>
          <w:b/>
          <w:bCs/>
          <w:i/>
          <w:sz w:val="20"/>
          <w:szCs w:val="20"/>
          <w:lang w:eastAsia="pt-BR"/>
        </w:rPr>
        <w:t xml:space="preserve"> </w:t>
      </w:r>
      <w:r w:rsidRPr="00BF621A">
        <w:rPr>
          <w:rFonts w:ascii="Arial" w:eastAsia="Times New Roman" w:hAnsi="Arial" w:cs="Arial"/>
          <w:b/>
          <w:bCs/>
          <w:i/>
          <w:sz w:val="20"/>
          <w:szCs w:val="20"/>
          <w:u w:val="single"/>
          <w:lang w:eastAsia="pt-BR"/>
        </w:rPr>
        <w:t>DA FISCALIZAÇÃO</w:t>
      </w: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i/>
          <w:sz w:val="20"/>
          <w:szCs w:val="20"/>
          <w:lang w:eastAsia="pt-BR"/>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9.1.</w:t>
      </w:r>
      <w:r w:rsidRPr="00BF621A">
        <w:rPr>
          <w:rFonts w:ascii="Arial" w:hAnsi="Arial" w:cs="Arial"/>
          <w:i/>
          <w:color w:val="000000"/>
          <w:sz w:val="20"/>
          <w:szCs w:val="20"/>
        </w:rPr>
        <w:t xml:space="preserve"> Nos termos do art. 67 Lei nº 8.666, de 1993, será designado representante para acompanhar e fiscalizar a execução contratual, anotando em registro próprio todas as ocorrências relacionadas com a execução e determinando o que for necessário à regularização de falhas ou defeitos observados.</w:t>
      </w:r>
    </w:p>
    <w:p w:rsidR="00E657A6" w:rsidRPr="00BF621A" w:rsidRDefault="00E657A6" w:rsidP="00E657A6">
      <w:pPr>
        <w:autoSpaceDE w:val="0"/>
        <w:autoSpaceDN w:val="0"/>
        <w:adjustRightInd w:val="0"/>
        <w:spacing w:after="0" w:line="240" w:lineRule="auto"/>
        <w:ind w:left="-142"/>
        <w:jc w:val="both"/>
        <w:rPr>
          <w:rFonts w:ascii="Arial" w:hAnsi="Arial" w:cs="Arial"/>
          <w:b/>
          <w:i/>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sz w:val="20"/>
          <w:szCs w:val="20"/>
        </w:rPr>
      </w:pPr>
      <w:r w:rsidRPr="00BF621A">
        <w:rPr>
          <w:rFonts w:ascii="Arial" w:hAnsi="Arial" w:cs="Arial"/>
          <w:b/>
          <w:i/>
          <w:sz w:val="20"/>
          <w:szCs w:val="20"/>
        </w:rPr>
        <w:t xml:space="preserve">9.2 </w:t>
      </w:r>
      <w:r w:rsidRPr="00BF621A">
        <w:rPr>
          <w:rFonts w:ascii="Arial" w:hAnsi="Arial" w:cs="Arial"/>
          <w:i/>
          <w:sz w:val="20"/>
          <w:szCs w:val="20"/>
        </w:rPr>
        <w:t>A fiscalização da execução do objeto do contrato será realizada pela Secretaria Municipal, de Viação através dos servidores indicados no Contrato.</w:t>
      </w:r>
    </w:p>
    <w:p w:rsidR="00E657A6" w:rsidRPr="00BF621A" w:rsidRDefault="00E657A6" w:rsidP="00E657A6">
      <w:pPr>
        <w:autoSpaceDE w:val="0"/>
        <w:autoSpaceDN w:val="0"/>
        <w:adjustRightInd w:val="0"/>
        <w:spacing w:after="0" w:line="240" w:lineRule="auto"/>
        <w:ind w:left="-142"/>
        <w:jc w:val="both"/>
        <w:rPr>
          <w:rFonts w:ascii="Arial" w:hAnsi="Arial" w:cs="Arial"/>
          <w:b/>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9.6</w:t>
      </w:r>
      <w:r w:rsidRPr="00BF621A">
        <w:rPr>
          <w:rFonts w:ascii="Arial" w:hAnsi="Arial" w:cs="Arial"/>
          <w:i/>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E657A6" w:rsidRPr="00BF621A" w:rsidRDefault="00E657A6" w:rsidP="00E657A6">
      <w:pPr>
        <w:autoSpaceDE w:val="0"/>
        <w:autoSpaceDN w:val="0"/>
        <w:adjustRightInd w:val="0"/>
        <w:spacing w:after="0" w:line="240" w:lineRule="auto"/>
        <w:ind w:left="-142"/>
        <w:rPr>
          <w:rFonts w:ascii="Arial" w:hAnsi="Arial" w:cs="Arial"/>
          <w:i/>
          <w:color w:val="000000"/>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color w:val="000000"/>
          <w:sz w:val="20"/>
          <w:szCs w:val="20"/>
        </w:rPr>
      </w:pPr>
      <w:r w:rsidRPr="00BF621A">
        <w:rPr>
          <w:rFonts w:ascii="Arial" w:hAnsi="Arial" w:cs="Arial"/>
          <w:b/>
          <w:i/>
          <w:color w:val="000000"/>
          <w:sz w:val="20"/>
          <w:szCs w:val="20"/>
        </w:rPr>
        <w:t>9.7</w:t>
      </w:r>
      <w:r w:rsidRPr="00BF621A">
        <w:rPr>
          <w:rFonts w:ascii="Arial" w:hAnsi="Arial" w:cs="Arial"/>
          <w:i/>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E657A6" w:rsidRPr="00BF621A" w:rsidRDefault="00E657A6" w:rsidP="00E657A6">
      <w:pPr>
        <w:autoSpaceDE w:val="0"/>
        <w:autoSpaceDN w:val="0"/>
        <w:adjustRightInd w:val="0"/>
        <w:spacing w:after="0" w:line="240" w:lineRule="auto"/>
        <w:jc w:val="both"/>
        <w:rPr>
          <w:rFonts w:ascii="Arial" w:eastAsia="Times New Roman" w:hAnsi="Arial" w:cs="Arial"/>
          <w:b/>
          <w:i/>
          <w:sz w:val="20"/>
          <w:szCs w:val="20"/>
          <w:lang w:eastAsia="pt-BR"/>
        </w:rPr>
      </w:pPr>
    </w:p>
    <w:p w:rsidR="00E657A6" w:rsidRPr="00BF621A" w:rsidRDefault="00E657A6" w:rsidP="00E657A6">
      <w:pPr>
        <w:autoSpaceDE w:val="0"/>
        <w:autoSpaceDN w:val="0"/>
        <w:adjustRightInd w:val="0"/>
        <w:spacing w:after="0" w:line="240" w:lineRule="auto"/>
        <w:ind w:left="-142"/>
        <w:jc w:val="both"/>
        <w:rPr>
          <w:rFonts w:ascii="Arial" w:hAnsi="Arial" w:cs="Arial"/>
          <w:b/>
          <w:i/>
          <w:sz w:val="20"/>
          <w:szCs w:val="20"/>
        </w:rPr>
      </w:pPr>
      <w:r w:rsidRPr="00BF621A">
        <w:rPr>
          <w:rFonts w:ascii="Arial" w:eastAsia="Times New Roman" w:hAnsi="Arial" w:cs="Arial"/>
          <w:b/>
          <w:i/>
          <w:sz w:val="20"/>
          <w:szCs w:val="20"/>
          <w:u w:val="single"/>
          <w:lang w:eastAsia="pt-BR"/>
        </w:rPr>
        <w:t xml:space="preserve">CLÁUSULA DÉCIMA: </w:t>
      </w:r>
      <w:r w:rsidRPr="00BF621A">
        <w:rPr>
          <w:rFonts w:ascii="Arial" w:hAnsi="Arial" w:cs="Arial"/>
          <w:b/>
          <w:i/>
          <w:sz w:val="20"/>
          <w:szCs w:val="20"/>
          <w:u w:val="single"/>
        </w:rPr>
        <w:t>DA GESTÃO e FISCALIZAÇÃO:</w:t>
      </w:r>
      <w:r w:rsidRPr="00BF621A">
        <w:rPr>
          <w:rFonts w:ascii="Arial" w:hAnsi="Arial" w:cs="Arial"/>
          <w:b/>
          <w:i/>
          <w:sz w:val="20"/>
          <w:szCs w:val="20"/>
        </w:rPr>
        <w:t xml:space="preserve"> </w:t>
      </w:r>
    </w:p>
    <w:p w:rsidR="00E657A6" w:rsidRPr="00BF621A" w:rsidRDefault="00E657A6" w:rsidP="00E657A6">
      <w:pPr>
        <w:autoSpaceDE w:val="0"/>
        <w:autoSpaceDN w:val="0"/>
        <w:adjustRightInd w:val="0"/>
        <w:spacing w:after="0" w:line="240" w:lineRule="auto"/>
        <w:ind w:left="-142"/>
        <w:jc w:val="both"/>
        <w:rPr>
          <w:rFonts w:ascii="Arial" w:hAnsi="Arial" w:cs="Arial"/>
          <w:b/>
          <w:i/>
          <w:sz w:val="20"/>
          <w:szCs w:val="20"/>
        </w:rPr>
      </w:pPr>
    </w:p>
    <w:p w:rsidR="00E657A6" w:rsidRPr="00BF621A" w:rsidRDefault="00E657A6" w:rsidP="00E657A6">
      <w:pPr>
        <w:autoSpaceDE w:val="0"/>
        <w:autoSpaceDN w:val="0"/>
        <w:adjustRightInd w:val="0"/>
        <w:spacing w:after="0" w:line="240" w:lineRule="auto"/>
        <w:ind w:left="-142"/>
        <w:jc w:val="both"/>
        <w:rPr>
          <w:rFonts w:ascii="Arial" w:hAnsi="Arial" w:cs="Arial"/>
          <w:i/>
          <w:sz w:val="20"/>
          <w:szCs w:val="20"/>
        </w:rPr>
      </w:pPr>
      <w:r w:rsidRPr="00BF621A">
        <w:rPr>
          <w:rFonts w:ascii="Arial" w:hAnsi="Arial" w:cs="Arial"/>
          <w:b/>
          <w:i/>
          <w:color w:val="000000"/>
          <w:sz w:val="20"/>
          <w:szCs w:val="20"/>
        </w:rPr>
        <w:t>10.1.</w:t>
      </w:r>
      <w:r w:rsidRPr="00BF621A">
        <w:rPr>
          <w:rFonts w:ascii="Arial" w:hAnsi="Arial" w:cs="Arial"/>
          <w:i/>
          <w:color w:val="000000"/>
          <w:sz w:val="20"/>
          <w:szCs w:val="20"/>
        </w:rPr>
        <w:t xml:space="preserve"> </w:t>
      </w:r>
      <w:r w:rsidRPr="00BF621A">
        <w:rPr>
          <w:rFonts w:ascii="Arial" w:hAnsi="Arial" w:cs="Arial"/>
          <w:i/>
          <w:sz w:val="20"/>
          <w:szCs w:val="20"/>
        </w:rPr>
        <w:t>A fiscalização da execução do objeto do Contrato será realizada através dos servidores abaixo indicados:</w:t>
      </w:r>
    </w:p>
    <w:p w:rsidR="00E657A6" w:rsidRPr="00BF621A" w:rsidRDefault="00E657A6" w:rsidP="00E657A6">
      <w:pPr>
        <w:autoSpaceDE w:val="0"/>
        <w:autoSpaceDN w:val="0"/>
        <w:adjustRightInd w:val="0"/>
        <w:spacing w:after="0" w:line="240" w:lineRule="auto"/>
        <w:ind w:left="-142"/>
        <w:jc w:val="both"/>
        <w:rPr>
          <w:rFonts w:ascii="Arial" w:hAnsi="Arial" w:cs="Arial"/>
          <w:b/>
          <w:i/>
          <w:color w:val="000000"/>
          <w:sz w:val="20"/>
          <w:szCs w:val="20"/>
        </w:rPr>
      </w:pPr>
    </w:p>
    <w:p w:rsidR="00AA61C7" w:rsidRPr="00BF621A" w:rsidRDefault="00E657A6" w:rsidP="00AA61C7">
      <w:pPr>
        <w:ind w:right="-101"/>
        <w:jc w:val="both"/>
        <w:rPr>
          <w:rFonts w:ascii="Arial" w:hAnsi="Arial" w:cs="Arial"/>
          <w:i/>
          <w:sz w:val="20"/>
          <w:szCs w:val="20"/>
        </w:rPr>
      </w:pPr>
      <w:r w:rsidRPr="00BF621A">
        <w:rPr>
          <w:rFonts w:ascii="Arial" w:hAnsi="Arial" w:cs="Arial"/>
          <w:b/>
          <w:i/>
          <w:color w:val="000000"/>
          <w:sz w:val="20"/>
          <w:szCs w:val="20"/>
        </w:rPr>
        <w:t xml:space="preserve">10.1.1. </w:t>
      </w:r>
      <w:r w:rsidR="00AA61C7" w:rsidRPr="00BF621A">
        <w:rPr>
          <w:rFonts w:ascii="Arial" w:hAnsi="Arial" w:cs="Arial"/>
          <w:i/>
          <w:sz w:val="20"/>
          <w:szCs w:val="20"/>
        </w:rPr>
        <w:t xml:space="preserve"> O gestor do contrato: </w:t>
      </w:r>
    </w:p>
    <w:p w:rsidR="0066687F" w:rsidRPr="00BF621A" w:rsidRDefault="0066687F" w:rsidP="0066687F">
      <w:pPr>
        <w:pStyle w:val="PargrafodaLista"/>
        <w:numPr>
          <w:ilvl w:val="0"/>
          <w:numId w:val="17"/>
        </w:numPr>
        <w:ind w:left="720" w:right="-101"/>
        <w:jc w:val="both"/>
        <w:rPr>
          <w:rFonts w:ascii="Arial" w:hAnsi="Arial" w:cs="Arial"/>
          <w:b/>
          <w:i/>
          <w:u w:val="single"/>
        </w:rPr>
      </w:pPr>
      <w:r w:rsidRPr="00BF621A">
        <w:rPr>
          <w:rFonts w:ascii="Arial" w:hAnsi="Arial" w:cs="Arial"/>
          <w:i/>
          <w:lang w:eastAsia="pt-BR"/>
        </w:rPr>
        <w:t xml:space="preserve">Secretária Municipal de Saúde é o </w:t>
      </w:r>
      <w:r w:rsidRPr="00BF621A">
        <w:rPr>
          <w:rFonts w:ascii="Arial" w:hAnsi="Arial" w:cs="Arial"/>
          <w:i/>
        </w:rPr>
        <w:t xml:space="preserve">a) Sr(a). </w:t>
      </w:r>
      <w:r w:rsidRPr="00BF621A">
        <w:rPr>
          <w:rFonts w:ascii="Arial" w:hAnsi="Arial" w:cs="Arial"/>
          <w:bCs/>
          <w:i/>
        </w:rPr>
        <w:t>Maristela da Luz Campos</w:t>
      </w:r>
      <w:r w:rsidRPr="00BF621A">
        <w:rPr>
          <w:rFonts w:ascii="Arial" w:hAnsi="Arial" w:cs="Arial"/>
          <w:i/>
          <w:lang w:eastAsia="pt-BR"/>
        </w:rPr>
        <w:t>,</w:t>
      </w:r>
      <w:r w:rsidRPr="00BF621A">
        <w:rPr>
          <w:rFonts w:ascii="Arial" w:hAnsi="Arial" w:cs="Arial"/>
          <w:i/>
        </w:rPr>
        <w:t xml:space="preserve"> designado pela Portaria nº 214/2022.</w:t>
      </w:r>
    </w:p>
    <w:p w:rsidR="0066687F" w:rsidRPr="00BF621A" w:rsidRDefault="0066687F" w:rsidP="0066687F">
      <w:pPr>
        <w:pStyle w:val="PargrafodaLista"/>
        <w:numPr>
          <w:ilvl w:val="0"/>
          <w:numId w:val="17"/>
        </w:numPr>
        <w:ind w:left="720" w:right="-101"/>
        <w:jc w:val="both"/>
        <w:rPr>
          <w:rFonts w:ascii="Arial" w:hAnsi="Arial" w:cs="Arial"/>
          <w:b/>
          <w:i/>
          <w:u w:val="single"/>
        </w:rPr>
      </w:pPr>
      <w:r w:rsidRPr="00BF621A">
        <w:rPr>
          <w:rFonts w:ascii="Arial" w:hAnsi="Arial" w:cs="Arial"/>
          <w:i/>
          <w:lang w:eastAsia="pt-BR"/>
        </w:rPr>
        <w:t xml:space="preserve">Secretária Municipal de Educação e Cultura é o </w:t>
      </w:r>
      <w:r w:rsidRPr="00BF621A">
        <w:rPr>
          <w:rFonts w:ascii="Arial" w:hAnsi="Arial" w:cs="Arial"/>
          <w:i/>
        </w:rPr>
        <w:t>a) Sr(a). Valquíria Aparecida Bonacini Martins</w:t>
      </w:r>
      <w:r w:rsidRPr="00BF621A">
        <w:rPr>
          <w:rFonts w:ascii="Arial" w:hAnsi="Arial" w:cs="Arial"/>
          <w:i/>
          <w:lang w:eastAsia="pt-BR"/>
        </w:rPr>
        <w:t xml:space="preserve">, </w:t>
      </w:r>
      <w:r w:rsidRPr="00BF621A">
        <w:rPr>
          <w:rFonts w:ascii="Arial" w:hAnsi="Arial" w:cs="Arial"/>
          <w:i/>
        </w:rPr>
        <w:t>designado pela Portaria nº 214/2022.</w:t>
      </w:r>
    </w:p>
    <w:p w:rsidR="0066687F" w:rsidRPr="00BF621A" w:rsidRDefault="0066687F" w:rsidP="0066687F">
      <w:pPr>
        <w:pStyle w:val="PargrafodaLista"/>
        <w:numPr>
          <w:ilvl w:val="0"/>
          <w:numId w:val="17"/>
        </w:numPr>
        <w:ind w:left="720" w:right="-101"/>
        <w:jc w:val="both"/>
        <w:rPr>
          <w:rFonts w:ascii="Arial" w:hAnsi="Arial" w:cs="Arial"/>
          <w:b/>
          <w:i/>
          <w:u w:val="single"/>
        </w:rPr>
      </w:pPr>
      <w:r w:rsidRPr="00BF621A">
        <w:rPr>
          <w:rFonts w:ascii="Arial" w:hAnsi="Arial" w:cs="Arial"/>
          <w:i/>
        </w:rPr>
        <w:t xml:space="preserve">Secretária Municipal de </w:t>
      </w:r>
      <w:r w:rsidRPr="00BF621A">
        <w:rPr>
          <w:rFonts w:ascii="Arial" w:eastAsiaTheme="minorHAnsi" w:hAnsi="Arial" w:cs="Arial"/>
          <w:i/>
        </w:rPr>
        <w:t>Agricultura, Meio Ambiente, Pecuária, Industria, Comercio Turismo e Desenvolvimento Econômico</w:t>
      </w:r>
      <w:r w:rsidRPr="00BF621A">
        <w:rPr>
          <w:rFonts w:ascii="Arial" w:hAnsi="Arial" w:cs="Arial"/>
          <w:i/>
        </w:rPr>
        <w:t xml:space="preserve"> é o </w:t>
      </w:r>
      <w:r w:rsidRPr="00BF621A">
        <w:rPr>
          <w:rFonts w:ascii="Arial" w:hAnsi="Arial" w:cs="Arial"/>
          <w:i/>
          <w:color w:val="000000"/>
        </w:rPr>
        <w:t>Sr. João Medeiros de Oliveira</w:t>
      </w:r>
      <w:r w:rsidRPr="00BF621A">
        <w:rPr>
          <w:rFonts w:ascii="Arial" w:hAnsi="Arial" w:cs="Arial"/>
          <w:i/>
        </w:rPr>
        <w:t xml:space="preserve">, </w:t>
      </w:r>
      <w:r w:rsidRPr="00BF621A">
        <w:rPr>
          <w:rFonts w:ascii="Arial" w:hAnsi="Arial" w:cs="Arial"/>
          <w:i/>
          <w:color w:val="000000"/>
        </w:rPr>
        <w:t>designado pela Portaria nº 214/2022</w:t>
      </w:r>
      <w:r w:rsidRPr="00BF621A">
        <w:rPr>
          <w:rFonts w:ascii="Arial" w:hAnsi="Arial" w:cs="Arial"/>
          <w:i/>
        </w:rPr>
        <w:t>.</w:t>
      </w:r>
    </w:p>
    <w:p w:rsidR="0066687F" w:rsidRPr="00BF621A" w:rsidRDefault="0066687F" w:rsidP="0066687F">
      <w:pPr>
        <w:pStyle w:val="PargrafodaLista"/>
        <w:numPr>
          <w:ilvl w:val="0"/>
          <w:numId w:val="17"/>
        </w:numPr>
        <w:ind w:left="720" w:right="-101"/>
        <w:jc w:val="both"/>
        <w:rPr>
          <w:rFonts w:ascii="Arial" w:hAnsi="Arial" w:cs="Arial"/>
          <w:b/>
          <w:i/>
          <w:u w:val="single"/>
        </w:rPr>
      </w:pPr>
      <w:r w:rsidRPr="00BF621A">
        <w:rPr>
          <w:rFonts w:ascii="Arial" w:hAnsi="Arial" w:cs="Arial"/>
          <w:i/>
        </w:rPr>
        <w:t xml:space="preserve">Secretária Municipal de Secretária Municipal de Serviços Públicos, Obras, Viação, Habitação e Urbanismo é a </w:t>
      </w:r>
      <w:r w:rsidRPr="00BF621A">
        <w:rPr>
          <w:rFonts w:ascii="Arial" w:hAnsi="Arial" w:cs="Arial"/>
          <w:i/>
          <w:color w:val="000000"/>
        </w:rPr>
        <w:t xml:space="preserve">Srª. </w:t>
      </w:r>
      <w:r w:rsidRPr="00BF621A">
        <w:rPr>
          <w:rFonts w:ascii="Arial" w:hAnsi="Arial" w:cs="Arial"/>
          <w:i/>
        </w:rPr>
        <w:t xml:space="preserve">Milayne Gonçalves Franco, </w:t>
      </w:r>
      <w:r w:rsidRPr="00BF621A">
        <w:rPr>
          <w:rFonts w:ascii="Arial" w:hAnsi="Arial" w:cs="Arial"/>
          <w:i/>
          <w:color w:val="000000"/>
        </w:rPr>
        <w:t>designado pela Portaria nº 214/2022</w:t>
      </w:r>
      <w:r w:rsidRPr="00BF621A">
        <w:rPr>
          <w:rFonts w:ascii="Arial" w:hAnsi="Arial" w:cs="Arial"/>
          <w:i/>
        </w:rPr>
        <w:t>.</w:t>
      </w:r>
    </w:p>
    <w:p w:rsidR="0066687F" w:rsidRPr="00BF621A" w:rsidRDefault="0066687F" w:rsidP="0066687F">
      <w:pPr>
        <w:pStyle w:val="PargrafodaLista"/>
        <w:ind w:right="-101"/>
        <w:jc w:val="both"/>
        <w:rPr>
          <w:rFonts w:ascii="Arial" w:hAnsi="Arial" w:cs="Arial"/>
          <w:b/>
          <w:i/>
          <w:u w:val="single"/>
        </w:rPr>
      </w:pPr>
    </w:p>
    <w:p w:rsidR="0066687F" w:rsidRPr="00BF621A" w:rsidRDefault="0066687F" w:rsidP="0066687F">
      <w:pPr>
        <w:autoSpaceDE w:val="0"/>
        <w:autoSpaceDN w:val="0"/>
        <w:adjustRightInd w:val="0"/>
        <w:jc w:val="both"/>
        <w:rPr>
          <w:rFonts w:ascii="Arial" w:hAnsi="Arial" w:cs="Arial"/>
          <w:i/>
          <w:sz w:val="20"/>
          <w:szCs w:val="20"/>
        </w:rPr>
      </w:pPr>
      <w:r w:rsidRPr="00BF621A">
        <w:rPr>
          <w:rFonts w:ascii="Arial" w:hAnsi="Arial" w:cs="Arial"/>
          <w:b/>
          <w:i/>
          <w:sz w:val="20"/>
          <w:szCs w:val="20"/>
        </w:rPr>
        <w:t>10.1.2.</w:t>
      </w:r>
      <w:r w:rsidRPr="00BF621A">
        <w:rPr>
          <w:rFonts w:ascii="Arial" w:hAnsi="Arial" w:cs="Arial"/>
          <w:i/>
          <w:sz w:val="20"/>
          <w:szCs w:val="20"/>
        </w:rPr>
        <w:t xml:space="preserve"> O responsável pelo recebimento do objeto:</w:t>
      </w:r>
    </w:p>
    <w:p w:rsidR="0066687F" w:rsidRPr="00BF621A" w:rsidRDefault="0066687F" w:rsidP="0066687F">
      <w:pPr>
        <w:pStyle w:val="PargrafodaLista"/>
        <w:numPr>
          <w:ilvl w:val="0"/>
          <w:numId w:val="17"/>
        </w:numPr>
        <w:ind w:left="720" w:right="-101"/>
        <w:jc w:val="both"/>
        <w:rPr>
          <w:rFonts w:ascii="Arial" w:hAnsi="Arial" w:cs="Arial"/>
          <w:b/>
          <w:i/>
          <w:u w:val="single"/>
        </w:rPr>
      </w:pPr>
      <w:r w:rsidRPr="00BF621A">
        <w:rPr>
          <w:rFonts w:ascii="Arial" w:hAnsi="Arial" w:cs="Arial"/>
          <w:i/>
          <w:lang w:eastAsia="pt-BR"/>
        </w:rPr>
        <w:t xml:space="preserve">Secretária Municipal de Saúde é o </w:t>
      </w:r>
      <w:r w:rsidRPr="00BF621A">
        <w:rPr>
          <w:rFonts w:ascii="Arial" w:hAnsi="Arial" w:cs="Arial"/>
          <w:i/>
        </w:rPr>
        <w:t xml:space="preserve">a) Sr(a). </w:t>
      </w:r>
      <w:r w:rsidRPr="00BF621A">
        <w:rPr>
          <w:rFonts w:ascii="Arial" w:hAnsi="Arial" w:cs="Arial"/>
          <w:i/>
          <w:lang w:eastAsia="pt-BR"/>
        </w:rPr>
        <w:t xml:space="preserve">Juliana Aparecida Soares, </w:t>
      </w:r>
      <w:r w:rsidRPr="00BF621A">
        <w:rPr>
          <w:rFonts w:ascii="Arial" w:hAnsi="Arial" w:cs="Arial"/>
          <w:i/>
        </w:rPr>
        <w:t>designado pela Portaria nº 291/2023</w:t>
      </w:r>
    </w:p>
    <w:p w:rsidR="0066687F" w:rsidRPr="00BF621A" w:rsidRDefault="0066687F" w:rsidP="0066687F">
      <w:pPr>
        <w:pStyle w:val="PargrafodaLista"/>
        <w:numPr>
          <w:ilvl w:val="0"/>
          <w:numId w:val="17"/>
        </w:numPr>
        <w:ind w:left="720" w:right="-101"/>
        <w:jc w:val="both"/>
        <w:rPr>
          <w:rFonts w:ascii="Arial" w:hAnsi="Arial" w:cs="Arial"/>
          <w:b/>
          <w:i/>
          <w:u w:val="single"/>
        </w:rPr>
      </w:pPr>
      <w:r w:rsidRPr="00BF621A">
        <w:rPr>
          <w:rFonts w:ascii="Arial" w:hAnsi="Arial" w:cs="Arial"/>
          <w:i/>
        </w:rPr>
        <w:t xml:space="preserve">Secretária Municipal de </w:t>
      </w:r>
      <w:r w:rsidRPr="00BF621A">
        <w:rPr>
          <w:rFonts w:ascii="Arial" w:hAnsi="Arial" w:cs="Arial"/>
          <w:i/>
          <w:lang w:eastAsia="pt-BR"/>
        </w:rPr>
        <w:t>de Educação e Cultura é</w:t>
      </w:r>
      <w:r w:rsidRPr="00BF621A">
        <w:rPr>
          <w:rFonts w:ascii="Arial" w:hAnsi="Arial" w:cs="Arial"/>
          <w:i/>
        </w:rPr>
        <w:t xml:space="preserve"> o a) Sr(a). </w:t>
      </w:r>
      <w:r w:rsidRPr="00BF621A">
        <w:rPr>
          <w:rFonts w:ascii="Arial" w:hAnsi="Arial" w:cs="Arial"/>
          <w:i/>
          <w:lang w:eastAsia="pt-BR"/>
        </w:rPr>
        <w:t xml:space="preserve">Renata Cristina dos Santos, </w:t>
      </w:r>
      <w:r w:rsidRPr="00BF621A">
        <w:rPr>
          <w:rFonts w:ascii="Arial" w:hAnsi="Arial" w:cs="Arial"/>
          <w:i/>
        </w:rPr>
        <w:t>designado pela Portaria nº 291/2023</w:t>
      </w:r>
    </w:p>
    <w:p w:rsidR="0066687F" w:rsidRPr="00BF621A" w:rsidRDefault="0066687F" w:rsidP="0066687F">
      <w:pPr>
        <w:numPr>
          <w:ilvl w:val="0"/>
          <w:numId w:val="17"/>
        </w:numPr>
        <w:spacing w:after="0" w:line="240" w:lineRule="auto"/>
        <w:ind w:left="720" w:right="-101"/>
        <w:contextualSpacing/>
        <w:jc w:val="both"/>
        <w:rPr>
          <w:rFonts w:ascii="Arial" w:hAnsi="Arial" w:cs="Arial"/>
          <w:i/>
          <w:sz w:val="20"/>
          <w:szCs w:val="20"/>
          <w:u w:val="single"/>
        </w:rPr>
      </w:pPr>
      <w:r w:rsidRPr="00BF621A">
        <w:rPr>
          <w:rFonts w:ascii="Arial" w:hAnsi="Arial" w:cs="Arial"/>
          <w:i/>
          <w:sz w:val="20"/>
          <w:szCs w:val="20"/>
        </w:rPr>
        <w:t xml:space="preserve">Secretária Municipal de Agricultura, Meio Ambiente, Pecuária, Industria, Comercio Turismo e Desenvolvimento Econômico é o </w:t>
      </w:r>
      <w:r w:rsidRPr="00BF621A">
        <w:rPr>
          <w:rFonts w:ascii="Arial" w:hAnsi="Arial" w:cs="Arial"/>
          <w:i/>
          <w:color w:val="000000"/>
          <w:sz w:val="20"/>
          <w:szCs w:val="20"/>
        </w:rPr>
        <w:t>a) Sr Luiz Gustavo Fabris</w:t>
      </w:r>
      <w:r w:rsidRPr="00BF621A">
        <w:rPr>
          <w:rFonts w:ascii="Arial" w:hAnsi="Arial" w:cs="Arial"/>
          <w:i/>
          <w:sz w:val="20"/>
          <w:szCs w:val="20"/>
        </w:rPr>
        <w:t xml:space="preserve">, </w:t>
      </w:r>
      <w:r w:rsidRPr="00BF621A">
        <w:rPr>
          <w:rFonts w:ascii="Arial" w:hAnsi="Arial" w:cs="Arial"/>
          <w:i/>
          <w:color w:val="000000"/>
          <w:sz w:val="20"/>
          <w:szCs w:val="20"/>
        </w:rPr>
        <w:t>designado pela Portaria nº 291/2023.</w:t>
      </w:r>
    </w:p>
    <w:p w:rsidR="0066687F" w:rsidRPr="00BF621A" w:rsidRDefault="0066687F" w:rsidP="0066687F">
      <w:pPr>
        <w:numPr>
          <w:ilvl w:val="0"/>
          <w:numId w:val="17"/>
        </w:numPr>
        <w:spacing w:after="0" w:line="240" w:lineRule="auto"/>
        <w:ind w:left="720" w:right="-101"/>
        <w:contextualSpacing/>
        <w:jc w:val="both"/>
        <w:rPr>
          <w:rFonts w:ascii="Arial" w:hAnsi="Arial" w:cs="Arial"/>
          <w:i/>
          <w:sz w:val="20"/>
          <w:szCs w:val="20"/>
          <w:u w:val="single"/>
        </w:rPr>
      </w:pPr>
      <w:r w:rsidRPr="00BF621A">
        <w:rPr>
          <w:rFonts w:ascii="Arial" w:hAnsi="Arial" w:cs="Arial"/>
          <w:i/>
          <w:sz w:val="20"/>
          <w:szCs w:val="20"/>
        </w:rPr>
        <w:t>Secretária Municipal de Secretária Municipal de Serviços Públicos, Obras, Viação, Habitação e Urbanismo</w:t>
      </w:r>
      <w:r w:rsidR="00370895" w:rsidRPr="00BF621A">
        <w:rPr>
          <w:rFonts w:ascii="Arial" w:hAnsi="Arial" w:cs="Arial"/>
          <w:i/>
          <w:sz w:val="20"/>
          <w:szCs w:val="20"/>
        </w:rPr>
        <w:t xml:space="preserve"> é o</w:t>
      </w:r>
      <w:r w:rsidRPr="00BF621A">
        <w:rPr>
          <w:rFonts w:ascii="Arial" w:hAnsi="Arial" w:cs="Arial"/>
          <w:i/>
          <w:sz w:val="20"/>
          <w:szCs w:val="20"/>
        </w:rPr>
        <w:t xml:space="preserve"> </w:t>
      </w:r>
      <w:r w:rsidRPr="00BF621A">
        <w:rPr>
          <w:rFonts w:ascii="Arial" w:hAnsi="Arial" w:cs="Arial"/>
          <w:i/>
          <w:color w:val="000000"/>
          <w:sz w:val="20"/>
          <w:szCs w:val="20"/>
        </w:rPr>
        <w:t xml:space="preserve">Sr. </w:t>
      </w:r>
      <w:r w:rsidRPr="00BF621A">
        <w:rPr>
          <w:rFonts w:ascii="Arial" w:hAnsi="Arial" w:cs="Arial"/>
          <w:i/>
          <w:sz w:val="20"/>
          <w:szCs w:val="20"/>
        </w:rPr>
        <w:t xml:space="preserve">José Aparecido de Oliveira, </w:t>
      </w:r>
      <w:r w:rsidRPr="00BF621A">
        <w:rPr>
          <w:rFonts w:ascii="Arial" w:hAnsi="Arial" w:cs="Arial"/>
          <w:i/>
          <w:color w:val="000000"/>
          <w:sz w:val="20"/>
          <w:szCs w:val="20"/>
        </w:rPr>
        <w:t>designado pela Portaria nº 291/2023</w:t>
      </w:r>
    </w:p>
    <w:p w:rsidR="0066687F" w:rsidRPr="00BF621A" w:rsidRDefault="0066687F" w:rsidP="0066687F">
      <w:pPr>
        <w:pStyle w:val="PargrafodaLista"/>
        <w:ind w:right="-101"/>
        <w:jc w:val="both"/>
        <w:rPr>
          <w:rFonts w:ascii="Arial" w:hAnsi="Arial" w:cs="Arial"/>
          <w:b/>
          <w:i/>
          <w:color w:val="FF0000"/>
          <w:u w:val="single"/>
        </w:rPr>
      </w:pPr>
    </w:p>
    <w:p w:rsidR="0066687F" w:rsidRPr="00BF621A" w:rsidRDefault="0066687F" w:rsidP="0066687F">
      <w:pPr>
        <w:autoSpaceDE w:val="0"/>
        <w:autoSpaceDN w:val="0"/>
        <w:adjustRightInd w:val="0"/>
        <w:jc w:val="both"/>
        <w:rPr>
          <w:rFonts w:ascii="Arial" w:hAnsi="Arial" w:cs="Arial"/>
          <w:i/>
          <w:sz w:val="20"/>
          <w:szCs w:val="20"/>
        </w:rPr>
      </w:pPr>
      <w:r w:rsidRPr="00BF621A">
        <w:rPr>
          <w:rFonts w:ascii="Arial" w:hAnsi="Arial" w:cs="Arial"/>
          <w:b/>
          <w:i/>
          <w:sz w:val="20"/>
          <w:szCs w:val="20"/>
        </w:rPr>
        <w:t>10.1.3</w:t>
      </w:r>
      <w:r w:rsidRPr="00BF621A">
        <w:rPr>
          <w:rFonts w:ascii="Arial" w:hAnsi="Arial" w:cs="Arial"/>
          <w:i/>
          <w:sz w:val="20"/>
          <w:szCs w:val="20"/>
        </w:rPr>
        <w:t>. O responsável pelo Acompanhamento e Fiscalização:</w:t>
      </w:r>
    </w:p>
    <w:p w:rsidR="0066687F" w:rsidRPr="00BF621A" w:rsidRDefault="0066687F" w:rsidP="0066687F">
      <w:pPr>
        <w:pStyle w:val="PargrafodaLista"/>
        <w:numPr>
          <w:ilvl w:val="0"/>
          <w:numId w:val="17"/>
        </w:numPr>
        <w:ind w:left="720" w:right="-101"/>
        <w:jc w:val="both"/>
        <w:rPr>
          <w:rFonts w:ascii="Arial" w:hAnsi="Arial" w:cs="Arial"/>
          <w:i/>
          <w:u w:val="single"/>
        </w:rPr>
      </w:pPr>
      <w:r w:rsidRPr="00BF621A">
        <w:rPr>
          <w:rFonts w:ascii="Arial" w:hAnsi="Arial" w:cs="Arial"/>
          <w:i/>
          <w:lang w:eastAsia="pt-BR"/>
        </w:rPr>
        <w:t xml:space="preserve">Secretária Municipal de Saúde é o </w:t>
      </w:r>
      <w:r w:rsidRPr="00BF621A">
        <w:rPr>
          <w:rFonts w:ascii="Arial" w:hAnsi="Arial" w:cs="Arial"/>
          <w:i/>
        </w:rPr>
        <w:t xml:space="preserve">a) Sr(a). </w:t>
      </w:r>
      <w:r w:rsidRPr="00BF621A">
        <w:rPr>
          <w:rFonts w:ascii="Arial" w:hAnsi="Arial" w:cs="Arial"/>
          <w:i/>
          <w:lang w:eastAsia="pt-BR"/>
        </w:rPr>
        <w:t xml:space="preserve">Jusélia Braga do Vale </w:t>
      </w:r>
      <w:r w:rsidRPr="00BF621A">
        <w:rPr>
          <w:rFonts w:ascii="Arial" w:hAnsi="Arial" w:cs="Arial"/>
          <w:i/>
        </w:rPr>
        <w:t>designado pela Portaria nº 291/2023.</w:t>
      </w:r>
    </w:p>
    <w:p w:rsidR="0066687F" w:rsidRPr="00BF621A" w:rsidRDefault="0066687F" w:rsidP="0066687F">
      <w:pPr>
        <w:pStyle w:val="SemEspaamento"/>
        <w:numPr>
          <w:ilvl w:val="0"/>
          <w:numId w:val="17"/>
        </w:numPr>
        <w:ind w:left="720"/>
        <w:jc w:val="both"/>
        <w:rPr>
          <w:rFonts w:ascii="Arial" w:hAnsi="Arial" w:cs="Arial"/>
          <w:i/>
          <w:sz w:val="20"/>
          <w:szCs w:val="20"/>
          <w:u w:val="single"/>
        </w:rPr>
      </w:pPr>
      <w:r w:rsidRPr="00BF621A">
        <w:rPr>
          <w:rFonts w:ascii="Arial" w:hAnsi="Arial" w:cs="Arial"/>
          <w:i/>
          <w:sz w:val="20"/>
          <w:szCs w:val="20"/>
        </w:rPr>
        <w:t>Secretária Municipal de Educação e Cultura,</w:t>
      </w:r>
      <w:r w:rsidRPr="00BF621A">
        <w:rPr>
          <w:rFonts w:ascii="Arial" w:hAnsi="Arial" w:cs="Arial"/>
          <w:i/>
          <w:sz w:val="20"/>
          <w:szCs w:val="20"/>
          <w:lang w:eastAsia="pt-BR"/>
        </w:rPr>
        <w:t xml:space="preserve"> é o </w:t>
      </w:r>
      <w:r w:rsidRPr="00BF621A">
        <w:rPr>
          <w:rFonts w:ascii="Arial" w:hAnsi="Arial" w:cs="Arial"/>
          <w:i/>
          <w:sz w:val="20"/>
          <w:szCs w:val="20"/>
        </w:rPr>
        <w:t>a) Sr(a).  Sara Gabriane dos Santos Trevisan designado pela Portaria nº 291/2023.</w:t>
      </w:r>
    </w:p>
    <w:p w:rsidR="0066687F" w:rsidRPr="00BF621A" w:rsidRDefault="0066687F" w:rsidP="0066687F">
      <w:pPr>
        <w:numPr>
          <w:ilvl w:val="0"/>
          <w:numId w:val="17"/>
        </w:numPr>
        <w:spacing w:after="0" w:line="240" w:lineRule="auto"/>
        <w:ind w:left="720" w:right="-101"/>
        <w:contextualSpacing/>
        <w:jc w:val="both"/>
        <w:rPr>
          <w:rFonts w:ascii="Arial" w:hAnsi="Arial" w:cs="Arial"/>
          <w:b/>
          <w:i/>
          <w:sz w:val="20"/>
          <w:szCs w:val="20"/>
          <w:u w:val="single"/>
        </w:rPr>
      </w:pPr>
      <w:r w:rsidRPr="00BF621A">
        <w:rPr>
          <w:rFonts w:ascii="Arial" w:hAnsi="Arial" w:cs="Arial"/>
          <w:i/>
          <w:sz w:val="20"/>
          <w:szCs w:val="20"/>
        </w:rPr>
        <w:t xml:space="preserve">Secretária Municipal de Agricultura, Meio Ambiente, Pecuária, Industria, Comercio Turismo e Desenvolvimento Econômico é o Sr </w:t>
      </w:r>
      <w:r w:rsidRPr="00BF621A">
        <w:rPr>
          <w:rFonts w:ascii="Arial" w:hAnsi="Arial" w:cs="Arial"/>
          <w:i/>
          <w:color w:val="000000"/>
          <w:sz w:val="20"/>
          <w:szCs w:val="20"/>
        </w:rPr>
        <w:t>Luiz Gustavo Fabris, designado pela Portaria nº 291/2023</w:t>
      </w:r>
    </w:p>
    <w:p w:rsidR="0066687F" w:rsidRPr="00BF621A" w:rsidRDefault="0066687F" w:rsidP="0066687F">
      <w:pPr>
        <w:numPr>
          <w:ilvl w:val="0"/>
          <w:numId w:val="17"/>
        </w:numPr>
        <w:spacing w:after="0" w:line="240" w:lineRule="auto"/>
        <w:ind w:left="720" w:right="-101"/>
        <w:contextualSpacing/>
        <w:jc w:val="both"/>
        <w:rPr>
          <w:rFonts w:ascii="Arial" w:hAnsi="Arial" w:cs="Arial"/>
          <w:b/>
          <w:i/>
          <w:sz w:val="20"/>
          <w:szCs w:val="20"/>
          <w:u w:val="single"/>
        </w:rPr>
      </w:pPr>
      <w:r w:rsidRPr="00BF621A">
        <w:rPr>
          <w:rFonts w:ascii="Arial" w:hAnsi="Arial" w:cs="Arial"/>
          <w:i/>
          <w:sz w:val="20"/>
          <w:szCs w:val="20"/>
        </w:rPr>
        <w:t>Secretária Municipal de Secretária Municipal de Serviços Públicos, Obras, Viação, Habitação e Urbanismo</w:t>
      </w:r>
      <w:r w:rsidR="00370895" w:rsidRPr="00BF621A">
        <w:rPr>
          <w:rFonts w:ascii="Arial" w:hAnsi="Arial" w:cs="Arial"/>
          <w:i/>
          <w:sz w:val="20"/>
          <w:szCs w:val="20"/>
        </w:rPr>
        <w:t xml:space="preserve"> </w:t>
      </w:r>
      <w:r w:rsidR="004C5921" w:rsidRPr="00BF621A">
        <w:rPr>
          <w:rFonts w:ascii="Arial" w:hAnsi="Arial" w:cs="Arial"/>
          <w:i/>
          <w:sz w:val="20"/>
          <w:szCs w:val="20"/>
        </w:rPr>
        <w:t>é o</w:t>
      </w:r>
      <w:r w:rsidR="00370895" w:rsidRPr="00BF621A">
        <w:rPr>
          <w:rFonts w:ascii="Arial" w:hAnsi="Arial" w:cs="Arial"/>
          <w:i/>
          <w:sz w:val="20"/>
          <w:szCs w:val="20"/>
        </w:rPr>
        <w:t xml:space="preserve"> </w:t>
      </w:r>
      <w:r w:rsidRPr="00BF621A">
        <w:rPr>
          <w:rFonts w:ascii="Arial" w:hAnsi="Arial" w:cs="Arial"/>
          <w:i/>
          <w:color w:val="000000"/>
          <w:sz w:val="20"/>
          <w:szCs w:val="20"/>
        </w:rPr>
        <w:t>Sr.Sergio Henrique da Cruz Zamboni,</w:t>
      </w:r>
      <w:r w:rsidRPr="00BF621A">
        <w:rPr>
          <w:rFonts w:ascii="Arial" w:hAnsi="Arial" w:cs="Arial"/>
          <w:i/>
          <w:sz w:val="20"/>
          <w:szCs w:val="20"/>
        </w:rPr>
        <w:t xml:space="preserve"> </w:t>
      </w:r>
      <w:r w:rsidRPr="00BF621A">
        <w:rPr>
          <w:rFonts w:ascii="Arial" w:hAnsi="Arial" w:cs="Arial"/>
          <w:i/>
          <w:color w:val="000000"/>
          <w:sz w:val="20"/>
          <w:szCs w:val="20"/>
        </w:rPr>
        <w:t>designado pela Portaria nº 291/2023.</w:t>
      </w:r>
    </w:p>
    <w:p w:rsidR="00370895" w:rsidRPr="00BF621A" w:rsidRDefault="00370895" w:rsidP="00E657A6">
      <w:pPr>
        <w:widowControl w:val="0"/>
        <w:autoSpaceDE w:val="0"/>
        <w:autoSpaceDN w:val="0"/>
        <w:adjustRightInd w:val="0"/>
        <w:spacing w:after="0" w:line="240" w:lineRule="auto"/>
        <w:ind w:left="-142" w:right="-54"/>
        <w:jc w:val="both"/>
        <w:rPr>
          <w:rFonts w:ascii="Arial" w:eastAsia="Times New Roman" w:hAnsi="Arial" w:cs="Arial"/>
          <w:b/>
          <w:i/>
          <w:sz w:val="20"/>
          <w:szCs w:val="20"/>
          <w:u w:val="single"/>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i/>
          <w:sz w:val="20"/>
          <w:szCs w:val="20"/>
          <w:lang w:eastAsia="pt-BR"/>
        </w:rPr>
      </w:pPr>
      <w:r w:rsidRPr="00BF621A">
        <w:rPr>
          <w:rFonts w:ascii="Arial" w:eastAsia="Times New Roman" w:hAnsi="Arial" w:cs="Arial"/>
          <w:b/>
          <w:i/>
          <w:sz w:val="20"/>
          <w:szCs w:val="20"/>
          <w:u w:val="single"/>
          <w:lang w:eastAsia="pt-BR"/>
        </w:rPr>
        <w:t>CLÁUSULA DÉCIMA PRIMEIRA</w:t>
      </w:r>
      <w:r w:rsidRPr="00BF621A">
        <w:rPr>
          <w:rFonts w:ascii="Arial" w:eastAsia="Times New Roman" w:hAnsi="Arial" w:cs="Arial"/>
          <w:b/>
          <w:i/>
          <w:sz w:val="20"/>
          <w:szCs w:val="20"/>
          <w:lang w:eastAsia="pt-BR"/>
        </w:rPr>
        <w:t xml:space="preserve">: </w:t>
      </w:r>
      <w:r w:rsidRPr="00BF621A">
        <w:rPr>
          <w:rFonts w:ascii="Arial" w:eastAsia="Times New Roman" w:hAnsi="Arial" w:cs="Arial"/>
          <w:b/>
          <w:bCs/>
          <w:i/>
          <w:sz w:val="20"/>
          <w:szCs w:val="20"/>
          <w:u w:val="single"/>
          <w:lang w:eastAsia="pt-BR"/>
        </w:rPr>
        <w:t>DA</w:t>
      </w:r>
      <w:r w:rsidRPr="00BF621A">
        <w:rPr>
          <w:rFonts w:ascii="Arial" w:eastAsia="Times New Roman" w:hAnsi="Arial" w:cs="Arial"/>
          <w:b/>
          <w:bCs/>
          <w:i/>
          <w:spacing w:val="1"/>
          <w:sz w:val="20"/>
          <w:szCs w:val="20"/>
          <w:u w:val="single"/>
          <w:lang w:eastAsia="pt-BR"/>
        </w:rPr>
        <w:t xml:space="preserve"> </w:t>
      </w:r>
      <w:r w:rsidRPr="00BF621A">
        <w:rPr>
          <w:rFonts w:ascii="Arial" w:eastAsia="Times New Roman" w:hAnsi="Arial" w:cs="Arial"/>
          <w:b/>
          <w:bCs/>
          <w:i/>
          <w:sz w:val="20"/>
          <w:szCs w:val="20"/>
          <w:u w:val="single"/>
          <w:lang w:eastAsia="pt-BR"/>
        </w:rPr>
        <w:t>PUBLICIDADE</w:t>
      </w: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b/>
          <w:i/>
          <w:sz w:val="20"/>
          <w:szCs w:val="20"/>
          <w:lang w:eastAsia="pt-BR"/>
        </w:rPr>
      </w:pPr>
    </w:p>
    <w:p w:rsidR="00E657A6" w:rsidRPr="00BF621A" w:rsidRDefault="00E657A6" w:rsidP="00E657A6">
      <w:pPr>
        <w:widowControl w:val="0"/>
        <w:autoSpaceDE w:val="0"/>
        <w:autoSpaceDN w:val="0"/>
        <w:adjustRightInd w:val="0"/>
        <w:spacing w:after="0" w:line="240" w:lineRule="auto"/>
        <w:ind w:left="-142" w:right="-54"/>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E657A6" w:rsidRPr="00BF621A" w:rsidRDefault="00E657A6" w:rsidP="00E657A6">
      <w:pPr>
        <w:spacing w:after="0" w:line="240" w:lineRule="auto"/>
        <w:ind w:right="-101"/>
        <w:jc w:val="both"/>
        <w:rPr>
          <w:rFonts w:ascii="Arial" w:eastAsia="Times New Roman" w:hAnsi="Arial" w:cs="Arial"/>
          <w:b/>
          <w:i/>
          <w:sz w:val="20"/>
          <w:szCs w:val="20"/>
          <w:u w:val="single"/>
          <w:lang w:eastAsia="pt-BR"/>
        </w:rPr>
      </w:pPr>
    </w:p>
    <w:p w:rsidR="00E657A6" w:rsidRPr="00BF621A" w:rsidRDefault="00E657A6" w:rsidP="00E657A6">
      <w:pPr>
        <w:spacing w:after="0" w:line="240" w:lineRule="auto"/>
        <w:ind w:left="-142" w:right="-101"/>
        <w:jc w:val="both"/>
        <w:rPr>
          <w:rFonts w:ascii="Arial" w:eastAsia="Times New Roman" w:hAnsi="Arial" w:cs="Arial"/>
          <w:b/>
          <w:i/>
          <w:sz w:val="20"/>
          <w:szCs w:val="20"/>
          <w:u w:val="single"/>
          <w:lang w:eastAsia="pt-BR"/>
        </w:rPr>
      </w:pPr>
      <w:r w:rsidRPr="00BF621A">
        <w:rPr>
          <w:rFonts w:ascii="Arial" w:eastAsia="Times New Roman" w:hAnsi="Arial" w:cs="Arial"/>
          <w:b/>
          <w:i/>
          <w:sz w:val="20"/>
          <w:szCs w:val="20"/>
          <w:u w:val="single"/>
          <w:lang w:eastAsia="pt-BR"/>
        </w:rPr>
        <w:t>CLÁUSULA DÉCIMA SEGUNDA – LEGISLAÇÃO APLICÁVEL</w:t>
      </w:r>
    </w:p>
    <w:p w:rsidR="00E657A6" w:rsidRPr="00BF621A" w:rsidRDefault="00E657A6" w:rsidP="00E657A6">
      <w:pPr>
        <w:spacing w:after="0" w:line="240" w:lineRule="auto"/>
        <w:ind w:left="-142" w:right="-101"/>
        <w:jc w:val="both"/>
        <w:rPr>
          <w:rFonts w:ascii="Arial" w:eastAsia="Times New Roman" w:hAnsi="Arial" w:cs="Arial"/>
          <w:b/>
          <w:i/>
          <w:sz w:val="20"/>
          <w:szCs w:val="20"/>
          <w:lang w:eastAsia="pt-BR"/>
        </w:rPr>
      </w:pPr>
    </w:p>
    <w:p w:rsidR="00E657A6" w:rsidRPr="00BF621A" w:rsidRDefault="00E657A6" w:rsidP="00E657A6">
      <w:pPr>
        <w:spacing w:after="0" w:line="240" w:lineRule="auto"/>
        <w:ind w:left="-142" w:right="-101"/>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12</w:t>
      </w:r>
      <w:r w:rsidRPr="00BF621A">
        <w:rPr>
          <w:rFonts w:ascii="Arial" w:eastAsia="Times New Roman" w:hAnsi="Arial" w:cs="Arial"/>
          <w:i/>
          <w:sz w:val="20"/>
          <w:szCs w:val="20"/>
          <w:lang w:eastAsia="pt-BR"/>
        </w:rPr>
        <w:t>.</w:t>
      </w:r>
      <w:r w:rsidRPr="00BF621A">
        <w:rPr>
          <w:rFonts w:ascii="Arial" w:eastAsia="Times New Roman" w:hAnsi="Arial" w:cs="Arial"/>
          <w:b/>
          <w:i/>
          <w:sz w:val="20"/>
          <w:szCs w:val="20"/>
          <w:lang w:eastAsia="pt-BR"/>
        </w:rPr>
        <w:t>1</w:t>
      </w:r>
      <w:r w:rsidRPr="00BF621A">
        <w:rPr>
          <w:rFonts w:ascii="Arial" w:eastAsia="Times New Roman" w:hAnsi="Arial" w:cs="Arial"/>
          <w:i/>
          <w:sz w:val="20"/>
          <w:szCs w:val="20"/>
          <w:lang w:eastAsia="pt-BR"/>
        </w:rPr>
        <w:t>.</w:t>
      </w:r>
      <w:r w:rsidR="005730F2" w:rsidRPr="00BF621A">
        <w:rPr>
          <w:rFonts w:ascii="Arial" w:eastAsia="Times New Roman" w:hAnsi="Arial" w:cs="Arial"/>
          <w:i/>
          <w:sz w:val="20"/>
          <w:szCs w:val="20"/>
          <w:lang w:eastAsia="pt-BR"/>
        </w:rPr>
        <w:t xml:space="preserve"> O presente instrumento Contratual rege-se pelas disposições expressas na Lei nº 8.666/93, suas alterações e legisla</w:t>
      </w:r>
      <w:r w:rsidR="005026EE" w:rsidRPr="00BF621A">
        <w:rPr>
          <w:rFonts w:ascii="Arial" w:eastAsia="Times New Roman" w:hAnsi="Arial" w:cs="Arial"/>
          <w:i/>
          <w:sz w:val="20"/>
          <w:szCs w:val="20"/>
          <w:lang w:eastAsia="pt-BR"/>
        </w:rPr>
        <w:t xml:space="preserve">ção correlata, Lei 10.520/2002 e subsidiariamente, no que couber, o </w:t>
      </w:r>
      <w:r w:rsidR="005730F2" w:rsidRPr="00BF621A">
        <w:rPr>
          <w:rFonts w:ascii="Arial" w:eastAsia="Times New Roman" w:hAnsi="Arial" w:cs="Arial"/>
          <w:i/>
          <w:sz w:val="20"/>
          <w:szCs w:val="20"/>
          <w:lang w:eastAsia="pt-BR"/>
        </w:rPr>
        <w:t xml:space="preserve">Decreto Federal nº </w:t>
      </w:r>
      <w:r w:rsidR="005026EE" w:rsidRPr="00BF621A">
        <w:rPr>
          <w:rFonts w:ascii="Arial" w:eastAsia="Times New Roman" w:hAnsi="Arial" w:cs="Arial"/>
          <w:i/>
          <w:sz w:val="20"/>
          <w:szCs w:val="20"/>
          <w:lang w:eastAsia="pt-BR"/>
        </w:rPr>
        <w:t xml:space="preserve">10.024/2019 </w:t>
      </w:r>
      <w:r w:rsidR="005730F2" w:rsidRPr="00BF621A">
        <w:rPr>
          <w:rFonts w:ascii="Arial" w:eastAsia="Times New Roman" w:hAnsi="Arial" w:cs="Arial"/>
          <w:i/>
          <w:sz w:val="20"/>
          <w:szCs w:val="20"/>
          <w:lang w:eastAsia="pt-BR"/>
        </w:rPr>
        <w:t>e pelos preceitos de direito público, aplicando-se lhe supletivamente os princípios da teoria geral dos contratos e as disposições de direito privado</w:t>
      </w:r>
    </w:p>
    <w:p w:rsidR="00E657A6" w:rsidRPr="00BF621A" w:rsidRDefault="00E657A6" w:rsidP="00E657A6">
      <w:pPr>
        <w:spacing w:after="0" w:line="240" w:lineRule="auto"/>
        <w:ind w:left="-142" w:right="-101"/>
        <w:jc w:val="both"/>
        <w:rPr>
          <w:rFonts w:ascii="Arial" w:eastAsia="Times New Roman" w:hAnsi="Arial" w:cs="Arial"/>
          <w:i/>
          <w:sz w:val="20"/>
          <w:szCs w:val="20"/>
          <w:lang w:eastAsia="pt-BR"/>
        </w:rPr>
      </w:pPr>
    </w:p>
    <w:p w:rsidR="00E657A6" w:rsidRPr="00BF621A" w:rsidRDefault="00E657A6" w:rsidP="00E657A6">
      <w:pPr>
        <w:spacing w:after="0" w:line="240" w:lineRule="auto"/>
        <w:ind w:left="-142" w:right="-101"/>
        <w:jc w:val="both"/>
        <w:rPr>
          <w:rFonts w:ascii="Arial" w:eastAsia="Times New Roman" w:hAnsi="Arial" w:cs="Arial"/>
          <w:i/>
          <w:sz w:val="20"/>
          <w:szCs w:val="20"/>
          <w:lang w:eastAsia="pt-BR"/>
        </w:rPr>
      </w:pPr>
      <w:r w:rsidRPr="00BF621A">
        <w:rPr>
          <w:rFonts w:ascii="Arial" w:eastAsia="Times New Roman" w:hAnsi="Arial" w:cs="Arial"/>
          <w:b/>
          <w:i/>
          <w:sz w:val="20"/>
          <w:szCs w:val="20"/>
          <w:lang w:eastAsia="pt-BR"/>
        </w:rPr>
        <w:t>12.2.</w:t>
      </w:r>
      <w:r w:rsidRPr="00BF621A">
        <w:rPr>
          <w:rFonts w:ascii="Arial" w:eastAsia="Times New Roman" w:hAnsi="Arial" w:cs="Arial"/>
          <w:i/>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bCs/>
          <w:i/>
          <w:sz w:val="20"/>
          <w:szCs w:val="20"/>
          <w:u w:val="single"/>
          <w:lang w:eastAsia="pt-BR"/>
        </w:rPr>
      </w:pPr>
    </w:p>
    <w:p w:rsidR="00E657A6" w:rsidRPr="00BF621A" w:rsidRDefault="00E657A6" w:rsidP="00E657A6">
      <w:pPr>
        <w:autoSpaceDE w:val="0"/>
        <w:autoSpaceDN w:val="0"/>
        <w:adjustRightInd w:val="0"/>
        <w:spacing w:after="0" w:line="240" w:lineRule="auto"/>
        <w:ind w:left="-142"/>
        <w:jc w:val="both"/>
        <w:rPr>
          <w:rFonts w:ascii="Arial" w:eastAsia="Times New Roman" w:hAnsi="Arial" w:cs="Arial"/>
          <w:b/>
          <w:i/>
          <w:snapToGrid w:val="0"/>
          <w:color w:val="000000"/>
          <w:sz w:val="20"/>
          <w:szCs w:val="20"/>
          <w:u w:val="single"/>
          <w:lang w:eastAsia="pt-BR"/>
        </w:rPr>
      </w:pPr>
      <w:r w:rsidRPr="00BF621A">
        <w:rPr>
          <w:rFonts w:ascii="Arial" w:eastAsia="Times New Roman" w:hAnsi="Arial" w:cs="Arial"/>
          <w:b/>
          <w:bCs/>
          <w:i/>
          <w:sz w:val="20"/>
          <w:szCs w:val="20"/>
          <w:u w:val="single"/>
          <w:lang w:eastAsia="pt-BR"/>
        </w:rPr>
        <w:t>CLÁUSULA DÉCIMA</w:t>
      </w:r>
      <w:r w:rsidRPr="00BF621A">
        <w:rPr>
          <w:rFonts w:ascii="Arial" w:eastAsia="Times New Roman" w:hAnsi="Arial" w:cs="Arial"/>
          <w:b/>
          <w:i/>
          <w:snapToGrid w:val="0"/>
          <w:color w:val="000000"/>
          <w:sz w:val="20"/>
          <w:szCs w:val="20"/>
          <w:u w:val="single"/>
          <w:lang w:eastAsia="pt-BR"/>
        </w:rPr>
        <w:t xml:space="preserve"> TERCEIRA</w:t>
      </w:r>
      <w:r w:rsidRPr="00BF621A">
        <w:rPr>
          <w:rFonts w:ascii="Arial" w:eastAsia="Times New Roman" w:hAnsi="Arial" w:cs="Arial"/>
          <w:b/>
          <w:bCs/>
          <w:i/>
          <w:sz w:val="20"/>
          <w:szCs w:val="20"/>
          <w:u w:val="single"/>
          <w:lang w:eastAsia="pt-BR"/>
        </w:rPr>
        <w:t xml:space="preserve">: </w:t>
      </w:r>
      <w:r w:rsidRPr="00BF621A">
        <w:rPr>
          <w:rFonts w:ascii="Arial" w:eastAsia="Times New Roman" w:hAnsi="Arial" w:cs="Arial"/>
          <w:b/>
          <w:i/>
          <w:snapToGrid w:val="0"/>
          <w:color w:val="000000"/>
          <w:sz w:val="20"/>
          <w:szCs w:val="20"/>
          <w:u w:val="single"/>
          <w:lang w:eastAsia="pt-BR"/>
        </w:rPr>
        <w:t>DO FORO</w:t>
      </w:r>
    </w:p>
    <w:p w:rsidR="00E657A6" w:rsidRPr="00BF621A" w:rsidRDefault="00E657A6" w:rsidP="00E657A6">
      <w:pPr>
        <w:spacing w:after="0" w:line="240" w:lineRule="auto"/>
        <w:ind w:left="-142" w:right="-54"/>
        <w:jc w:val="both"/>
        <w:rPr>
          <w:rFonts w:ascii="Arial" w:eastAsia="Times New Roman" w:hAnsi="Arial" w:cs="Arial"/>
          <w:b/>
          <w:i/>
          <w:sz w:val="20"/>
          <w:szCs w:val="20"/>
          <w:lang w:eastAsia="pt-BR"/>
        </w:rPr>
      </w:pPr>
    </w:p>
    <w:p w:rsidR="00E657A6" w:rsidRPr="00BF621A" w:rsidRDefault="00E657A6" w:rsidP="00E657A6">
      <w:pPr>
        <w:spacing w:after="0" w:line="240" w:lineRule="auto"/>
        <w:ind w:left="-142" w:right="-54"/>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Fica eleito o Foro da Comarca de Andirá - Pr, para dirimir dúvidas ou questões oriundas do presente Contrato. </w:t>
      </w:r>
    </w:p>
    <w:p w:rsidR="00E657A6" w:rsidRPr="00BF621A" w:rsidRDefault="00E657A6" w:rsidP="00E657A6">
      <w:pPr>
        <w:spacing w:after="0" w:line="240" w:lineRule="auto"/>
        <w:ind w:left="-142" w:right="-54"/>
        <w:jc w:val="both"/>
        <w:rPr>
          <w:rFonts w:ascii="Arial" w:eastAsia="Times New Roman" w:hAnsi="Arial" w:cs="Arial"/>
          <w:i/>
          <w:sz w:val="20"/>
          <w:szCs w:val="20"/>
          <w:lang w:eastAsia="pt-BR"/>
        </w:rPr>
      </w:pPr>
    </w:p>
    <w:p w:rsidR="00E657A6" w:rsidRPr="00BF621A" w:rsidRDefault="00E657A6" w:rsidP="00E657A6">
      <w:pPr>
        <w:spacing w:after="0" w:line="240" w:lineRule="auto"/>
        <w:ind w:left="-142" w:right="-54"/>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E, por estarem, justas e contratadas, as partes assinam o presente instrumento contratual, em 03 (três) vias iguais e rubricadas para todos os fins de direito, na presença das testemunhas.</w:t>
      </w:r>
    </w:p>
    <w:p w:rsidR="00E657A6" w:rsidRPr="00BF621A" w:rsidRDefault="00E657A6" w:rsidP="00E657A6">
      <w:pPr>
        <w:widowControl w:val="0"/>
        <w:tabs>
          <w:tab w:val="left" w:pos="1545"/>
        </w:tabs>
        <w:autoSpaceDE w:val="0"/>
        <w:autoSpaceDN w:val="0"/>
        <w:adjustRightInd w:val="0"/>
        <w:spacing w:after="0" w:line="240" w:lineRule="auto"/>
        <w:jc w:val="center"/>
        <w:rPr>
          <w:rFonts w:ascii="Arial" w:eastAsia="Times New Roman" w:hAnsi="Arial" w:cs="Arial"/>
          <w:b/>
          <w:bCs/>
          <w:i/>
          <w:sz w:val="20"/>
          <w:szCs w:val="20"/>
          <w:lang w:eastAsia="pt-BR"/>
        </w:rPr>
      </w:pPr>
    </w:p>
    <w:p w:rsidR="00E657A6" w:rsidRPr="00BF621A" w:rsidRDefault="00E657A6" w:rsidP="00E657A6">
      <w:pPr>
        <w:spacing w:after="0" w:line="240" w:lineRule="auto"/>
        <w:jc w:val="center"/>
        <w:rPr>
          <w:rFonts w:ascii="Arial" w:eastAsia="Times New Roman" w:hAnsi="Arial" w:cs="Arial"/>
          <w:i/>
          <w:sz w:val="20"/>
          <w:szCs w:val="20"/>
          <w:lang w:eastAsia="pt-BR"/>
        </w:rPr>
      </w:pPr>
      <w:r w:rsidRPr="00BF621A">
        <w:rPr>
          <w:rFonts w:ascii="Arial" w:eastAsia="Times New Roman" w:hAnsi="Arial" w:cs="Arial"/>
          <w:i/>
          <w:sz w:val="20"/>
          <w:szCs w:val="20"/>
          <w:lang w:eastAsia="pt-BR"/>
        </w:rPr>
        <w:t>Itambaracá, __ de __ de 202</w:t>
      </w:r>
      <w:r w:rsidR="0045065C" w:rsidRPr="00BF621A">
        <w:rPr>
          <w:rFonts w:ascii="Arial" w:eastAsia="Times New Roman" w:hAnsi="Arial" w:cs="Arial"/>
          <w:i/>
          <w:sz w:val="20"/>
          <w:szCs w:val="20"/>
          <w:lang w:eastAsia="pt-BR"/>
        </w:rPr>
        <w:t>3</w:t>
      </w:r>
    </w:p>
    <w:p w:rsidR="00E657A6" w:rsidRPr="00BF621A" w:rsidRDefault="00E657A6" w:rsidP="00E657A6">
      <w:pPr>
        <w:spacing w:after="0" w:line="240" w:lineRule="auto"/>
        <w:rPr>
          <w:rFonts w:ascii="Arial" w:eastAsia="Times New Roman" w:hAnsi="Arial" w:cs="Arial"/>
          <w:i/>
          <w:sz w:val="20"/>
          <w:szCs w:val="20"/>
          <w:lang w:eastAsia="pt-BR"/>
        </w:rPr>
      </w:pPr>
    </w:p>
    <w:p w:rsidR="00E657A6" w:rsidRPr="00BF621A" w:rsidRDefault="00E657A6" w:rsidP="00E657A6">
      <w:pPr>
        <w:spacing w:after="0" w:line="240" w:lineRule="auto"/>
        <w:rPr>
          <w:rFonts w:ascii="Arial" w:eastAsia="Times New Roman" w:hAnsi="Arial" w:cs="Arial"/>
          <w:i/>
          <w:sz w:val="20"/>
          <w:szCs w:val="20"/>
          <w:lang w:eastAsia="pt-BR"/>
        </w:rPr>
      </w:pPr>
      <w:r w:rsidRPr="00BF621A">
        <w:rPr>
          <w:rFonts w:ascii="Arial" w:eastAsia="Times New Roman" w:hAnsi="Arial" w:cs="Arial"/>
          <w:i/>
          <w:sz w:val="20"/>
          <w:szCs w:val="20"/>
          <w:lang w:eastAsia="pt-BR"/>
        </w:rPr>
        <w:t>Contratante: ________________                     Contratada: _____________________</w:t>
      </w:r>
    </w:p>
    <w:p w:rsidR="00E657A6" w:rsidRPr="00BF621A" w:rsidRDefault="00E657A6" w:rsidP="0074235E">
      <w:pPr>
        <w:tabs>
          <w:tab w:val="left" w:pos="8340"/>
        </w:tabs>
        <w:spacing w:after="0" w:line="240" w:lineRule="auto"/>
        <w:rPr>
          <w:rFonts w:ascii="Arial" w:eastAsia="Times New Roman" w:hAnsi="Arial" w:cs="Arial"/>
          <w:i/>
          <w:sz w:val="20"/>
          <w:szCs w:val="20"/>
          <w:lang w:eastAsia="pt-BR"/>
        </w:rPr>
      </w:pPr>
      <w:r w:rsidRPr="00BF621A">
        <w:rPr>
          <w:rFonts w:ascii="Arial" w:hAnsi="Arial" w:cs="Arial"/>
          <w:i/>
          <w:sz w:val="20"/>
          <w:szCs w:val="20"/>
        </w:rPr>
        <w:t>Mônica Cristina Zambon Holzmann</w:t>
      </w:r>
      <w:r w:rsidRPr="00BF621A">
        <w:rPr>
          <w:rFonts w:ascii="Arial" w:eastAsia="Times New Roman" w:hAnsi="Arial" w:cs="Arial"/>
          <w:i/>
          <w:sz w:val="20"/>
          <w:szCs w:val="20"/>
          <w:lang w:eastAsia="pt-BR"/>
        </w:rPr>
        <w:t xml:space="preserve">                                        Representante Legal)            </w:t>
      </w:r>
      <w:r w:rsidR="0074235E">
        <w:rPr>
          <w:rFonts w:ascii="Arial" w:eastAsia="Times New Roman" w:hAnsi="Arial" w:cs="Arial"/>
          <w:i/>
          <w:sz w:val="20"/>
          <w:szCs w:val="20"/>
          <w:lang w:eastAsia="pt-BR"/>
        </w:rPr>
        <w:tab/>
      </w:r>
    </w:p>
    <w:p w:rsidR="00E657A6" w:rsidRPr="00BF621A" w:rsidRDefault="00E657A6" w:rsidP="00E657A6">
      <w:pPr>
        <w:spacing w:after="0" w:line="240" w:lineRule="auto"/>
        <w:rPr>
          <w:rFonts w:ascii="Arial" w:eastAsia="Times New Roman" w:hAnsi="Arial" w:cs="Arial"/>
          <w:i/>
          <w:sz w:val="20"/>
          <w:szCs w:val="20"/>
          <w:lang w:eastAsia="pt-BR"/>
        </w:rPr>
      </w:pPr>
      <w:r w:rsidRPr="00BF621A">
        <w:rPr>
          <w:rFonts w:ascii="Arial" w:eastAsia="Times New Roman" w:hAnsi="Arial" w:cs="Arial"/>
          <w:i/>
          <w:sz w:val="20"/>
          <w:szCs w:val="20"/>
          <w:lang w:eastAsia="pt-BR"/>
        </w:rPr>
        <w:t>Município de Itambaracá                                                        (Razão Social)</w:t>
      </w:r>
    </w:p>
    <w:p w:rsidR="00E657A6" w:rsidRPr="00BF621A" w:rsidRDefault="00E657A6" w:rsidP="00E657A6">
      <w:pPr>
        <w:spacing w:after="0" w:line="240" w:lineRule="auto"/>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               </w:t>
      </w:r>
    </w:p>
    <w:p w:rsidR="00E657A6" w:rsidRPr="00BF621A" w:rsidRDefault="00E657A6" w:rsidP="00E657A6">
      <w:pPr>
        <w:spacing w:after="0" w:line="240" w:lineRule="auto"/>
        <w:ind w:right="-54"/>
        <w:jc w:val="both"/>
        <w:rPr>
          <w:rFonts w:ascii="Arial" w:eastAsia="Times New Roman" w:hAnsi="Arial" w:cs="Arial"/>
          <w:i/>
          <w:sz w:val="20"/>
          <w:szCs w:val="20"/>
          <w:lang w:eastAsia="pt-BR"/>
        </w:rPr>
      </w:pPr>
      <w:r w:rsidRPr="00BF621A">
        <w:rPr>
          <w:rFonts w:ascii="Arial" w:eastAsia="Times New Roman" w:hAnsi="Arial" w:cs="Arial"/>
          <w:b/>
          <w:bCs/>
          <w:i/>
          <w:sz w:val="20"/>
          <w:szCs w:val="20"/>
          <w:lang w:eastAsia="pt-BR"/>
        </w:rPr>
        <w:t>TESTEMUNHAS:</w:t>
      </w:r>
      <w:r w:rsidRPr="00BF621A">
        <w:rPr>
          <w:rFonts w:ascii="Arial" w:eastAsia="Times New Roman" w:hAnsi="Arial" w:cs="Arial"/>
          <w:i/>
          <w:sz w:val="20"/>
          <w:szCs w:val="20"/>
          <w:lang w:eastAsia="pt-BR"/>
        </w:rPr>
        <w:t>____________________                ______________________</w:t>
      </w:r>
    </w:p>
    <w:p w:rsidR="00E657A6" w:rsidRPr="00BF621A" w:rsidRDefault="00E657A6" w:rsidP="00E657A6">
      <w:pPr>
        <w:spacing w:after="0" w:line="240" w:lineRule="auto"/>
        <w:ind w:right="-54"/>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                            Nome:                                              Nome:</w:t>
      </w:r>
    </w:p>
    <w:p w:rsidR="00E657A6" w:rsidRPr="00BF621A" w:rsidRDefault="00E657A6" w:rsidP="00E657A6">
      <w:pPr>
        <w:spacing w:after="0" w:line="240" w:lineRule="auto"/>
        <w:ind w:right="306"/>
        <w:jc w:val="both"/>
        <w:rPr>
          <w:rFonts w:ascii="Arial" w:eastAsia="Times New Roman" w:hAnsi="Arial" w:cs="Arial"/>
          <w:i/>
          <w:sz w:val="20"/>
          <w:szCs w:val="20"/>
          <w:lang w:eastAsia="pt-BR"/>
        </w:rPr>
      </w:pPr>
      <w:r w:rsidRPr="00BF621A">
        <w:rPr>
          <w:rFonts w:ascii="Arial" w:eastAsia="Times New Roman" w:hAnsi="Arial" w:cs="Arial"/>
          <w:i/>
          <w:sz w:val="20"/>
          <w:szCs w:val="20"/>
          <w:lang w:eastAsia="pt-BR"/>
        </w:rPr>
        <w:t xml:space="preserve">                             CPF:                                               CPF:                   </w:t>
      </w:r>
    </w:p>
    <w:p w:rsidR="00E657A6" w:rsidRPr="00BF621A" w:rsidRDefault="00E657A6" w:rsidP="00E657A6">
      <w:pPr>
        <w:spacing w:after="0" w:line="240" w:lineRule="auto"/>
        <w:ind w:right="306"/>
        <w:jc w:val="both"/>
        <w:rPr>
          <w:rFonts w:ascii="Arial" w:eastAsia="Times New Roman" w:hAnsi="Arial" w:cs="Arial"/>
          <w:i/>
          <w:sz w:val="20"/>
          <w:szCs w:val="20"/>
          <w:lang w:eastAsia="pt-BR"/>
        </w:rPr>
      </w:pPr>
    </w:p>
    <w:p w:rsidR="00BF621A" w:rsidRPr="00BF621A" w:rsidRDefault="00BF621A">
      <w:pPr>
        <w:spacing w:after="0" w:line="240" w:lineRule="auto"/>
        <w:jc w:val="both"/>
        <w:rPr>
          <w:rFonts w:ascii="Arial" w:hAnsi="Arial" w:cs="Arial"/>
          <w:i/>
          <w:sz w:val="20"/>
          <w:szCs w:val="20"/>
        </w:rPr>
      </w:pPr>
    </w:p>
    <w:sectPr w:rsidR="00BF621A" w:rsidRPr="00BF621A" w:rsidSect="00FE634C">
      <w:headerReference w:type="even" r:id="rId17"/>
      <w:headerReference w:type="default" r:id="rId18"/>
      <w:footerReference w:type="even" r:id="rId19"/>
      <w:footerReference w:type="default" r:id="rId20"/>
      <w:headerReference w:type="first" r:id="rId21"/>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7DC" w:rsidRDefault="002B07DC">
      <w:pPr>
        <w:spacing w:after="0" w:line="240" w:lineRule="auto"/>
      </w:pPr>
      <w:r>
        <w:separator/>
      </w:r>
    </w:p>
  </w:endnote>
  <w:endnote w:type="continuationSeparator" w:id="0">
    <w:p w:rsidR="002B07DC" w:rsidRDefault="002B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A4" w:rsidRDefault="00F06EA4"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F06EA4" w:rsidRDefault="00F06EA4"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A4" w:rsidRDefault="00F06EA4"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2B07DC">
      <w:rPr>
        <w:rStyle w:val="Nmerodepgina"/>
        <w:rFonts w:eastAsia="MS Mincho"/>
        <w:noProof/>
      </w:rPr>
      <w:t>1</w:t>
    </w:r>
    <w:r>
      <w:rPr>
        <w:rStyle w:val="Nmerodepgina"/>
        <w:rFonts w:eastAsia="MS Mincho"/>
      </w:rPr>
      <w:fldChar w:fldCharType="end"/>
    </w:r>
    <w:r>
      <w:rPr>
        <w:rStyle w:val="Nmerodepgina"/>
        <w:rFonts w:eastAsia="MS Mincho"/>
      </w:rPr>
      <w:t>/4</w:t>
    </w:r>
    <w:r w:rsidR="006D1A16">
      <w:rPr>
        <w:rStyle w:val="Nmerodepgina"/>
        <w:rFonts w:eastAsia="MS Mincho"/>
      </w:rPr>
      <w:t>8</w:t>
    </w:r>
  </w:p>
  <w:p w:rsidR="00F06EA4" w:rsidRPr="00536526" w:rsidRDefault="00F06EA4"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rsidR="00F06EA4" w:rsidRPr="00536526" w:rsidRDefault="00F06EA4"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7DC" w:rsidRDefault="002B07DC">
      <w:pPr>
        <w:spacing w:after="0" w:line="240" w:lineRule="auto"/>
      </w:pPr>
      <w:r>
        <w:separator/>
      </w:r>
    </w:p>
  </w:footnote>
  <w:footnote w:type="continuationSeparator" w:id="0">
    <w:p w:rsidR="002B07DC" w:rsidRDefault="002B0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A4" w:rsidRDefault="00F06EA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A4" w:rsidRPr="00980C85" w:rsidRDefault="002B07DC"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54455253" r:id="rId2"/>
      </w:object>
    </w:r>
    <w:r w:rsidR="00F06EA4" w:rsidRPr="00980C85">
      <w:rPr>
        <w:rFonts w:ascii="Times New Roman" w:eastAsia="Times New Roman" w:hAnsi="Times New Roman" w:cs="Times New Roman"/>
        <w:b/>
        <w:bCs/>
        <w:lang w:eastAsia="pt-BR"/>
      </w:rPr>
      <w:t>MUNICIPAL DE ITAMBARACÁ</w:t>
    </w:r>
  </w:p>
  <w:p w:rsidR="00F06EA4" w:rsidRDefault="00F06EA4"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F06EA4" w:rsidRDefault="00F06EA4" w:rsidP="003C27B0">
    <w:pPr>
      <w:spacing w:after="0" w:line="240" w:lineRule="auto"/>
      <w:jc w:val="center"/>
      <w:rPr>
        <w:rFonts w:ascii="Times New Roman" w:eastAsia="Times New Roman" w:hAnsi="Times New Roman" w:cs="Times New Roman"/>
        <w:b/>
        <w:bCs/>
        <w:lang w:eastAsia="pt-BR"/>
      </w:rPr>
    </w:pPr>
  </w:p>
  <w:p w:rsidR="00F06EA4" w:rsidRPr="00980C85" w:rsidRDefault="00F06EA4"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A4" w:rsidRDefault="00F06EA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4215E0"/>
    <w:multiLevelType w:val="hybridMultilevel"/>
    <w:tmpl w:val="E4ECF52A"/>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
    <w:nsid w:val="05FB2F84"/>
    <w:multiLevelType w:val="hybridMultilevel"/>
    <w:tmpl w:val="465483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CCA01E5"/>
    <w:multiLevelType w:val="hybridMultilevel"/>
    <w:tmpl w:val="BAF49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2AA70DF"/>
    <w:multiLevelType w:val="multilevel"/>
    <w:tmpl w:val="D312FE2E"/>
    <w:lvl w:ilvl="0">
      <w:start w:val="1"/>
      <w:numFmt w:val="decimal"/>
      <w:lvlText w:val="%1."/>
      <w:lvlJc w:val="left"/>
      <w:pPr>
        <w:ind w:left="390" w:hanging="390"/>
      </w:pPr>
      <w:rPr>
        <w:rFonts w:hint="default"/>
        <w:b/>
      </w:rPr>
    </w:lvl>
    <w:lvl w:ilvl="1">
      <w:start w:val="1"/>
      <w:numFmt w:val="decimal"/>
      <w:lvlText w:val="%1.%2."/>
      <w:lvlJc w:val="left"/>
      <w:pPr>
        <w:ind w:left="248" w:hanging="390"/>
      </w:pPr>
      <w:rPr>
        <w:rFonts w:hint="default"/>
        <w:b/>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370" w:hanging="108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446" w:hanging="1440"/>
      </w:pPr>
      <w:rPr>
        <w:rFonts w:hint="default"/>
        <w:b/>
      </w:rPr>
    </w:lvl>
    <w:lvl w:ilvl="8">
      <w:start w:val="1"/>
      <w:numFmt w:val="decimal"/>
      <w:lvlText w:val="%1.%2.%3.%4.%5.%6.%7.%8.%9."/>
      <w:lvlJc w:val="left"/>
      <w:pPr>
        <w:ind w:left="664" w:hanging="1800"/>
      </w:pPr>
      <w:rPr>
        <w:rFonts w:hint="default"/>
        <w:b/>
      </w:rPr>
    </w:lvl>
  </w:abstractNum>
  <w:abstractNum w:abstractNumId="12">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3BB83152"/>
    <w:multiLevelType w:val="hybridMultilevel"/>
    <w:tmpl w:val="AC663E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1C8622E"/>
    <w:multiLevelType w:val="hybridMultilevel"/>
    <w:tmpl w:val="BAD2BA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55E73894"/>
    <w:multiLevelType w:val="hybridMultilevel"/>
    <w:tmpl w:val="7BFAA10A"/>
    <w:lvl w:ilvl="0" w:tplc="04160017">
      <w:start w:val="1"/>
      <w:numFmt w:val="lowerLetter"/>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57FA5723"/>
    <w:multiLevelType w:val="hybridMultilevel"/>
    <w:tmpl w:val="61E0563C"/>
    <w:lvl w:ilvl="0" w:tplc="B4E0AD22">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4B95838"/>
    <w:multiLevelType w:val="hybridMultilevel"/>
    <w:tmpl w:val="42C4B212"/>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3">
    <w:nsid w:val="67197F8C"/>
    <w:multiLevelType w:val="hybridMultilevel"/>
    <w:tmpl w:val="3F6A5910"/>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4">
    <w:nsid w:val="70902597"/>
    <w:multiLevelType w:val="hybridMultilevel"/>
    <w:tmpl w:val="B680C2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FE84EE2"/>
    <w:multiLevelType w:val="hybridMultilevel"/>
    <w:tmpl w:val="C686A7BE"/>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9"/>
  </w:num>
  <w:num w:numId="4">
    <w:abstractNumId w:val="24"/>
  </w:num>
  <w:num w:numId="5">
    <w:abstractNumId w:val="23"/>
  </w:num>
  <w:num w:numId="6">
    <w:abstractNumId w:val="6"/>
  </w:num>
  <w:num w:numId="7">
    <w:abstractNumId w:val="13"/>
  </w:num>
  <w:num w:numId="8">
    <w:abstractNumId w:val="15"/>
  </w:num>
  <w:num w:numId="9">
    <w:abstractNumId w:val="7"/>
  </w:num>
  <w:num w:numId="10">
    <w:abstractNumId w:val="10"/>
  </w:num>
  <w:num w:numId="11">
    <w:abstractNumId w:val="0"/>
  </w:num>
  <w:num w:numId="12">
    <w:abstractNumId w:val="25"/>
  </w:num>
  <w:num w:numId="13">
    <w:abstractNumId w:val="18"/>
  </w:num>
  <w:num w:numId="14">
    <w:abstractNumId w:val="4"/>
  </w:num>
  <w:num w:numId="15">
    <w:abstractNumId w:val="8"/>
  </w:num>
  <w:num w:numId="16">
    <w:abstractNumId w:val="21"/>
  </w:num>
  <w:num w:numId="17">
    <w:abstractNumId w:val="26"/>
  </w:num>
  <w:num w:numId="18">
    <w:abstractNumId w:val="20"/>
  </w:num>
  <w:num w:numId="19">
    <w:abstractNumId w:val="22"/>
  </w:num>
  <w:num w:numId="20">
    <w:abstractNumId w:val="2"/>
  </w:num>
  <w:num w:numId="21">
    <w:abstractNumId w:val="3"/>
  </w:num>
  <w:num w:numId="22">
    <w:abstractNumId w:val="1"/>
  </w:num>
  <w:num w:numId="23">
    <w:abstractNumId w:val="16"/>
  </w:num>
  <w:num w:numId="24">
    <w:abstractNumId w:val="11"/>
  </w:num>
  <w:num w:numId="25">
    <w:abstractNumId w:val="12"/>
  </w:num>
  <w:num w:numId="2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819"/>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EFE"/>
    <w:rsid w:val="00024E89"/>
    <w:rsid w:val="000264C1"/>
    <w:rsid w:val="0002684A"/>
    <w:rsid w:val="00030189"/>
    <w:rsid w:val="00031978"/>
    <w:rsid w:val="00031C43"/>
    <w:rsid w:val="00032841"/>
    <w:rsid w:val="00034487"/>
    <w:rsid w:val="00034CCE"/>
    <w:rsid w:val="00035359"/>
    <w:rsid w:val="000363C1"/>
    <w:rsid w:val="00036D1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0EF"/>
    <w:rsid w:val="0005143C"/>
    <w:rsid w:val="00051A9C"/>
    <w:rsid w:val="000524E4"/>
    <w:rsid w:val="00053513"/>
    <w:rsid w:val="00053598"/>
    <w:rsid w:val="000557F0"/>
    <w:rsid w:val="00055AD7"/>
    <w:rsid w:val="00055C2A"/>
    <w:rsid w:val="00056076"/>
    <w:rsid w:val="0005673F"/>
    <w:rsid w:val="0005685B"/>
    <w:rsid w:val="0006062C"/>
    <w:rsid w:val="00060E31"/>
    <w:rsid w:val="00061C9C"/>
    <w:rsid w:val="00061EBD"/>
    <w:rsid w:val="0006398D"/>
    <w:rsid w:val="00064775"/>
    <w:rsid w:val="000649CA"/>
    <w:rsid w:val="00065554"/>
    <w:rsid w:val="00066986"/>
    <w:rsid w:val="0006726E"/>
    <w:rsid w:val="00071AD8"/>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1095"/>
    <w:rsid w:val="000B4501"/>
    <w:rsid w:val="000C1A4F"/>
    <w:rsid w:val="000C1AB5"/>
    <w:rsid w:val="000C1D7D"/>
    <w:rsid w:val="000C32E0"/>
    <w:rsid w:val="000C39F8"/>
    <w:rsid w:val="000C3B78"/>
    <w:rsid w:val="000C54B0"/>
    <w:rsid w:val="000C6219"/>
    <w:rsid w:val="000C66E9"/>
    <w:rsid w:val="000C72FD"/>
    <w:rsid w:val="000C7300"/>
    <w:rsid w:val="000D08AD"/>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520C"/>
    <w:rsid w:val="000E5A43"/>
    <w:rsid w:val="000E6EAE"/>
    <w:rsid w:val="000F0DB8"/>
    <w:rsid w:val="000F1D6A"/>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BF1"/>
    <w:rsid w:val="00106E98"/>
    <w:rsid w:val="0010701B"/>
    <w:rsid w:val="00107A58"/>
    <w:rsid w:val="00107B05"/>
    <w:rsid w:val="00107E72"/>
    <w:rsid w:val="00110A4A"/>
    <w:rsid w:val="0011114F"/>
    <w:rsid w:val="00114B04"/>
    <w:rsid w:val="00116D64"/>
    <w:rsid w:val="00117201"/>
    <w:rsid w:val="00121333"/>
    <w:rsid w:val="001226AC"/>
    <w:rsid w:val="00122E3C"/>
    <w:rsid w:val="00123375"/>
    <w:rsid w:val="00124F5F"/>
    <w:rsid w:val="00125274"/>
    <w:rsid w:val="001258BC"/>
    <w:rsid w:val="00126629"/>
    <w:rsid w:val="0012690F"/>
    <w:rsid w:val="00126AF6"/>
    <w:rsid w:val="00126ED7"/>
    <w:rsid w:val="00130341"/>
    <w:rsid w:val="001307F8"/>
    <w:rsid w:val="0013080B"/>
    <w:rsid w:val="00130990"/>
    <w:rsid w:val="001320D8"/>
    <w:rsid w:val="0013321B"/>
    <w:rsid w:val="00134195"/>
    <w:rsid w:val="00134A79"/>
    <w:rsid w:val="00137FF8"/>
    <w:rsid w:val="001417F9"/>
    <w:rsid w:val="00141A50"/>
    <w:rsid w:val="00141E6C"/>
    <w:rsid w:val="0014285B"/>
    <w:rsid w:val="00143A32"/>
    <w:rsid w:val="00146114"/>
    <w:rsid w:val="0015017A"/>
    <w:rsid w:val="00150959"/>
    <w:rsid w:val="00150CC8"/>
    <w:rsid w:val="00151DE1"/>
    <w:rsid w:val="001529B5"/>
    <w:rsid w:val="00152BE2"/>
    <w:rsid w:val="00152C9F"/>
    <w:rsid w:val="001536E0"/>
    <w:rsid w:val="00153851"/>
    <w:rsid w:val="001539D8"/>
    <w:rsid w:val="00153CF4"/>
    <w:rsid w:val="00153F9B"/>
    <w:rsid w:val="00153FB9"/>
    <w:rsid w:val="00153FE8"/>
    <w:rsid w:val="00156C7E"/>
    <w:rsid w:val="0016095B"/>
    <w:rsid w:val="001611D2"/>
    <w:rsid w:val="001617D9"/>
    <w:rsid w:val="001619B2"/>
    <w:rsid w:val="00162661"/>
    <w:rsid w:val="00163470"/>
    <w:rsid w:val="001642BA"/>
    <w:rsid w:val="00164FC2"/>
    <w:rsid w:val="00165849"/>
    <w:rsid w:val="00165955"/>
    <w:rsid w:val="00165DCA"/>
    <w:rsid w:val="0016647D"/>
    <w:rsid w:val="00166746"/>
    <w:rsid w:val="001667FC"/>
    <w:rsid w:val="0016753D"/>
    <w:rsid w:val="00167ABB"/>
    <w:rsid w:val="00170317"/>
    <w:rsid w:val="00170AC7"/>
    <w:rsid w:val="00170EB0"/>
    <w:rsid w:val="00171257"/>
    <w:rsid w:val="00171BD1"/>
    <w:rsid w:val="0017365C"/>
    <w:rsid w:val="00173861"/>
    <w:rsid w:val="00173D23"/>
    <w:rsid w:val="00174139"/>
    <w:rsid w:val="00175343"/>
    <w:rsid w:val="00175786"/>
    <w:rsid w:val="0017632F"/>
    <w:rsid w:val="00176844"/>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DF2"/>
    <w:rsid w:val="001936A3"/>
    <w:rsid w:val="00195378"/>
    <w:rsid w:val="001960A1"/>
    <w:rsid w:val="001971C9"/>
    <w:rsid w:val="001A0B83"/>
    <w:rsid w:val="001A1B32"/>
    <w:rsid w:val="001A48AF"/>
    <w:rsid w:val="001A55BA"/>
    <w:rsid w:val="001A58CD"/>
    <w:rsid w:val="001A60CC"/>
    <w:rsid w:val="001A66BD"/>
    <w:rsid w:val="001A765C"/>
    <w:rsid w:val="001B0044"/>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A32"/>
    <w:rsid w:val="001C5D7F"/>
    <w:rsid w:val="001C7AEE"/>
    <w:rsid w:val="001D02A9"/>
    <w:rsid w:val="001D1006"/>
    <w:rsid w:val="001D1073"/>
    <w:rsid w:val="001D1235"/>
    <w:rsid w:val="001D1330"/>
    <w:rsid w:val="001D3A9A"/>
    <w:rsid w:val="001D3B44"/>
    <w:rsid w:val="001D7F81"/>
    <w:rsid w:val="001E0D40"/>
    <w:rsid w:val="001E0E2E"/>
    <w:rsid w:val="001E22F4"/>
    <w:rsid w:val="001E2D0D"/>
    <w:rsid w:val="001E2E20"/>
    <w:rsid w:val="001E340F"/>
    <w:rsid w:val="001E3A81"/>
    <w:rsid w:val="001E4BAA"/>
    <w:rsid w:val="001E513C"/>
    <w:rsid w:val="001E56A9"/>
    <w:rsid w:val="001E5E5E"/>
    <w:rsid w:val="001E62F0"/>
    <w:rsid w:val="001E6608"/>
    <w:rsid w:val="001E7705"/>
    <w:rsid w:val="001F0218"/>
    <w:rsid w:val="001F0C1F"/>
    <w:rsid w:val="001F1D3D"/>
    <w:rsid w:val="001F2793"/>
    <w:rsid w:val="001F2C8C"/>
    <w:rsid w:val="001F2FDC"/>
    <w:rsid w:val="001F316B"/>
    <w:rsid w:val="001F3D0B"/>
    <w:rsid w:val="001F4BA4"/>
    <w:rsid w:val="001F4C7F"/>
    <w:rsid w:val="001F5788"/>
    <w:rsid w:val="001F686F"/>
    <w:rsid w:val="00200876"/>
    <w:rsid w:val="00200894"/>
    <w:rsid w:val="00200B79"/>
    <w:rsid w:val="00201CDE"/>
    <w:rsid w:val="00202823"/>
    <w:rsid w:val="00203742"/>
    <w:rsid w:val="00204D0F"/>
    <w:rsid w:val="00204FE2"/>
    <w:rsid w:val="00206F1E"/>
    <w:rsid w:val="00210353"/>
    <w:rsid w:val="00210A3A"/>
    <w:rsid w:val="002114B7"/>
    <w:rsid w:val="00211C7A"/>
    <w:rsid w:val="002126CD"/>
    <w:rsid w:val="00212BD0"/>
    <w:rsid w:val="00214DF5"/>
    <w:rsid w:val="002152BF"/>
    <w:rsid w:val="00215900"/>
    <w:rsid w:val="002164C9"/>
    <w:rsid w:val="002168D2"/>
    <w:rsid w:val="00220C4A"/>
    <w:rsid w:val="00221A9F"/>
    <w:rsid w:val="00222AB4"/>
    <w:rsid w:val="002241ED"/>
    <w:rsid w:val="002249F7"/>
    <w:rsid w:val="00226296"/>
    <w:rsid w:val="00226862"/>
    <w:rsid w:val="00230192"/>
    <w:rsid w:val="00230CC4"/>
    <w:rsid w:val="00231A11"/>
    <w:rsid w:val="0023223A"/>
    <w:rsid w:val="00232387"/>
    <w:rsid w:val="002325C1"/>
    <w:rsid w:val="00232D94"/>
    <w:rsid w:val="00232F19"/>
    <w:rsid w:val="00233A97"/>
    <w:rsid w:val="00234571"/>
    <w:rsid w:val="00235C17"/>
    <w:rsid w:val="00235ECC"/>
    <w:rsid w:val="002375B3"/>
    <w:rsid w:val="00237B69"/>
    <w:rsid w:val="002404F2"/>
    <w:rsid w:val="002408D9"/>
    <w:rsid w:val="00240923"/>
    <w:rsid w:val="00240A01"/>
    <w:rsid w:val="002427B8"/>
    <w:rsid w:val="0024409F"/>
    <w:rsid w:val="0024564E"/>
    <w:rsid w:val="002463CD"/>
    <w:rsid w:val="0024658D"/>
    <w:rsid w:val="00247172"/>
    <w:rsid w:val="002504F2"/>
    <w:rsid w:val="00251D5A"/>
    <w:rsid w:val="0025253C"/>
    <w:rsid w:val="002538F7"/>
    <w:rsid w:val="0025595A"/>
    <w:rsid w:val="00255CA1"/>
    <w:rsid w:val="0025633A"/>
    <w:rsid w:val="00256FD7"/>
    <w:rsid w:val="00257789"/>
    <w:rsid w:val="00257FB4"/>
    <w:rsid w:val="0026072F"/>
    <w:rsid w:val="002608A8"/>
    <w:rsid w:val="00260F3F"/>
    <w:rsid w:val="0026195D"/>
    <w:rsid w:val="0026333F"/>
    <w:rsid w:val="002640CA"/>
    <w:rsid w:val="00264776"/>
    <w:rsid w:val="0026512A"/>
    <w:rsid w:val="00265565"/>
    <w:rsid w:val="002660F5"/>
    <w:rsid w:val="00266152"/>
    <w:rsid w:val="002702B3"/>
    <w:rsid w:val="002702C2"/>
    <w:rsid w:val="002707DC"/>
    <w:rsid w:val="00272B93"/>
    <w:rsid w:val="00273535"/>
    <w:rsid w:val="00275891"/>
    <w:rsid w:val="00276C72"/>
    <w:rsid w:val="00276F79"/>
    <w:rsid w:val="00277478"/>
    <w:rsid w:val="002801E7"/>
    <w:rsid w:val="00280226"/>
    <w:rsid w:val="0028024D"/>
    <w:rsid w:val="00280804"/>
    <w:rsid w:val="00280D98"/>
    <w:rsid w:val="00280F1E"/>
    <w:rsid w:val="002817AC"/>
    <w:rsid w:val="002871C0"/>
    <w:rsid w:val="002878C3"/>
    <w:rsid w:val="00290513"/>
    <w:rsid w:val="00290927"/>
    <w:rsid w:val="0029135B"/>
    <w:rsid w:val="0029226C"/>
    <w:rsid w:val="00292BF7"/>
    <w:rsid w:val="00294BDB"/>
    <w:rsid w:val="002958A0"/>
    <w:rsid w:val="00295A5F"/>
    <w:rsid w:val="00296C43"/>
    <w:rsid w:val="00296CAF"/>
    <w:rsid w:val="002A0BB6"/>
    <w:rsid w:val="002A0F26"/>
    <w:rsid w:val="002A1582"/>
    <w:rsid w:val="002A1F76"/>
    <w:rsid w:val="002A2086"/>
    <w:rsid w:val="002A3705"/>
    <w:rsid w:val="002A3D0A"/>
    <w:rsid w:val="002A3E95"/>
    <w:rsid w:val="002A3F62"/>
    <w:rsid w:val="002A40F2"/>
    <w:rsid w:val="002A4A81"/>
    <w:rsid w:val="002A519F"/>
    <w:rsid w:val="002A5341"/>
    <w:rsid w:val="002A5833"/>
    <w:rsid w:val="002A5D73"/>
    <w:rsid w:val="002A5F08"/>
    <w:rsid w:val="002A6310"/>
    <w:rsid w:val="002B07DC"/>
    <w:rsid w:val="002B29A5"/>
    <w:rsid w:val="002B3A2F"/>
    <w:rsid w:val="002B52D9"/>
    <w:rsid w:val="002B5B07"/>
    <w:rsid w:val="002B5EFA"/>
    <w:rsid w:val="002B79BD"/>
    <w:rsid w:val="002B7C4B"/>
    <w:rsid w:val="002C033D"/>
    <w:rsid w:val="002C1A3C"/>
    <w:rsid w:val="002C20A4"/>
    <w:rsid w:val="002C23B8"/>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0A30"/>
    <w:rsid w:val="002E10B1"/>
    <w:rsid w:val="002E159F"/>
    <w:rsid w:val="002E1A77"/>
    <w:rsid w:val="002E2D4A"/>
    <w:rsid w:val="002E3AAA"/>
    <w:rsid w:val="002E3E6D"/>
    <w:rsid w:val="002E48E6"/>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6FEC"/>
    <w:rsid w:val="003070FE"/>
    <w:rsid w:val="0031049E"/>
    <w:rsid w:val="003108B1"/>
    <w:rsid w:val="00311043"/>
    <w:rsid w:val="003124DE"/>
    <w:rsid w:val="00312CD4"/>
    <w:rsid w:val="00313813"/>
    <w:rsid w:val="003168CB"/>
    <w:rsid w:val="00316BAA"/>
    <w:rsid w:val="003173AE"/>
    <w:rsid w:val="003174F1"/>
    <w:rsid w:val="00317A63"/>
    <w:rsid w:val="0032081D"/>
    <w:rsid w:val="00320896"/>
    <w:rsid w:val="003211EC"/>
    <w:rsid w:val="0032122A"/>
    <w:rsid w:val="003223FF"/>
    <w:rsid w:val="00323846"/>
    <w:rsid w:val="00323F98"/>
    <w:rsid w:val="003243D9"/>
    <w:rsid w:val="00324952"/>
    <w:rsid w:val="00324D7E"/>
    <w:rsid w:val="00325993"/>
    <w:rsid w:val="0032610A"/>
    <w:rsid w:val="0032681A"/>
    <w:rsid w:val="0032699E"/>
    <w:rsid w:val="0032701C"/>
    <w:rsid w:val="0032741D"/>
    <w:rsid w:val="00327F8C"/>
    <w:rsid w:val="003303FF"/>
    <w:rsid w:val="0033068F"/>
    <w:rsid w:val="003308DC"/>
    <w:rsid w:val="003318D3"/>
    <w:rsid w:val="00332DEE"/>
    <w:rsid w:val="00333757"/>
    <w:rsid w:val="00334B41"/>
    <w:rsid w:val="0033512F"/>
    <w:rsid w:val="0033678A"/>
    <w:rsid w:val="003369F2"/>
    <w:rsid w:val="00340FFD"/>
    <w:rsid w:val="00341759"/>
    <w:rsid w:val="003449E4"/>
    <w:rsid w:val="0034505A"/>
    <w:rsid w:val="00345DFA"/>
    <w:rsid w:val="003466A9"/>
    <w:rsid w:val="00346C45"/>
    <w:rsid w:val="00347975"/>
    <w:rsid w:val="00351115"/>
    <w:rsid w:val="003529BE"/>
    <w:rsid w:val="00353075"/>
    <w:rsid w:val="00353112"/>
    <w:rsid w:val="00353C2D"/>
    <w:rsid w:val="00356828"/>
    <w:rsid w:val="0035770C"/>
    <w:rsid w:val="00361EC0"/>
    <w:rsid w:val="00362113"/>
    <w:rsid w:val="0036251A"/>
    <w:rsid w:val="00363D8A"/>
    <w:rsid w:val="003640C7"/>
    <w:rsid w:val="00364EE0"/>
    <w:rsid w:val="0036532D"/>
    <w:rsid w:val="0036535C"/>
    <w:rsid w:val="00365F31"/>
    <w:rsid w:val="00366918"/>
    <w:rsid w:val="0036692E"/>
    <w:rsid w:val="00366AC8"/>
    <w:rsid w:val="003674BF"/>
    <w:rsid w:val="003677DC"/>
    <w:rsid w:val="003706FC"/>
    <w:rsid w:val="00370895"/>
    <w:rsid w:val="00372109"/>
    <w:rsid w:val="00373F59"/>
    <w:rsid w:val="00374F19"/>
    <w:rsid w:val="003759FC"/>
    <w:rsid w:val="00375B31"/>
    <w:rsid w:val="00375CBC"/>
    <w:rsid w:val="003761CC"/>
    <w:rsid w:val="00380E97"/>
    <w:rsid w:val="00382444"/>
    <w:rsid w:val="0038254C"/>
    <w:rsid w:val="00383334"/>
    <w:rsid w:val="0038451E"/>
    <w:rsid w:val="00385074"/>
    <w:rsid w:val="003855BB"/>
    <w:rsid w:val="003856B0"/>
    <w:rsid w:val="00386D84"/>
    <w:rsid w:val="00390C50"/>
    <w:rsid w:val="00390E02"/>
    <w:rsid w:val="00394A1F"/>
    <w:rsid w:val="00397CE5"/>
    <w:rsid w:val="003A0004"/>
    <w:rsid w:val="003A0850"/>
    <w:rsid w:val="003A1D69"/>
    <w:rsid w:val="003A3334"/>
    <w:rsid w:val="003A3BD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61C"/>
    <w:rsid w:val="003D3ADB"/>
    <w:rsid w:val="003D58D3"/>
    <w:rsid w:val="003D5E16"/>
    <w:rsid w:val="003D5F37"/>
    <w:rsid w:val="003D6B2C"/>
    <w:rsid w:val="003D7891"/>
    <w:rsid w:val="003E014F"/>
    <w:rsid w:val="003E03ED"/>
    <w:rsid w:val="003E0D0A"/>
    <w:rsid w:val="003E1B4F"/>
    <w:rsid w:val="003E2B36"/>
    <w:rsid w:val="003E3928"/>
    <w:rsid w:val="003E3BB2"/>
    <w:rsid w:val="003E3EC7"/>
    <w:rsid w:val="003E737E"/>
    <w:rsid w:val="003F06E2"/>
    <w:rsid w:val="003F0A77"/>
    <w:rsid w:val="003F1249"/>
    <w:rsid w:val="003F3375"/>
    <w:rsid w:val="003F3484"/>
    <w:rsid w:val="003F4B73"/>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2AE0"/>
    <w:rsid w:val="00423C9E"/>
    <w:rsid w:val="004249D5"/>
    <w:rsid w:val="00424D89"/>
    <w:rsid w:val="00425357"/>
    <w:rsid w:val="00426A63"/>
    <w:rsid w:val="004270ED"/>
    <w:rsid w:val="004274E5"/>
    <w:rsid w:val="00430057"/>
    <w:rsid w:val="00430373"/>
    <w:rsid w:val="004304D6"/>
    <w:rsid w:val="00430500"/>
    <w:rsid w:val="00432147"/>
    <w:rsid w:val="00432C36"/>
    <w:rsid w:val="00432DAD"/>
    <w:rsid w:val="00436A23"/>
    <w:rsid w:val="00436A9C"/>
    <w:rsid w:val="004372EB"/>
    <w:rsid w:val="00437CDF"/>
    <w:rsid w:val="004405EF"/>
    <w:rsid w:val="004415FC"/>
    <w:rsid w:val="00442BB4"/>
    <w:rsid w:val="00443C8C"/>
    <w:rsid w:val="00443D50"/>
    <w:rsid w:val="00444637"/>
    <w:rsid w:val="00445293"/>
    <w:rsid w:val="00445540"/>
    <w:rsid w:val="004460F8"/>
    <w:rsid w:val="00446A4F"/>
    <w:rsid w:val="00447074"/>
    <w:rsid w:val="0044753D"/>
    <w:rsid w:val="0045065C"/>
    <w:rsid w:val="00451289"/>
    <w:rsid w:val="00451E18"/>
    <w:rsid w:val="00454FD5"/>
    <w:rsid w:val="004558E7"/>
    <w:rsid w:val="00455BBF"/>
    <w:rsid w:val="004576B3"/>
    <w:rsid w:val="00457704"/>
    <w:rsid w:val="00460014"/>
    <w:rsid w:val="00460541"/>
    <w:rsid w:val="00461085"/>
    <w:rsid w:val="00462B3E"/>
    <w:rsid w:val="004632F2"/>
    <w:rsid w:val="00463FAA"/>
    <w:rsid w:val="0046456E"/>
    <w:rsid w:val="00464885"/>
    <w:rsid w:val="00465842"/>
    <w:rsid w:val="004677B4"/>
    <w:rsid w:val="004679E1"/>
    <w:rsid w:val="00467FF6"/>
    <w:rsid w:val="004701C6"/>
    <w:rsid w:val="004701CD"/>
    <w:rsid w:val="00472CE7"/>
    <w:rsid w:val="00472D03"/>
    <w:rsid w:val="00473604"/>
    <w:rsid w:val="00474657"/>
    <w:rsid w:val="004746DF"/>
    <w:rsid w:val="00474E1E"/>
    <w:rsid w:val="00475459"/>
    <w:rsid w:val="004756CA"/>
    <w:rsid w:val="0047571F"/>
    <w:rsid w:val="00475758"/>
    <w:rsid w:val="00475B7B"/>
    <w:rsid w:val="004763EA"/>
    <w:rsid w:val="00477928"/>
    <w:rsid w:val="00477F8B"/>
    <w:rsid w:val="00480B9B"/>
    <w:rsid w:val="00480FD0"/>
    <w:rsid w:val="00481AED"/>
    <w:rsid w:val="00482752"/>
    <w:rsid w:val="00482AE9"/>
    <w:rsid w:val="004839F9"/>
    <w:rsid w:val="0048441A"/>
    <w:rsid w:val="0048554A"/>
    <w:rsid w:val="0048571E"/>
    <w:rsid w:val="0048609E"/>
    <w:rsid w:val="00487349"/>
    <w:rsid w:val="00487D47"/>
    <w:rsid w:val="00490534"/>
    <w:rsid w:val="00490AB1"/>
    <w:rsid w:val="00491030"/>
    <w:rsid w:val="00491443"/>
    <w:rsid w:val="00491543"/>
    <w:rsid w:val="00491784"/>
    <w:rsid w:val="00492173"/>
    <w:rsid w:val="0049346E"/>
    <w:rsid w:val="00493499"/>
    <w:rsid w:val="00493C0C"/>
    <w:rsid w:val="004943E3"/>
    <w:rsid w:val="00494633"/>
    <w:rsid w:val="004954CF"/>
    <w:rsid w:val="00495A9E"/>
    <w:rsid w:val="004967BA"/>
    <w:rsid w:val="004A0699"/>
    <w:rsid w:val="004A1005"/>
    <w:rsid w:val="004A31AC"/>
    <w:rsid w:val="004A3315"/>
    <w:rsid w:val="004A5103"/>
    <w:rsid w:val="004A60B9"/>
    <w:rsid w:val="004A6B19"/>
    <w:rsid w:val="004B0470"/>
    <w:rsid w:val="004B1EE9"/>
    <w:rsid w:val="004B2FEF"/>
    <w:rsid w:val="004B3BBF"/>
    <w:rsid w:val="004B43FD"/>
    <w:rsid w:val="004B530F"/>
    <w:rsid w:val="004B5E14"/>
    <w:rsid w:val="004B5EB2"/>
    <w:rsid w:val="004B706F"/>
    <w:rsid w:val="004B711B"/>
    <w:rsid w:val="004C01BF"/>
    <w:rsid w:val="004C0497"/>
    <w:rsid w:val="004C0FBB"/>
    <w:rsid w:val="004C133C"/>
    <w:rsid w:val="004C1A29"/>
    <w:rsid w:val="004C2243"/>
    <w:rsid w:val="004C2286"/>
    <w:rsid w:val="004C5921"/>
    <w:rsid w:val="004C5D15"/>
    <w:rsid w:val="004C5E78"/>
    <w:rsid w:val="004C785F"/>
    <w:rsid w:val="004D15F0"/>
    <w:rsid w:val="004D1C78"/>
    <w:rsid w:val="004D2FBA"/>
    <w:rsid w:val="004D33B5"/>
    <w:rsid w:val="004D3F2E"/>
    <w:rsid w:val="004D528A"/>
    <w:rsid w:val="004D5B22"/>
    <w:rsid w:val="004D6E50"/>
    <w:rsid w:val="004D7391"/>
    <w:rsid w:val="004D7F24"/>
    <w:rsid w:val="004E0FE0"/>
    <w:rsid w:val="004E163C"/>
    <w:rsid w:val="004E2A67"/>
    <w:rsid w:val="004E486F"/>
    <w:rsid w:val="004E4F01"/>
    <w:rsid w:val="004E5FEF"/>
    <w:rsid w:val="004E7713"/>
    <w:rsid w:val="004F0487"/>
    <w:rsid w:val="004F0DD1"/>
    <w:rsid w:val="004F3528"/>
    <w:rsid w:val="004F3768"/>
    <w:rsid w:val="004F37EF"/>
    <w:rsid w:val="004F441E"/>
    <w:rsid w:val="004F471C"/>
    <w:rsid w:val="004F5075"/>
    <w:rsid w:val="004F50A1"/>
    <w:rsid w:val="004F571B"/>
    <w:rsid w:val="004F79C7"/>
    <w:rsid w:val="005004E5"/>
    <w:rsid w:val="00500B3B"/>
    <w:rsid w:val="005026EE"/>
    <w:rsid w:val="00502889"/>
    <w:rsid w:val="00503988"/>
    <w:rsid w:val="00504004"/>
    <w:rsid w:val="00504194"/>
    <w:rsid w:val="005049FE"/>
    <w:rsid w:val="00505B75"/>
    <w:rsid w:val="00506E0B"/>
    <w:rsid w:val="005074FC"/>
    <w:rsid w:val="00507660"/>
    <w:rsid w:val="00507C1E"/>
    <w:rsid w:val="00510482"/>
    <w:rsid w:val="00510FAC"/>
    <w:rsid w:val="0051248A"/>
    <w:rsid w:val="00513457"/>
    <w:rsid w:val="00513AB5"/>
    <w:rsid w:val="0051438B"/>
    <w:rsid w:val="00514E65"/>
    <w:rsid w:val="005156BF"/>
    <w:rsid w:val="005156D2"/>
    <w:rsid w:val="005159C9"/>
    <w:rsid w:val="005174EB"/>
    <w:rsid w:val="005179EC"/>
    <w:rsid w:val="00520821"/>
    <w:rsid w:val="00523D54"/>
    <w:rsid w:val="00523F3A"/>
    <w:rsid w:val="00525BA1"/>
    <w:rsid w:val="00525E8E"/>
    <w:rsid w:val="005261D7"/>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195"/>
    <w:rsid w:val="00536210"/>
    <w:rsid w:val="00536C89"/>
    <w:rsid w:val="00540420"/>
    <w:rsid w:val="005413DD"/>
    <w:rsid w:val="005417BD"/>
    <w:rsid w:val="00542AC0"/>
    <w:rsid w:val="00544912"/>
    <w:rsid w:val="00544AD1"/>
    <w:rsid w:val="00544E01"/>
    <w:rsid w:val="00544EE2"/>
    <w:rsid w:val="0054509A"/>
    <w:rsid w:val="005455DC"/>
    <w:rsid w:val="00545BC2"/>
    <w:rsid w:val="00546929"/>
    <w:rsid w:val="00546DFA"/>
    <w:rsid w:val="00550038"/>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5B0B"/>
    <w:rsid w:val="00566851"/>
    <w:rsid w:val="00567115"/>
    <w:rsid w:val="00567515"/>
    <w:rsid w:val="00567C93"/>
    <w:rsid w:val="0057031B"/>
    <w:rsid w:val="00571296"/>
    <w:rsid w:val="0057262F"/>
    <w:rsid w:val="00572828"/>
    <w:rsid w:val="005730F2"/>
    <w:rsid w:val="0057406C"/>
    <w:rsid w:val="005760C1"/>
    <w:rsid w:val="00580A6A"/>
    <w:rsid w:val="00580CA6"/>
    <w:rsid w:val="00583BCF"/>
    <w:rsid w:val="005846A9"/>
    <w:rsid w:val="00587F4F"/>
    <w:rsid w:val="00592A93"/>
    <w:rsid w:val="00592B83"/>
    <w:rsid w:val="00592E34"/>
    <w:rsid w:val="005935F3"/>
    <w:rsid w:val="005946FE"/>
    <w:rsid w:val="00594717"/>
    <w:rsid w:val="0059509E"/>
    <w:rsid w:val="005950CC"/>
    <w:rsid w:val="00595AC2"/>
    <w:rsid w:val="0059625C"/>
    <w:rsid w:val="00596921"/>
    <w:rsid w:val="005A0C37"/>
    <w:rsid w:val="005A11C9"/>
    <w:rsid w:val="005A1F80"/>
    <w:rsid w:val="005A3815"/>
    <w:rsid w:val="005A3BD6"/>
    <w:rsid w:val="005A44C9"/>
    <w:rsid w:val="005A667A"/>
    <w:rsid w:val="005A6BFC"/>
    <w:rsid w:val="005A7892"/>
    <w:rsid w:val="005A7F5D"/>
    <w:rsid w:val="005B056F"/>
    <w:rsid w:val="005B0724"/>
    <w:rsid w:val="005B0AD4"/>
    <w:rsid w:val="005B1808"/>
    <w:rsid w:val="005B1F37"/>
    <w:rsid w:val="005B2402"/>
    <w:rsid w:val="005B2878"/>
    <w:rsid w:val="005B2ACD"/>
    <w:rsid w:val="005B361D"/>
    <w:rsid w:val="005B5EC7"/>
    <w:rsid w:val="005B75CC"/>
    <w:rsid w:val="005B7A0F"/>
    <w:rsid w:val="005C015B"/>
    <w:rsid w:val="005C14EF"/>
    <w:rsid w:val="005C293F"/>
    <w:rsid w:val="005C3C79"/>
    <w:rsid w:val="005C4220"/>
    <w:rsid w:val="005C4594"/>
    <w:rsid w:val="005C4ADF"/>
    <w:rsid w:val="005C550A"/>
    <w:rsid w:val="005C5870"/>
    <w:rsid w:val="005C5C50"/>
    <w:rsid w:val="005C75D8"/>
    <w:rsid w:val="005C797D"/>
    <w:rsid w:val="005C7CCD"/>
    <w:rsid w:val="005C7E5F"/>
    <w:rsid w:val="005D0A7C"/>
    <w:rsid w:val="005D10CE"/>
    <w:rsid w:val="005D1131"/>
    <w:rsid w:val="005D1D2F"/>
    <w:rsid w:val="005D2D01"/>
    <w:rsid w:val="005D484E"/>
    <w:rsid w:val="005D6A03"/>
    <w:rsid w:val="005D6AD8"/>
    <w:rsid w:val="005E0239"/>
    <w:rsid w:val="005E091F"/>
    <w:rsid w:val="005E1271"/>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C98"/>
    <w:rsid w:val="00600CD8"/>
    <w:rsid w:val="00600DE8"/>
    <w:rsid w:val="00600F5F"/>
    <w:rsid w:val="006024C9"/>
    <w:rsid w:val="00602AE0"/>
    <w:rsid w:val="00602E64"/>
    <w:rsid w:val="006049BA"/>
    <w:rsid w:val="00604C19"/>
    <w:rsid w:val="00604CEA"/>
    <w:rsid w:val="00606650"/>
    <w:rsid w:val="00606D1A"/>
    <w:rsid w:val="006101D0"/>
    <w:rsid w:val="00610E18"/>
    <w:rsid w:val="00611568"/>
    <w:rsid w:val="00611D83"/>
    <w:rsid w:val="006134B6"/>
    <w:rsid w:val="006146C5"/>
    <w:rsid w:val="00615395"/>
    <w:rsid w:val="006153FC"/>
    <w:rsid w:val="00615552"/>
    <w:rsid w:val="00615C3E"/>
    <w:rsid w:val="00615F30"/>
    <w:rsid w:val="00616B47"/>
    <w:rsid w:val="00616EF0"/>
    <w:rsid w:val="00617426"/>
    <w:rsid w:val="006219DB"/>
    <w:rsid w:val="0062313B"/>
    <w:rsid w:val="00624521"/>
    <w:rsid w:val="00626604"/>
    <w:rsid w:val="006274FA"/>
    <w:rsid w:val="00627832"/>
    <w:rsid w:val="00630473"/>
    <w:rsid w:val="00632F4A"/>
    <w:rsid w:val="00633226"/>
    <w:rsid w:val="0063475C"/>
    <w:rsid w:val="00635CC3"/>
    <w:rsid w:val="00637BB2"/>
    <w:rsid w:val="00640CA2"/>
    <w:rsid w:val="00641607"/>
    <w:rsid w:val="00642851"/>
    <w:rsid w:val="006433A5"/>
    <w:rsid w:val="00643C9F"/>
    <w:rsid w:val="0064515F"/>
    <w:rsid w:val="00645693"/>
    <w:rsid w:val="00646C43"/>
    <w:rsid w:val="00647392"/>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687F"/>
    <w:rsid w:val="0066718E"/>
    <w:rsid w:val="006677E1"/>
    <w:rsid w:val="0067074C"/>
    <w:rsid w:val="006717D2"/>
    <w:rsid w:val="0067180A"/>
    <w:rsid w:val="00671E6D"/>
    <w:rsid w:val="006721D3"/>
    <w:rsid w:val="00672A4B"/>
    <w:rsid w:val="0067371F"/>
    <w:rsid w:val="00673F31"/>
    <w:rsid w:val="00677318"/>
    <w:rsid w:val="00677A76"/>
    <w:rsid w:val="00681F87"/>
    <w:rsid w:val="00682DB2"/>
    <w:rsid w:val="00683656"/>
    <w:rsid w:val="00683C47"/>
    <w:rsid w:val="00684C8A"/>
    <w:rsid w:val="006853F3"/>
    <w:rsid w:val="00685C30"/>
    <w:rsid w:val="006861AD"/>
    <w:rsid w:val="00687734"/>
    <w:rsid w:val="00690629"/>
    <w:rsid w:val="0069065A"/>
    <w:rsid w:val="00690FDD"/>
    <w:rsid w:val="00693441"/>
    <w:rsid w:val="00693B7D"/>
    <w:rsid w:val="006944D3"/>
    <w:rsid w:val="00695223"/>
    <w:rsid w:val="00695365"/>
    <w:rsid w:val="0069647E"/>
    <w:rsid w:val="00696518"/>
    <w:rsid w:val="006969DF"/>
    <w:rsid w:val="00696A30"/>
    <w:rsid w:val="00696C00"/>
    <w:rsid w:val="00697864"/>
    <w:rsid w:val="00697989"/>
    <w:rsid w:val="006A04F0"/>
    <w:rsid w:val="006A0D48"/>
    <w:rsid w:val="006A12C3"/>
    <w:rsid w:val="006A1F73"/>
    <w:rsid w:val="006A3745"/>
    <w:rsid w:val="006A6D27"/>
    <w:rsid w:val="006A7440"/>
    <w:rsid w:val="006A7EAB"/>
    <w:rsid w:val="006B2078"/>
    <w:rsid w:val="006B2224"/>
    <w:rsid w:val="006B2968"/>
    <w:rsid w:val="006B2F34"/>
    <w:rsid w:val="006B44C3"/>
    <w:rsid w:val="006B4B07"/>
    <w:rsid w:val="006B51D6"/>
    <w:rsid w:val="006B5991"/>
    <w:rsid w:val="006B5E8C"/>
    <w:rsid w:val="006B62C1"/>
    <w:rsid w:val="006B6529"/>
    <w:rsid w:val="006B6838"/>
    <w:rsid w:val="006B6B8F"/>
    <w:rsid w:val="006B6C36"/>
    <w:rsid w:val="006B76FC"/>
    <w:rsid w:val="006C0515"/>
    <w:rsid w:val="006C061F"/>
    <w:rsid w:val="006C098E"/>
    <w:rsid w:val="006C0AE9"/>
    <w:rsid w:val="006C182B"/>
    <w:rsid w:val="006C1951"/>
    <w:rsid w:val="006C2039"/>
    <w:rsid w:val="006C27C4"/>
    <w:rsid w:val="006C469D"/>
    <w:rsid w:val="006C4E9D"/>
    <w:rsid w:val="006C566E"/>
    <w:rsid w:val="006C5693"/>
    <w:rsid w:val="006C600B"/>
    <w:rsid w:val="006C6A81"/>
    <w:rsid w:val="006C777A"/>
    <w:rsid w:val="006D0DE9"/>
    <w:rsid w:val="006D1A16"/>
    <w:rsid w:val="006D2FE2"/>
    <w:rsid w:val="006D3421"/>
    <w:rsid w:val="006D3EFF"/>
    <w:rsid w:val="006D510D"/>
    <w:rsid w:val="006D542C"/>
    <w:rsid w:val="006D6727"/>
    <w:rsid w:val="006E0B54"/>
    <w:rsid w:val="006E197F"/>
    <w:rsid w:val="006E3222"/>
    <w:rsid w:val="006E3260"/>
    <w:rsid w:val="006E3D52"/>
    <w:rsid w:val="006E40F9"/>
    <w:rsid w:val="006E4A00"/>
    <w:rsid w:val="006E50AF"/>
    <w:rsid w:val="006E59EF"/>
    <w:rsid w:val="006E6DC2"/>
    <w:rsid w:val="006E7378"/>
    <w:rsid w:val="006F1800"/>
    <w:rsid w:val="006F27E1"/>
    <w:rsid w:val="006F29C5"/>
    <w:rsid w:val="006F3A6E"/>
    <w:rsid w:val="006F44E7"/>
    <w:rsid w:val="006F481E"/>
    <w:rsid w:val="006F5B76"/>
    <w:rsid w:val="006F63E7"/>
    <w:rsid w:val="006F7198"/>
    <w:rsid w:val="00700C49"/>
    <w:rsid w:val="00701443"/>
    <w:rsid w:val="0070477C"/>
    <w:rsid w:val="00705219"/>
    <w:rsid w:val="0070552F"/>
    <w:rsid w:val="007058B2"/>
    <w:rsid w:val="007063FA"/>
    <w:rsid w:val="00706BEB"/>
    <w:rsid w:val="007070FA"/>
    <w:rsid w:val="00707C50"/>
    <w:rsid w:val="00710042"/>
    <w:rsid w:val="007113B6"/>
    <w:rsid w:val="0071275D"/>
    <w:rsid w:val="00713978"/>
    <w:rsid w:val="00713C85"/>
    <w:rsid w:val="00714E16"/>
    <w:rsid w:val="00717B9B"/>
    <w:rsid w:val="00717CB8"/>
    <w:rsid w:val="007207B8"/>
    <w:rsid w:val="00720B35"/>
    <w:rsid w:val="007217A4"/>
    <w:rsid w:val="00721F0D"/>
    <w:rsid w:val="0072284B"/>
    <w:rsid w:val="00722EF8"/>
    <w:rsid w:val="00723306"/>
    <w:rsid w:val="00723436"/>
    <w:rsid w:val="0072539D"/>
    <w:rsid w:val="007261E4"/>
    <w:rsid w:val="0072642A"/>
    <w:rsid w:val="00726DED"/>
    <w:rsid w:val="00727441"/>
    <w:rsid w:val="00727ACD"/>
    <w:rsid w:val="0073018C"/>
    <w:rsid w:val="0073052C"/>
    <w:rsid w:val="007311CF"/>
    <w:rsid w:val="007314F0"/>
    <w:rsid w:val="00731776"/>
    <w:rsid w:val="00735C84"/>
    <w:rsid w:val="0074041B"/>
    <w:rsid w:val="00740C9D"/>
    <w:rsid w:val="00740EFA"/>
    <w:rsid w:val="0074133E"/>
    <w:rsid w:val="00741A7E"/>
    <w:rsid w:val="0074235E"/>
    <w:rsid w:val="007440E2"/>
    <w:rsid w:val="007446FC"/>
    <w:rsid w:val="00744992"/>
    <w:rsid w:val="0074547E"/>
    <w:rsid w:val="0074707A"/>
    <w:rsid w:val="00747B67"/>
    <w:rsid w:val="00750488"/>
    <w:rsid w:val="007530C6"/>
    <w:rsid w:val="00753652"/>
    <w:rsid w:val="00753EDE"/>
    <w:rsid w:val="0075418D"/>
    <w:rsid w:val="007553AF"/>
    <w:rsid w:val="00755B6C"/>
    <w:rsid w:val="00755F01"/>
    <w:rsid w:val="0075600F"/>
    <w:rsid w:val="007601FF"/>
    <w:rsid w:val="00761699"/>
    <w:rsid w:val="00761D51"/>
    <w:rsid w:val="00763368"/>
    <w:rsid w:val="00765C79"/>
    <w:rsid w:val="007673E5"/>
    <w:rsid w:val="00767F7C"/>
    <w:rsid w:val="007700DD"/>
    <w:rsid w:val="007701FD"/>
    <w:rsid w:val="0077084B"/>
    <w:rsid w:val="00771199"/>
    <w:rsid w:val="00771835"/>
    <w:rsid w:val="00772016"/>
    <w:rsid w:val="00774320"/>
    <w:rsid w:val="0077477F"/>
    <w:rsid w:val="00775857"/>
    <w:rsid w:val="007758FD"/>
    <w:rsid w:val="00775C78"/>
    <w:rsid w:val="007760FE"/>
    <w:rsid w:val="00777DCF"/>
    <w:rsid w:val="00780B18"/>
    <w:rsid w:val="00782456"/>
    <w:rsid w:val="0078402B"/>
    <w:rsid w:val="00786D57"/>
    <w:rsid w:val="00787393"/>
    <w:rsid w:val="00787708"/>
    <w:rsid w:val="00790D28"/>
    <w:rsid w:val="00790F36"/>
    <w:rsid w:val="00791369"/>
    <w:rsid w:val="00791852"/>
    <w:rsid w:val="0079202B"/>
    <w:rsid w:val="007924BB"/>
    <w:rsid w:val="0079260B"/>
    <w:rsid w:val="00792869"/>
    <w:rsid w:val="00792913"/>
    <w:rsid w:val="00792D52"/>
    <w:rsid w:val="00794C9A"/>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02FC"/>
    <w:rsid w:val="007B1C00"/>
    <w:rsid w:val="007B1E3D"/>
    <w:rsid w:val="007B1E43"/>
    <w:rsid w:val="007B1E6D"/>
    <w:rsid w:val="007B2FCC"/>
    <w:rsid w:val="007B3981"/>
    <w:rsid w:val="007B51BD"/>
    <w:rsid w:val="007B5EE8"/>
    <w:rsid w:val="007B6E0A"/>
    <w:rsid w:val="007B725B"/>
    <w:rsid w:val="007B7438"/>
    <w:rsid w:val="007C0544"/>
    <w:rsid w:val="007C07A5"/>
    <w:rsid w:val="007C0FD4"/>
    <w:rsid w:val="007C2287"/>
    <w:rsid w:val="007C41CA"/>
    <w:rsid w:val="007C4AB5"/>
    <w:rsid w:val="007C4EFC"/>
    <w:rsid w:val="007C50EA"/>
    <w:rsid w:val="007C5E19"/>
    <w:rsid w:val="007D0702"/>
    <w:rsid w:val="007D1148"/>
    <w:rsid w:val="007D20C9"/>
    <w:rsid w:val="007D24DA"/>
    <w:rsid w:val="007D250C"/>
    <w:rsid w:val="007D47DE"/>
    <w:rsid w:val="007D669B"/>
    <w:rsid w:val="007D74AA"/>
    <w:rsid w:val="007E1520"/>
    <w:rsid w:val="007E17A5"/>
    <w:rsid w:val="007E19BC"/>
    <w:rsid w:val="007E2AFD"/>
    <w:rsid w:val="007E36DF"/>
    <w:rsid w:val="007E47BC"/>
    <w:rsid w:val="007E5AC8"/>
    <w:rsid w:val="007E645E"/>
    <w:rsid w:val="007E716E"/>
    <w:rsid w:val="007E767F"/>
    <w:rsid w:val="007E779D"/>
    <w:rsid w:val="007F0299"/>
    <w:rsid w:val="007F1852"/>
    <w:rsid w:val="007F326D"/>
    <w:rsid w:val="007F3617"/>
    <w:rsid w:val="007F36AC"/>
    <w:rsid w:val="007F3B86"/>
    <w:rsid w:val="007F4971"/>
    <w:rsid w:val="007F5FEE"/>
    <w:rsid w:val="007F74B4"/>
    <w:rsid w:val="0080015E"/>
    <w:rsid w:val="0080053C"/>
    <w:rsid w:val="00800E69"/>
    <w:rsid w:val="00801896"/>
    <w:rsid w:val="00802B2C"/>
    <w:rsid w:val="00802EB6"/>
    <w:rsid w:val="00804C52"/>
    <w:rsid w:val="0080504A"/>
    <w:rsid w:val="00807E17"/>
    <w:rsid w:val="00810BA3"/>
    <w:rsid w:val="008112E9"/>
    <w:rsid w:val="00811388"/>
    <w:rsid w:val="00811896"/>
    <w:rsid w:val="0081253B"/>
    <w:rsid w:val="00813C93"/>
    <w:rsid w:val="00815862"/>
    <w:rsid w:val="00816554"/>
    <w:rsid w:val="0082098F"/>
    <w:rsid w:val="00820E17"/>
    <w:rsid w:val="00821174"/>
    <w:rsid w:val="008217A5"/>
    <w:rsid w:val="00821A59"/>
    <w:rsid w:val="0082351C"/>
    <w:rsid w:val="00823BB4"/>
    <w:rsid w:val="00826D44"/>
    <w:rsid w:val="008278BD"/>
    <w:rsid w:val="0083038A"/>
    <w:rsid w:val="00830C94"/>
    <w:rsid w:val="00832223"/>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48F"/>
    <w:rsid w:val="00853C34"/>
    <w:rsid w:val="00854150"/>
    <w:rsid w:val="0085468D"/>
    <w:rsid w:val="00854C1B"/>
    <w:rsid w:val="00854F65"/>
    <w:rsid w:val="0085587E"/>
    <w:rsid w:val="00856BCF"/>
    <w:rsid w:val="008606C9"/>
    <w:rsid w:val="00861898"/>
    <w:rsid w:val="00862520"/>
    <w:rsid w:val="00862833"/>
    <w:rsid w:val="00862B65"/>
    <w:rsid w:val="0086448A"/>
    <w:rsid w:val="008648EB"/>
    <w:rsid w:val="00864BB2"/>
    <w:rsid w:val="00865487"/>
    <w:rsid w:val="0086711B"/>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BBF"/>
    <w:rsid w:val="00887CE8"/>
    <w:rsid w:val="00887DC7"/>
    <w:rsid w:val="0089091D"/>
    <w:rsid w:val="0089097F"/>
    <w:rsid w:val="00892AF8"/>
    <w:rsid w:val="00894A08"/>
    <w:rsid w:val="00895185"/>
    <w:rsid w:val="008957BE"/>
    <w:rsid w:val="008958BD"/>
    <w:rsid w:val="008964F1"/>
    <w:rsid w:val="008A0626"/>
    <w:rsid w:val="008A1807"/>
    <w:rsid w:val="008A192D"/>
    <w:rsid w:val="008A2833"/>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616F"/>
    <w:rsid w:val="008C693A"/>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64E"/>
    <w:rsid w:val="008E7280"/>
    <w:rsid w:val="008E7AC7"/>
    <w:rsid w:val="008F0872"/>
    <w:rsid w:val="008F0970"/>
    <w:rsid w:val="008F0B94"/>
    <w:rsid w:val="008F2132"/>
    <w:rsid w:val="008F34BA"/>
    <w:rsid w:val="008F3C95"/>
    <w:rsid w:val="008F3CFC"/>
    <w:rsid w:val="008F4F66"/>
    <w:rsid w:val="008F5C95"/>
    <w:rsid w:val="008F710A"/>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AAA"/>
    <w:rsid w:val="00917775"/>
    <w:rsid w:val="00917861"/>
    <w:rsid w:val="00920218"/>
    <w:rsid w:val="00921742"/>
    <w:rsid w:val="00921DC6"/>
    <w:rsid w:val="00921EC6"/>
    <w:rsid w:val="00922E3A"/>
    <w:rsid w:val="009230F2"/>
    <w:rsid w:val="00923C1F"/>
    <w:rsid w:val="0092463D"/>
    <w:rsid w:val="00924A72"/>
    <w:rsid w:val="00925026"/>
    <w:rsid w:val="00926135"/>
    <w:rsid w:val="00926DF4"/>
    <w:rsid w:val="00927096"/>
    <w:rsid w:val="00927668"/>
    <w:rsid w:val="00927EB1"/>
    <w:rsid w:val="0093035D"/>
    <w:rsid w:val="009304CD"/>
    <w:rsid w:val="00930F2F"/>
    <w:rsid w:val="00930F72"/>
    <w:rsid w:val="0093137B"/>
    <w:rsid w:val="00931558"/>
    <w:rsid w:val="009348F2"/>
    <w:rsid w:val="00935F55"/>
    <w:rsid w:val="009366CC"/>
    <w:rsid w:val="00940B51"/>
    <w:rsid w:val="009417E0"/>
    <w:rsid w:val="0094246A"/>
    <w:rsid w:val="00943D21"/>
    <w:rsid w:val="0094441B"/>
    <w:rsid w:val="009450CF"/>
    <w:rsid w:val="00945F16"/>
    <w:rsid w:val="00951D54"/>
    <w:rsid w:val="00952C21"/>
    <w:rsid w:val="0095397A"/>
    <w:rsid w:val="00953CBB"/>
    <w:rsid w:val="009551C9"/>
    <w:rsid w:val="00955E59"/>
    <w:rsid w:val="00956155"/>
    <w:rsid w:val="00956A08"/>
    <w:rsid w:val="00957D97"/>
    <w:rsid w:val="009605A0"/>
    <w:rsid w:val="00962055"/>
    <w:rsid w:val="00962132"/>
    <w:rsid w:val="00962E59"/>
    <w:rsid w:val="0096308C"/>
    <w:rsid w:val="00963097"/>
    <w:rsid w:val="009637B8"/>
    <w:rsid w:val="00963D33"/>
    <w:rsid w:val="00965348"/>
    <w:rsid w:val="009654EA"/>
    <w:rsid w:val="009655FF"/>
    <w:rsid w:val="00965D70"/>
    <w:rsid w:val="0096629F"/>
    <w:rsid w:val="009662BB"/>
    <w:rsid w:val="00966ADB"/>
    <w:rsid w:val="00966D34"/>
    <w:rsid w:val="0096720A"/>
    <w:rsid w:val="0096737A"/>
    <w:rsid w:val="00970C78"/>
    <w:rsid w:val="009714CD"/>
    <w:rsid w:val="00971FFB"/>
    <w:rsid w:val="0097208C"/>
    <w:rsid w:val="009725DC"/>
    <w:rsid w:val="009731FC"/>
    <w:rsid w:val="009732CC"/>
    <w:rsid w:val="00974267"/>
    <w:rsid w:val="00974346"/>
    <w:rsid w:val="00975D05"/>
    <w:rsid w:val="00975D3C"/>
    <w:rsid w:val="009774E6"/>
    <w:rsid w:val="0098000E"/>
    <w:rsid w:val="009805AE"/>
    <w:rsid w:val="00980C85"/>
    <w:rsid w:val="00982271"/>
    <w:rsid w:val="00982F11"/>
    <w:rsid w:val="00983479"/>
    <w:rsid w:val="009839D8"/>
    <w:rsid w:val="00984795"/>
    <w:rsid w:val="00986B11"/>
    <w:rsid w:val="00986C7F"/>
    <w:rsid w:val="00986F6E"/>
    <w:rsid w:val="00987067"/>
    <w:rsid w:val="00987FBF"/>
    <w:rsid w:val="0099070D"/>
    <w:rsid w:val="00990C34"/>
    <w:rsid w:val="0099221F"/>
    <w:rsid w:val="009922A0"/>
    <w:rsid w:val="00993B3E"/>
    <w:rsid w:val="009940AE"/>
    <w:rsid w:val="009944DD"/>
    <w:rsid w:val="009947E9"/>
    <w:rsid w:val="00994B44"/>
    <w:rsid w:val="00994C86"/>
    <w:rsid w:val="0099570B"/>
    <w:rsid w:val="0099709D"/>
    <w:rsid w:val="00997171"/>
    <w:rsid w:val="009A0F95"/>
    <w:rsid w:val="009A102E"/>
    <w:rsid w:val="009A17D1"/>
    <w:rsid w:val="009A367C"/>
    <w:rsid w:val="009A3A4A"/>
    <w:rsid w:val="009A49E3"/>
    <w:rsid w:val="009A552E"/>
    <w:rsid w:val="009A5A57"/>
    <w:rsid w:val="009A662F"/>
    <w:rsid w:val="009A7B84"/>
    <w:rsid w:val="009B17EB"/>
    <w:rsid w:val="009B30A8"/>
    <w:rsid w:val="009B3545"/>
    <w:rsid w:val="009B357B"/>
    <w:rsid w:val="009B37ED"/>
    <w:rsid w:val="009B4A35"/>
    <w:rsid w:val="009B5269"/>
    <w:rsid w:val="009B52B7"/>
    <w:rsid w:val="009B683B"/>
    <w:rsid w:val="009C09A5"/>
    <w:rsid w:val="009C108E"/>
    <w:rsid w:val="009C217E"/>
    <w:rsid w:val="009C2C4B"/>
    <w:rsid w:val="009C32F4"/>
    <w:rsid w:val="009C39B0"/>
    <w:rsid w:val="009C3E07"/>
    <w:rsid w:val="009C4888"/>
    <w:rsid w:val="009C5273"/>
    <w:rsid w:val="009C53C1"/>
    <w:rsid w:val="009C7271"/>
    <w:rsid w:val="009C72D0"/>
    <w:rsid w:val="009D05F8"/>
    <w:rsid w:val="009D15B2"/>
    <w:rsid w:val="009D1EFC"/>
    <w:rsid w:val="009D1F30"/>
    <w:rsid w:val="009D22E8"/>
    <w:rsid w:val="009D290D"/>
    <w:rsid w:val="009D4674"/>
    <w:rsid w:val="009D4984"/>
    <w:rsid w:val="009D58E1"/>
    <w:rsid w:val="009D7181"/>
    <w:rsid w:val="009D754A"/>
    <w:rsid w:val="009E0295"/>
    <w:rsid w:val="009E06A0"/>
    <w:rsid w:val="009E232B"/>
    <w:rsid w:val="009E29F4"/>
    <w:rsid w:val="009E39F1"/>
    <w:rsid w:val="009E4224"/>
    <w:rsid w:val="009E53B4"/>
    <w:rsid w:val="009E58A3"/>
    <w:rsid w:val="009E62AE"/>
    <w:rsid w:val="009E732B"/>
    <w:rsid w:val="009E7986"/>
    <w:rsid w:val="009E7B1F"/>
    <w:rsid w:val="009F03DE"/>
    <w:rsid w:val="009F0806"/>
    <w:rsid w:val="009F1097"/>
    <w:rsid w:val="009F1F91"/>
    <w:rsid w:val="009F2898"/>
    <w:rsid w:val="009F36DE"/>
    <w:rsid w:val="009F4265"/>
    <w:rsid w:val="009F4B39"/>
    <w:rsid w:val="009F614B"/>
    <w:rsid w:val="009F6331"/>
    <w:rsid w:val="00A0041E"/>
    <w:rsid w:val="00A0072D"/>
    <w:rsid w:val="00A00AED"/>
    <w:rsid w:val="00A00FE1"/>
    <w:rsid w:val="00A011F2"/>
    <w:rsid w:val="00A0184E"/>
    <w:rsid w:val="00A01A72"/>
    <w:rsid w:val="00A01D5D"/>
    <w:rsid w:val="00A01E87"/>
    <w:rsid w:val="00A02E35"/>
    <w:rsid w:val="00A03163"/>
    <w:rsid w:val="00A05016"/>
    <w:rsid w:val="00A05A6E"/>
    <w:rsid w:val="00A05C92"/>
    <w:rsid w:val="00A100A0"/>
    <w:rsid w:val="00A10724"/>
    <w:rsid w:val="00A11999"/>
    <w:rsid w:val="00A13160"/>
    <w:rsid w:val="00A155CC"/>
    <w:rsid w:val="00A209D8"/>
    <w:rsid w:val="00A2106F"/>
    <w:rsid w:val="00A2178E"/>
    <w:rsid w:val="00A242FC"/>
    <w:rsid w:val="00A24D80"/>
    <w:rsid w:val="00A271CF"/>
    <w:rsid w:val="00A2734F"/>
    <w:rsid w:val="00A27D53"/>
    <w:rsid w:val="00A30247"/>
    <w:rsid w:val="00A3104B"/>
    <w:rsid w:val="00A3108E"/>
    <w:rsid w:val="00A32D60"/>
    <w:rsid w:val="00A337D2"/>
    <w:rsid w:val="00A3386D"/>
    <w:rsid w:val="00A340DC"/>
    <w:rsid w:val="00A3490A"/>
    <w:rsid w:val="00A3527F"/>
    <w:rsid w:val="00A360AF"/>
    <w:rsid w:val="00A362F1"/>
    <w:rsid w:val="00A4010D"/>
    <w:rsid w:val="00A4126E"/>
    <w:rsid w:val="00A41D32"/>
    <w:rsid w:val="00A42758"/>
    <w:rsid w:val="00A42A53"/>
    <w:rsid w:val="00A42A8C"/>
    <w:rsid w:val="00A431AB"/>
    <w:rsid w:val="00A44AC2"/>
    <w:rsid w:val="00A451FE"/>
    <w:rsid w:val="00A45218"/>
    <w:rsid w:val="00A45351"/>
    <w:rsid w:val="00A46303"/>
    <w:rsid w:val="00A508C5"/>
    <w:rsid w:val="00A51892"/>
    <w:rsid w:val="00A51C91"/>
    <w:rsid w:val="00A54A5B"/>
    <w:rsid w:val="00A54CB5"/>
    <w:rsid w:val="00A5524C"/>
    <w:rsid w:val="00A5532C"/>
    <w:rsid w:val="00A5551C"/>
    <w:rsid w:val="00A57AA3"/>
    <w:rsid w:val="00A60374"/>
    <w:rsid w:val="00A607B2"/>
    <w:rsid w:val="00A611EA"/>
    <w:rsid w:val="00A622C8"/>
    <w:rsid w:val="00A624FA"/>
    <w:rsid w:val="00A6338D"/>
    <w:rsid w:val="00A63950"/>
    <w:rsid w:val="00A63DFE"/>
    <w:rsid w:val="00A64032"/>
    <w:rsid w:val="00A6489D"/>
    <w:rsid w:val="00A649D5"/>
    <w:rsid w:val="00A67C9E"/>
    <w:rsid w:val="00A7080B"/>
    <w:rsid w:val="00A71038"/>
    <w:rsid w:val="00A72818"/>
    <w:rsid w:val="00A730A0"/>
    <w:rsid w:val="00A75E12"/>
    <w:rsid w:val="00A75F12"/>
    <w:rsid w:val="00A80864"/>
    <w:rsid w:val="00A81295"/>
    <w:rsid w:val="00A81F3E"/>
    <w:rsid w:val="00A8330A"/>
    <w:rsid w:val="00A83370"/>
    <w:rsid w:val="00A85BFF"/>
    <w:rsid w:val="00A85EB5"/>
    <w:rsid w:val="00A861DA"/>
    <w:rsid w:val="00A877FE"/>
    <w:rsid w:val="00A91440"/>
    <w:rsid w:val="00A919AB"/>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1C7"/>
    <w:rsid w:val="00AA6A5D"/>
    <w:rsid w:val="00AA74F8"/>
    <w:rsid w:val="00AA7534"/>
    <w:rsid w:val="00AA760D"/>
    <w:rsid w:val="00AA76EF"/>
    <w:rsid w:val="00AA7AA3"/>
    <w:rsid w:val="00AB1D79"/>
    <w:rsid w:val="00AB2062"/>
    <w:rsid w:val="00AB2C2C"/>
    <w:rsid w:val="00AB3397"/>
    <w:rsid w:val="00AB3A9F"/>
    <w:rsid w:val="00AB594D"/>
    <w:rsid w:val="00AB5A42"/>
    <w:rsid w:val="00AB648A"/>
    <w:rsid w:val="00AB6D39"/>
    <w:rsid w:val="00AB7188"/>
    <w:rsid w:val="00AB782D"/>
    <w:rsid w:val="00AB7CE4"/>
    <w:rsid w:val="00AB7F39"/>
    <w:rsid w:val="00AC103F"/>
    <w:rsid w:val="00AC10DA"/>
    <w:rsid w:val="00AC12EF"/>
    <w:rsid w:val="00AC5F2C"/>
    <w:rsid w:val="00AC6124"/>
    <w:rsid w:val="00AC6ECA"/>
    <w:rsid w:val="00AC6EF5"/>
    <w:rsid w:val="00AC7E8D"/>
    <w:rsid w:val="00AC7ECD"/>
    <w:rsid w:val="00AD0000"/>
    <w:rsid w:val="00AD0CDE"/>
    <w:rsid w:val="00AD1201"/>
    <w:rsid w:val="00AD13B2"/>
    <w:rsid w:val="00AD2100"/>
    <w:rsid w:val="00AD2D80"/>
    <w:rsid w:val="00AD6FA2"/>
    <w:rsid w:val="00AD70DB"/>
    <w:rsid w:val="00AD7C57"/>
    <w:rsid w:val="00AE0654"/>
    <w:rsid w:val="00AE0BFD"/>
    <w:rsid w:val="00AE0F96"/>
    <w:rsid w:val="00AE22D0"/>
    <w:rsid w:val="00AE3090"/>
    <w:rsid w:val="00AE46D7"/>
    <w:rsid w:val="00AE5300"/>
    <w:rsid w:val="00AE6239"/>
    <w:rsid w:val="00AE69FF"/>
    <w:rsid w:val="00AE76BB"/>
    <w:rsid w:val="00AE7B7F"/>
    <w:rsid w:val="00AF04C6"/>
    <w:rsid w:val="00AF2218"/>
    <w:rsid w:val="00AF2437"/>
    <w:rsid w:val="00AF261F"/>
    <w:rsid w:val="00AF33B8"/>
    <w:rsid w:val="00AF3DF4"/>
    <w:rsid w:val="00AF4A0B"/>
    <w:rsid w:val="00AF5505"/>
    <w:rsid w:val="00AF5A17"/>
    <w:rsid w:val="00AF5B56"/>
    <w:rsid w:val="00AF5D53"/>
    <w:rsid w:val="00AF642C"/>
    <w:rsid w:val="00AF6B2B"/>
    <w:rsid w:val="00AF7933"/>
    <w:rsid w:val="00B0032F"/>
    <w:rsid w:val="00B00830"/>
    <w:rsid w:val="00B010F4"/>
    <w:rsid w:val="00B03B5B"/>
    <w:rsid w:val="00B043F5"/>
    <w:rsid w:val="00B04F81"/>
    <w:rsid w:val="00B050E2"/>
    <w:rsid w:val="00B05997"/>
    <w:rsid w:val="00B05BFF"/>
    <w:rsid w:val="00B071C9"/>
    <w:rsid w:val="00B07960"/>
    <w:rsid w:val="00B11345"/>
    <w:rsid w:val="00B11FC9"/>
    <w:rsid w:val="00B12989"/>
    <w:rsid w:val="00B12F41"/>
    <w:rsid w:val="00B140A4"/>
    <w:rsid w:val="00B14109"/>
    <w:rsid w:val="00B14195"/>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30909"/>
    <w:rsid w:val="00B31CA1"/>
    <w:rsid w:val="00B36028"/>
    <w:rsid w:val="00B40C34"/>
    <w:rsid w:val="00B40E20"/>
    <w:rsid w:val="00B40E61"/>
    <w:rsid w:val="00B413FF"/>
    <w:rsid w:val="00B421C0"/>
    <w:rsid w:val="00B42571"/>
    <w:rsid w:val="00B42762"/>
    <w:rsid w:val="00B42904"/>
    <w:rsid w:val="00B42CDD"/>
    <w:rsid w:val="00B4377B"/>
    <w:rsid w:val="00B4383E"/>
    <w:rsid w:val="00B43E4F"/>
    <w:rsid w:val="00B451DC"/>
    <w:rsid w:val="00B466E3"/>
    <w:rsid w:val="00B46D96"/>
    <w:rsid w:val="00B47155"/>
    <w:rsid w:val="00B47850"/>
    <w:rsid w:val="00B50467"/>
    <w:rsid w:val="00B513DC"/>
    <w:rsid w:val="00B5168A"/>
    <w:rsid w:val="00B51AF3"/>
    <w:rsid w:val="00B5232E"/>
    <w:rsid w:val="00B53776"/>
    <w:rsid w:val="00B53EE9"/>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8B"/>
    <w:rsid w:val="00B733FA"/>
    <w:rsid w:val="00B73AB4"/>
    <w:rsid w:val="00B74B2B"/>
    <w:rsid w:val="00B7562A"/>
    <w:rsid w:val="00B763A1"/>
    <w:rsid w:val="00B763F1"/>
    <w:rsid w:val="00B77D37"/>
    <w:rsid w:val="00B807A9"/>
    <w:rsid w:val="00B80A22"/>
    <w:rsid w:val="00B81984"/>
    <w:rsid w:val="00B81FFA"/>
    <w:rsid w:val="00B82CBA"/>
    <w:rsid w:val="00B82DDC"/>
    <w:rsid w:val="00B82F4C"/>
    <w:rsid w:val="00B83150"/>
    <w:rsid w:val="00B85E33"/>
    <w:rsid w:val="00B87062"/>
    <w:rsid w:val="00B902BA"/>
    <w:rsid w:val="00B90337"/>
    <w:rsid w:val="00B91DB1"/>
    <w:rsid w:val="00B9233E"/>
    <w:rsid w:val="00B93B88"/>
    <w:rsid w:val="00B94A68"/>
    <w:rsid w:val="00B94F28"/>
    <w:rsid w:val="00B95741"/>
    <w:rsid w:val="00B968BF"/>
    <w:rsid w:val="00B971F6"/>
    <w:rsid w:val="00BA11F7"/>
    <w:rsid w:val="00BA1781"/>
    <w:rsid w:val="00BA239A"/>
    <w:rsid w:val="00BA25E7"/>
    <w:rsid w:val="00BA39A4"/>
    <w:rsid w:val="00BA5EF2"/>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626"/>
    <w:rsid w:val="00BC6755"/>
    <w:rsid w:val="00BC6A0E"/>
    <w:rsid w:val="00BC7260"/>
    <w:rsid w:val="00BC7D17"/>
    <w:rsid w:val="00BD00C0"/>
    <w:rsid w:val="00BD0BB6"/>
    <w:rsid w:val="00BD100F"/>
    <w:rsid w:val="00BD1D6D"/>
    <w:rsid w:val="00BD2984"/>
    <w:rsid w:val="00BD2BF7"/>
    <w:rsid w:val="00BD2E2E"/>
    <w:rsid w:val="00BD3B78"/>
    <w:rsid w:val="00BD4FC8"/>
    <w:rsid w:val="00BD58FB"/>
    <w:rsid w:val="00BD59E9"/>
    <w:rsid w:val="00BD73A3"/>
    <w:rsid w:val="00BE0A5D"/>
    <w:rsid w:val="00BE296C"/>
    <w:rsid w:val="00BE352D"/>
    <w:rsid w:val="00BE3CE2"/>
    <w:rsid w:val="00BE5918"/>
    <w:rsid w:val="00BE5CF7"/>
    <w:rsid w:val="00BE78C9"/>
    <w:rsid w:val="00BF0162"/>
    <w:rsid w:val="00BF136A"/>
    <w:rsid w:val="00BF1B7B"/>
    <w:rsid w:val="00BF1D6C"/>
    <w:rsid w:val="00BF2528"/>
    <w:rsid w:val="00BF252E"/>
    <w:rsid w:val="00BF263E"/>
    <w:rsid w:val="00BF2D07"/>
    <w:rsid w:val="00BF370A"/>
    <w:rsid w:val="00BF4337"/>
    <w:rsid w:val="00BF4377"/>
    <w:rsid w:val="00BF46A1"/>
    <w:rsid w:val="00BF54A3"/>
    <w:rsid w:val="00BF621A"/>
    <w:rsid w:val="00BF734D"/>
    <w:rsid w:val="00BF7364"/>
    <w:rsid w:val="00BF7B5A"/>
    <w:rsid w:val="00C073F9"/>
    <w:rsid w:val="00C10AC4"/>
    <w:rsid w:val="00C10C3F"/>
    <w:rsid w:val="00C11CE1"/>
    <w:rsid w:val="00C12157"/>
    <w:rsid w:val="00C13AD3"/>
    <w:rsid w:val="00C13C16"/>
    <w:rsid w:val="00C14BF2"/>
    <w:rsid w:val="00C14DF7"/>
    <w:rsid w:val="00C15CEA"/>
    <w:rsid w:val="00C16760"/>
    <w:rsid w:val="00C177A8"/>
    <w:rsid w:val="00C17F6E"/>
    <w:rsid w:val="00C2039A"/>
    <w:rsid w:val="00C20A2A"/>
    <w:rsid w:val="00C21E55"/>
    <w:rsid w:val="00C22F13"/>
    <w:rsid w:val="00C24BD7"/>
    <w:rsid w:val="00C26D34"/>
    <w:rsid w:val="00C27427"/>
    <w:rsid w:val="00C278A2"/>
    <w:rsid w:val="00C30889"/>
    <w:rsid w:val="00C32F5A"/>
    <w:rsid w:val="00C33BDF"/>
    <w:rsid w:val="00C35890"/>
    <w:rsid w:val="00C36E8F"/>
    <w:rsid w:val="00C4203A"/>
    <w:rsid w:val="00C42199"/>
    <w:rsid w:val="00C4388B"/>
    <w:rsid w:val="00C43C71"/>
    <w:rsid w:val="00C440F7"/>
    <w:rsid w:val="00C44EB0"/>
    <w:rsid w:val="00C45029"/>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5B0C"/>
    <w:rsid w:val="00C57E36"/>
    <w:rsid w:val="00C62222"/>
    <w:rsid w:val="00C62AB1"/>
    <w:rsid w:val="00C630A0"/>
    <w:rsid w:val="00C63206"/>
    <w:rsid w:val="00C64132"/>
    <w:rsid w:val="00C650BB"/>
    <w:rsid w:val="00C6554E"/>
    <w:rsid w:val="00C66101"/>
    <w:rsid w:val="00C66559"/>
    <w:rsid w:val="00C67314"/>
    <w:rsid w:val="00C675C2"/>
    <w:rsid w:val="00C679AD"/>
    <w:rsid w:val="00C67DBB"/>
    <w:rsid w:val="00C71E28"/>
    <w:rsid w:val="00C71FD9"/>
    <w:rsid w:val="00C734BD"/>
    <w:rsid w:val="00C737AD"/>
    <w:rsid w:val="00C74C34"/>
    <w:rsid w:val="00C75E09"/>
    <w:rsid w:val="00C75FE0"/>
    <w:rsid w:val="00C773B6"/>
    <w:rsid w:val="00C77D02"/>
    <w:rsid w:val="00C77D69"/>
    <w:rsid w:val="00C808AC"/>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A47"/>
    <w:rsid w:val="00CA4BFF"/>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36EA"/>
    <w:rsid w:val="00CB4713"/>
    <w:rsid w:val="00CB502B"/>
    <w:rsid w:val="00CB5378"/>
    <w:rsid w:val="00CB5A95"/>
    <w:rsid w:val="00CB6E08"/>
    <w:rsid w:val="00CC0E18"/>
    <w:rsid w:val="00CC1FD0"/>
    <w:rsid w:val="00CC2276"/>
    <w:rsid w:val="00CC4177"/>
    <w:rsid w:val="00CC4A46"/>
    <w:rsid w:val="00CC4E42"/>
    <w:rsid w:val="00CC6CA8"/>
    <w:rsid w:val="00CC705F"/>
    <w:rsid w:val="00CC78BF"/>
    <w:rsid w:val="00CD00DC"/>
    <w:rsid w:val="00CD04DC"/>
    <w:rsid w:val="00CD0CF8"/>
    <w:rsid w:val="00CD1276"/>
    <w:rsid w:val="00CD1400"/>
    <w:rsid w:val="00CD258D"/>
    <w:rsid w:val="00CD2752"/>
    <w:rsid w:val="00CD4F40"/>
    <w:rsid w:val="00CD5183"/>
    <w:rsid w:val="00CD5DC4"/>
    <w:rsid w:val="00CD5DD2"/>
    <w:rsid w:val="00CD7812"/>
    <w:rsid w:val="00CD78DD"/>
    <w:rsid w:val="00CE0081"/>
    <w:rsid w:val="00CE1B8D"/>
    <w:rsid w:val="00CE23B4"/>
    <w:rsid w:val="00CE24F9"/>
    <w:rsid w:val="00CE2923"/>
    <w:rsid w:val="00CE2FCB"/>
    <w:rsid w:val="00CE32EF"/>
    <w:rsid w:val="00CE4069"/>
    <w:rsid w:val="00CE53D1"/>
    <w:rsid w:val="00CE5649"/>
    <w:rsid w:val="00CE7052"/>
    <w:rsid w:val="00CE7C39"/>
    <w:rsid w:val="00CE7C7B"/>
    <w:rsid w:val="00CF2539"/>
    <w:rsid w:val="00CF2F4F"/>
    <w:rsid w:val="00CF338D"/>
    <w:rsid w:val="00CF4B93"/>
    <w:rsid w:val="00CF5BB7"/>
    <w:rsid w:val="00CF5F52"/>
    <w:rsid w:val="00CF6257"/>
    <w:rsid w:val="00CF6C39"/>
    <w:rsid w:val="00CF7611"/>
    <w:rsid w:val="00D03690"/>
    <w:rsid w:val="00D04695"/>
    <w:rsid w:val="00D05083"/>
    <w:rsid w:val="00D06904"/>
    <w:rsid w:val="00D06D16"/>
    <w:rsid w:val="00D116E3"/>
    <w:rsid w:val="00D1182C"/>
    <w:rsid w:val="00D13C47"/>
    <w:rsid w:val="00D20CDF"/>
    <w:rsid w:val="00D237C3"/>
    <w:rsid w:val="00D2466C"/>
    <w:rsid w:val="00D24FB8"/>
    <w:rsid w:val="00D2547D"/>
    <w:rsid w:val="00D258D1"/>
    <w:rsid w:val="00D260B2"/>
    <w:rsid w:val="00D26C73"/>
    <w:rsid w:val="00D30CC0"/>
    <w:rsid w:val="00D318CD"/>
    <w:rsid w:val="00D31DC8"/>
    <w:rsid w:val="00D32386"/>
    <w:rsid w:val="00D33BC7"/>
    <w:rsid w:val="00D34070"/>
    <w:rsid w:val="00D349BB"/>
    <w:rsid w:val="00D36292"/>
    <w:rsid w:val="00D36363"/>
    <w:rsid w:val="00D36A38"/>
    <w:rsid w:val="00D40ABC"/>
    <w:rsid w:val="00D40E51"/>
    <w:rsid w:val="00D424A0"/>
    <w:rsid w:val="00D430BE"/>
    <w:rsid w:val="00D45488"/>
    <w:rsid w:val="00D45884"/>
    <w:rsid w:val="00D45BB7"/>
    <w:rsid w:val="00D4652F"/>
    <w:rsid w:val="00D46D28"/>
    <w:rsid w:val="00D507E5"/>
    <w:rsid w:val="00D51915"/>
    <w:rsid w:val="00D53BB0"/>
    <w:rsid w:val="00D54819"/>
    <w:rsid w:val="00D54D5E"/>
    <w:rsid w:val="00D55ECF"/>
    <w:rsid w:val="00D5719A"/>
    <w:rsid w:val="00D578C0"/>
    <w:rsid w:val="00D6049B"/>
    <w:rsid w:val="00D64A06"/>
    <w:rsid w:val="00D659B9"/>
    <w:rsid w:val="00D65A3C"/>
    <w:rsid w:val="00D66ADE"/>
    <w:rsid w:val="00D66B03"/>
    <w:rsid w:val="00D676E6"/>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B015E"/>
    <w:rsid w:val="00DB11F4"/>
    <w:rsid w:val="00DB15D5"/>
    <w:rsid w:val="00DB3105"/>
    <w:rsid w:val="00DB3249"/>
    <w:rsid w:val="00DB3646"/>
    <w:rsid w:val="00DB4BFF"/>
    <w:rsid w:val="00DB536E"/>
    <w:rsid w:val="00DB5A97"/>
    <w:rsid w:val="00DB78B2"/>
    <w:rsid w:val="00DB78FF"/>
    <w:rsid w:val="00DB7CAE"/>
    <w:rsid w:val="00DC1E57"/>
    <w:rsid w:val="00DC280D"/>
    <w:rsid w:val="00DC3442"/>
    <w:rsid w:val="00DC4630"/>
    <w:rsid w:val="00DC7395"/>
    <w:rsid w:val="00DC74F3"/>
    <w:rsid w:val="00DC78A3"/>
    <w:rsid w:val="00DD0417"/>
    <w:rsid w:val="00DD4A88"/>
    <w:rsid w:val="00DD57AD"/>
    <w:rsid w:val="00DD6934"/>
    <w:rsid w:val="00DE0923"/>
    <w:rsid w:val="00DE19CD"/>
    <w:rsid w:val="00DE19EB"/>
    <w:rsid w:val="00DE1DF5"/>
    <w:rsid w:val="00DE1E46"/>
    <w:rsid w:val="00DE2DFC"/>
    <w:rsid w:val="00DE3249"/>
    <w:rsid w:val="00DE4C7F"/>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3FD3"/>
    <w:rsid w:val="00E0474F"/>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303DF"/>
    <w:rsid w:val="00E30FC2"/>
    <w:rsid w:val="00E32339"/>
    <w:rsid w:val="00E33155"/>
    <w:rsid w:val="00E3329F"/>
    <w:rsid w:val="00E3432D"/>
    <w:rsid w:val="00E358C1"/>
    <w:rsid w:val="00E35F82"/>
    <w:rsid w:val="00E4114F"/>
    <w:rsid w:val="00E4330A"/>
    <w:rsid w:val="00E43574"/>
    <w:rsid w:val="00E441CA"/>
    <w:rsid w:val="00E44D22"/>
    <w:rsid w:val="00E46010"/>
    <w:rsid w:val="00E508B6"/>
    <w:rsid w:val="00E5114F"/>
    <w:rsid w:val="00E513EF"/>
    <w:rsid w:val="00E5340F"/>
    <w:rsid w:val="00E5341A"/>
    <w:rsid w:val="00E53CC8"/>
    <w:rsid w:val="00E56577"/>
    <w:rsid w:val="00E610D1"/>
    <w:rsid w:val="00E61C22"/>
    <w:rsid w:val="00E6287B"/>
    <w:rsid w:val="00E63184"/>
    <w:rsid w:val="00E631BB"/>
    <w:rsid w:val="00E64B0C"/>
    <w:rsid w:val="00E64BE9"/>
    <w:rsid w:val="00E657A6"/>
    <w:rsid w:val="00E657DC"/>
    <w:rsid w:val="00E660E5"/>
    <w:rsid w:val="00E66679"/>
    <w:rsid w:val="00E71EE2"/>
    <w:rsid w:val="00E72E3E"/>
    <w:rsid w:val="00E73B0C"/>
    <w:rsid w:val="00E74645"/>
    <w:rsid w:val="00E75B9A"/>
    <w:rsid w:val="00E761EA"/>
    <w:rsid w:val="00E76727"/>
    <w:rsid w:val="00E76CE5"/>
    <w:rsid w:val="00E80663"/>
    <w:rsid w:val="00E8172E"/>
    <w:rsid w:val="00E8355B"/>
    <w:rsid w:val="00E8429A"/>
    <w:rsid w:val="00E84478"/>
    <w:rsid w:val="00E84621"/>
    <w:rsid w:val="00E859EE"/>
    <w:rsid w:val="00E85B49"/>
    <w:rsid w:val="00E85F8D"/>
    <w:rsid w:val="00E862A3"/>
    <w:rsid w:val="00E8663B"/>
    <w:rsid w:val="00E900C7"/>
    <w:rsid w:val="00E90405"/>
    <w:rsid w:val="00E908CF"/>
    <w:rsid w:val="00E91DC9"/>
    <w:rsid w:val="00E92224"/>
    <w:rsid w:val="00E93B5F"/>
    <w:rsid w:val="00EA0CF6"/>
    <w:rsid w:val="00EA0E2D"/>
    <w:rsid w:val="00EA1E48"/>
    <w:rsid w:val="00EA2523"/>
    <w:rsid w:val="00EA2AFF"/>
    <w:rsid w:val="00EA39B0"/>
    <w:rsid w:val="00EA3E21"/>
    <w:rsid w:val="00EA42BF"/>
    <w:rsid w:val="00EA4C3B"/>
    <w:rsid w:val="00EA4E77"/>
    <w:rsid w:val="00EB240E"/>
    <w:rsid w:val="00EB2DD4"/>
    <w:rsid w:val="00EB373C"/>
    <w:rsid w:val="00EB3D37"/>
    <w:rsid w:val="00EB434E"/>
    <w:rsid w:val="00EB491C"/>
    <w:rsid w:val="00EB5AA6"/>
    <w:rsid w:val="00EB6A75"/>
    <w:rsid w:val="00EB71BB"/>
    <w:rsid w:val="00EC0B54"/>
    <w:rsid w:val="00EC2F2B"/>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3AE5"/>
    <w:rsid w:val="00EE4133"/>
    <w:rsid w:val="00EE45E4"/>
    <w:rsid w:val="00EE5182"/>
    <w:rsid w:val="00EE585F"/>
    <w:rsid w:val="00EE672A"/>
    <w:rsid w:val="00EE7D02"/>
    <w:rsid w:val="00EF0C91"/>
    <w:rsid w:val="00EF105F"/>
    <w:rsid w:val="00EF2039"/>
    <w:rsid w:val="00EF2216"/>
    <w:rsid w:val="00EF2B68"/>
    <w:rsid w:val="00EF2BBF"/>
    <w:rsid w:val="00EF2E1A"/>
    <w:rsid w:val="00EF346E"/>
    <w:rsid w:val="00EF38E0"/>
    <w:rsid w:val="00EF49F8"/>
    <w:rsid w:val="00EF5409"/>
    <w:rsid w:val="00EF5B88"/>
    <w:rsid w:val="00EF69C2"/>
    <w:rsid w:val="00EF755F"/>
    <w:rsid w:val="00EF7969"/>
    <w:rsid w:val="00F00137"/>
    <w:rsid w:val="00F01407"/>
    <w:rsid w:val="00F01E49"/>
    <w:rsid w:val="00F039BA"/>
    <w:rsid w:val="00F03DF1"/>
    <w:rsid w:val="00F041C1"/>
    <w:rsid w:val="00F042CF"/>
    <w:rsid w:val="00F05593"/>
    <w:rsid w:val="00F06EA4"/>
    <w:rsid w:val="00F11A5A"/>
    <w:rsid w:val="00F123A8"/>
    <w:rsid w:val="00F14D5D"/>
    <w:rsid w:val="00F17123"/>
    <w:rsid w:val="00F17C66"/>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6BA"/>
    <w:rsid w:val="00F57D19"/>
    <w:rsid w:val="00F60051"/>
    <w:rsid w:val="00F60671"/>
    <w:rsid w:val="00F60783"/>
    <w:rsid w:val="00F60F16"/>
    <w:rsid w:val="00F61076"/>
    <w:rsid w:val="00F612D1"/>
    <w:rsid w:val="00F629DE"/>
    <w:rsid w:val="00F6307A"/>
    <w:rsid w:val="00F6314F"/>
    <w:rsid w:val="00F63F8B"/>
    <w:rsid w:val="00F64095"/>
    <w:rsid w:val="00F640E0"/>
    <w:rsid w:val="00F64775"/>
    <w:rsid w:val="00F64AE0"/>
    <w:rsid w:val="00F65525"/>
    <w:rsid w:val="00F65F59"/>
    <w:rsid w:val="00F6681C"/>
    <w:rsid w:val="00F66C28"/>
    <w:rsid w:val="00F672AD"/>
    <w:rsid w:val="00F67EA3"/>
    <w:rsid w:val="00F707DC"/>
    <w:rsid w:val="00F70BE3"/>
    <w:rsid w:val="00F7368F"/>
    <w:rsid w:val="00F74C70"/>
    <w:rsid w:val="00F75326"/>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2CF0"/>
    <w:rsid w:val="00F93C42"/>
    <w:rsid w:val="00F94396"/>
    <w:rsid w:val="00F944C9"/>
    <w:rsid w:val="00F94BB6"/>
    <w:rsid w:val="00F95A96"/>
    <w:rsid w:val="00F95F3F"/>
    <w:rsid w:val="00F9623F"/>
    <w:rsid w:val="00F976AA"/>
    <w:rsid w:val="00F97E2D"/>
    <w:rsid w:val="00FA0417"/>
    <w:rsid w:val="00FA0452"/>
    <w:rsid w:val="00FA0FAF"/>
    <w:rsid w:val="00FA17BD"/>
    <w:rsid w:val="00FA39C3"/>
    <w:rsid w:val="00FA3AC5"/>
    <w:rsid w:val="00FA58FB"/>
    <w:rsid w:val="00FA62ED"/>
    <w:rsid w:val="00FA6573"/>
    <w:rsid w:val="00FB0233"/>
    <w:rsid w:val="00FB1444"/>
    <w:rsid w:val="00FB4E5E"/>
    <w:rsid w:val="00FB4F14"/>
    <w:rsid w:val="00FB5DAE"/>
    <w:rsid w:val="00FB61FF"/>
    <w:rsid w:val="00FB7F0D"/>
    <w:rsid w:val="00FC0969"/>
    <w:rsid w:val="00FC0E2D"/>
    <w:rsid w:val="00FC13E2"/>
    <w:rsid w:val="00FC18F8"/>
    <w:rsid w:val="00FC1FC7"/>
    <w:rsid w:val="00FC26B3"/>
    <w:rsid w:val="00FC2E3D"/>
    <w:rsid w:val="00FC3A53"/>
    <w:rsid w:val="00FC40BE"/>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714"/>
    <w:rsid w:val="00FE1FFB"/>
    <w:rsid w:val="00FE4781"/>
    <w:rsid w:val="00FE4791"/>
    <w:rsid w:val="00FE634C"/>
    <w:rsid w:val="00FE68E0"/>
    <w:rsid w:val="00FE7890"/>
    <w:rsid w:val="00FE7DD3"/>
    <w:rsid w:val="00FF0915"/>
    <w:rsid w:val="00FF094C"/>
    <w:rsid w:val="00FF1532"/>
    <w:rsid w:val="00FF17CC"/>
    <w:rsid w:val="00FF3137"/>
    <w:rsid w:val="00FF3E21"/>
    <w:rsid w:val="00FF4446"/>
    <w:rsid w:val="00FF44F6"/>
    <w:rsid w:val="00FF4AC8"/>
    <w:rsid w:val="00FF6314"/>
    <w:rsid w:val="00FF635F"/>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link w:val="SemEspaamentoChar"/>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numbering" w:customStyle="1" w:styleId="Semlista7">
    <w:name w:val="Sem lista7"/>
    <w:next w:val="Semlista"/>
    <w:uiPriority w:val="99"/>
    <w:semiHidden/>
    <w:unhideWhenUsed/>
    <w:rsid w:val="007D74AA"/>
  </w:style>
  <w:style w:type="numbering" w:customStyle="1" w:styleId="Semlista8">
    <w:name w:val="Sem lista8"/>
    <w:next w:val="Semlista"/>
    <w:uiPriority w:val="99"/>
    <w:semiHidden/>
    <w:unhideWhenUsed/>
    <w:rsid w:val="006D0DE9"/>
  </w:style>
  <w:style w:type="character" w:customStyle="1" w:styleId="SemEspaamentoChar">
    <w:name w:val="Sem Espaçamento Char"/>
    <w:basedOn w:val="Fontepargpadro"/>
    <w:link w:val="SemEspaamento"/>
    <w:uiPriority w:val="1"/>
    <w:rsid w:val="006D0DE9"/>
  </w:style>
  <w:style w:type="paragraph" w:customStyle="1" w:styleId="Standard">
    <w:name w:val="Standard"/>
    <w:rsid w:val="006D0DE9"/>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6D0DE9"/>
    <w:pPr>
      <w:keepNext/>
      <w:jc w:val="center"/>
      <w:outlineLvl w:val="0"/>
    </w:pPr>
    <w:rPr>
      <w:rFonts w:ascii="Arial" w:hAnsi="Arial" w:cs="Arial"/>
      <w:b/>
      <w:color w:val="000000"/>
    </w:rPr>
  </w:style>
  <w:style w:type="table" w:customStyle="1" w:styleId="Tabelacomgrade11">
    <w:name w:val="Tabela com grade11"/>
    <w:basedOn w:val="Tabelanormal"/>
    <w:next w:val="Tabelacomgrade"/>
    <w:uiPriority w:val="59"/>
    <w:rsid w:val="006D0D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6D0DE9"/>
    <w:pPr>
      <w:keepLines/>
      <w:numPr>
        <w:numId w:val="6"/>
      </w:numPr>
      <w:tabs>
        <w:tab w:val="left" w:pos="567"/>
      </w:tabs>
      <w:spacing w:before="240"/>
    </w:pPr>
    <w:rPr>
      <w:rFonts w:ascii="Ecofont_Spranq_eco_Sans" w:eastAsiaTheme="majorEastAsia" w:hAnsi="Ecofont_Spranq_eco_Sans"/>
      <w:color w:val="000000"/>
      <w:sz w:val="20"/>
      <w:szCs w:val="20"/>
    </w:rPr>
  </w:style>
  <w:style w:type="table" w:customStyle="1" w:styleId="Tabelacomgrade21">
    <w:name w:val="Tabela com grade21"/>
    <w:basedOn w:val="Tabelanormal"/>
    <w:next w:val="Tabelacomgrade"/>
    <w:uiPriority w:val="59"/>
    <w:rsid w:val="006D0D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6D0DE9"/>
    <w:pPr>
      <w:spacing w:after="0" w:line="360" w:lineRule="auto"/>
      <w:jc w:val="both"/>
    </w:pPr>
    <w:rPr>
      <w:rFonts w:ascii="Times New Roman" w:eastAsia="Times New Roman" w:hAnsi="Times New Roman" w:cs="Times New Roman"/>
      <w:sz w:val="24"/>
      <w:szCs w:val="20"/>
      <w:lang w:eastAsia="ar-SA"/>
    </w:rPr>
  </w:style>
  <w:style w:type="paragraph" w:customStyle="1" w:styleId="paragrafonumeradonivel1">
    <w:name w:val="paragrafo_numerado_nivel1"/>
    <w:basedOn w:val="Normal"/>
    <w:rsid w:val="00544E0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244409284">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mpras.menorpreco.pr.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bllcompras.com"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FDDF-9BAC-4259-884F-ECB1942C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48</Pages>
  <Words>22559</Words>
  <Characters>121822</Characters>
  <Application>Microsoft Office Word</Application>
  <DocSecurity>0</DocSecurity>
  <Lines>1015</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6</cp:revision>
  <cp:lastPrinted>2023-08-24T18:47:00Z</cp:lastPrinted>
  <dcterms:created xsi:type="dcterms:W3CDTF">2023-08-23T10:51:00Z</dcterms:created>
  <dcterms:modified xsi:type="dcterms:W3CDTF">2023-08-25T10:55:00Z</dcterms:modified>
</cp:coreProperties>
</file>