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7B" w:rsidRPr="0011392A" w:rsidRDefault="0094147B" w:rsidP="0011392A">
      <w:pPr>
        <w:ind w:left="2832" w:firstLine="708"/>
        <w:jc w:val="both"/>
        <w:rPr>
          <w:b/>
        </w:rPr>
      </w:pPr>
      <w:r w:rsidRPr="0011392A">
        <w:rPr>
          <w:b/>
        </w:rPr>
        <w:t>CONTRATO N° 011/2013</w:t>
      </w:r>
    </w:p>
    <w:p w:rsidR="0094147B" w:rsidRPr="0011392A" w:rsidRDefault="0094147B" w:rsidP="0094147B">
      <w:pPr>
        <w:ind w:left="3960"/>
        <w:jc w:val="both"/>
      </w:pPr>
    </w:p>
    <w:p w:rsidR="0094147B" w:rsidRPr="0011392A" w:rsidRDefault="0094147B" w:rsidP="0094147B">
      <w:pPr>
        <w:jc w:val="both"/>
      </w:pPr>
      <w:r w:rsidRPr="0011392A">
        <w:t>CONTRATO DE PRESTAÇÃO DE SERVIÇOS A PREÇO FIXOS E SEM REAJUSTE QUE ENTRE SI CELEBRAM O MUNICÍPIO DE ITAMBARACA E</w:t>
      </w:r>
      <w:r w:rsidR="0086229C">
        <w:t xml:space="preserve"> A MEDIC TEC AMBIENTAL LTDA-ME.</w:t>
      </w:r>
    </w:p>
    <w:p w:rsidR="0094147B" w:rsidRPr="0011392A" w:rsidRDefault="0094147B" w:rsidP="0094147B">
      <w:pPr>
        <w:ind w:left="3960"/>
        <w:jc w:val="both"/>
      </w:pPr>
    </w:p>
    <w:p w:rsidR="0094147B" w:rsidRPr="0011392A" w:rsidRDefault="0094147B" w:rsidP="0094147B">
      <w:pPr>
        <w:jc w:val="both"/>
      </w:pPr>
      <w:r w:rsidRPr="0011392A">
        <w:t xml:space="preserve">A Prefeitura Municipal de Itambaracá –PR, situado na  Av: Interventor Manoel Ribas, nº 06, Centro PR, CNPJ nº 76.235.738/0001-08, a seguir denominado </w:t>
      </w:r>
      <w:r w:rsidRPr="0011392A">
        <w:rPr>
          <w:b/>
        </w:rPr>
        <w:t>CONTRATANTE</w:t>
      </w:r>
      <w:r w:rsidRPr="0011392A">
        <w:t xml:space="preserve">, neste ato representado pelo Prefeito Municipal Sr Amarildo Tostes, brasileiro, casado, inscrito no CPF/MF sob nº 478.507.959-20, portador da Carteira de Identidade RG nº 3.554.127-6 SSP/PR, e a empresa </w:t>
      </w:r>
      <w:r w:rsidRPr="0011392A">
        <w:rPr>
          <w:b/>
        </w:rPr>
        <w:t>MEDIC TEC AMBIENTAL LTDA ME</w:t>
      </w:r>
      <w:r w:rsidRPr="0011392A">
        <w:t xml:space="preserve"> com sede na cidade de Siqueira Campos - PR, CNPJ/MF sob nº. 06.183.150/0001-64 e IE: 90301971-91, sita à Avenida das Indústrias, nº. </w:t>
      </w:r>
      <w:r w:rsidR="00AA0749" w:rsidRPr="0011392A">
        <w:t>89</w:t>
      </w:r>
      <w:r w:rsidR="00AA0749">
        <w:t>,</w:t>
      </w:r>
      <w:r w:rsidR="00AA0749" w:rsidRPr="0011392A">
        <w:t xml:space="preserve"> Área</w:t>
      </w:r>
      <w:r w:rsidRPr="0011392A">
        <w:t xml:space="preserve"> Industrial IV, Sala I, Aeroporto, a seguir denominada </w:t>
      </w:r>
      <w:r w:rsidRPr="0011392A">
        <w:rPr>
          <w:b/>
        </w:rPr>
        <w:t>CONTRATADA</w:t>
      </w:r>
      <w:r w:rsidRPr="0011392A">
        <w:t>, representada por Oriente Moisés de Sene portador da cédula de identidade R.G. n° 12</w:t>
      </w:r>
      <w:r w:rsidR="00532B50">
        <w:t>.</w:t>
      </w:r>
      <w:r w:rsidRPr="0011392A">
        <w:t xml:space="preserve">692.893-9 SSP/PR CPF n° </w:t>
      </w:r>
      <w:r w:rsidR="00EC625F" w:rsidRPr="0011392A">
        <w:t>626.750.879-04</w:t>
      </w:r>
      <w:r w:rsidRPr="0011392A">
        <w:t xml:space="preserve">, residente na </w:t>
      </w:r>
      <w:r w:rsidR="00EC625F" w:rsidRPr="0011392A">
        <w:t>Rua: Piratininga, s/n, centro, na cidade de Siqueira Campos-Estado do Paraná</w:t>
      </w:r>
      <w:r w:rsidRPr="0011392A">
        <w:t xml:space="preserve">, CEP: </w:t>
      </w:r>
      <w:r w:rsidR="00EC625F" w:rsidRPr="0011392A">
        <w:t>84.940-000,</w:t>
      </w:r>
      <w:r w:rsidRPr="0011392A">
        <w:t xml:space="preserve">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EC625F" w:rsidRPr="0011392A">
        <w:t>04/04/2013</w:t>
      </w:r>
      <w:r w:rsidRPr="0011392A">
        <w:t xml:space="preserve">, protocolo n° </w:t>
      </w:r>
      <w:r w:rsidR="00EC625F" w:rsidRPr="0011392A">
        <w:t xml:space="preserve">4662, </w:t>
      </w:r>
      <w:r w:rsidRPr="0011392A">
        <w:t>conforme condições que estipulam a seguir:</w:t>
      </w:r>
    </w:p>
    <w:p w:rsidR="0094147B" w:rsidRPr="0011392A" w:rsidRDefault="0094147B" w:rsidP="0094147B"/>
    <w:p w:rsidR="0094147B" w:rsidRPr="0011392A" w:rsidRDefault="0094147B" w:rsidP="0094147B">
      <w:pPr>
        <w:jc w:val="both"/>
        <w:rPr>
          <w:b/>
          <w:u w:val="single"/>
        </w:rPr>
      </w:pPr>
      <w:r w:rsidRPr="0011392A">
        <w:rPr>
          <w:b/>
          <w:u w:val="single"/>
        </w:rPr>
        <w:t>CLÁUSULA PRIMEIRA – DO OBJETO</w:t>
      </w:r>
    </w:p>
    <w:p w:rsidR="0094147B" w:rsidRPr="0011392A" w:rsidRDefault="0094147B" w:rsidP="0094147B">
      <w:pPr>
        <w:jc w:val="both"/>
      </w:pPr>
      <w:r w:rsidRPr="0011392A">
        <w:rPr>
          <w:b/>
        </w:rPr>
        <w:t>1.1.</w:t>
      </w:r>
      <w:r w:rsidRPr="0011392A">
        <w:t xml:space="preserve"> O objeto de presente Contrato é a execução de Contratação de Empresa Especializada para Prestação de Serviços de Coleta, Transporte, Tratamento e Destinação Final de Resíduos Hospitalares, atendimento à Resolução nº 358, de 29 de abril de 2005 do Conselho Nacional do Meio Ambiente (CONAMA)/Ministério do Meio Ambiente (MMA), para o Serviço de Saúde Municipal, sob regime de empreitada por preço global, tipo menor preço, a preços fixos e sem reajuste, em consonância com o Edital, especificações técnicas e demais peças e documentos d</w:t>
      </w:r>
      <w:r w:rsidR="00EC625F" w:rsidRPr="0011392A">
        <w:t>o Pregão Presencial nº 008/2013</w:t>
      </w:r>
      <w:r w:rsidRPr="0011392A">
        <w:t>, fornecida pelo CONTRATANTE.</w:t>
      </w:r>
    </w:p>
    <w:p w:rsidR="0094147B" w:rsidRPr="0011392A" w:rsidRDefault="0094147B" w:rsidP="0094147B">
      <w:pPr>
        <w:jc w:val="both"/>
      </w:pPr>
      <w:r w:rsidRPr="0011392A">
        <w:rPr>
          <w:b/>
        </w:rPr>
        <w:t>1.2.</w:t>
      </w:r>
      <w:r w:rsidRPr="0011392A">
        <w:t xml:space="preserve"> Integram e completam o presente Termo contratual, para todos os fins de direito, obrigando as partes em todos os seus termos, as condições expressas no edital de Edi</w:t>
      </w:r>
      <w:r w:rsidR="00EC625F" w:rsidRPr="0011392A">
        <w:t>tal do Pregão Presencial  nº 008</w:t>
      </w:r>
      <w:r w:rsidRPr="0011392A">
        <w:t>/2013, juntamente com seus anexos e a proposta da CONTRATADA.</w:t>
      </w:r>
    </w:p>
    <w:p w:rsidR="0094147B" w:rsidRPr="0011392A" w:rsidRDefault="0094147B" w:rsidP="0094147B">
      <w:pPr>
        <w:jc w:val="both"/>
      </w:pPr>
    </w:p>
    <w:p w:rsidR="0094147B" w:rsidRPr="0011392A" w:rsidRDefault="0094147B" w:rsidP="0094147B">
      <w:pPr>
        <w:ind w:right="-101"/>
        <w:jc w:val="both"/>
        <w:rPr>
          <w:b/>
          <w:u w:val="single"/>
        </w:rPr>
      </w:pPr>
      <w:r w:rsidRPr="0011392A">
        <w:rPr>
          <w:b/>
          <w:u w:val="single"/>
        </w:rPr>
        <w:t>CLÁUSULA SEGUNDA – DA FORMA DE PRESTAÇÃO DE SERVIÇOS</w:t>
      </w:r>
    </w:p>
    <w:p w:rsidR="0094147B" w:rsidRPr="0011392A" w:rsidRDefault="0094147B" w:rsidP="0094147B">
      <w:pPr>
        <w:widowControl w:val="0"/>
        <w:tabs>
          <w:tab w:val="left" w:pos="7020"/>
        </w:tabs>
        <w:autoSpaceDE w:val="0"/>
        <w:autoSpaceDN w:val="0"/>
        <w:adjustRightInd w:val="0"/>
        <w:ind w:right="-101"/>
        <w:jc w:val="both"/>
      </w:pPr>
      <w:r w:rsidRPr="0011392A">
        <w:rPr>
          <w:b/>
        </w:rPr>
        <w:t>2.1.</w:t>
      </w:r>
      <w:r w:rsidRPr="0011392A">
        <w:t xml:space="preserve"> O objeto será fornecido de forma PARCELADA, nas Unidades de Saúde Municipais do Município de Itambaracá,</w:t>
      </w:r>
      <w:r w:rsidRPr="0011392A">
        <w:rPr>
          <w:spacing w:val="21"/>
        </w:rPr>
        <w:t xml:space="preserve"> </w:t>
      </w:r>
      <w:r w:rsidRPr="0011392A">
        <w:t>durante</w:t>
      </w:r>
      <w:r w:rsidRPr="0011392A">
        <w:rPr>
          <w:spacing w:val="20"/>
        </w:rPr>
        <w:t xml:space="preserve"> </w:t>
      </w:r>
      <w:r w:rsidRPr="0011392A">
        <w:t xml:space="preserve">o período estipulado para a Prestação dos Serviços. </w:t>
      </w:r>
    </w:p>
    <w:p w:rsidR="0094147B" w:rsidRPr="0011392A" w:rsidRDefault="0094147B" w:rsidP="0094147B">
      <w:pPr>
        <w:widowControl w:val="0"/>
        <w:tabs>
          <w:tab w:val="left" w:pos="7020"/>
        </w:tabs>
        <w:autoSpaceDE w:val="0"/>
        <w:autoSpaceDN w:val="0"/>
        <w:adjustRightInd w:val="0"/>
        <w:ind w:right="-101"/>
        <w:jc w:val="both"/>
      </w:pPr>
      <w:r w:rsidRPr="0011392A">
        <w:tab/>
      </w:r>
    </w:p>
    <w:p w:rsidR="0094147B" w:rsidRPr="0011392A" w:rsidRDefault="0094147B" w:rsidP="0094147B">
      <w:pPr>
        <w:ind w:right="-101"/>
        <w:jc w:val="both"/>
        <w:rPr>
          <w:b/>
          <w:u w:val="single"/>
        </w:rPr>
      </w:pPr>
      <w:r w:rsidRPr="0011392A">
        <w:rPr>
          <w:b/>
          <w:u w:val="single"/>
        </w:rPr>
        <w:t>CLÁUSULA TERCEIRA – VALOR CONTRATUAL</w:t>
      </w:r>
    </w:p>
    <w:p w:rsidR="0094147B" w:rsidRPr="0011392A" w:rsidRDefault="0094147B" w:rsidP="0094147B">
      <w:pPr>
        <w:widowControl w:val="0"/>
        <w:autoSpaceDE w:val="0"/>
        <w:autoSpaceDN w:val="0"/>
        <w:adjustRightInd w:val="0"/>
        <w:ind w:right="-101"/>
        <w:jc w:val="both"/>
      </w:pPr>
      <w:r w:rsidRPr="0011392A">
        <w:rPr>
          <w:b/>
        </w:rPr>
        <w:t>3.2.</w:t>
      </w:r>
      <w:r w:rsidRPr="0011392A">
        <w:t xml:space="preserve"> Pela</w:t>
      </w:r>
      <w:r w:rsidRPr="0011392A">
        <w:rPr>
          <w:spacing w:val="9"/>
        </w:rPr>
        <w:t xml:space="preserve"> Prestação dos Serviços </w:t>
      </w:r>
      <w:r w:rsidRPr="0011392A">
        <w:t>dis</w:t>
      </w:r>
      <w:r w:rsidRPr="0011392A">
        <w:rPr>
          <w:spacing w:val="1"/>
        </w:rPr>
        <w:t>c</w:t>
      </w:r>
      <w:r w:rsidRPr="0011392A">
        <w:t>riminados</w:t>
      </w:r>
      <w:r w:rsidRPr="0011392A">
        <w:rPr>
          <w:spacing w:val="9"/>
        </w:rPr>
        <w:t xml:space="preserve"> </w:t>
      </w:r>
      <w:r w:rsidRPr="0011392A">
        <w:t>neste</w:t>
      </w:r>
      <w:r w:rsidRPr="0011392A">
        <w:rPr>
          <w:spacing w:val="9"/>
        </w:rPr>
        <w:t xml:space="preserve"> </w:t>
      </w:r>
      <w:r w:rsidRPr="0011392A">
        <w:t>instru</w:t>
      </w:r>
      <w:r w:rsidRPr="0011392A">
        <w:rPr>
          <w:spacing w:val="2"/>
        </w:rPr>
        <w:t>m</w:t>
      </w:r>
      <w:r w:rsidRPr="0011392A">
        <w:t>ento,</w:t>
      </w:r>
      <w:r w:rsidRPr="0011392A">
        <w:rPr>
          <w:spacing w:val="9"/>
        </w:rPr>
        <w:t xml:space="preserve"> </w:t>
      </w:r>
      <w:r w:rsidRPr="0011392A">
        <w:t>efetivamente</w:t>
      </w:r>
      <w:r w:rsidRPr="0011392A">
        <w:rPr>
          <w:spacing w:val="9"/>
        </w:rPr>
        <w:t xml:space="preserve"> prestado </w:t>
      </w:r>
      <w:r w:rsidRPr="0011392A">
        <w:t>e</w:t>
      </w:r>
      <w:r w:rsidRPr="0011392A">
        <w:rPr>
          <w:spacing w:val="9"/>
        </w:rPr>
        <w:t xml:space="preserve"> </w:t>
      </w:r>
      <w:r w:rsidRPr="0011392A">
        <w:t>atestado, o Contratante pagará à Contratada a impo</w:t>
      </w:r>
      <w:r w:rsidRPr="0011392A">
        <w:rPr>
          <w:spacing w:val="2"/>
        </w:rPr>
        <w:t>r</w:t>
      </w:r>
      <w:r w:rsidRPr="0011392A">
        <w:t>tância</w:t>
      </w:r>
      <w:r w:rsidRPr="0011392A">
        <w:rPr>
          <w:spacing w:val="1"/>
        </w:rPr>
        <w:t xml:space="preserve"> </w:t>
      </w:r>
      <w:r w:rsidR="00EC625F" w:rsidRPr="0011392A">
        <w:t>de R$ 1.000,00</w:t>
      </w:r>
      <w:r w:rsidRPr="0011392A">
        <w:t>(</w:t>
      </w:r>
      <w:r w:rsidR="00EC625F" w:rsidRPr="0011392A">
        <w:t>hum mil reais</w:t>
      </w:r>
      <w:r w:rsidRPr="0011392A">
        <w:t>) mensais, totalizando R$</w:t>
      </w:r>
      <w:r w:rsidR="00EC625F" w:rsidRPr="0011392A">
        <w:t xml:space="preserve"> 12.000,00</w:t>
      </w:r>
      <w:r w:rsidRPr="0011392A">
        <w:t xml:space="preserve"> (</w:t>
      </w:r>
      <w:r w:rsidR="00EC625F" w:rsidRPr="0011392A">
        <w:t>doze mil</w:t>
      </w:r>
      <w:r w:rsidR="00532B50">
        <w:t xml:space="preserve"> reais</w:t>
      </w:r>
      <w:r w:rsidRPr="0011392A">
        <w:t>) pelo período de 12 (doze) meses.</w:t>
      </w:r>
    </w:p>
    <w:p w:rsidR="0094147B" w:rsidRPr="0011392A" w:rsidRDefault="0094147B" w:rsidP="0094147B">
      <w:pPr>
        <w:widowControl w:val="0"/>
        <w:autoSpaceDE w:val="0"/>
        <w:autoSpaceDN w:val="0"/>
        <w:adjustRightInd w:val="0"/>
        <w:ind w:right="-101"/>
        <w:jc w:val="both"/>
      </w:pPr>
    </w:p>
    <w:p w:rsidR="0094147B" w:rsidRPr="0011392A" w:rsidRDefault="0094147B" w:rsidP="0094147B">
      <w:pPr>
        <w:ind w:right="-101"/>
        <w:jc w:val="both"/>
        <w:rPr>
          <w:b/>
          <w:u w:val="single"/>
        </w:rPr>
      </w:pPr>
      <w:r w:rsidRPr="0011392A">
        <w:rPr>
          <w:b/>
          <w:u w:val="single"/>
        </w:rPr>
        <w:t>CLÁUSULA QUARTA-CONDIÇÕES DE PAGAMENTO</w:t>
      </w:r>
    </w:p>
    <w:p w:rsidR="0094147B" w:rsidRPr="0011392A" w:rsidRDefault="0094147B" w:rsidP="0094147B">
      <w:pPr>
        <w:pStyle w:val="Default"/>
        <w:jc w:val="both"/>
        <w:rPr>
          <w:rFonts w:ascii="Times New Roman" w:hAnsi="Times New Roman" w:cs="Times New Roman"/>
          <w:color w:val="auto"/>
        </w:rPr>
      </w:pPr>
      <w:r w:rsidRPr="0011392A">
        <w:rPr>
          <w:rFonts w:ascii="Times New Roman" w:hAnsi="Times New Roman" w:cs="Times New Roman"/>
          <w:b/>
          <w:bCs/>
        </w:rPr>
        <w:t>4.1.</w:t>
      </w:r>
      <w:r w:rsidRPr="0011392A">
        <w:rPr>
          <w:rFonts w:ascii="Times New Roman" w:hAnsi="Times New Roman" w:cs="Times New Roman"/>
          <w:b/>
          <w:bCs/>
          <w:spacing w:val="10"/>
        </w:rPr>
        <w:t xml:space="preserve"> </w:t>
      </w:r>
      <w:r w:rsidRPr="0011392A">
        <w:rPr>
          <w:rFonts w:ascii="Times New Roman" w:hAnsi="Times New Roman" w:cs="Times New Roman"/>
        </w:rPr>
        <w:t>Os pagamentos serão efetuados em até 30 (trinta) dias, contados a partir da</w:t>
      </w:r>
      <w:r w:rsidRPr="0011392A">
        <w:rPr>
          <w:rFonts w:ascii="Times New Roman" w:hAnsi="Times New Roman" w:cs="Times New Roman"/>
          <w:spacing w:val="18"/>
        </w:rPr>
        <w:t xml:space="preserve"> </w:t>
      </w:r>
      <w:r w:rsidRPr="0011392A">
        <w:rPr>
          <w:rFonts w:ascii="Times New Roman" w:hAnsi="Times New Roman" w:cs="Times New Roman"/>
        </w:rPr>
        <w:t>apresentação</w:t>
      </w:r>
      <w:r w:rsidRPr="0011392A">
        <w:rPr>
          <w:rFonts w:ascii="Times New Roman" w:hAnsi="Times New Roman" w:cs="Times New Roman"/>
          <w:spacing w:val="18"/>
        </w:rPr>
        <w:t xml:space="preserve"> </w:t>
      </w:r>
      <w:r w:rsidRPr="0011392A">
        <w:rPr>
          <w:rFonts w:ascii="Times New Roman" w:hAnsi="Times New Roman" w:cs="Times New Roman"/>
        </w:rPr>
        <w:t>da</w:t>
      </w:r>
      <w:r w:rsidRPr="0011392A">
        <w:rPr>
          <w:rFonts w:ascii="Times New Roman" w:hAnsi="Times New Roman" w:cs="Times New Roman"/>
          <w:spacing w:val="18"/>
        </w:rPr>
        <w:t xml:space="preserve"> </w:t>
      </w:r>
      <w:r w:rsidRPr="0011392A">
        <w:rPr>
          <w:rFonts w:ascii="Times New Roman" w:hAnsi="Times New Roman" w:cs="Times New Roman"/>
        </w:rPr>
        <w:t>nota</w:t>
      </w:r>
      <w:r w:rsidRPr="0011392A">
        <w:rPr>
          <w:rFonts w:ascii="Times New Roman" w:hAnsi="Times New Roman" w:cs="Times New Roman"/>
          <w:spacing w:val="18"/>
        </w:rPr>
        <w:t xml:space="preserve"> </w:t>
      </w:r>
      <w:r w:rsidRPr="0011392A">
        <w:rPr>
          <w:rFonts w:ascii="Times New Roman" w:hAnsi="Times New Roman" w:cs="Times New Roman"/>
        </w:rPr>
        <w:t>fiscal, referente à prestação dos serviços do mês imediatamente anterior</w:t>
      </w:r>
      <w:r w:rsidRPr="0011392A">
        <w:rPr>
          <w:rFonts w:ascii="Times New Roman" w:hAnsi="Times New Roman" w:cs="Times New Roman"/>
          <w:color w:val="auto"/>
        </w:rPr>
        <w:t xml:space="preserve">. </w:t>
      </w:r>
    </w:p>
    <w:p w:rsidR="0094147B" w:rsidRPr="0011392A" w:rsidRDefault="0094147B" w:rsidP="0094147B">
      <w:pPr>
        <w:pStyle w:val="Corpodetexto2"/>
        <w:spacing w:after="0" w:line="240" w:lineRule="auto"/>
        <w:ind w:right="-54"/>
        <w:jc w:val="both"/>
      </w:pPr>
      <w:r w:rsidRPr="0011392A">
        <w:rPr>
          <w:b/>
        </w:rPr>
        <w:t xml:space="preserve">4.1.1. </w:t>
      </w:r>
      <w:r w:rsidRPr="0011392A">
        <w:t>A nota fiscal apresentada deverá estar preenchida sem rasuras, dando conta do cumprimento de todas as exigências deste Edital e do Contrato.</w:t>
      </w:r>
    </w:p>
    <w:p w:rsidR="0094147B" w:rsidRPr="0011392A" w:rsidRDefault="0094147B" w:rsidP="0094147B">
      <w:pPr>
        <w:autoSpaceDE w:val="0"/>
        <w:autoSpaceDN w:val="0"/>
        <w:adjustRightInd w:val="0"/>
        <w:jc w:val="both"/>
      </w:pPr>
      <w:r w:rsidRPr="0011392A">
        <w:rPr>
          <w:b/>
        </w:rPr>
        <w:t>4.1.2.</w:t>
      </w:r>
      <w:r w:rsidRPr="0011392A">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11392A">
        <w:rPr>
          <w:b/>
          <w:bCs/>
        </w:rPr>
        <w:t>.</w:t>
      </w:r>
    </w:p>
    <w:p w:rsidR="0094147B" w:rsidRPr="0011392A" w:rsidRDefault="0094147B" w:rsidP="0094147B">
      <w:pPr>
        <w:pStyle w:val="Default"/>
        <w:jc w:val="both"/>
        <w:rPr>
          <w:rFonts w:ascii="Times New Roman" w:hAnsi="Times New Roman" w:cs="Times New Roman"/>
          <w:color w:val="FF0000"/>
        </w:rPr>
      </w:pPr>
      <w:r w:rsidRPr="0011392A">
        <w:rPr>
          <w:rFonts w:ascii="Times New Roman" w:hAnsi="Times New Roman" w:cs="Times New Roman"/>
          <w:b/>
          <w:color w:val="auto"/>
        </w:rPr>
        <w:lastRenderedPageBreak/>
        <w:t>4.2.</w:t>
      </w:r>
      <w:r w:rsidRPr="0011392A">
        <w:rPr>
          <w:rFonts w:ascii="Times New Roman" w:hAnsi="Times New Roman" w:cs="Times New Roman"/>
          <w:color w:val="auto"/>
        </w:rPr>
        <w:t xml:space="preserve"> Para a liberação do pagamento, a futura contratada encaminhará nota fiscal eletrônica, acompanhada das seguintes certidões:</w:t>
      </w:r>
      <w:r w:rsidRPr="0011392A">
        <w:rPr>
          <w:rFonts w:ascii="Times New Roman" w:hAnsi="Times New Roman" w:cs="Times New Roman"/>
          <w:color w:val="FF0000"/>
        </w:rPr>
        <w:t xml:space="preserve"> </w:t>
      </w:r>
    </w:p>
    <w:p w:rsidR="0094147B" w:rsidRPr="0011392A" w:rsidRDefault="0094147B" w:rsidP="0094147B">
      <w:pPr>
        <w:pStyle w:val="Default"/>
        <w:spacing w:after="20"/>
        <w:jc w:val="both"/>
        <w:rPr>
          <w:rFonts w:ascii="Times New Roman" w:hAnsi="Times New Roman" w:cs="Times New Roman"/>
        </w:rPr>
      </w:pPr>
      <w:r w:rsidRPr="0011392A">
        <w:rPr>
          <w:rFonts w:ascii="Times New Roman" w:hAnsi="Times New Roman" w:cs="Times New Roman"/>
        </w:rPr>
        <w:t xml:space="preserve">a) Certidão de regularidade de débito para com o Sistema de Seguridade Social (INSS), com validade; </w:t>
      </w:r>
    </w:p>
    <w:p w:rsidR="0094147B" w:rsidRPr="0011392A" w:rsidRDefault="0094147B" w:rsidP="0094147B">
      <w:pPr>
        <w:ind w:right="-54"/>
        <w:jc w:val="both"/>
      </w:pPr>
      <w:r w:rsidRPr="0011392A">
        <w:t>b) Certidão de Regularidade de débito com o Fundo de Garantia por Tempo de Serviço (FGTS), com validade;</w:t>
      </w:r>
    </w:p>
    <w:p w:rsidR="0094147B" w:rsidRPr="0011392A" w:rsidRDefault="0094147B" w:rsidP="0094147B">
      <w:pPr>
        <w:jc w:val="both"/>
      </w:pPr>
      <w:r w:rsidRPr="0011392A">
        <w:rPr>
          <w:b/>
        </w:rPr>
        <w:t>4.3.</w:t>
      </w:r>
      <w:r w:rsidRPr="0011392A">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4147B" w:rsidRPr="0011392A" w:rsidRDefault="0094147B" w:rsidP="0094147B">
      <w:pPr>
        <w:pStyle w:val="Corpodetexto2"/>
        <w:spacing w:after="0" w:line="240" w:lineRule="auto"/>
        <w:ind w:right="-54"/>
        <w:jc w:val="both"/>
        <w:rPr>
          <w:b/>
        </w:rPr>
      </w:pPr>
    </w:p>
    <w:p w:rsidR="0094147B" w:rsidRPr="0011392A" w:rsidRDefault="0094147B" w:rsidP="0094147B">
      <w:pPr>
        <w:jc w:val="both"/>
        <w:rPr>
          <w:b/>
          <w:u w:val="single"/>
        </w:rPr>
      </w:pPr>
      <w:r w:rsidRPr="0011392A">
        <w:rPr>
          <w:b/>
          <w:u w:val="single"/>
        </w:rPr>
        <w:t>CLÁUSULA QUINTA: DOS RECURSOS ORÇAMENTÁRIOS</w:t>
      </w:r>
    </w:p>
    <w:p w:rsidR="0094147B" w:rsidRPr="0011392A" w:rsidRDefault="0094147B" w:rsidP="0094147B">
      <w:pPr>
        <w:widowControl w:val="0"/>
        <w:autoSpaceDE w:val="0"/>
        <w:autoSpaceDN w:val="0"/>
        <w:adjustRightInd w:val="0"/>
        <w:ind w:right="-54"/>
        <w:jc w:val="both"/>
        <w:rPr>
          <w:color w:val="000000"/>
        </w:rPr>
      </w:pPr>
      <w:r w:rsidRPr="0011392A">
        <w:rPr>
          <w:b/>
        </w:rPr>
        <w:t>5.1.</w:t>
      </w:r>
      <w:r w:rsidRPr="0011392A">
        <w:rPr>
          <w:color w:val="000000"/>
        </w:rPr>
        <w:t xml:space="preserve"> Os pagamentos decorrentes do objeto desta li</w:t>
      </w:r>
      <w:r w:rsidRPr="0011392A">
        <w:rPr>
          <w:color w:val="000000"/>
          <w:spacing w:val="1"/>
        </w:rPr>
        <w:t>c</w:t>
      </w:r>
      <w:r w:rsidRPr="0011392A">
        <w:rPr>
          <w:color w:val="000000"/>
        </w:rPr>
        <w:t>itação, para os quais se emitirá empenho,</w:t>
      </w:r>
      <w:r w:rsidRPr="0011392A">
        <w:rPr>
          <w:color w:val="000000"/>
          <w:spacing w:val="9"/>
        </w:rPr>
        <w:t xml:space="preserve"> </w:t>
      </w:r>
      <w:r w:rsidRPr="0011392A">
        <w:rPr>
          <w:color w:val="000000"/>
        </w:rPr>
        <w:t>correrá</w:t>
      </w:r>
      <w:r w:rsidRPr="0011392A">
        <w:rPr>
          <w:color w:val="000000"/>
          <w:spacing w:val="9"/>
        </w:rPr>
        <w:t xml:space="preserve"> </w:t>
      </w:r>
      <w:r w:rsidRPr="0011392A">
        <w:rPr>
          <w:color w:val="000000"/>
        </w:rPr>
        <w:t>à</w:t>
      </w:r>
      <w:r w:rsidRPr="0011392A">
        <w:rPr>
          <w:color w:val="000000"/>
          <w:spacing w:val="9"/>
        </w:rPr>
        <w:t xml:space="preserve"> </w:t>
      </w:r>
      <w:r w:rsidRPr="0011392A">
        <w:rPr>
          <w:color w:val="000000"/>
        </w:rPr>
        <w:t>conta</w:t>
      </w:r>
      <w:r w:rsidRPr="0011392A">
        <w:rPr>
          <w:color w:val="000000"/>
          <w:spacing w:val="9"/>
        </w:rPr>
        <w:t xml:space="preserve"> </w:t>
      </w:r>
      <w:r w:rsidRPr="0011392A">
        <w:rPr>
          <w:color w:val="000000"/>
        </w:rPr>
        <w:t>dos</w:t>
      </w:r>
      <w:r w:rsidRPr="0011392A">
        <w:rPr>
          <w:color w:val="000000"/>
          <w:spacing w:val="9"/>
        </w:rPr>
        <w:t xml:space="preserve"> </w:t>
      </w:r>
      <w:r w:rsidRPr="0011392A">
        <w:rPr>
          <w:color w:val="000000"/>
        </w:rPr>
        <w:t>recursos</w:t>
      </w:r>
      <w:r w:rsidRPr="0011392A">
        <w:rPr>
          <w:color w:val="000000"/>
          <w:spacing w:val="9"/>
        </w:rPr>
        <w:t xml:space="preserve"> </w:t>
      </w:r>
      <w:r w:rsidRPr="0011392A">
        <w:rPr>
          <w:color w:val="000000"/>
        </w:rPr>
        <w:t>das</w:t>
      </w:r>
      <w:r w:rsidRPr="0011392A">
        <w:rPr>
          <w:color w:val="000000"/>
          <w:spacing w:val="12"/>
        </w:rPr>
        <w:t xml:space="preserve"> </w:t>
      </w:r>
      <w:r w:rsidRPr="0011392A">
        <w:rPr>
          <w:color w:val="000000"/>
        </w:rPr>
        <w:t>dotações</w:t>
      </w:r>
      <w:r w:rsidRPr="0011392A">
        <w:rPr>
          <w:color w:val="000000"/>
          <w:spacing w:val="9"/>
        </w:rPr>
        <w:t xml:space="preserve"> </w:t>
      </w:r>
      <w:r w:rsidRPr="0011392A">
        <w:rPr>
          <w:color w:val="000000"/>
        </w:rPr>
        <w:t xml:space="preserve">orçamentárias </w:t>
      </w:r>
      <w:r w:rsidRPr="0011392A">
        <w:t>nº 10.002.10.301.0013.2038-33.90.39.00, fonte 303.01.02.00, para a Secretaria Municipal de Saúde.</w:t>
      </w:r>
    </w:p>
    <w:p w:rsidR="0094147B" w:rsidRPr="0011392A" w:rsidRDefault="0094147B" w:rsidP="0094147B">
      <w:pPr>
        <w:tabs>
          <w:tab w:val="num" w:pos="0"/>
          <w:tab w:val="left" w:pos="4111"/>
        </w:tabs>
        <w:jc w:val="both"/>
        <w:rPr>
          <w:b/>
        </w:rPr>
      </w:pPr>
    </w:p>
    <w:p w:rsidR="0094147B" w:rsidRPr="0011392A" w:rsidRDefault="0094147B" w:rsidP="0094147B">
      <w:pPr>
        <w:ind w:right="-101"/>
        <w:jc w:val="both"/>
        <w:rPr>
          <w:b/>
          <w:u w:val="single"/>
        </w:rPr>
      </w:pPr>
      <w:r w:rsidRPr="0011392A">
        <w:rPr>
          <w:b/>
          <w:u w:val="single"/>
        </w:rPr>
        <w:t>CLÁUSULA SEXTA – CRITÉRIO DE REAJUSTE</w:t>
      </w:r>
    </w:p>
    <w:p w:rsidR="0094147B" w:rsidRPr="0011392A" w:rsidRDefault="0094147B" w:rsidP="0094147B">
      <w:pPr>
        <w:ind w:right="-101"/>
        <w:jc w:val="both"/>
      </w:pPr>
      <w:r w:rsidRPr="0011392A">
        <w:rPr>
          <w:b/>
        </w:rPr>
        <w:t>6.1.</w:t>
      </w:r>
      <w:r w:rsidRPr="0011392A">
        <w:t xml:space="preserve"> O valor contratual é fixo e irreajustável.</w:t>
      </w:r>
    </w:p>
    <w:p w:rsidR="0094147B" w:rsidRPr="0011392A" w:rsidRDefault="0094147B" w:rsidP="0094147B">
      <w:pPr>
        <w:tabs>
          <w:tab w:val="num" w:pos="0"/>
          <w:tab w:val="left" w:pos="4111"/>
        </w:tabs>
        <w:jc w:val="both"/>
        <w:rPr>
          <w:b/>
        </w:rPr>
      </w:pPr>
    </w:p>
    <w:p w:rsidR="0094147B" w:rsidRPr="0011392A" w:rsidRDefault="0094147B" w:rsidP="0094147B">
      <w:pPr>
        <w:tabs>
          <w:tab w:val="num" w:pos="0"/>
          <w:tab w:val="left" w:pos="4111"/>
        </w:tabs>
        <w:jc w:val="both"/>
        <w:rPr>
          <w:b/>
          <w:u w:val="single"/>
        </w:rPr>
      </w:pPr>
      <w:r w:rsidRPr="0011392A">
        <w:rPr>
          <w:b/>
          <w:u w:val="single"/>
        </w:rPr>
        <w:t>CLÁUSULA SÉTIMA: VIGÊNCIA</w:t>
      </w:r>
    </w:p>
    <w:p w:rsidR="0094147B" w:rsidRPr="0011392A" w:rsidRDefault="0094147B" w:rsidP="0094147B">
      <w:pPr>
        <w:overflowPunct w:val="0"/>
        <w:autoSpaceDE w:val="0"/>
        <w:autoSpaceDN w:val="0"/>
        <w:adjustRightInd w:val="0"/>
        <w:jc w:val="both"/>
        <w:textAlignment w:val="baseline"/>
        <w:rPr>
          <w:color w:val="000000"/>
        </w:rPr>
      </w:pPr>
      <w:r w:rsidRPr="0011392A">
        <w:rPr>
          <w:b/>
          <w:color w:val="000000"/>
        </w:rPr>
        <w:t>7.1</w:t>
      </w:r>
      <w:r w:rsidRPr="0011392A">
        <w:rPr>
          <w:color w:val="000000"/>
        </w:rPr>
        <w:t xml:space="preserve">. O prazo de vigência do contrato é de 12 (doze) meses, contados a partir da data de publicação do extrato contratual, </w:t>
      </w:r>
      <w:r w:rsidRPr="0011392A">
        <w:t>podendo ser prorrogada, nos termos do Artigo 57, inciso II da Lei 8.666/93</w:t>
      </w:r>
      <w:r w:rsidRPr="0011392A">
        <w:rPr>
          <w:color w:val="000000"/>
        </w:rPr>
        <w:t>.</w:t>
      </w:r>
    </w:p>
    <w:p w:rsidR="0094147B" w:rsidRPr="0011392A" w:rsidRDefault="0094147B" w:rsidP="0094147B">
      <w:pPr>
        <w:widowControl w:val="0"/>
        <w:autoSpaceDE w:val="0"/>
        <w:autoSpaceDN w:val="0"/>
        <w:adjustRightInd w:val="0"/>
        <w:ind w:right="-54"/>
        <w:jc w:val="both"/>
        <w:rPr>
          <w:b/>
          <w:color w:val="000000"/>
        </w:rPr>
      </w:pPr>
    </w:p>
    <w:p w:rsidR="0094147B" w:rsidRPr="0011392A" w:rsidRDefault="0094147B" w:rsidP="0094147B">
      <w:pPr>
        <w:widowControl w:val="0"/>
        <w:autoSpaceDE w:val="0"/>
        <w:autoSpaceDN w:val="0"/>
        <w:adjustRightInd w:val="0"/>
        <w:ind w:right="-54"/>
        <w:jc w:val="both"/>
        <w:rPr>
          <w:b/>
          <w:u w:val="single"/>
        </w:rPr>
      </w:pPr>
      <w:r w:rsidRPr="0011392A">
        <w:rPr>
          <w:b/>
          <w:u w:val="single"/>
        </w:rPr>
        <w:t xml:space="preserve">CLÁUSULA OITAVA: </w:t>
      </w:r>
      <w:r w:rsidRPr="0011392A">
        <w:rPr>
          <w:b/>
          <w:color w:val="000000"/>
          <w:u w:val="single"/>
        </w:rPr>
        <w:t>DOS PRAZOS E CONDIÇÕES</w:t>
      </w:r>
      <w:r w:rsidRPr="0011392A">
        <w:rPr>
          <w:color w:val="000000"/>
          <w:u w:val="single"/>
        </w:rPr>
        <w:t xml:space="preserve"> </w:t>
      </w:r>
      <w:r w:rsidRPr="0011392A">
        <w:rPr>
          <w:b/>
          <w:color w:val="000000"/>
          <w:u w:val="single"/>
        </w:rPr>
        <w:t xml:space="preserve">DA PRESTAÇÃO DOS SERVIÇOS, </w:t>
      </w:r>
      <w:r w:rsidRPr="0011392A">
        <w:rPr>
          <w:b/>
          <w:u w:val="single"/>
        </w:rPr>
        <w:t>OBJETO DA LICITAÇÃO</w:t>
      </w:r>
    </w:p>
    <w:p w:rsidR="0094147B" w:rsidRPr="0011392A" w:rsidRDefault="0094147B" w:rsidP="0094147B">
      <w:pPr>
        <w:pStyle w:val="Corpodetexto2"/>
        <w:spacing w:after="0" w:line="240" w:lineRule="auto"/>
        <w:ind w:right="-101"/>
        <w:jc w:val="both"/>
      </w:pPr>
      <w:r w:rsidRPr="0011392A">
        <w:rPr>
          <w:b/>
        </w:rPr>
        <w:t>8.1.</w:t>
      </w:r>
      <w:r w:rsidRPr="0011392A">
        <w:t xml:space="preserve"> Os serviços ora contratados deverão ser executados através de 02 (duas) coletas ao mês (quinzenalmente), por um período de 12 (doze) meses, nos locais estabelecidos pela Prefeitura Municipal de Itambaracá, com inicio na data de publicação do extrato contratual.</w:t>
      </w:r>
    </w:p>
    <w:p w:rsidR="0094147B" w:rsidRPr="0011392A" w:rsidRDefault="0094147B" w:rsidP="0094147B">
      <w:pPr>
        <w:autoSpaceDE w:val="0"/>
        <w:autoSpaceDN w:val="0"/>
        <w:adjustRightInd w:val="0"/>
        <w:jc w:val="both"/>
      </w:pPr>
      <w:r w:rsidRPr="0011392A">
        <w:rPr>
          <w:b/>
        </w:rPr>
        <w:t xml:space="preserve">8.2. </w:t>
      </w:r>
      <w:r w:rsidRPr="0011392A">
        <w:t>Os serviços de que trata o presente Edital serão recebidos:</w:t>
      </w:r>
    </w:p>
    <w:p w:rsidR="0094147B" w:rsidRPr="0011392A" w:rsidRDefault="0094147B" w:rsidP="0094147B">
      <w:pPr>
        <w:autoSpaceDE w:val="0"/>
        <w:autoSpaceDN w:val="0"/>
        <w:adjustRightInd w:val="0"/>
        <w:jc w:val="both"/>
      </w:pPr>
      <w:r w:rsidRPr="0011392A">
        <w:rPr>
          <w:b/>
          <w:bCs/>
        </w:rPr>
        <w:t xml:space="preserve">8.2.1. </w:t>
      </w:r>
      <w:r w:rsidRPr="0011392A">
        <w:t xml:space="preserve">provisoriamente, para efeito de posterior verificação da conformidade dos serviços, conforme Artigo 73, inciso II, alínea </w:t>
      </w:r>
      <w:r w:rsidRPr="0011392A">
        <w:rPr>
          <w:i/>
        </w:rPr>
        <w:t xml:space="preserve">a </w:t>
      </w:r>
      <w:r w:rsidRPr="0011392A">
        <w:t>da Lei Federal nº 8.666/93;</w:t>
      </w:r>
    </w:p>
    <w:p w:rsidR="0094147B" w:rsidRPr="0011392A" w:rsidRDefault="0094147B" w:rsidP="0094147B">
      <w:pPr>
        <w:autoSpaceDE w:val="0"/>
        <w:autoSpaceDN w:val="0"/>
        <w:adjustRightInd w:val="0"/>
        <w:jc w:val="both"/>
      </w:pPr>
      <w:r w:rsidRPr="0011392A">
        <w:rPr>
          <w:b/>
          <w:bCs/>
        </w:rPr>
        <w:t xml:space="preserve">8.2.1.1. </w:t>
      </w:r>
      <w:r w:rsidRPr="0011392A">
        <w:t xml:space="preserve">definitivamente após a verificação da conformidade dos serviços prestados, conforme disposto no Artigo 73, inciso II, alínea </w:t>
      </w:r>
      <w:r w:rsidRPr="0011392A">
        <w:rPr>
          <w:i/>
        </w:rPr>
        <w:t xml:space="preserve">b </w:t>
      </w:r>
      <w:r w:rsidRPr="0011392A">
        <w:t>da Lei Federal nº 8.666/93 ;</w:t>
      </w:r>
    </w:p>
    <w:p w:rsidR="0094147B" w:rsidRPr="0011392A" w:rsidRDefault="0094147B" w:rsidP="0094147B">
      <w:pPr>
        <w:autoSpaceDE w:val="0"/>
        <w:autoSpaceDN w:val="0"/>
        <w:adjustRightInd w:val="0"/>
        <w:jc w:val="both"/>
      </w:pPr>
      <w:r w:rsidRPr="0011392A">
        <w:rPr>
          <w:b/>
          <w:bCs/>
        </w:rPr>
        <w:t>8.3.</w:t>
      </w:r>
      <w:r w:rsidRPr="0011392A">
        <w:t xml:space="preserve"> Na hipótese de constatação de anomalia que comprometa a utilização adequada dos serviços, objeto deste edital, bem como se constatado divergência entre os serviços ofertados e os prestados, os mesmos serão rejeitados, no todo ou em parte, conforme dispõe o Artigo 76 da lei Federal nº 8.666/93.</w:t>
      </w:r>
    </w:p>
    <w:p w:rsidR="0094147B" w:rsidRPr="0011392A" w:rsidRDefault="0094147B" w:rsidP="0094147B">
      <w:pPr>
        <w:autoSpaceDE w:val="0"/>
        <w:autoSpaceDN w:val="0"/>
        <w:adjustRightInd w:val="0"/>
        <w:jc w:val="both"/>
      </w:pPr>
      <w:r w:rsidRPr="0011392A">
        <w:rPr>
          <w:b/>
        </w:rPr>
        <w:t>8.4.</w:t>
      </w:r>
      <w:r w:rsidRPr="0011392A">
        <w:t xml:space="preserve"> Ocorrendo rejeição dos serviços, o Contratado deverá refazê-lo no prazo máximo de 05 (cinco) dias corridos a contar da data em que for comunicado a citada rejeição, sem ônus para o Contratante, sob pena de sofrer as sanções cominada em Lei.</w:t>
      </w:r>
    </w:p>
    <w:p w:rsidR="0094147B" w:rsidRPr="0011392A" w:rsidRDefault="0094147B" w:rsidP="0094147B">
      <w:pPr>
        <w:autoSpaceDE w:val="0"/>
        <w:autoSpaceDN w:val="0"/>
        <w:adjustRightInd w:val="0"/>
        <w:jc w:val="both"/>
        <w:rPr>
          <w:b/>
        </w:rPr>
      </w:pPr>
      <w:r w:rsidRPr="0011392A">
        <w:rPr>
          <w:b/>
        </w:rPr>
        <w:t xml:space="preserve">8.5. </w:t>
      </w:r>
      <w:r w:rsidRPr="0011392A">
        <w:t>Ainda que os serviços sejam recebidos em caráter definitivo, subsistirá, na forma da Lei, a responsabilidade da empresa contratada pela validade, qualidade e segurança dos serviços prestados.</w:t>
      </w:r>
    </w:p>
    <w:p w:rsidR="0094147B" w:rsidRPr="0011392A" w:rsidRDefault="0094147B" w:rsidP="0094147B">
      <w:pPr>
        <w:tabs>
          <w:tab w:val="num" w:pos="0"/>
          <w:tab w:val="left" w:pos="4111"/>
        </w:tabs>
        <w:jc w:val="both"/>
        <w:rPr>
          <w:b/>
          <w:bCs/>
        </w:rPr>
      </w:pPr>
    </w:p>
    <w:p w:rsidR="0094147B" w:rsidRPr="0011392A" w:rsidRDefault="0094147B" w:rsidP="0094147B">
      <w:pPr>
        <w:tabs>
          <w:tab w:val="left" w:pos="4111"/>
        </w:tabs>
        <w:jc w:val="both"/>
        <w:rPr>
          <w:color w:val="000000"/>
          <w:u w:val="single"/>
        </w:rPr>
      </w:pPr>
      <w:r w:rsidRPr="0011392A">
        <w:rPr>
          <w:b/>
          <w:u w:val="single"/>
        </w:rPr>
        <w:t xml:space="preserve">CLÁUSULA NONA: </w:t>
      </w:r>
      <w:r w:rsidRPr="0011392A">
        <w:rPr>
          <w:b/>
          <w:bCs/>
          <w:color w:val="000000"/>
          <w:u w:val="single"/>
        </w:rPr>
        <w:t>DOS DIREITOS E RESPONSABILIDADES DAS PARTES</w:t>
      </w:r>
    </w:p>
    <w:p w:rsidR="0094147B" w:rsidRPr="0011392A" w:rsidRDefault="0094147B" w:rsidP="0094147B">
      <w:pPr>
        <w:autoSpaceDE w:val="0"/>
        <w:autoSpaceDN w:val="0"/>
        <w:adjustRightInd w:val="0"/>
        <w:jc w:val="both"/>
        <w:rPr>
          <w:b/>
          <w:bCs/>
          <w:color w:val="000000"/>
        </w:rPr>
      </w:pPr>
      <w:r w:rsidRPr="0011392A">
        <w:rPr>
          <w:b/>
          <w:color w:val="000000"/>
        </w:rPr>
        <w:t>9.1.</w:t>
      </w:r>
      <w:r w:rsidRPr="0011392A">
        <w:rPr>
          <w:color w:val="000000"/>
        </w:rPr>
        <w:t xml:space="preserve"> Constituem direitos do </w:t>
      </w:r>
      <w:r w:rsidRPr="0011392A">
        <w:rPr>
          <w:b/>
          <w:bCs/>
          <w:color w:val="000000"/>
        </w:rPr>
        <w:t xml:space="preserve">CONTRATANTE </w:t>
      </w:r>
      <w:r w:rsidRPr="0011392A">
        <w:rPr>
          <w:color w:val="000000"/>
        </w:rPr>
        <w:t xml:space="preserve">receber o objeto deste Contrato nas condições ajustadas e do </w:t>
      </w:r>
      <w:r w:rsidRPr="0011392A">
        <w:rPr>
          <w:b/>
          <w:bCs/>
          <w:color w:val="000000"/>
        </w:rPr>
        <w:t xml:space="preserve">CONTRATADO(A) </w:t>
      </w:r>
      <w:r w:rsidRPr="0011392A">
        <w:rPr>
          <w:color w:val="000000"/>
        </w:rPr>
        <w:t>perceber o valor pactuado na forma e prazo estabelecidos.</w:t>
      </w:r>
    </w:p>
    <w:p w:rsidR="0094147B" w:rsidRPr="0011392A" w:rsidRDefault="0094147B" w:rsidP="0094147B">
      <w:pPr>
        <w:autoSpaceDE w:val="0"/>
        <w:autoSpaceDN w:val="0"/>
        <w:adjustRightInd w:val="0"/>
        <w:jc w:val="both"/>
        <w:rPr>
          <w:b/>
          <w:color w:val="000000"/>
        </w:rPr>
      </w:pPr>
    </w:p>
    <w:p w:rsidR="0094147B" w:rsidRPr="0011392A" w:rsidRDefault="0094147B" w:rsidP="0094147B">
      <w:pPr>
        <w:autoSpaceDE w:val="0"/>
        <w:autoSpaceDN w:val="0"/>
        <w:adjustRightInd w:val="0"/>
        <w:jc w:val="both"/>
      </w:pPr>
      <w:r w:rsidRPr="0011392A">
        <w:rPr>
          <w:b/>
          <w:color w:val="000000"/>
        </w:rPr>
        <w:t>9.2.</w:t>
      </w:r>
      <w:r w:rsidRPr="0011392A">
        <w:rPr>
          <w:color w:val="000000"/>
        </w:rPr>
        <w:t xml:space="preserve"> Caberá ao </w:t>
      </w:r>
      <w:r w:rsidRPr="0011392A">
        <w:rPr>
          <w:b/>
          <w:bCs/>
          <w:color w:val="000000"/>
        </w:rPr>
        <w:t xml:space="preserve">CONTRATADO </w:t>
      </w:r>
      <w:r w:rsidRPr="0011392A">
        <w:t>realizar o objeto desta licitação, de acordo com a proposta apresentada, ficando a seu cargo todos os ônus e encargos decorrentes da execução e especialmente:</w:t>
      </w:r>
    </w:p>
    <w:p w:rsidR="0094147B" w:rsidRPr="0011392A" w:rsidRDefault="0094147B" w:rsidP="0094147B">
      <w:pPr>
        <w:ind w:right="-54"/>
        <w:jc w:val="both"/>
      </w:pPr>
      <w:r w:rsidRPr="0011392A">
        <w:rPr>
          <w:b/>
        </w:rPr>
        <w:t xml:space="preserve"> 9.2.1. </w:t>
      </w:r>
      <w:r w:rsidRPr="0011392A">
        <w:t>Prestar os serviços, rigorosamente, nas especificações constantes no Anexo I, parte integrante e indissociável deste Edital;</w:t>
      </w:r>
    </w:p>
    <w:p w:rsidR="0094147B" w:rsidRPr="0011392A" w:rsidRDefault="0094147B" w:rsidP="0094147B">
      <w:pPr>
        <w:ind w:right="-54"/>
        <w:jc w:val="both"/>
      </w:pPr>
      <w:r w:rsidRPr="0011392A">
        <w:lastRenderedPageBreak/>
        <w:t xml:space="preserve"> </w:t>
      </w:r>
      <w:r w:rsidRPr="0011392A">
        <w:rPr>
          <w:b/>
        </w:rPr>
        <w:t xml:space="preserve">9.2.2. </w:t>
      </w:r>
      <w:r w:rsidRPr="0011392A">
        <w:t>Assumir todos os gastos e despesas que se fizerem necessários para o adimplemento das obrigações decorrentes desta licitação;</w:t>
      </w:r>
    </w:p>
    <w:p w:rsidR="0094147B" w:rsidRPr="0011392A" w:rsidRDefault="0094147B" w:rsidP="0094147B">
      <w:pPr>
        <w:ind w:right="-54"/>
        <w:jc w:val="both"/>
      </w:pPr>
      <w:r w:rsidRPr="0011392A">
        <w:t xml:space="preserve"> </w:t>
      </w:r>
      <w:r w:rsidRPr="0011392A">
        <w:rPr>
          <w:b/>
        </w:rPr>
        <w:t xml:space="preserve">9.2.3. </w:t>
      </w:r>
      <w:r w:rsidRPr="0011392A">
        <w:t>Não transferir, total ou parcialmente, o objeto desta licitação;</w:t>
      </w:r>
    </w:p>
    <w:p w:rsidR="0094147B" w:rsidRPr="0011392A" w:rsidRDefault="0094147B" w:rsidP="0094147B">
      <w:pPr>
        <w:ind w:right="-54"/>
        <w:jc w:val="both"/>
      </w:pPr>
      <w:r w:rsidRPr="0011392A">
        <w:t xml:space="preserve"> </w:t>
      </w:r>
      <w:r w:rsidRPr="0011392A">
        <w:rPr>
          <w:b/>
        </w:rPr>
        <w:t xml:space="preserve">9.2.4. </w:t>
      </w:r>
      <w:r w:rsidRPr="0011392A">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94147B" w:rsidRPr="0011392A" w:rsidRDefault="0094147B" w:rsidP="0094147B">
      <w:pPr>
        <w:ind w:right="-54"/>
        <w:jc w:val="both"/>
      </w:pPr>
      <w:r w:rsidRPr="0011392A">
        <w:rPr>
          <w:b/>
        </w:rPr>
        <w:t xml:space="preserve">9.2.5. </w:t>
      </w:r>
      <w:r w:rsidRPr="0011392A">
        <w:t>Arcar com quaisquer compromissos assumidos com terceiros, ainda que vinculados, à execução deste Contrato, isentando o Município de Itambaracá de qualquer responsabilidade;</w:t>
      </w:r>
    </w:p>
    <w:p w:rsidR="0094147B" w:rsidRPr="0011392A" w:rsidRDefault="0094147B" w:rsidP="0094147B">
      <w:pPr>
        <w:ind w:right="-54"/>
        <w:jc w:val="both"/>
      </w:pPr>
      <w:r w:rsidRPr="0011392A">
        <w:rPr>
          <w:b/>
        </w:rPr>
        <w:t xml:space="preserve">9.2.6. </w:t>
      </w:r>
      <w:r w:rsidRPr="0011392A">
        <w:t>Manter-se, durante toda execução do contrato, em compatibilidade com as obrigações ora assumidas, de acordo com as condições de habilitação e qualificação exigidas na licitação;</w:t>
      </w:r>
    </w:p>
    <w:p w:rsidR="0094147B" w:rsidRPr="0011392A" w:rsidRDefault="0094147B" w:rsidP="0094147B">
      <w:pPr>
        <w:ind w:right="-54"/>
        <w:jc w:val="both"/>
      </w:pPr>
      <w:r w:rsidRPr="0011392A">
        <w:rPr>
          <w:b/>
        </w:rPr>
        <w:t>9.2.7</w:t>
      </w:r>
      <w:r w:rsidRPr="0011392A">
        <w:t>. Responder por todos os danos e prejuízos decorrentes da paralisação na prestação dos serviços, salvo, na ocorrência de caso fortuito ou força maior, sem que haja culpa da Contratada, desde que devidamente apurados, na forma da legislação vigente e sejam comunicados ao Município de Itambaracá, no prazo máximo de 02 (dois) dias úteis da ocorrência;</w:t>
      </w:r>
    </w:p>
    <w:p w:rsidR="0094147B" w:rsidRPr="0011392A" w:rsidRDefault="0094147B" w:rsidP="0094147B">
      <w:pPr>
        <w:ind w:right="-54"/>
        <w:jc w:val="both"/>
      </w:pPr>
      <w:r w:rsidRPr="0011392A">
        <w:rPr>
          <w:b/>
        </w:rPr>
        <w:t>9.2.8.</w:t>
      </w:r>
      <w:r w:rsidRPr="0011392A">
        <w:t xml:space="preserve"> Prestar os serviços de forma eficiente e adequada.</w:t>
      </w:r>
    </w:p>
    <w:p w:rsidR="0094147B" w:rsidRPr="0011392A" w:rsidRDefault="0094147B" w:rsidP="0094147B">
      <w:pPr>
        <w:autoSpaceDE w:val="0"/>
        <w:autoSpaceDN w:val="0"/>
        <w:adjustRightInd w:val="0"/>
        <w:jc w:val="both"/>
        <w:rPr>
          <w:b/>
        </w:rPr>
      </w:pPr>
    </w:p>
    <w:p w:rsidR="0094147B" w:rsidRPr="0011392A" w:rsidRDefault="0094147B" w:rsidP="0094147B">
      <w:pPr>
        <w:autoSpaceDE w:val="0"/>
        <w:autoSpaceDN w:val="0"/>
        <w:adjustRightInd w:val="0"/>
        <w:jc w:val="both"/>
        <w:rPr>
          <w:color w:val="000000"/>
        </w:rPr>
      </w:pPr>
      <w:r w:rsidRPr="0011392A">
        <w:rPr>
          <w:b/>
        </w:rPr>
        <w:t xml:space="preserve">9.3. </w:t>
      </w:r>
      <w:r w:rsidRPr="0011392A">
        <w:rPr>
          <w:color w:val="000000"/>
        </w:rPr>
        <w:t xml:space="preserve">Constituem obrigações do </w:t>
      </w:r>
      <w:r w:rsidRPr="0011392A">
        <w:rPr>
          <w:b/>
          <w:bCs/>
          <w:color w:val="000000"/>
        </w:rPr>
        <w:t>CONTRATANTE</w:t>
      </w:r>
      <w:r w:rsidRPr="0011392A">
        <w:rPr>
          <w:color w:val="000000"/>
        </w:rPr>
        <w:t>:</w:t>
      </w:r>
    </w:p>
    <w:p w:rsidR="0094147B" w:rsidRPr="0011392A" w:rsidRDefault="0094147B" w:rsidP="0094147B">
      <w:pPr>
        <w:autoSpaceDE w:val="0"/>
        <w:autoSpaceDN w:val="0"/>
        <w:adjustRightInd w:val="0"/>
        <w:jc w:val="both"/>
        <w:rPr>
          <w:color w:val="000000"/>
        </w:rPr>
      </w:pPr>
      <w:r w:rsidRPr="0011392A">
        <w:rPr>
          <w:b/>
          <w:bCs/>
          <w:color w:val="000000"/>
        </w:rPr>
        <w:t xml:space="preserve">9.3.1. </w:t>
      </w:r>
      <w:r w:rsidRPr="0011392A">
        <w:rPr>
          <w:color w:val="000000"/>
        </w:rPr>
        <w:t>efetuar o pagamento ajustado;</w:t>
      </w:r>
    </w:p>
    <w:p w:rsidR="0094147B" w:rsidRPr="0011392A" w:rsidRDefault="0094147B" w:rsidP="0094147B">
      <w:pPr>
        <w:autoSpaceDE w:val="0"/>
        <w:autoSpaceDN w:val="0"/>
        <w:adjustRightInd w:val="0"/>
        <w:jc w:val="both"/>
        <w:rPr>
          <w:color w:val="000000"/>
        </w:rPr>
      </w:pPr>
      <w:r w:rsidRPr="0011392A">
        <w:rPr>
          <w:b/>
          <w:bCs/>
          <w:color w:val="000000"/>
        </w:rPr>
        <w:t xml:space="preserve">9.3.2. </w:t>
      </w:r>
      <w:r w:rsidRPr="0011392A">
        <w:rPr>
          <w:color w:val="000000"/>
        </w:rPr>
        <w:t xml:space="preserve">esclarecer ao </w:t>
      </w:r>
      <w:r w:rsidRPr="0011392A">
        <w:rPr>
          <w:b/>
          <w:bCs/>
          <w:color w:val="000000"/>
        </w:rPr>
        <w:t xml:space="preserve">CONTRATADO(A) </w:t>
      </w:r>
      <w:r w:rsidRPr="0011392A">
        <w:rPr>
          <w:color w:val="000000"/>
        </w:rPr>
        <w:t>toda e qualquer dúvida, em tempo hábil, com relação à execução do objeto;</w:t>
      </w:r>
    </w:p>
    <w:p w:rsidR="0094147B" w:rsidRPr="0011392A" w:rsidRDefault="0094147B" w:rsidP="0094147B">
      <w:pPr>
        <w:autoSpaceDE w:val="0"/>
        <w:autoSpaceDN w:val="0"/>
        <w:adjustRightInd w:val="0"/>
        <w:jc w:val="both"/>
        <w:rPr>
          <w:b/>
          <w:color w:val="000000"/>
        </w:rPr>
      </w:pPr>
    </w:p>
    <w:p w:rsidR="0094147B" w:rsidRPr="0011392A" w:rsidRDefault="0094147B" w:rsidP="0094147B">
      <w:pPr>
        <w:widowControl w:val="0"/>
        <w:autoSpaceDE w:val="0"/>
        <w:autoSpaceDN w:val="0"/>
        <w:adjustRightInd w:val="0"/>
        <w:jc w:val="both"/>
        <w:rPr>
          <w:b/>
          <w:color w:val="000000"/>
          <w:u w:val="single"/>
        </w:rPr>
      </w:pPr>
      <w:r w:rsidRPr="0011392A">
        <w:rPr>
          <w:b/>
          <w:bCs/>
          <w:color w:val="000000"/>
          <w:u w:val="single"/>
        </w:rPr>
        <w:t xml:space="preserve">CLÁUSULA DÉCIMA - </w:t>
      </w:r>
      <w:r w:rsidRPr="0011392A">
        <w:rPr>
          <w:b/>
          <w:u w:val="single"/>
        </w:rPr>
        <w:t>DA RESCISÃO DO CONTRATO E DAS PENALIDADES PARA O CASO DE INADIMPLEMENTO CONTRATUAL</w:t>
      </w:r>
    </w:p>
    <w:p w:rsidR="0094147B" w:rsidRPr="0011392A" w:rsidRDefault="0094147B" w:rsidP="0094147B">
      <w:pPr>
        <w:autoSpaceDE w:val="0"/>
        <w:autoSpaceDN w:val="0"/>
        <w:adjustRightInd w:val="0"/>
        <w:jc w:val="both"/>
        <w:rPr>
          <w:color w:val="000000"/>
        </w:rPr>
      </w:pPr>
      <w:r w:rsidRPr="0011392A">
        <w:rPr>
          <w:b/>
          <w:bCs/>
          <w:color w:val="000000"/>
        </w:rPr>
        <w:t xml:space="preserve">10.1. </w:t>
      </w:r>
      <w:r w:rsidRPr="0011392A">
        <w:rPr>
          <w:color w:val="000000"/>
        </w:rPr>
        <w:t>A inadimplência total ou parcial do contrato, além da aplicação das multas previstas, poderá resultar na rescisão contratual e na aplicação das penalidades previstas nos arts. 86 e 87 da Lei 8.666/93.</w:t>
      </w:r>
    </w:p>
    <w:p w:rsidR="0094147B" w:rsidRPr="0011392A" w:rsidRDefault="0094147B" w:rsidP="0094147B">
      <w:pPr>
        <w:autoSpaceDE w:val="0"/>
        <w:autoSpaceDN w:val="0"/>
        <w:adjustRightInd w:val="0"/>
        <w:jc w:val="both"/>
        <w:rPr>
          <w:color w:val="000000"/>
        </w:rPr>
      </w:pPr>
      <w:r w:rsidRPr="0011392A">
        <w:rPr>
          <w:b/>
          <w:bCs/>
          <w:color w:val="000000"/>
        </w:rPr>
        <w:t xml:space="preserve">10.2. </w:t>
      </w:r>
      <w:r w:rsidRPr="0011392A">
        <w:rPr>
          <w:color w:val="000000"/>
        </w:rPr>
        <w:t xml:space="preserve">O descumprimento das obrigações assumidas ensejará na aplicação, pela CONTRATANTE, de ofício, das sanções relacionadas a seguir: </w:t>
      </w:r>
    </w:p>
    <w:p w:rsidR="0094147B" w:rsidRPr="0011392A" w:rsidRDefault="0094147B" w:rsidP="0094147B">
      <w:pPr>
        <w:autoSpaceDE w:val="0"/>
        <w:autoSpaceDN w:val="0"/>
        <w:adjustRightInd w:val="0"/>
        <w:jc w:val="both"/>
        <w:rPr>
          <w:color w:val="000000"/>
        </w:rPr>
      </w:pPr>
      <w:r w:rsidRPr="0011392A">
        <w:rPr>
          <w:b/>
          <w:bCs/>
          <w:color w:val="000000"/>
        </w:rPr>
        <w:t>10.2.1.</w:t>
      </w:r>
      <w:r w:rsidRPr="0011392A">
        <w:rPr>
          <w:color w:val="000000"/>
        </w:rPr>
        <w:t xml:space="preserve"> advertência; </w:t>
      </w:r>
    </w:p>
    <w:p w:rsidR="0094147B" w:rsidRPr="0011392A" w:rsidRDefault="0094147B" w:rsidP="0094147B">
      <w:pPr>
        <w:autoSpaceDE w:val="0"/>
        <w:autoSpaceDN w:val="0"/>
        <w:adjustRightInd w:val="0"/>
        <w:jc w:val="both"/>
        <w:rPr>
          <w:color w:val="000000"/>
        </w:rPr>
      </w:pPr>
      <w:r w:rsidRPr="0011392A">
        <w:rPr>
          <w:b/>
          <w:bCs/>
          <w:color w:val="000000"/>
        </w:rPr>
        <w:t>10.2.2.</w:t>
      </w:r>
      <w:r w:rsidRPr="0011392A">
        <w:rPr>
          <w:color w:val="000000"/>
        </w:rPr>
        <w:t xml:space="preserve"> multa moratória, compensatória e cláusula penal; </w:t>
      </w:r>
    </w:p>
    <w:p w:rsidR="0094147B" w:rsidRPr="0011392A" w:rsidRDefault="0094147B" w:rsidP="0094147B">
      <w:pPr>
        <w:autoSpaceDE w:val="0"/>
        <w:autoSpaceDN w:val="0"/>
        <w:adjustRightInd w:val="0"/>
        <w:jc w:val="both"/>
        <w:rPr>
          <w:color w:val="000000"/>
        </w:rPr>
      </w:pPr>
      <w:r w:rsidRPr="0011392A">
        <w:rPr>
          <w:b/>
          <w:bCs/>
          <w:color w:val="000000"/>
        </w:rPr>
        <w:t xml:space="preserve">10.2.3. </w:t>
      </w:r>
      <w:r w:rsidRPr="0011392A">
        <w:rPr>
          <w:color w:val="000000"/>
        </w:rPr>
        <w:t xml:space="preserve">suspensão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94147B" w:rsidRPr="0011392A" w:rsidRDefault="0094147B" w:rsidP="0094147B">
      <w:pPr>
        <w:widowControl w:val="0"/>
        <w:autoSpaceDE w:val="0"/>
        <w:autoSpaceDN w:val="0"/>
        <w:adjustRightInd w:val="0"/>
        <w:jc w:val="both"/>
        <w:rPr>
          <w:color w:val="000000"/>
        </w:rPr>
      </w:pPr>
      <w:r w:rsidRPr="0011392A">
        <w:rPr>
          <w:b/>
          <w:bCs/>
          <w:color w:val="000000"/>
        </w:rPr>
        <w:t>10.2.4.</w:t>
      </w:r>
      <w:r w:rsidRPr="0011392A">
        <w:rPr>
          <w:color w:val="000000"/>
        </w:rPr>
        <w:t xml:space="preserve"> declaração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94147B" w:rsidRPr="0011392A" w:rsidRDefault="0094147B" w:rsidP="0094147B">
      <w:pPr>
        <w:autoSpaceDE w:val="0"/>
        <w:autoSpaceDN w:val="0"/>
        <w:adjustRightInd w:val="0"/>
        <w:jc w:val="both"/>
        <w:rPr>
          <w:color w:val="000000"/>
        </w:rPr>
      </w:pPr>
      <w:r w:rsidRPr="0011392A">
        <w:rPr>
          <w:b/>
          <w:bCs/>
          <w:color w:val="000000"/>
        </w:rPr>
        <w:t xml:space="preserve">10.3. </w:t>
      </w:r>
      <w:r w:rsidRPr="0011392A">
        <w:rPr>
          <w:color w:val="000000"/>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execução do objeto, limitada a 2% (dois por cento) do valor da parcela inadimplida. </w:t>
      </w:r>
    </w:p>
    <w:p w:rsidR="0094147B" w:rsidRPr="0011392A" w:rsidRDefault="0094147B" w:rsidP="0094147B">
      <w:pPr>
        <w:autoSpaceDE w:val="0"/>
        <w:autoSpaceDN w:val="0"/>
        <w:adjustRightInd w:val="0"/>
        <w:jc w:val="both"/>
        <w:rPr>
          <w:color w:val="000000"/>
        </w:rPr>
      </w:pPr>
      <w:r w:rsidRPr="0011392A">
        <w:rPr>
          <w:b/>
          <w:bCs/>
          <w:color w:val="000000"/>
        </w:rPr>
        <w:t>10.4</w:t>
      </w:r>
      <w:r w:rsidRPr="0011392A">
        <w:rPr>
          <w:color w:val="000000"/>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94147B" w:rsidRPr="0011392A" w:rsidRDefault="0094147B" w:rsidP="0094147B">
      <w:pPr>
        <w:autoSpaceDE w:val="0"/>
        <w:autoSpaceDN w:val="0"/>
        <w:adjustRightInd w:val="0"/>
        <w:jc w:val="both"/>
        <w:rPr>
          <w:color w:val="000000"/>
        </w:rPr>
      </w:pPr>
      <w:r w:rsidRPr="0011392A">
        <w:rPr>
          <w:b/>
          <w:bCs/>
          <w:color w:val="000000"/>
        </w:rPr>
        <w:lastRenderedPageBreak/>
        <w:t>10.5</w:t>
      </w:r>
      <w:r w:rsidRPr="0011392A">
        <w:rPr>
          <w:color w:val="000000"/>
        </w:rPr>
        <w:t xml:space="preserve">. Pela rescisão do Contrato (Ata de Registro de Preços) por iniciativa da CONTRATADA, sem justa causa, será aplicada, ainda, cláusula penal de 20% (vinte por cento) do valor total contratado. </w:t>
      </w:r>
    </w:p>
    <w:p w:rsidR="0094147B" w:rsidRPr="0011392A" w:rsidRDefault="0094147B" w:rsidP="0094147B">
      <w:pPr>
        <w:autoSpaceDE w:val="0"/>
        <w:autoSpaceDN w:val="0"/>
        <w:adjustRightInd w:val="0"/>
        <w:jc w:val="both"/>
        <w:rPr>
          <w:color w:val="000000"/>
        </w:rPr>
      </w:pPr>
      <w:r w:rsidRPr="0011392A">
        <w:rPr>
          <w:b/>
          <w:bCs/>
          <w:color w:val="000000"/>
        </w:rPr>
        <w:t xml:space="preserve">10.6. </w:t>
      </w:r>
      <w:r w:rsidRPr="0011392A">
        <w:rPr>
          <w:color w:val="000000"/>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94147B" w:rsidRPr="0011392A" w:rsidRDefault="0094147B" w:rsidP="0094147B">
      <w:pPr>
        <w:autoSpaceDE w:val="0"/>
        <w:autoSpaceDN w:val="0"/>
        <w:adjustRightInd w:val="0"/>
        <w:jc w:val="both"/>
        <w:rPr>
          <w:color w:val="000000"/>
        </w:rPr>
      </w:pPr>
      <w:r w:rsidRPr="0011392A">
        <w:rPr>
          <w:b/>
          <w:bCs/>
          <w:color w:val="000000"/>
        </w:rPr>
        <w:t xml:space="preserve">10.7. </w:t>
      </w:r>
      <w:r w:rsidRPr="0011392A">
        <w:rPr>
          <w:color w:val="000000"/>
        </w:rPr>
        <w:t xml:space="preserve">O valor remanescente da multa não quitada totalmente deverá ser recolhido à conta do MUNICÍPIO DE ITAMBARACÁ. </w:t>
      </w:r>
    </w:p>
    <w:p w:rsidR="0094147B" w:rsidRPr="0011392A" w:rsidRDefault="0094147B" w:rsidP="0094147B">
      <w:pPr>
        <w:autoSpaceDE w:val="0"/>
        <w:autoSpaceDN w:val="0"/>
        <w:adjustRightInd w:val="0"/>
        <w:jc w:val="both"/>
        <w:rPr>
          <w:color w:val="000000"/>
        </w:rPr>
      </w:pPr>
      <w:r w:rsidRPr="0011392A">
        <w:rPr>
          <w:b/>
          <w:bCs/>
          <w:color w:val="000000"/>
        </w:rPr>
        <w:t>10.8</w:t>
      </w:r>
      <w:r w:rsidRPr="0011392A">
        <w:rPr>
          <w:color w:val="000000"/>
        </w:rPr>
        <w:t xml:space="preserve">. A contratada se obriga, com fulcro no art. 416, parágrafo único, do Código Civil, a indenizar integralmente o Município de Itambaracá, caso a multa compensatória e a cláusula penal previstas nos itens precedentes (subitens 20.5 e 20.6 retro) sejam insuficientes à recomposição integral do prejuízo. </w:t>
      </w:r>
    </w:p>
    <w:p w:rsidR="0094147B" w:rsidRPr="0011392A" w:rsidRDefault="0094147B" w:rsidP="0094147B">
      <w:pPr>
        <w:autoSpaceDE w:val="0"/>
        <w:autoSpaceDN w:val="0"/>
        <w:adjustRightInd w:val="0"/>
        <w:jc w:val="both"/>
        <w:rPr>
          <w:color w:val="000000"/>
        </w:rPr>
      </w:pPr>
    </w:p>
    <w:p w:rsidR="0094147B" w:rsidRPr="0011392A" w:rsidRDefault="0094147B" w:rsidP="0094147B">
      <w:pPr>
        <w:ind w:right="-101"/>
        <w:jc w:val="both"/>
        <w:rPr>
          <w:b/>
          <w:u w:val="single"/>
        </w:rPr>
      </w:pPr>
      <w:r w:rsidRPr="0011392A">
        <w:rPr>
          <w:b/>
          <w:u w:val="single"/>
        </w:rPr>
        <w:t>CLÁUSULA DÉCIMA PRIMEIRA – DA RESCISÃO</w:t>
      </w:r>
    </w:p>
    <w:p w:rsidR="0094147B" w:rsidRPr="0011392A" w:rsidRDefault="0094147B" w:rsidP="0094147B">
      <w:pPr>
        <w:autoSpaceDE w:val="0"/>
        <w:autoSpaceDN w:val="0"/>
        <w:adjustRightInd w:val="0"/>
        <w:jc w:val="both"/>
        <w:rPr>
          <w:color w:val="000000"/>
        </w:rPr>
      </w:pPr>
      <w:r w:rsidRPr="0011392A">
        <w:rPr>
          <w:b/>
          <w:bCs/>
          <w:color w:val="000000"/>
        </w:rPr>
        <w:t xml:space="preserve">11.1. </w:t>
      </w:r>
      <w:r w:rsidRPr="0011392A">
        <w:rPr>
          <w:color w:val="000000"/>
        </w:rPr>
        <w:t xml:space="preserve">O Contrato poderá ser rescindido nos seguintes casos: </w:t>
      </w:r>
    </w:p>
    <w:p w:rsidR="0094147B" w:rsidRPr="0011392A" w:rsidRDefault="0094147B" w:rsidP="0094147B">
      <w:pPr>
        <w:tabs>
          <w:tab w:val="left" w:pos="1320"/>
        </w:tabs>
        <w:suppressAutoHyphens/>
        <w:jc w:val="both"/>
        <w:rPr>
          <w:color w:val="000000"/>
        </w:rPr>
      </w:pPr>
      <w:r w:rsidRPr="0011392A">
        <w:rPr>
          <w:b/>
          <w:color w:val="000000"/>
        </w:rPr>
        <w:t xml:space="preserve"> 11.1.2.</w:t>
      </w:r>
      <w:r w:rsidRPr="0011392A">
        <w:rPr>
          <w:color w:val="000000"/>
        </w:rPr>
        <w:t xml:space="preserve"> Persistência de infrações após a aplicação das multas previstas nas Clausulas 10.3, 10.4 e 10.5.</w:t>
      </w:r>
    </w:p>
    <w:p w:rsidR="0094147B" w:rsidRPr="0011392A" w:rsidRDefault="0094147B" w:rsidP="0094147B">
      <w:pPr>
        <w:tabs>
          <w:tab w:val="left" w:pos="1320"/>
        </w:tabs>
        <w:suppressAutoHyphens/>
        <w:jc w:val="both"/>
        <w:rPr>
          <w:color w:val="000000"/>
        </w:rPr>
      </w:pPr>
      <w:r w:rsidRPr="0011392A">
        <w:rPr>
          <w:b/>
          <w:color w:val="000000"/>
        </w:rPr>
        <w:t xml:space="preserve"> 11.1.3.</w:t>
      </w:r>
      <w:r w:rsidRPr="0011392A">
        <w:rPr>
          <w:color w:val="000000"/>
        </w:rPr>
        <w:t xml:space="preserve"> Manifesta impossibilidade por parte da Contratada de cumprir as obrigações assumidas pela ocorrência de caso fortuito ou força maior, devidamente comprovados.</w:t>
      </w:r>
    </w:p>
    <w:p w:rsidR="0094147B" w:rsidRPr="0011392A" w:rsidRDefault="0094147B" w:rsidP="0094147B">
      <w:pPr>
        <w:tabs>
          <w:tab w:val="left" w:pos="1320"/>
        </w:tabs>
        <w:suppressAutoHyphens/>
        <w:jc w:val="both"/>
        <w:rPr>
          <w:color w:val="000000"/>
        </w:rPr>
      </w:pPr>
      <w:r w:rsidRPr="0011392A">
        <w:rPr>
          <w:b/>
          <w:color w:val="000000"/>
        </w:rPr>
        <w:t xml:space="preserve"> 11.1.4.</w:t>
      </w:r>
      <w:r w:rsidRPr="0011392A">
        <w:rPr>
          <w:color w:val="000000"/>
        </w:rPr>
        <w:t xml:space="preserve"> Interesse público, devidamente motivado e justificado pela Administração.</w:t>
      </w:r>
    </w:p>
    <w:p w:rsidR="0094147B" w:rsidRPr="0011392A" w:rsidRDefault="0094147B" w:rsidP="0094147B">
      <w:pPr>
        <w:tabs>
          <w:tab w:val="left" w:pos="1320"/>
        </w:tabs>
        <w:suppressAutoHyphens/>
        <w:jc w:val="both"/>
        <w:rPr>
          <w:color w:val="000000"/>
        </w:rPr>
      </w:pPr>
      <w:r w:rsidRPr="0011392A">
        <w:rPr>
          <w:b/>
          <w:color w:val="000000"/>
        </w:rPr>
        <w:t xml:space="preserve"> 11.1.5.</w:t>
      </w:r>
      <w:r w:rsidRPr="0011392A">
        <w:rPr>
          <w:color w:val="000000"/>
        </w:rPr>
        <w:t xml:space="preserve"> </w:t>
      </w:r>
      <w:r w:rsidRPr="0011392A">
        <w:t>Por</w:t>
      </w:r>
      <w:r w:rsidRPr="0011392A">
        <w:rPr>
          <w:spacing w:val="6"/>
        </w:rPr>
        <w:t xml:space="preserve"> </w:t>
      </w:r>
      <w:r w:rsidRPr="0011392A">
        <w:t>ato</w:t>
      </w:r>
      <w:r w:rsidRPr="0011392A">
        <w:rPr>
          <w:spacing w:val="6"/>
        </w:rPr>
        <w:t xml:space="preserve"> </w:t>
      </w:r>
      <w:r w:rsidRPr="0011392A">
        <w:t>unilateral</w:t>
      </w:r>
      <w:r w:rsidRPr="0011392A">
        <w:rPr>
          <w:spacing w:val="6"/>
        </w:rPr>
        <w:t xml:space="preserve"> </w:t>
      </w:r>
      <w:r w:rsidRPr="0011392A">
        <w:t>escrito</w:t>
      </w:r>
      <w:r w:rsidRPr="0011392A">
        <w:rPr>
          <w:spacing w:val="6"/>
        </w:rPr>
        <w:t xml:space="preserve"> </w:t>
      </w:r>
      <w:r w:rsidRPr="0011392A">
        <w:t>da</w:t>
      </w:r>
      <w:r w:rsidRPr="0011392A">
        <w:rPr>
          <w:spacing w:val="6"/>
        </w:rPr>
        <w:t xml:space="preserve"> </w:t>
      </w:r>
      <w:r w:rsidRPr="0011392A">
        <w:t>Administr</w:t>
      </w:r>
      <w:r w:rsidRPr="0011392A">
        <w:rPr>
          <w:spacing w:val="1"/>
        </w:rPr>
        <w:t>a</w:t>
      </w:r>
      <w:r w:rsidRPr="0011392A">
        <w:t>ção</w:t>
      </w:r>
      <w:r w:rsidRPr="0011392A">
        <w:rPr>
          <w:color w:val="000000"/>
        </w:rPr>
        <w:t xml:space="preserve"> e demais hipóteses previstas no art. 78 da Lei Federal nº 8.666/93, bem como deste Edital.</w:t>
      </w:r>
    </w:p>
    <w:p w:rsidR="0094147B" w:rsidRPr="0011392A" w:rsidRDefault="0094147B" w:rsidP="0094147B">
      <w:pPr>
        <w:tabs>
          <w:tab w:val="left" w:pos="1320"/>
        </w:tabs>
        <w:suppressAutoHyphens/>
        <w:jc w:val="both"/>
        <w:rPr>
          <w:color w:val="000000"/>
        </w:rPr>
      </w:pPr>
      <w:r w:rsidRPr="0011392A">
        <w:rPr>
          <w:b/>
          <w:color w:val="000000"/>
        </w:rPr>
        <w:t xml:space="preserve"> 11.1.6.</w:t>
      </w:r>
      <w:r w:rsidRPr="0011392A">
        <w:rPr>
          <w:color w:val="000000"/>
        </w:rPr>
        <w:t xml:space="preserve"> Liquidação judicial ou extrajudicial ou falência da Contratada.</w:t>
      </w:r>
    </w:p>
    <w:p w:rsidR="0094147B" w:rsidRPr="0011392A" w:rsidRDefault="0094147B" w:rsidP="0094147B">
      <w:pPr>
        <w:widowControl w:val="0"/>
        <w:autoSpaceDE w:val="0"/>
        <w:autoSpaceDN w:val="0"/>
        <w:adjustRightInd w:val="0"/>
        <w:ind w:right="-101"/>
        <w:jc w:val="both"/>
      </w:pPr>
      <w:r w:rsidRPr="0011392A">
        <w:rPr>
          <w:b/>
          <w:color w:val="000000"/>
        </w:rPr>
        <w:t>11.2.</w:t>
      </w:r>
      <w:r w:rsidRPr="0011392A">
        <w:rPr>
          <w:color w:val="000000"/>
        </w:rPr>
        <w:t xml:space="preserve"> Fica estabelecido o reconhecimento dos direitos da Administração, em caso de rescisão administrativa</w:t>
      </w:r>
    </w:p>
    <w:p w:rsidR="0094147B" w:rsidRPr="0011392A" w:rsidRDefault="0094147B" w:rsidP="0094147B">
      <w:pPr>
        <w:ind w:right="-101"/>
        <w:jc w:val="both"/>
        <w:rPr>
          <w:b/>
          <w:u w:val="single"/>
        </w:rPr>
      </w:pPr>
    </w:p>
    <w:p w:rsidR="0094147B" w:rsidRPr="0011392A" w:rsidRDefault="0094147B" w:rsidP="0094147B">
      <w:pPr>
        <w:ind w:right="-101"/>
        <w:jc w:val="both"/>
        <w:rPr>
          <w:b/>
          <w:u w:val="single"/>
        </w:rPr>
      </w:pPr>
      <w:r w:rsidRPr="0011392A">
        <w:rPr>
          <w:b/>
          <w:u w:val="single"/>
        </w:rPr>
        <w:t>CLÁUSULA DÉCIMA SEGUNDA – LEGISLAÇÃO APLICÁVEL</w:t>
      </w:r>
    </w:p>
    <w:p w:rsidR="0094147B" w:rsidRPr="0011392A" w:rsidRDefault="0094147B" w:rsidP="0094147B">
      <w:pPr>
        <w:ind w:right="-101"/>
        <w:jc w:val="both"/>
      </w:pPr>
      <w:r w:rsidRPr="0011392A">
        <w:rPr>
          <w:b/>
        </w:rPr>
        <w:t>12</w:t>
      </w:r>
      <w:r w:rsidRPr="0011392A">
        <w:t>.</w:t>
      </w:r>
      <w:r w:rsidRPr="0011392A">
        <w:rPr>
          <w:b/>
        </w:rPr>
        <w:t>1</w:t>
      </w:r>
      <w:r w:rsidRPr="0011392A">
        <w:t>. O presente instrumento Contratual rege-se pelas disposições expressas na Lei nº 8.666/93, suas alterações e legislação correlata e pelos preceitos de direito público, aplicando-se-lhe supletivamente os princípios da teoria geral dos contratos e as disposições de direito privado.</w:t>
      </w:r>
    </w:p>
    <w:p w:rsidR="0094147B" w:rsidRPr="0011392A" w:rsidRDefault="0094147B" w:rsidP="0094147B">
      <w:pPr>
        <w:ind w:right="-101"/>
        <w:jc w:val="both"/>
      </w:pPr>
    </w:p>
    <w:p w:rsidR="0094147B" w:rsidRPr="0011392A" w:rsidRDefault="0094147B" w:rsidP="0094147B">
      <w:pPr>
        <w:autoSpaceDE w:val="0"/>
        <w:autoSpaceDN w:val="0"/>
        <w:adjustRightInd w:val="0"/>
        <w:jc w:val="both"/>
        <w:rPr>
          <w:b/>
          <w:bCs/>
          <w:color w:val="000000"/>
        </w:rPr>
      </w:pPr>
      <w:r w:rsidRPr="0011392A">
        <w:rPr>
          <w:b/>
          <w:u w:val="single"/>
        </w:rPr>
        <w:t xml:space="preserve">CLÁUSULA DÉCIMA TERCEIRA </w:t>
      </w:r>
      <w:r w:rsidRPr="0011392A">
        <w:rPr>
          <w:b/>
          <w:bCs/>
          <w:color w:val="000000"/>
        </w:rPr>
        <w:t xml:space="preserve">– </w:t>
      </w:r>
      <w:r w:rsidRPr="0011392A">
        <w:rPr>
          <w:b/>
          <w:bCs/>
          <w:color w:val="000000"/>
          <w:u w:val="single"/>
        </w:rPr>
        <w:t>DAS ALTERAÇÕES CONTRATUAIS</w:t>
      </w:r>
    </w:p>
    <w:p w:rsidR="0094147B" w:rsidRPr="0011392A" w:rsidRDefault="0094147B" w:rsidP="0094147B">
      <w:pPr>
        <w:autoSpaceDE w:val="0"/>
        <w:autoSpaceDN w:val="0"/>
        <w:adjustRightInd w:val="0"/>
        <w:jc w:val="both"/>
        <w:rPr>
          <w:bCs/>
          <w:color w:val="000000"/>
        </w:rPr>
      </w:pPr>
      <w:r w:rsidRPr="0011392A">
        <w:rPr>
          <w:b/>
          <w:bCs/>
          <w:color w:val="000000"/>
        </w:rPr>
        <w:t>13.1.</w:t>
      </w:r>
      <w:r w:rsidRPr="0011392A">
        <w:rPr>
          <w:bCs/>
          <w:color w:val="000000"/>
        </w:rPr>
        <w:t xml:space="preserve"> O presente contrato poderá ser alterado mediante termo aditivo por iniciativa do contratante ou por acordo entre as partes, de acordo com o Artigo 57 da lei nº 8.666/93.</w:t>
      </w:r>
    </w:p>
    <w:p w:rsidR="0094147B" w:rsidRPr="0011392A" w:rsidRDefault="0094147B" w:rsidP="0094147B">
      <w:pPr>
        <w:widowControl w:val="0"/>
        <w:autoSpaceDE w:val="0"/>
        <w:autoSpaceDN w:val="0"/>
        <w:adjustRightInd w:val="0"/>
        <w:ind w:right="-54"/>
        <w:jc w:val="both"/>
        <w:rPr>
          <w:b/>
        </w:rPr>
      </w:pPr>
    </w:p>
    <w:p w:rsidR="0094147B" w:rsidRPr="0011392A" w:rsidRDefault="0094147B" w:rsidP="0094147B">
      <w:pPr>
        <w:widowControl w:val="0"/>
        <w:autoSpaceDE w:val="0"/>
        <w:autoSpaceDN w:val="0"/>
        <w:adjustRightInd w:val="0"/>
        <w:ind w:right="-54"/>
        <w:jc w:val="both"/>
      </w:pPr>
      <w:r w:rsidRPr="0011392A">
        <w:rPr>
          <w:b/>
          <w:u w:val="single"/>
        </w:rPr>
        <w:t>CLÁUSULA DÉCIMA QUARTA</w:t>
      </w:r>
      <w:r w:rsidRPr="0011392A">
        <w:rPr>
          <w:b/>
        </w:rPr>
        <w:t xml:space="preserve">: </w:t>
      </w:r>
      <w:r w:rsidRPr="0011392A">
        <w:rPr>
          <w:b/>
          <w:bCs/>
          <w:u w:val="single"/>
        </w:rPr>
        <w:t>DA</w:t>
      </w:r>
      <w:r w:rsidRPr="0011392A">
        <w:rPr>
          <w:b/>
          <w:bCs/>
          <w:spacing w:val="1"/>
          <w:u w:val="single"/>
        </w:rPr>
        <w:t xml:space="preserve"> </w:t>
      </w:r>
      <w:r w:rsidRPr="0011392A">
        <w:rPr>
          <w:b/>
          <w:bCs/>
          <w:u w:val="single"/>
        </w:rPr>
        <w:t>PUBLICIDADE</w:t>
      </w:r>
    </w:p>
    <w:p w:rsidR="0094147B" w:rsidRPr="0011392A" w:rsidRDefault="0094147B" w:rsidP="0094147B">
      <w:pPr>
        <w:widowControl w:val="0"/>
        <w:autoSpaceDE w:val="0"/>
        <w:autoSpaceDN w:val="0"/>
        <w:adjustRightInd w:val="0"/>
        <w:ind w:right="-54"/>
        <w:jc w:val="both"/>
      </w:pPr>
      <w:r w:rsidRPr="0011392A">
        <w:rPr>
          <w:b/>
        </w:rPr>
        <w:t>14.1.</w:t>
      </w:r>
      <w:r w:rsidRPr="0011392A">
        <w:t xml:space="preserve"> Em </w:t>
      </w:r>
      <w:r w:rsidRPr="0011392A">
        <w:rPr>
          <w:spacing w:val="1"/>
        </w:rPr>
        <w:t>c</w:t>
      </w:r>
      <w:r w:rsidRPr="0011392A">
        <w:t>onformidade com o disposto no parágrafo úni</w:t>
      </w:r>
      <w:r w:rsidRPr="0011392A">
        <w:rPr>
          <w:spacing w:val="1"/>
        </w:rPr>
        <w:t>c</w:t>
      </w:r>
      <w:r w:rsidRPr="0011392A">
        <w:t>o do art. 61 da Lei nº 8.666/93,</w:t>
      </w:r>
      <w:r w:rsidRPr="0011392A">
        <w:rPr>
          <w:spacing w:val="30"/>
        </w:rPr>
        <w:t xml:space="preserve"> </w:t>
      </w:r>
      <w:r w:rsidRPr="0011392A">
        <w:t>será</w:t>
      </w:r>
      <w:r w:rsidRPr="0011392A">
        <w:rPr>
          <w:spacing w:val="30"/>
        </w:rPr>
        <w:t xml:space="preserve"> </w:t>
      </w:r>
      <w:r w:rsidRPr="0011392A">
        <w:t>publicado</w:t>
      </w:r>
      <w:r w:rsidRPr="0011392A">
        <w:rPr>
          <w:spacing w:val="30"/>
        </w:rPr>
        <w:t xml:space="preserve"> </w:t>
      </w:r>
      <w:r w:rsidRPr="0011392A">
        <w:t>o extrato</w:t>
      </w:r>
      <w:r w:rsidRPr="0011392A">
        <w:rPr>
          <w:spacing w:val="30"/>
        </w:rPr>
        <w:t xml:space="preserve"> </w:t>
      </w:r>
      <w:r w:rsidRPr="0011392A">
        <w:t>do</w:t>
      </w:r>
      <w:r w:rsidRPr="0011392A">
        <w:rPr>
          <w:spacing w:val="30"/>
        </w:rPr>
        <w:t xml:space="preserve"> </w:t>
      </w:r>
      <w:r w:rsidRPr="0011392A">
        <w:t>instrumento</w:t>
      </w:r>
      <w:r w:rsidRPr="0011392A">
        <w:rPr>
          <w:spacing w:val="30"/>
        </w:rPr>
        <w:t xml:space="preserve"> </w:t>
      </w:r>
      <w:r w:rsidRPr="0011392A">
        <w:rPr>
          <w:spacing w:val="1"/>
        </w:rPr>
        <w:t>d</w:t>
      </w:r>
      <w:r w:rsidRPr="0011392A">
        <w:t>e contrato</w:t>
      </w:r>
      <w:r w:rsidRPr="0011392A">
        <w:rPr>
          <w:spacing w:val="1"/>
        </w:rPr>
        <w:t xml:space="preserve"> </w:t>
      </w:r>
      <w:r w:rsidRPr="0011392A">
        <w:t>no</w:t>
      </w:r>
      <w:r w:rsidRPr="0011392A">
        <w:rPr>
          <w:spacing w:val="1"/>
        </w:rPr>
        <w:t xml:space="preserve"> </w:t>
      </w:r>
      <w:r w:rsidRPr="0011392A">
        <w:t>Jornal Pérola do Norte.</w:t>
      </w:r>
    </w:p>
    <w:p w:rsidR="0094147B" w:rsidRPr="0011392A" w:rsidRDefault="0094147B" w:rsidP="0094147B">
      <w:pPr>
        <w:widowControl w:val="0"/>
        <w:autoSpaceDE w:val="0"/>
        <w:autoSpaceDN w:val="0"/>
        <w:adjustRightInd w:val="0"/>
        <w:ind w:right="-54"/>
        <w:jc w:val="both"/>
        <w:rPr>
          <w:b/>
        </w:rPr>
      </w:pPr>
    </w:p>
    <w:p w:rsidR="0094147B" w:rsidRPr="0011392A" w:rsidRDefault="0094147B" w:rsidP="0094147B">
      <w:pPr>
        <w:keepNext/>
        <w:overflowPunct w:val="0"/>
        <w:autoSpaceDE w:val="0"/>
        <w:autoSpaceDN w:val="0"/>
        <w:adjustRightInd w:val="0"/>
        <w:textAlignment w:val="baseline"/>
        <w:outlineLvl w:val="3"/>
        <w:rPr>
          <w:b/>
          <w:snapToGrid w:val="0"/>
          <w:color w:val="000000"/>
          <w:u w:val="single"/>
        </w:rPr>
      </w:pPr>
      <w:r w:rsidRPr="0011392A">
        <w:rPr>
          <w:b/>
          <w:snapToGrid w:val="0"/>
          <w:color w:val="000000"/>
          <w:u w:val="single"/>
        </w:rPr>
        <w:t>CLÁUSULA DÉCIMA QUINTA: DOS CASOS OMISSOS</w:t>
      </w:r>
    </w:p>
    <w:p w:rsidR="0094147B" w:rsidRPr="0011392A" w:rsidRDefault="0094147B" w:rsidP="0094147B">
      <w:pPr>
        <w:autoSpaceDE w:val="0"/>
        <w:autoSpaceDN w:val="0"/>
        <w:adjustRightInd w:val="0"/>
        <w:jc w:val="both"/>
      </w:pPr>
      <w:r w:rsidRPr="0011392A">
        <w:rPr>
          <w:b/>
        </w:rPr>
        <w:t>15.1.</w:t>
      </w:r>
      <w:r w:rsidRPr="0011392A">
        <w:t xml:space="preserve"> Os casos omissos serão solucionados diretamente pelo pregoeiro ou autoridade competente, observados os preceitos de direito público e as disposições da Lei n° 8.666/93.</w:t>
      </w:r>
    </w:p>
    <w:p w:rsidR="0094147B" w:rsidRPr="0011392A" w:rsidRDefault="0094147B" w:rsidP="0094147B">
      <w:pPr>
        <w:autoSpaceDE w:val="0"/>
        <w:autoSpaceDN w:val="0"/>
        <w:adjustRightInd w:val="0"/>
        <w:jc w:val="both"/>
      </w:pPr>
    </w:p>
    <w:p w:rsidR="0094147B" w:rsidRPr="0011392A" w:rsidRDefault="0094147B" w:rsidP="0094147B">
      <w:pPr>
        <w:autoSpaceDE w:val="0"/>
        <w:autoSpaceDN w:val="0"/>
        <w:adjustRightInd w:val="0"/>
        <w:jc w:val="both"/>
        <w:rPr>
          <w:b/>
          <w:snapToGrid w:val="0"/>
          <w:color w:val="000000"/>
          <w:u w:val="single"/>
        </w:rPr>
      </w:pPr>
      <w:r w:rsidRPr="0011392A">
        <w:rPr>
          <w:b/>
          <w:bCs/>
          <w:u w:val="single"/>
        </w:rPr>
        <w:t xml:space="preserve">CLÁUSULA DÉCIMA SEXTA: </w:t>
      </w:r>
      <w:r w:rsidRPr="0011392A">
        <w:rPr>
          <w:b/>
          <w:snapToGrid w:val="0"/>
          <w:color w:val="000000"/>
          <w:u w:val="single"/>
        </w:rPr>
        <w:t>DO FORO</w:t>
      </w:r>
    </w:p>
    <w:p w:rsidR="0094147B" w:rsidRPr="0011392A" w:rsidRDefault="0094147B" w:rsidP="0094147B">
      <w:pPr>
        <w:ind w:right="-54"/>
        <w:jc w:val="both"/>
      </w:pPr>
      <w:r w:rsidRPr="0011392A">
        <w:rPr>
          <w:b/>
        </w:rPr>
        <w:t>16.1.</w:t>
      </w:r>
      <w:r w:rsidRPr="0011392A">
        <w:t xml:space="preserve"> Fica eleito o Foro da Comarca de Andirá - Pr, para dirimir dúvidas ou questões oriundas do presente Contrato. </w:t>
      </w:r>
    </w:p>
    <w:p w:rsidR="0094147B" w:rsidRPr="0011392A" w:rsidRDefault="0094147B" w:rsidP="0094147B">
      <w:pPr>
        <w:ind w:right="-54"/>
        <w:jc w:val="both"/>
      </w:pPr>
      <w:r w:rsidRPr="0011392A">
        <w:t>E, por estarem, justas e contratadas, as partes assinam o presente instrumento contratual, em 03 (três) vias iguais e rubricadas para todos os fins de direito, na presença das testemunhas.</w:t>
      </w:r>
    </w:p>
    <w:p w:rsidR="0094147B" w:rsidRPr="0011392A" w:rsidRDefault="0094147B" w:rsidP="0094147B">
      <w:pPr>
        <w:jc w:val="center"/>
      </w:pPr>
    </w:p>
    <w:p w:rsidR="0094147B" w:rsidRPr="0011392A" w:rsidRDefault="0094147B" w:rsidP="0094147B">
      <w:pPr>
        <w:jc w:val="center"/>
      </w:pPr>
      <w:r w:rsidRPr="0011392A">
        <w:t xml:space="preserve">Itambaracá, </w:t>
      </w:r>
      <w:r w:rsidR="0011392A" w:rsidRPr="0011392A">
        <w:t>02 de maio de 2013.</w:t>
      </w:r>
    </w:p>
    <w:p w:rsidR="0094147B" w:rsidRPr="0011392A" w:rsidRDefault="0094147B" w:rsidP="0094147B"/>
    <w:p w:rsidR="0094147B" w:rsidRPr="0011392A" w:rsidRDefault="0094147B" w:rsidP="0094147B">
      <w:pPr>
        <w:widowControl w:val="0"/>
        <w:autoSpaceDE w:val="0"/>
        <w:autoSpaceDN w:val="0"/>
        <w:adjustRightInd w:val="0"/>
        <w:jc w:val="center"/>
        <w:rPr>
          <w:b/>
          <w:bCs/>
        </w:rPr>
      </w:pPr>
    </w:p>
    <w:p w:rsidR="0094147B" w:rsidRPr="0011392A" w:rsidRDefault="0094147B" w:rsidP="0094147B">
      <w:pPr>
        <w:ind w:right="-101"/>
      </w:pPr>
    </w:p>
    <w:p w:rsidR="0094147B" w:rsidRPr="0011392A" w:rsidRDefault="0094147B" w:rsidP="0094147B">
      <w:pPr>
        <w:ind w:right="-101"/>
      </w:pPr>
    </w:p>
    <w:p w:rsidR="00EC625F" w:rsidRPr="0011392A" w:rsidRDefault="00EC625F" w:rsidP="00EC625F">
      <w:pPr>
        <w:ind w:right="-54"/>
      </w:pPr>
      <w:r w:rsidRPr="0011392A">
        <w:t>_____________________________</w:t>
      </w:r>
      <w:r w:rsidRPr="0011392A">
        <w:tab/>
      </w:r>
      <w:r w:rsidRPr="0011392A">
        <w:tab/>
      </w:r>
      <w:r w:rsidRPr="0011392A">
        <w:tab/>
        <w:t>______________________________</w:t>
      </w:r>
    </w:p>
    <w:p w:rsidR="00EC625F" w:rsidRPr="0011392A" w:rsidRDefault="00EC625F" w:rsidP="00EC625F">
      <w:pPr>
        <w:ind w:right="-54"/>
      </w:pPr>
      <w:r w:rsidRPr="0011392A">
        <w:t xml:space="preserve">       </w:t>
      </w:r>
      <w:r w:rsidRPr="0011392A">
        <w:rPr>
          <w:b/>
          <w:bCs/>
        </w:rPr>
        <w:t>AMARILDO TOSTES</w:t>
      </w:r>
      <w:r w:rsidRPr="0011392A">
        <w:rPr>
          <w:b/>
          <w:bCs/>
        </w:rPr>
        <w:tab/>
      </w:r>
      <w:r w:rsidRPr="0011392A">
        <w:rPr>
          <w:b/>
          <w:bCs/>
        </w:rPr>
        <w:tab/>
      </w:r>
      <w:r w:rsidRPr="0011392A">
        <w:rPr>
          <w:b/>
          <w:bCs/>
        </w:rPr>
        <w:tab/>
      </w:r>
      <w:r w:rsidRPr="0011392A">
        <w:rPr>
          <w:b/>
          <w:bCs/>
        </w:rPr>
        <w:tab/>
        <w:t xml:space="preserve">         </w:t>
      </w:r>
      <w:r w:rsidRPr="0011392A">
        <w:t xml:space="preserve"> </w:t>
      </w:r>
      <w:r w:rsidRPr="0011392A">
        <w:rPr>
          <w:b/>
          <w:bCs/>
        </w:rPr>
        <w:t>Oriente Moisés de Sene</w:t>
      </w:r>
    </w:p>
    <w:p w:rsidR="00EC625F" w:rsidRPr="0011392A" w:rsidRDefault="00EC625F" w:rsidP="00EC625F">
      <w:pPr>
        <w:ind w:right="-54"/>
        <w:rPr>
          <w:bCs/>
        </w:rPr>
      </w:pPr>
      <w:r w:rsidRPr="0011392A">
        <w:rPr>
          <w:bCs/>
        </w:rPr>
        <w:t xml:space="preserve">     PREFEITO MUNICIPAL</w:t>
      </w:r>
      <w:r w:rsidRPr="0011392A">
        <w:rPr>
          <w:bCs/>
        </w:rPr>
        <w:tab/>
      </w:r>
      <w:r w:rsidRPr="0011392A">
        <w:rPr>
          <w:bCs/>
        </w:rPr>
        <w:tab/>
        <w:t xml:space="preserve">                               Medic Tec Ambiental Ltda-me</w:t>
      </w:r>
    </w:p>
    <w:p w:rsidR="00EC625F" w:rsidRPr="0011392A" w:rsidRDefault="00EC625F" w:rsidP="00EC625F">
      <w:pPr>
        <w:ind w:right="-54"/>
        <w:rPr>
          <w:bCs/>
        </w:rPr>
      </w:pPr>
      <w:r w:rsidRPr="0011392A">
        <w:rPr>
          <w:bCs/>
        </w:rPr>
        <w:t xml:space="preserve">          CONTRATANTE</w:t>
      </w:r>
      <w:r w:rsidRPr="0011392A">
        <w:rPr>
          <w:bCs/>
        </w:rPr>
        <w:tab/>
      </w:r>
      <w:r w:rsidRPr="0011392A">
        <w:rPr>
          <w:bCs/>
        </w:rPr>
        <w:tab/>
      </w:r>
      <w:r w:rsidRPr="0011392A">
        <w:rPr>
          <w:bCs/>
        </w:rPr>
        <w:tab/>
      </w:r>
      <w:r w:rsidRPr="0011392A">
        <w:rPr>
          <w:bCs/>
        </w:rPr>
        <w:tab/>
      </w:r>
      <w:r w:rsidRPr="0011392A">
        <w:rPr>
          <w:bCs/>
        </w:rPr>
        <w:tab/>
        <w:t xml:space="preserve">      CONTRATADA</w:t>
      </w:r>
    </w:p>
    <w:p w:rsidR="00EC625F" w:rsidRPr="0011392A" w:rsidRDefault="00EC625F" w:rsidP="00EC625F">
      <w:pPr>
        <w:ind w:right="-54"/>
        <w:rPr>
          <w:bCs/>
          <w:i/>
        </w:rPr>
      </w:pPr>
    </w:p>
    <w:p w:rsidR="00EC625F" w:rsidRPr="0011392A" w:rsidRDefault="00EC625F" w:rsidP="00EC625F">
      <w:pPr>
        <w:ind w:right="-54"/>
        <w:jc w:val="both"/>
        <w:rPr>
          <w:bCs/>
          <w:i/>
        </w:rPr>
      </w:pPr>
    </w:p>
    <w:p w:rsidR="00EC625F" w:rsidRPr="0011392A" w:rsidRDefault="00EC625F" w:rsidP="00EC625F">
      <w:pPr>
        <w:ind w:right="-54"/>
        <w:jc w:val="both"/>
        <w:rPr>
          <w:bCs/>
          <w:i/>
        </w:rPr>
      </w:pPr>
    </w:p>
    <w:p w:rsidR="00EC625F" w:rsidRPr="0011392A" w:rsidRDefault="00EC625F" w:rsidP="00EC625F">
      <w:pPr>
        <w:ind w:right="-54"/>
        <w:jc w:val="both"/>
        <w:rPr>
          <w:bCs/>
        </w:rPr>
      </w:pPr>
      <w:r w:rsidRPr="0011392A">
        <w:rPr>
          <w:bCs/>
        </w:rPr>
        <w:t>____________________________</w:t>
      </w:r>
    </w:p>
    <w:p w:rsidR="00EC625F" w:rsidRPr="0011392A" w:rsidRDefault="00EC625F" w:rsidP="00EC625F">
      <w:pPr>
        <w:ind w:right="-54"/>
        <w:rPr>
          <w:bCs/>
        </w:rPr>
      </w:pPr>
      <w:r w:rsidRPr="0011392A">
        <w:rPr>
          <w:bCs/>
        </w:rPr>
        <w:t xml:space="preserve"> REGINALDO TICIANEL</w:t>
      </w:r>
    </w:p>
    <w:p w:rsidR="00EC625F" w:rsidRPr="0011392A" w:rsidRDefault="00EC625F" w:rsidP="00EC625F">
      <w:pPr>
        <w:ind w:right="-54"/>
        <w:jc w:val="both"/>
      </w:pPr>
      <w:r w:rsidRPr="0011392A">
        <w:t>Adv.º/OAB:-PR19629</w:t>
      </w:r>
    </w:p>
    <w:p w:rsidR="00EC625F" w:rsidRPr="0011392A" w:rsidRDefault="00EC625F" w:rsidP="00EC625F">
      <w:pPr>
        <w:ind w:right="-54"/>
        <w:jc w:val="both"/>
        <w:rPr>
          <w:bCs/>
        </w:rPr>
      </w:pPr>
    </w:p>
    <w:p w:rsidR="00EC625F" w:rsidRPr="0011392A" w:rsidRDefault="00EC625F" w:rsidP="00EC625F">
      <w:pPr>
        <w:ind w:right="-54"/>
        <w:jc w:val="both"/>
        <w:rPr>
          <w:bCs/>
          <w:i/>
        </w:rPr>
      </w:pPr>
    </w:p>
    <w:p w:rsidR="00EC625F" w:rsidRPr="0011392A" w:rsidRDefault="00EC625F" w:rsidP="00EC625F">
      <w:pPr>
        <w:ind w:right="-54"/>
        <w:jc w:val="both"/>
        <w:rPr>
          <w:bCs/>
          <w:i/>
        </w:rPr>
      </w:pPr>
    </w:p>
    <w:p w:rsidR="00EC625F" w:rsidRPr="0011392A" w:rsidRDefault="00EC625F" w:rsidP="00EC625F">
      <w:pPr>
        <w:ind w:right="-54"/>
        <w:jc w:val="both"/>
        <w:rPr>
          <w:bCs/>
          <w:i/>
        </w:rPr>
      </w:pPr>
    </w:p>
    <w:p w:rsidR="00EC625F" w:rsidRPr="0011392A" w:rsidRDefault="00EC625F" w:rsidP="00EC625F">
      <w:pPr>
        <w:ind w:right="-54"/>
        <w:jc w:val="both"/>
      </w:pPr>
      <w:r w:rsidRPr="0011392A">
        <w:rPr>
          <w:bCs/>
        </w:rPr>
        <w:t>TESTEMUNHAS:</w:t>
      </w:r>
      <w:r w:rsidRPr="0011392A">
        <w:t>____________________________             ____________________________</w:t>
      </w:r>
    </w:p>
    <w:p w:rsidR="00EC625F" w:rsidRPr="0011392A" w:rsidRDefault="00EC625F" w:rsidP="00EC625F">
      <w:pPr>
        <w:ind w:right="-54"/>
        <w:jc w:val="both"/>
      </w:pPr>
      <w:r w:rsidRPr="0011392A">
        <w:t xml:space="preserve">                            Nome: Fabiana Odorizzio de Souza              Nome: Maria</w:t>
      </w:r>
      <w:r w:rsidR="00AA0749">
        <w:t xml:space="preserve"> </w:t>
      </w:r>
      <w:r w:rsidRPr="0011392A">
        <w:t>Luciene</w:t>
      </w:r>
      <w:r w:rsidR="00AA0749">
        <w:t xml:space="preserve"> </w:t>
      </w:r>
      <w:r w:rsidRPr="0011392A">
        <w:t>Jussiani</w:t>
      </w:r>
    </w:p>
    <w:p w:rsidR="00EC625F" w:rsidRPr="0011392A" w:rsidRDefault="00EC625F" w:rsidP="00EC625F">
      <w:pPr>
        <w:ind w:right="-54"/>
        <w:jc w:val="both"/>
      </w:pPr>
      <w:r w:rsidRPr="0011392A">
        <w:t xml:space="preserve">                            CPF:</w:t>
      </w:r>
      <w:r w:rsidR="00AA0749">
        <w:t xml:space="preserve"> </w:t>
      </w:r>
      <w:r w:rsidRPr="0011392A">
        <w:t>035.168.519-70                                     CPF: 865.532.759-04</w:t>
      </w:r>
    </w:p>
    <w:p w:rsidR="00EC625F" w:rsidRPr="0011392A" w:rsidRDefault="00EC625F" w:rsidP="00EC625F">
      <w:pPr>
        <w:ind w:left="708" w:right="-54"/>
        <w:jc w:val="both"/>
      </w:pPr>
    </w:p>
    <w:p w:rsidR="00EC625F" w:rsidRPr="0011392A" w:rsidRDefault="00EC625F" w:rsidP="00EC625F">
      <w:pPr>
        <w:jc w:val="center"/>
        <w:rPr>
          <w:b/>
          <w:bCs/>
        </w:rPr>
      </w:pPr>
    </w:p>
    <w:p w:rsidR="00EC625F" w:rsidRPr="0011392A" w:rsidRDefault="00EC625F" w:rsidP="00EC625F">
      <w:pPr>
        <w:jc w:val="center"/>
        <w:rPr>
          <w:b/>
          <w:bCs/>
        </w:rPr>
      </w:pPr>
    </w:p>
    <w:p w:rsidR="00EC625F" w:rsidRPr="0011392A" w:rsidRDefault="00EC625F" w:rsidP="00EC625F">
      <w:pPr>
        <w:pStyle w:val="ParagraphStyle"/>
        <w:jc w:val="center"/>
        <w:rPr>
          <w:rFonts w:ascii="Times New Roman" w:hAnsi="Times New Roman" w:cs="Times New Roman"/>
        </w:rPr>
      </w:pPr>
    </w:p>
    <w:p w:rsidR="0094147B" w:rsidRPr="0011392A" w:rsidRDefault="0094147B" w:rsidP="0094147B">
      <w:pPr>
        <w:pStyle w:val="Corpodetexto3"/>
        <w:ind w:right="-101"/>
        <w:rPr>
          <w:rFonts w:ascii="Times New Roman" w:hAnsi="Times New Roman" w:cs="Times New Roman"/>
        </w:rPr>
      </w:pPr>
    </w:p>
    <w:p w:rsidR="0094147B" w:rsidRPr="0011392A" w:rsidRDefault="0094147B" w:rsidP="0094147B">
      <w:pPr>
        <w:pStyle w:val="Corpodetexto3"/>
        <w:ind w:right="-101"/>
        <w:rPr>
          <w:rFonts w:ascii="Times New Roman" w:hAnsi="Times New Roman" w:cs="Times New Roman"/>
        </w:rPr>
      </w:pPr>
    </w:p>
    <w:tbl>
      <w:tblPr>
        <w:tblW w:w="9714" w:type="dxa"/>
        <w:tblInd w:w="56" w:type="dxa"/>
        <w:tblCellMar>
          <w:left w:w="70" w:type="dxa"/>
          <w:right w:w="70" w:type="dxa"/>
        </w:tblCellMar>
        <w:tblLook w:val="04A0"/>
      </w:tblPr>
      <w:tblGrid>
        <w:gridCol w:w="712"/>
        <w:gridCol w:w="1429"/>
        <w:gridCol w:w="4252"/>
        <w:gridCol w:w="1478"/>
        <w:gridCol w:w="1843"/>
      </w:tblGrid>
      <w:tr w:rsidR="0011392A" w:rsidRPr="0011392A" w:rsidTr="00935539">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BFBFBF"/>
            <w:hideMark/>
          </w:tcPr>
          <w:p w:rsidR="0011392A" w:rsidRPr="0011392A" w:rsidRDefault="0011392A" w:rsidP="00935539">
            <w:pPr>
              <w:jc w:val="center"/>
              <w:rPr>
                <w:b/>
                <w:bCs/>
                <w:color w:val="000000"/>
              </w:rPr>
            </w:pPr>
            <w:r w:rsidRPr="0011392A">
              <w:rPr>
                <w:b/>
                <w:bCs/>
                <w:color w:val="000000"/>
              </w:rPr>
              <w:t>Item</w:t>
            </w:r>
          </w:p>
        </w:tc>
        <w:tc>
          <w:tcPr>
            <w:tcW w:w="1429" w:type="dxa"/>
            <w:tcBorders>
              <w:top w:val="single" w:sz="4" w:space="0" w:color="auto"/>
              <w:left w:val="nil"/>
              <w:bottom w:val="single" w:sz="4" w:space="0" w:color="auto"/>
              <w:right w:val="single" w:sz="4" w:space="0" w:color="auto"/>
            </w:tcBorders>
            <w:shd w:val="clear" w:color="000000" w:fill="BFBFBF"/>
            <w:hideMark/>
          </w:tcPr>
          <w:p w:rsidR="0011392A" w:rsidRPr="0011392A" w:rsidRDefault="0011392A" w:rsidP="00935539">
            <w:pPr>
              <w:jc w:val="center"/>
              <w:rPr>
                <w:b/>
                <w:bCs/>
                <w:color w:val="000000"/>
              </w:rPr>
            </w:pPr>
            <w:r w:rsidRPr="0011392A">
              <w:rPr>
                <w:b/>
                <w:bCs/>
                <w:color w:val="000000"/>
              </w:rPr>
              <w:t>Qtde</w:t>
            </w:r>
          </w:p>
        </w:tc>
        <w:tc>
          <w:tcPr>
            <w:tcW w:w="4252" w:type="dxa"/>
            <w:tcBorders>
              <w:top w:val="single" w:sz="4" w:space="0" w:color="auto"/>
              <w:left w:val="nil"/>
              <w:bottom w:val="single" w:sz="4" w:space="0" w:color="auto"/>
              <w:right w:val="single" w:sz="4" w:space="0" w:color="auto"/>
            </w:tcBorders>
            <w:shd w:val="clear" w:color="000000" w:fill="BFBFBF"/>
            <w:hideMark/>
          </w:tcPr>
          <w:p w:rsidR="0011392A" w:rsidRPr="0011392A" w:rsidRDefault="0011392A" w:rsidP="00935539">
            <w:pPr>
              <w:jc w:val="center"/>
              <w:rPr>
                <w:b/>
                <w:bCs/>
                <w:color w:val="000000"/>
              </w:rPr>
            </w:pPr>
            <w:r w:rsidRPr="0011392A">
              <w:rPr>
                <w:b/>
                <w:bCs/>
                <w:color w:val="000000"/>
              </w:rPr>
              <w:t>Descrição</w:t>
            </w:r>
          </w:p>
        </w:tc>
        <w:tc>
          <w:tcPr>
            <w:tcW w:w="1478" w:type="dxa"/>
            <w:tcBorders>
              <w:top w:val="single" w:sz="4" w:space="0" w:color="auto"/>
              <w:left w:val="nil"/>
              <w:bottom w:val="single" w:sz="4" w:space="0" w:color="auto"/>
              <w:right w:val="single" w:sz="4" w:space="0" w:color="auto"/>
            </w:tcBorders>
            <w:shd w:val="clear" w:color="000000" w:fill="BFBFBF"/>
            <w:hideMark/>
          </w:tcPr>
          <w:p w:rsidR="0011392A" w:rsidRPr="0011392A" w:rsidRDefault="0011392A" w:rsidP="00935539">
            <w:pPr>
              <w:rPr>
                <w:b/>
                <w:bCs/>
                <w:color w:val="000000"/>
              </w:rPr>
            </w:pPr>
            <w:r w:rsidRPr="0011392A">
              <w:rPr>
                <w:b/>
                <w:bCs/>
                <w:color w:val="000000"/>
              </w:rPr>
              <w:t>Pço Unit.</w:t>
            </w:r>
          </w:p>
        </w:tc>
        <w:tc>
          <w:tcPr>
            <w:tcW w:w="1843" w:type="dxa"/>
            <w:tcBorders>
              <w:top w:val="single" w:sz="4" w:space="0" w:color="auto"/>
              <w:left w:val="nil"/>
              <w:bottom w:val="single" w:sz="4" w:space="0" w:color="auto"/>
              <w:right w:val="single" w:sz="4" w:space="0" w:color="auto"/>
            </w:tcBorders>
            <w:shd w:val="clear" w:color="000000" w:fill="BFBFBF"/>
            <w:hideMark/>
          </w:tcPr>
          <w:p w:rsidR="0011392A" w:rsidRPr="0011392A" w:rsidRDefault="0011392A" w:rsidP="00935539">
            <w:pPr>
              <w:rPr>
                <w:b/>
                <w:bCs/>
                <w:color w:val="000000"/>
              </w:rPr>
            </w:pPr>
            <w:r w:rsidRPr="0011392A">
              <w:rPr>
                <w:b/>
                <w:bCs/>
                <w:color w:val="000000"/>
              </w:rPr>
              <w:t>Pço Total</w:t>
            </w:r>
          </w:p>
        </w:tc>
      </w:tr>
      <w:tr w:rsidR="0011392A" w:rsidRPr="0011392A" w:rsidTr="00935539">
        <w:trPr>
          <w:trHeight w:val="824"/>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rsidR="0011392A" w:rsidRPr="0011392A" w:rsidRDefault="0011392A" w:rsidP="00935539">
            <w:pPr>
              <w:jc w:val="center"/>
              <w:rPr>
                <w:color w:val="000000"/>
              </w:rPr>
            </w:pPr>
            <w:r w:rsidRPr="0011392A">
              <w:rPr>
                <w:color w:val="000000"/>
              </w:rPr>
              <w:t>1</w:t>
            </w:r>
          </w:p>
        </w:tc>
        <w:tc>
          <w:tcPr>
            <w:tcW w:w="1429" w:type="dxa"/>
            <w:tcBorders>
              <w:top w:val="nil"/>
              <w:left w:val="nil"/>
              <w:bottom w:val="single" w:sz="4" w:space="0" w:color="auto"/>
              <w:right w:val="single" w:sz="4" w:space="0" w:color="auto"/>
            </w:tcBorders>
            <w:shd w:val="clear" w:color="auto" w:fill="auto"/>
            <w:noWrap/>
            <w:vAlign w:val="center"/>
            <w:hideMark/>
          </w:tcPr>
          <w:p w:rsidR="0011392A" w:rsidRPr="0011392A" w:rsidRDefault="0011392A" w:rsidP="00935539">
            <w:pPr>
              <w:jc w:val="center"/>
              <w:rPr>
                <w:color w:val="000000"/>
              </w:rPr>
            </w:pPr>
            <w:r w:rsidRPr="0011392A">
              <w:rPr>
                <w:color w:val="000000"/>
              </w:rPr>
              <w:t>12 meses (duas coletas mensais)</w:t>
            </w:r>
          </w:p>
        </w:tc>
        <w:tc>
          <w:tcPr>
            <w:tcW w:w="4252" w:type="dxa"/>
            <w:tcBorders>
              <w:top w:val="nil"/>
              <w:left w:val="nil"/>
              <w:bottom w:val="single" w:sz="4" w:space="0" w:color="auto"/>
              <w:right w:val="single" w:sz="4" w:space="0" w:color="auto"/>
            </w:tcBorders>
            <w:shd w:val="clear" w:color="auto" w:fill="auto"/>
            <w:vAlign w:val="center"/>
            <w:hideMark/>
          </w:tcPr>
          <w:p w:rsidR="0011392A" w:rsidRPr="0011392A" w:rsidRDefault="0011392A" w:rsidP="00935539">
            <w:pPr>
              <w:jc w:val="center"/>
              <w:rPr>
                <w:color w:val="000000"/>
              </w:rPr>
            </w:pPr>
            <w:r w:rsidRPr="0011392A">
              <w:rPr>
                <w:color w:val="000000"/>
              </w:rPr>
              <w:t xml:space="preserve">Prestação de Serviços de </w:t>
            </w:r>
            <w:r w:rsidRPr="0011392A">
              <w:t>Coleta, Transporte, Tratamento e Destinação Final de Resíduos Hospitalares</w:t>
            </w:r>
          </w:p>
        </w:tc>
        <w:tc>
          <w:tcPr>
            <w:tcW w:w="1478" w:type="dxa"/>
            <w:tcBorders>
              <w:top w:val="nil"/>
              <w:left w:val="nil"/>
              <w:bottom w:val="single" w:sz="4" w:space="0" w:color="auto"/>
              <w:right w:val="single" w:sz="4" w:space="0" w:color="auto"/>
            </w:tcBorders>
            <w:shd w:val="clear" w:color="auto" w:fill="auto"/>
            <w:noWrap/>
            <w:vAlign w:val="center"/>
            <w:hideMark/>
          </w:tcPr>
          <w:p w:rsidR="0011392A" w:rsidRPr="0011392A" w:rsidRDefault="0011392A" w:rsidP="0011392A">
            <w:pPr>
              <w:jc w:val="center"/>
              <w:rPr>
                <w:color w:val="000000"/>
              </w:rPr>
            </w:pPr>
            <w:r w:rsidRPr="0011392A">
              <w:rPr>
                <w:color w:val="000000"/>
              </w:rPr>
              <w:t xml:space="preserve">R$ </w:t>
            </w:r>
            <w:r w:rsidRPr="0011392A">
              <w:t>1.000,00 (hum mil reais) por mês</w:t>
            </w:r>
          </w:p>
        </w:tc>
        <w:tc>
          <w:tcPr>
            <w:tcW w:w="1843" w:type="dxa"/>
            <w:tcBorders>
              <w:top w:val="nil"/>
              <w:left w:val="nil"/>
              <w:bottom w:val="single" w:sz="4" w:space="0" w:color="auto"/>
              <w:right w:val="single" w:sz="4" w:space="0" w:color="auto"/>
            </w:tcBorders>
            <w:shd w:val="clear" w:color="auto" w:fill="auto"/>
            <w:noWrap/>
            <w:vAlign w:val="center"/>
            <w:hideMark/>
          </w:tcPr>
          <w:p w:rsidR="0011392A" w:rsidRPr="0011392A" w:rsidRDefault="0011392A" w:rsidP="0011392A">
            <w:pPr>
              <w:jc w:val="center"/>
              <w:rPr>
                <w:color w:val="000000"/>
              </w:rPr>
            </w:pPr>
            <w:r w:rsidRPr="0011392A">
              <w:rPr>
                <w:rFonts w:eastAsia="Calibri"/>
                <w:bCs/>
                <w:lang w:eastAsia="en-US"/>
              </w:rPr>
              <w:t>R$ 12.000,00 (doze mil reais anual)</w:t>
            </w:r>
          </w:p>
        </w:tc>
      </w:tr>
      <w:tr w:rsidR="0011392A" w:rsidRPr="0011392A" w:rsidTr="00935539">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rsidR="0011392A" w:rsidRPr="0011392A" w:rsidRDefault="0011392A" w:rsidP="00935539">
            <w:pPr>
              <w:rPr>
                <w:color w:val="000000"/>
              </w:rPr>
            </w:pPr>
            <w:r w:rsidRPr="0011392A">
              <w:rPr>
                <w:color w:val="000000"/>
              </w:rPr>
              <w:t> </w:t>
            </w:r>
          </w:p>
        </w:tc>
        <w:tc>
          <w:tcPr>
            <w:tcW w:w="1429" w:type="dxa"/>
            <w:tcBorders>
              <w:top w:val="nil"/>
              <w:left w:val="nil"/>
              <w:bottom w:val="single" w:sz="4" w:space="0" w:color="auto"/>
              <w:right w:val="single" w:sz="4" w:space="0" w:color="auto"/>
            </w:tcBorders>
            <w:shd w:val="clear" w:color="auto" w:fill="auto"/>
            <w:noWrap/>
            <w:vAlign w:val="bottom"/>
            <w:hideMark/>
          </w:tcPr>
          <w:p w:rsidR="0011392A" w:rsidRPr="0011392A" w:rsidRDefault="0011392A" w:rsidP="00935539">
            <w:pPr>
              <w:rPr>
                <w:color w:val="000000"/>
              </w:rPr>
            </w:pPr>
            <w:r w:rsidRPr="0011392A">
              <w:rPr>
                <w:color w:val="000000"/>
              </w:rPr>
              <w:t> </w:t>
            </w:r>
          </w:p>
        </w:tc>
        <w:tc>
          <w:tcPr>
            <w:tcW w:w="4252" w:type="dxa"/>
            <w:tcBorders>
              <w:top w:val="nil"/>
              <w:left w:val="nil"/>
              <w:bottom w:val="single" w:sz="4" w:space="0" w:color="auto"/>
              <w:right w:val="single" w:sz="4" w:space="0" w:color="auto"/>
            </w:tcBorders>
            <w:shd w:val="clear" w:color="auto" w:fill="auto"/>
            <w:noWrap/>
            <w:hideMark/>
          </w:tcPr>
          <w:p w:rsidR="0011392A" w:rsidRPr="0011392A" w:rsidRDefault="0011392A" w:rsidP="00935539">
            <w:pPr>
              <w:rPr>
                <w:color w:val="000000"/>
              </w:rPr>
            </w:pPr>
            <w:r w:rsidRPr="0011392A">
              <w:rPr>
                <w:color w:val="000000"/>
              </w:rPr>
              <w:t> </w:t>
            </w:r>
          </w:p>
        </w:tc>
        <w:tc>
          <w:tcPr>
            <w:tcW w:w="1478" w:type="dxa"/>
            <w:tcBorders>
              <w:top w:val="nil"/>
              <w:left w:val="nil"/>
              <w:bottom w:val="single" w:sz="4" w:space="0" w:color="auto"/>
              <w:right w:val="single" w:sz="4" w:space="0" w:color="auto"/>
            </w:tcBorders>
            <w:shd w:val="clear" w:color="auto" w:fill="auto"/>
            <w:noWrap/>
            <w:vAlign w:val="bottom"/>
            <w:hideMark/>
          </w:tcPr>
          <w:p w:rsidR="0011392A" w:rsidRPr="0011392A" w:rsidRDefault="0011392A" w:rsidP="00935539">
            <w:pPr>
              <w:rPr>
                <w:b/>
                <w:bCs/>
                <w:color w:val="000000"/>
              </w:rPr>
            </w:pPr>
            <w:r w:rsidRPr="0011392A">
              <w:rPr>
                <w:b/>
                <w:bCs/>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11392A" w:rsidRPr="0011392A" w:rsidRDefault="0011392A" w:rsidP="0011392A">
            <w:pPr>
              <w:rPr>
                <w:b/>
                <w:bCs/>
                <w:color w:val="000000"/>
              </w:rPr>
            </w:pPr>
            <w:r w:rsidRPr="0011392A">
              <w:rPr>
                <w:b/>
                <w:bCs/>
                <w:color w:val="000000"/>
              </w:rPr>
              <w:t xml:space="preserve"> R$ 12.000,00 </w:t>
            </w:r>
          </w:p>
        </w:tc>
      </w:tr>
    </w:tbl>
    <w:p w:rsidR="00C55ADD" w:rsidRPr="0011392A" w:rsidRDefault="00C55ADD" w:rsidP="0094147B">
      <w:pPr>
        <w:ind w:firstLine="708"/>
      </w:pPr>
    </w:p>
    <w:sectPr w:rsidR="00C55ADD" w:rsidRPr="0011392A" w:rsidSect="00AA0749">
      <w:headerReference w:type="default" r:id="rId6"/>
      <w:footerReference w:type="default" r:id="rId7"/>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250" w:rsidRDefault="00340250" w:rsidP="0094147B">
      <w:r>
        <w:separator/>
      </w:r>
    </w:p>
  </w:endnote>
  <w:endnote w:type="continuationSeparator" w:id="1">
    <w:p w:rsidR="00340250" w:rsidRDefault="00340250" w:rsidP="009414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9184"/>
      <w:docPartObj>
        <w:docPartGallery w:val="Page Numbers (Bottom of Page)"/>
        <w:docPartUnique/>
      </w:docPartObj>
    </w:sdtPr>
    <w:sdtContent>
      <w:p w:rsidR="0011392A" w:rsidRDefault="00816D59">
        <w:pPr>
          <w:pStyle w:val="Rodap"/>
          <w:jc w:val="right"/>
        </w:pPr>
        <w:fldSimple w:instr=" PAGE   \* MERGEFORMAT ">
          <w:r w:rsidR="0040258A">
            <w:rPr>
              <w:noProof/>
            </w:rPr>
            <w:t>5</w:t>
          </w:r>
        </w:fldSimple>
        <w:r w:rsidR="0011392A">
          <w:t>/5</w:t>
        </w:r>
      </w:p>
    </w:sdtContent>
  </w:sdt>
  <w:p w:rsidR="009D7CDA" w:rsidRPr="00536526" w:rsidRDefault="009D7CDA" w:rsidP="009D7CDA">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9D7CDA" w:rsidRPr="00536526" w:rsidRDefault="009D7CDA" w:rsidP="009D7CDA">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250" w:rsidRDefault="00340250" w:rsidP="0094147B">
      <w:r>
        <w:separator/>
      </w:r>
    </w:p>
  </w:footnote>
  <w:footnote w:type="continuationSeparator" w:id="1">
    <w:p w:rsidR="00340250" w:rsidRDefault="00340250" w:rsidP="00941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47B" w:rsidRPr="00DE0442" w:rsidRDefault="00816D59" w:rsidP="0094147B">
    <w:pPr>
      <w:jc w:val="center"/>
      <w:rPr>
        <w:b/>
        <w:bCs/>
        <w:sz w:val="22"/>
        <w:szCs w:val="22"/>
      </w:rPr>
    </w:pPr>
    <w:r w:rsidRPr="00816D59">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60288;mso-wrap-distance-left:9.05pt;mso-wrap-distance-right:9.05pt;mso-position-horizontal-relative:page" o:allowincell="f">
          <v:imagedata r:id="rId1" o:title=""/>
          <w10:wrap type="square" anchorx="page"/>
        </v:shape>
        <o:OLEObject Type="Embed" ProgID="PBrush" ShapeID="_x0000_s1025" DrawAspect="Content" ObjectID="_1429345463" r:id="rId2"/>
      </w:pict>
    </w:r>
    <w:r w:rsidR="0094147B" w:rsidRPr="00DE0442">
      <w:rPr>
        <w:b/>
        <w:bCs/>
        <w:sz w:val="22"/>
        <w:szCs w:val="22"/>
      </w:rPr>
      <w:t>PREFEITURA MUNICIPAL DE ITAMBARACÁ</w:t>
    </w:r>
  </w:p>
  <w:p w:rsidR="0094147B" w:rsidRPr="00DE0442" w:rsidRDefault="0094147B" w:rsidP="0094147B">
    <w:pPr>
      <w:jc w:val="center"/>
      <w:rPr>
        <w:b/>
        <w:bCs/>
        <w:sz w:val="22"/>
        <w:szCs w:val="22"/>
      </w:rPr>
    </w:pPr>
    <w:r w:rsidRPr="00DE0442">
      <w:rPr>
        <w:b/>
        <w:bCs/>
        <w:sz w:val="22"/>
        <w:szCs w:val="22"/>
      </w:rPr>
      <w:t>Estado do Paraná</w:t>
    </w:r>
  </w:p>
  <w:p w:rsidR="0094147B" w:rsidRPr="00DE0442" w:rsidRDefault="0094147B" w:rsidP="0094147B">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rsidR="0094147B" w:rsidRDefault="0094147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94147B"/>
    <w:rsid w:val="0011392A"/>
    <w:rsid w:val="00340250"/>
    <w:rsid w:val="003B1403"/>
    <w:rsid w:val="0040258A"/>
    <w:rsid w:val="00532B50"/>
    <w:rsid w:val="00816D59"/>
    <w:rsid w:val="00817598"/>
    <w:rsid w:val="0086229C"/>
    <w:rsid w:val="0094147B"/>
    <w:rsid w:val="00977CDE"/>
    <w:rsid w:val="009D7CDA"/>
    <w:rsid w:val="00AA0749"/>
    <w:rsid w:val="00C55ADD"/>
    <w:rsid w:val="00D94996"/>
    <w:rsid w:val="00DB763B"/>
    <w:rsid w:val="00EC625F"/>
    <w:rsid w:val="00F649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7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4147B"/>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4147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94147B"/>
  </w:style>
  <w:style w:type="paragraph" w:styleId="Rodap">
    <w:name w:val="footer"/>
    <w:basedOn w:val="Normal"/>
    <w:link w:val="RodapChar"/>
    <w:unhideWhenUsed/>
    <w:rsid w:val="0094147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94147B"/>
  </w:style>
  <w:style w:type="character" w:customStyle="1" w:styleId="Ttulo1Char">
    <w:name w:val="Título 1 Char"/>
    <w:basedOn w:val="Fontepargpadro"/>
    <w:link w:val="Ttulo1"/>
    <w:rsid w:val="0094147B"/>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94147B"/>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94147B"/>
    <w:rPr>
      <w:rFonts w:ascii="Courier New" w:eastAsia="MS Mincho" w:hAnsi="Courier New" w:cs="Courier New"/>
      <w:b/>
      <w:bCs/>
      <w:sz w:val="24"/>
      <w:szCs w:val="24"/>
      <w:lang w:eastAsia="pt-BR"/>
    </w:rPr>
  </w:style>
  <w:style w:type="paragraph" w:styleId="Corpodetexto2">
    <w:name w:val="Body Text 2"/>
    <w:basedOn w:val="Normal"/>
    <w:link w:val="Corpodetexto2Char"/>
    <w:rsid w:val="0094147B"/>
    <w:pPr>
      <w:spacing w:after="120" w:line="480" w:lineRule="auto"/>
    </w:pPr>
    <w:rPr>
      <w:rFonts w:eastAsia="MS Mincho"/>
    </w:rPr>
  </w:style>
  <w:style w:type="character" w:customStyle="1" w:styleId="Corpodetexto2Char">
    <w:name w:val="Corpo de texto 2 Char"/>
    <w:basedOn w:val="Fontepargpadro"/>
    <w:link w:val="Corpodetexto2"/>
    <w:rsid w:val="0094147B"/>
    <w:rPr>
      <w:rFonts w:ascii="Times New Roman" w:eastAsia="MS Mincho" w:hAnsi="Times New Roman" w:cs="Times New Roman"/>
      <w:sz w:val="24"/>
      <w:szCs w:val="24"/>
      <w:lang w:eastAsia="pt-BR"/>
    </w:rPr>
  </w:style>
  <w:style w:type="paragraph" w:customStyle="1" w:styleId="Default">
    <w:name w:val="Default"/>
    <w:rsid w:val="0094147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ragraphStyle">
    <w:name w:val="Paragraph Style"/>
    <w:rsid w:val="00EC625F"/>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D7CD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2250</Words>
  <Characters>12153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2</cp:revision>
  <cp:lastPrinted>2013-05-06T14:17:00Z</cp:lastPrinted>
  <dcterms:created xsi:type="dcterms:W3CDTF">2013-05-06T14:38:00Z</dcterms:created>
  <dcterms:modified xsi:type="dcterms:W3CDTF">2013-05-06T14:38:00Z</dcterms:modified>
</cp:coreProperties>
</file>