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E029F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603E9A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CONCORRÊNCIA PARA R</w:t>
      </w:r>
      <w:r w:rsidRPr="00E029FD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n.º </w:t>
      </w:r>
      <w:r w:rsidRPr="00603E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003/2015.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PREÇOS Nº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013/2015.</w:t>
      </w: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OBJETO: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para Aquisição de Equipamentos e Móveis para Escritório, destinados às Secretarias Municipais de Administração Geral, Educação, Saúde e Assistência Social e para as Pré-Escolas, Escolas e Centros de Educação Infantil.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2015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sede da Prefeitura Municipal de ITAMBARACÁ, o Município de Itambaracá-Pr, Pessoa Jurídica de Direito Público, inscrito no CNPJ/MF nº 76.235.738/0001-08, que sita à Avenida Interventor Manoel Ribas, 06, representada pelo Prefeito Municipal Sr Amarildo Tostes, brasileiro, casado,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Pr="00603E9A">
        <w:rPr>
          <w:rFonts w:ascii="Times New Roman" w:hAnsi="Times New Roman" w:cs="Times New Roman"/>
          <w:sz w:val="24"/>
          <w:szCs w:val="24"/>
        </w:rPr>
        <w:t>478.507.959-20; portador da Carteira de Identidade RG nº3.554.127-6  SSP-PR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Concorrência pelo Sistema de Registro de Preços nº 0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/2015 - PMI, consoante as seguintes cláusulas e condições: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Objeto da presente Ata é o Registro de Preços é a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para Aquisição de Equipamentos e Móveis para Escritório, destinados às Secretarias Municipais de Administração Geral, Educação, Saúde e Assistência Social e para as Pré-Escolas, Escolas e Centros de Educação Infantil, 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especificações e detalhamentos consignados na Concorrência - SRP nº 00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/2015,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bem como a classificação obtida no certame, formulamos e homologamos a presente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ATA DE REGISTRO DE PREÇOS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juntamente com a proposta da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E029FD" w:rsidRPr="00E029FD" w:rsidRDefault="00E029FD" w:rsidP="00E029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470DC7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3E9A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J L Enz -EPP</w:t>
      </w:r>
      <w:r w:rsidR="00D600BE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 inscrito no CNPJ sob o nº.</w:t>
      </w:r>
      <w:r w:rsidR="00603E9A" w:rsidRPr="00603E9A">
        <w:rPr>
          <w:rFonts w:ascii="Times New Roman" w:hAnsi="Times New Roman" w:cs="Times New Roman"/>
          <w:sz w:val="24"/>
          <w:szCs w:val="24"/>
        </w:rPr>
        <w:t>10.483.811/0001-44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sito à  Rua: </w:t>
      </w:r>
      <w:r w:rsidR="00603E9A" w:rsidRPr="00603E9A">
        <w:rPr>
          <w:rFonts w:ascii="Times New Roman" w:hAnsi="Times New Roman" w:cs="Times New Roman"/>
          <w:sz w:val="24"/>
          <w:szCs w:val="24"/>
        </w:rPr>
        <w:t>Milton Campos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nº </w:t>
      </w:r>
      <w:r w:rsidR="00603E9A" w:rsidRPr="00603E9A">
        <w:rPr>
          <w:rFonts w:ascii="Times New Roman" w:hAnsi="Times New Roman" w:cs="Times New Roman"/>
          <w:sz w:val="24"/>
          <w:szCs w:val="24"/>
        </w:rPr>
        <w:t>520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</w:t>
      </w:r>
      <w:r w:rsidR="00603E9A" w:rsidRPr="00603E9A">
        <w:rPr>
          <w:rFonts w:ascii="Times New Roman" w:hAnsi="Times New Roman" w:cs="Times New Roman"/>
          <w:sz w:val="24"/>
          <w:szCs w:val="24"/>
        </w:rPr>
        <w:t>Jd. Brasilia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603E9A" w:rsidRPr="00603E9A">
        <w:rPr>
          <w:rFonts w:ascii="Times New Roman" w:hAnsi="Times New Roman" w:cs="Times New Roman"/>
          <w:sz w:val="24"/>
          <w:szCs w:val="24"/>
        </w:rPr>
        <w:t>Paicandu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Estado do Paraná, CEP: </w:t>
      </w:r>
      <w:r w:rsidR="00603E9A" w:rsidRPr="00603E9A">
        <w:rPr>
          <w:rFonts w:ascii="Times New Roman" w:hAnsi="Times New Roman" w:cs="Times New Roman"/>
          <w:sz w:val="24"/>
          <w:szCs w:val="24"/>
        </w:rPr>
        <w:t>87.140-000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sendo </w:t>
      </w:r>
      <w:r w:rsidR="00603E9A" w:rsidRPr="00603E9A">
        <w:rPr>
          <w:rFonts w:ascii="Times New Roman" w:hAnsi="Times New Roman" w:cs="Times New Roman"/>
          <w:sz w:val="24"/>
          <w:szCs w:val="24"/>
        </w:rPr>
        <w:t xml:space="preserve">o 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Senhor  </w:t>
      </w:r>
      <w:r w:rsidR="00603E9A" w:rsidRPr="00603E9A">
        <w:rPr>
          <w:rFonts w:ascii="Times New Roman" w:hAnsi="Times New Roman" w:cs="Times New Roman"/>
          <w:sz w:val="24"/>
          <w:szCs w:val="24"/>
        </w:rPr>
        <w:t>Jaime Luiz Enz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, portador da Cédula de Identidade RG nº </w:t>
      </w:r>
      <w:r w:rsidR="00603E9A" w:rsidRPr="00603E9A">
        <w:rPr>
          <w:rFonts w:ascii="Times New Roman" w:hAnsi="Times New Roman" w:cs="Times New Roman"/>
          <w:sz w:val="24"/>
          <w:szCs w:val="24"/>
        </w:rPr>
        <w:t>1.118.223-2</w:t>
      </w:r>
      <w:r w:rsidR="00D600BE" w:rsidRPr="00603E9A">
        <w:rPr>
          <w:rFonts w:ascii="Times New Roman" w:hAnsi="Times New Roman" w:cs="Times New Roman"/>
          <w:sz w:val="24"/>
          <w:szCs w:val="24"/>
        </w:rPr>
        <w:t xml:space="preserve"> e do CPF nº </w:t>
      </w:r>
      <w:r w:rsidR="00603E9A" w:rsidRPr="00603E9A">
        <w:rPr>
          <w:rFonts w:ascii="Times New Roman" w:hAnsi="Times New Roman" w:cs="Times New Roman"/>
          <w:sz w:val="24"/>
          <w:szCs w:val="24"/>
        </w:rPr>
        <w:t>282.005.359-91</w:t>
      </w:r>
      <w:r w:rsidR="00D600BE" w:rsidRPr="00603E9A">
        <w:rPr>
          <w:rFonts w:ascii="Times New Roman" w:hAnsi="Times New Roman" w:cs="Times New Roman"/>
          <w:sz w:val="24"/>
          <w:szCs w:val="24"/>
        </w:rPr>
        <w:t>, residente e domiciliada na Rua:</w:t>
      </w:r>
      <w:r w:rsidR="00603E9A" w:rsidRPr="00603E9A">
        <w:rPr>
          <w:rFonts w:ascii="Times New Roman" w:hAnsi="Times New Roman" w:cs="Times New Roman"/>
          <w:sz w:val="24"/>
          <w:szCs w:val="24"/>
        </w:rPr>
        <w:t xml:space="preserve"> </w:t>
      </w:r>
      <w:r w:rsidR="00603E9A" w:rsidRPr="00603E9A">
        <w:rPr>
          <w:rFonts w:ascii="Times New Roman" w:hAnsi="Times New Roman" w:cs="Times New Roman"/>
          <w:sz w:val="24"/>
          <w:szCs w:val="24"/>
        </w:rPr>
        <w:t>Milton Campos, nº 520, Jd. Brasilia, na cidade de Paicandu, Estado do Paraná, CEP: 87.140-000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Itambaracá - Pr, de acordo com as solicitações feitas pela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4387"/>
        <w:gridCol w:w="1451"/>
        <w:gridCol w:w="884"/>
        <w:gridCol w:w="1492"/>
        <w:gridCol w:w="1701"/>
      </w:tblGrid>
      <w:tr w:rsidR="00603E9A" w:rsidRPr="00603E9A" w:rsidTr="00603E9A">
        <w:tc>
          <w:tcPr>
            <w:tcW w:w="716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bookmarkStart w:id="0" w:name="_GoBack"/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387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51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884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Qtde</w:t>
            </w:r>
          </w:p>
        </w:tc>
        <w:tc>
          <w:tcPr>
            <w:tcW w:w="1492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Vlr Unit.</w:t>
            </w:r>
          </w:p>
        </w:tc>
        <w:tc>
          <w:tcPr>
            <w:tcW w:w="1701" w:type="dxa"/>
          </w:tcPr>
          <w:p w:rsidR="00603E9A" w:rsidRPr="00603E9A" w:rsidRDefault="00603E9A" w:rsidP="00603E9A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Vlr Total</w:t>
            </w:r>
          </w:p>
        </w:tc>
      </w:tr>
      <w:tr w:rsidR="00603E9A" w:rsidRPr="00603E9A" w:rsidTr="00603E9A">
        <w:tc>
          <w:tcPr>
            <w:tcW w:w="716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4387" w:type="dxa"/>
          </w:tcPr>
          <w:p w:rsidR="00603E9A" w:rsidRPr="00603E9A" w:rsidRDefault="00603E9A" w:rsidP="0060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BEBEDOURO DE DUAS COLUNA c/2 opções de água, gelada e natural e utiliza garrafão de 20 litros.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51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Kit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R$ 394,00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R$ 3.152,00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603E9A" w:rsidRPr="00603E9A" w:rsidTr="00603E9A">
        <w:tc>
          <w:tcPr>
            <w:tcW w:w="716" w:type="dxa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87" w:type="dxa"/>
          </w:tcPr>
          <w:p w:rsidR="00603E9A" w:rsidRPr="00603E9A" w:rsidRDefault="00603E9A" w:rsidP="00603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GELADEIRA DE USO DOMÉSTICO FROSTFREE 410L - LINHA BRANCA- Características mínimas: Capacidade Total de Armazenamento: 410 L- Capacidade Líq. Congelador: 100L- Capacidade Líq. Refrigerador: 310 L- Capacidade Total Bruta: 400 L- Capacidade Bruta Congelador: 100 L- Capacidade Bruta Refrigerador: 300 L- Tensão: 110V ou 220V- Frequência: 60 Hz- Consumo: 58,1 </w:t>
            </w: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KWh/mês (110V)- Consumo: 58,1 KWh/mês (220V)- Cor: branco- Dimensões aproximadas: 186,5x70,2x73,3cm (AxLxP)- Peso aproximado: 84,5Kg- Alimentação: 110v. Garantia mínima de 12 meses.</w:t>
            </w:r>
          </w:p>
        </w:tc>
        <w:tc>
          <w:tcPr>
            <w:tcW w:w="1451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Continental</w:t>
            </w:r>
          </w:p>
        </w:tc>
        <w:tc>
          <w:tcPr>
            <w:tcW w:w="884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92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R$ 2.069,00</w:t>
            </w:r>
          </w:p>
        </w:tc>
        <w:tc>
          <w:tcPr>
            <w:tcW w:w="1701" w:type="dxa"/>
            <w:vAlign w:val="center"/>
          </w:tcPr>
          <w:p w:rsidR="00603E9A" w:rsidRPr="00603E9A" w:rsidRDefault="00603E9A" w:rsidP="00603E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R$ 16.552,00</w:t>
            </w:r>
          </w:p>
        </w:tc>
      </w:tr>
    </w:tbl>
    <w:bookmarkEnd w:id="0"/>
    <w:p w:rsidR="00470DC7" w:rsidRPr="00603E9A" w:rsidRDefault="00603E9A" w:rsidP="00E029F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="001A7C9D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Pelo fornecimento do objeto ora contratado, a CONTRATANTE pagará a CONTRATADA o valor de R$</w:t>
      </w:r>
      <w:r w:rsidR="00912FBF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3E9A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3E9A" w:rsidRPr="00603E9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603E9A" w:rsidRPr="00603E9A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603E9A" w:rsidRPr="00603E9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03E9A" w:rsidRPr="00603E9A">
        <w:rPr>
          <w:rFonts w:ascii="Times New Roman" w:hAnsi="Times New Roman" w:cs="Times New Roman"/>
          <w:b/>
          <w:noProof/>
          <w:sz w:val="24"/>
          <w:szCs w:val="24"/>
        </w:rPr>
        <w:t>19.704,00</w:t>
      </w:r>
      <w:r w:rsidR="00603E9A" w:rsidRPr="00603E9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603E9A" w:rsidRPr="00603E9A">
        <w:rPr>
          <w:rFonts w:ascii="Times New Roman" w:hAnsi="Times New Roman" w:cs="Times New Roman"/>
          <w:b/>
          <w:sz w:val="24"/>
          <w:szCs w:val="24"/>
        </w:rPr>
        <w:t xml:space="preserve"> (dezenove mil setecentos e quatro reais)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total da contratação, referentes ao objeto descrito no subitem 1.1.1 do presente instrumento.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fiel e perfeito fornecimento do objeto desta licitação, o Município de Itambaracá, mediante apresentação da</w:t>
      </w:r>
      <w:r w:rsidRPr="00E029F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</w:t>
      </w:r>
      <w:r w:rsidRPr="00E029F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fiscal, exigível em conformidade com a legislação fiscal, pagará por meio de depósito na conta corrente da licitante, o valor correspondente dos produtos efetivamente entregues e atestados, sem custos de frete e/ou outros adicionais.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E029FD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E029F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Certidão de regularidade de débito para com 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Sistema de Seguridade Social (INSS)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validade mediante a apresentação da Certidão Negativa de Débitos ou Certidão Positiva de Débito com Efeitos de Negativa, relativos as Contribuições Previdenciárias e às de terceiros, emitida pela Secretaria da Receita Federal do Brasil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Certidão de Regularidade de débito com 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Fundo de Garantia por Tempo de Serviço (FGTS)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validade;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d) Prova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Itambaracá.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produtos/serviços entregues, será prorrogado automaticamente o atestado de recebimento proporcionalmente ao prazo de substituição dos produtos/serviços, o que, consequentemente,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provocará a prorrogação do pagamento da respectiva nota fiscal/fatura, sem qualquer ônus adicional para o Município.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dos produtos/serviços licitados não enseja nenhum pagamento à licitante.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decorrentes do objeto desta li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itação, para os quais se emitirá empenho,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poderá ocorrer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conta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E029FD">
        <w:rPr>
          <w:rFonts w:ascii="Times New Roman" w:eastAsia="Times New Roman" w:hAnsi="Times New Roman" w:cs="Times New Roman"/>
          <w:spacing w:val="12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dotações</w:t>
      </w:r>
      <w:r w:rsidRPr="00E029FD">
        <w:rPr>
          <w:rFonts w:ascii="Times New Roman" w:eastAsia="Times New Roman" w:hAnsi="Times New Roman" w:cs="Times New Roman"/>
          <w:spacing w:val="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orçamentárias nº 03.001.02.062.0002.1007-44.90.52.00.00, fonte 01000, para a Procuradoria Jurídica, Dotações Orçamentárias nº 04.001.04.122.0004.1004 – 44.90.52.00.00, fonte 01000 e nº 04.001.04.122.0004.1004-44.90.52.00.00, para a Secretaria Municipal de Administração Geral; Dotações Orçamentárias nº 06.003.12.361.0018.1002 – 44.90.52.00.00, fonte 01102 e nº 06.004.12.361.0018.1003 – 44.90.52.00.00, fonte 01103, para a Secretaria Municipal de Educação, Cultura e Desporto; Dotações Orçamentárias nº 07.002.08.244.0037.1020 – 44.90.52.00.00, fonte 31934, nº 07.003.08.243.0051.5001 – 44.90.52.00.00, fonte 01000,nº 07.004.08.243.0035.5002-44.90.52.00.00, fonte 01000 e nº 07.006.08.244.0010.1061 – 44.90.52.00.00, fonte 01000, para a Secretaria Municipal de Assistência Social e Idoso e Conselho Tutelar; e Dotações Orçamentárias nº 10.001.10.301.0013.1075 – 44.90.52.00.00, fonte 01303 e nº 10.002.10.301.0013.1064 – 44.90.52.00.00, fonte 01303, para a Secretaria Municipal de Saúde.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DAS CONDIÇÕES E LOCAL D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ENTREGA DO OBJETO DA LICITAÇÃO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entregar o objeto contratado e requerido no prazo de até 05 (cinco) dias úteis, contados a partir do recebimento da ordem de fornecimento, devendo estes serem entregues em dias úteis das 08h:00min às 12h:00min e das 13h:30min às 17h:00min diretamente nas Secretarias solicitantes.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fornecimento do objeto deverá ser procedido nas quantidades, prazos e horários determinados pela Contratante e correrão por conta da Contratada todas as despesas relativas a transporte, tributos, encargos trabalhistas e previdenciários decorrentes do fornecimento do objeto da presente licitação.</w:t>
      </w:r>
    </w:p>
    <w:p w:rsidR="00E029FD" w:rsidRPr="00E029FD" w:rsidRDefault="00E029FD" w:rsidP="00E029FD">
      <w:pPr>
        <w:spacing w:after="0" w:line="240" w:lineRule="auto"/>
        <w:ind w:right="-10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</w:t>
      </w:r>
      <w:r w:rsidRPr="00E029F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Todos os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produtos </w:t>
      </w:r>
      <w:r w:rsidRPr="00E029F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fornecidos serão conferidos no momento da entrega, e se constatadas irregularidades no objeto contratual, o Contratante poderá: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 disser respeito à especificação, rejeitá-lo no todo ou em parte, determinando sua substituição ou rescindindo a contratação, sem prejuízo das penalidades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hipótese de substituição, a Contratada deverá fazê-la em conformidade com a indicação da Administração, no prazo máximo de 01 (um) dia útil, contado da notificação por escrito, mantido o preço inicialmente registrado;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 disser respeito à diferença de quantidade ou de partes, determinar sua complementação ou rescindir a contratação, sem prejuízo das penalidades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hipótese de complementação, a Contratada deverá fazê-la em conformidade com a indicação do Contratante, no prazo máximo de 01 (um) dia, contados da notificação por escrito, mantido o preço inicialmente registrado.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dos produtos uma vez verificado o atendimento integral da quantidade e das especificações contratadas.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objeto deste edital deverá (ão) ser entregue(s) acompanhado(s) de nota(s) fiscal (is) distintas, ou seja, de acordo com a Ordem de Fornecimento, constando o número da mesma, o valor unitário, a quantidade, o valor total e o local da entrega, além das demais exigências legais.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edital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5.8.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Licitante vencedora ficará obrigada a trocar as suas expensas os produtos que vierem a ser recusados sendo que o ato de recebimento não importará sua aceitação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29F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5.9.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responsabilizado, dentro das penalidades previstas na Lei 8.666/93 e alterações, pela má qualidade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 durante o uso.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prazo de vigência da presente Ata será de 12 (doze) meses, contados a partir da data de assinatura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a ocorrência mencionada no parágrafo anterior, optar por cancelar a Ata e providenciá-lo em outro procedimento licitatório.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preço registrado poderá a critério da Administração, justificadamente, ser objeto de reequilíbrio econômico-financeiro, para menos ou para mais, nos termos do art. 65, inciso II, letra ‘d’, da Lei nº 8.666/93.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comprovação do desequilíbrio econômico-financeiro deverá ser feita acompanhada de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demonstração analítica da variação dos componentes do custo do contrato, devidamente justificada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tais como notas fiscais de aquisição, serviços e outros insumos, bem como outros documentos legais emitidos por órgãos governamentais, alusivos à época da elaboração da proposta e do momento do pedido de reequilíbrio econômico-financeiro; sendo de responsabilidade exclusiva da contratada o fornecimento desses documentos,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mediante requerimento fundamentado e após autorização expressa do Município de Itambaracá, nos termos do art. 65, da Lei nº 8.666/93.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E029FD" w:rsidRPr="00E029FD" w:rsidRDefault="00E029FD" w:rsidP="00E029F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E029FD" w:rsidRPr="00E029FD" w:rsidRDefault="00E029FD" w:rsidP="00E029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. Mesmo comprovada a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terá seu preço registrado cancelado quando: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Recusar-se a Ata de Registro de Preços ou não retirar a Nota de Empenho, no prazo estabelecido pela Administração, sem justificativa aceitável;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E029FD" w:rsidRPr="00E029FD" w:rsidRDefault="00E029FD" w:rsidP="00E029FD">
      <w:pPr>
        <w:numPr>
          <w:ilvl w:val="0"/>
          <w:numId w:val="3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For suspenso ou declarado inidôneo para licitar ou contratar com a Administração nos termos do artigo 87, inciso III e IV, da Lei Federal nº 8.666, de 21 de junho de 1993;</w:t>
      </w:r>
    </w:p>
    <w:p w:rsidR="00E029FD" w:rsidRPr="00E029FD" w:rsidRDefault="00E029FD" w:rsidP="00E029F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.3.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E029FD" w:rsidRPr="00E029FD" w:rsidRDefault="00E029FD" w:rsidP="00E029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E029FD" w:rsidRPr="00E029FD" w:rsidRDefault="00E029FD" w:rsidP="00E029F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E029FD" w:rsidRPr="00E029FD" w:rsidRDefault="00E029FD" w:rsidP="00E029F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E029FD" w:rsidRPr="00E029FD" w:rsidRDefault="00E029FD" w:rsidP="00E029F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NONA: DOS DIREITOS E OBRIGAÇÕES DAS PARTES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CONTRATADA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Adotar todas as providencias necessárias para fiel execução do objeto em conformidade com as disposições deste Edital, executando-o com eficiência, presteza e pontualidade.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9.1.2.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 ao Município de Itambaracá, os eventuais casos fortuitos e de força maior, dento do prazo de 02 (dois) dias úteis, após a verificação do fato e apresentar os documentos para a respectiva comprovação em até 05 (cinco) dias consecutivos, a partir da data de sua ocorrência, sob pena de não serem considerados;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9.1.6.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quaisquer compromissos assumidos com terceiros, ainda que vinculados, à execução da Ata de Registro de Preços, isentando o Município de Itambaracá de qualquer responsabilidade;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9.1.7.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9.1.8.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 produtos de primeira qualidade.</w:t>
      </w: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entrega/execução do objeto;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9.1.2.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9.2.4.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9.2.5.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9.2.6.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CONTRATADO(A)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objeto;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DAS PENALIDADES PARA O CASO DE INADIMPLEMENTO CONTRATUAL</w:t>
      </w: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poderá, garantida a prévia e ampla defesa e o contraditório, aplicar, segundo a gravidade da falta cometida, após o prévio processo Administrativo, conforme dos Artigos 86 a 88, da Lei nº 8.666/93, ás seguintes sanções: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a ser aplicada pela contratante, por escrito, independente de outras sanções cabíveis, quando houver afastamento das condições contratuais ou condições técnicas estabelecidas, inclusive das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recomendações ou determinações da fiscalização do Município de Itambaracá, será emitido pelo ordenador de despesa.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da Ata de Registro de Preços, no caso de não haver entrega do objeto, caracterizando total inadimplemento;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adjudicação da licitação em caso de recusa do infrator em assinar a Ata de Registro de Preços.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c.1)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desistir da proposta, salvo por motivo justo decorrente de fato superveniente e aceito pelo Município de Itambaracá;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c.2)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c.3)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5% (cinco por cento) sobre o valor total da adjudicação da licitação na hipótese de o infrator entregar o objeto contratual em desacordo com as especificações, condições e qualidade contratadas e/ou com vício, irregularidade ou defeito oculto que o tornem impróprio para o fim a que se destina;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indenizatória de 10% (dez por cento) sobre o valor total do contrato quando o infrator der causa à rescisão do contrato;</w:t>
      </w:r>
    </w:p>
    <w:p w:rsidR="00E029FD" w:rsidRPr="00E029FD" w:rsidRDefault="00E029FD" w:rsidP="00E029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indenizatória, a título de perdas e danos, na hipótese de o infrator ensejar a rescisão do contrato e sua conduta implicar em gastos à Administração Pública superiores aos contratados.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 temporária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12 (doze) meses, quando a licitante, convocada dentro do prazo de validade de sua proposta, não celebrar a Ata de Registro de Preços, ensejar o retardamento na execução do objeto, falhar ou fraudar na execução da Ata de Registro de Preços;</w:t>
      </w:r>
    </w:p>
    <w:p w:rsidR="00E029FD" w:rsidRPr="00E029FD" w:rsidRDefault="00E029FD" w:rsidP="00E029F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Tenha praticado atos ilícitos visando frustrar os objetivos da licitação; e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 de inidoneidade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E029FD" w:rsidRPr="00E029FD" w:rsidRDefault="00E029FD" w:rsidP="00E029FD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E029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a Ata de Registro de Preços, deixar de entregar ou apresentar documentação falsa exigida para o certame, ensejar o retardamento da execução do seu objeto, não mantiver a proposta, falhar ou fraudar na execução da Ata de Registro de Preços, comportar-se de modo inidôneo ou cometer fraude fiscal, a penalidade será aplicada e durante o prazo não superior a 05 (cinco) anos, ficará impedido de licitar e contratar com a Administração e será </w:t>
      </w:r>
      <w:r w:rsidRPr="00E029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lastRenderedPageBreak/>
        <w:t>descredenciado do cadastro de fornecedores da Prefeitura do Município de Itambaracá-PR, sem prejuízo das multas previstas neste edital e na Ata de Registro de Preços e das demais cominações legais, aplicadas e dosadas segundo a natureza e a gravidade da falta cometida.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atraso injustificado superior a 30 (trinta) dias corridos caracterizará inexecução total do contrato e ocasionará sua rescisão, salvo razões de interesse público devidamente explicitadas no ato da autoridade competente pela contratação.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 multas serão formalizadas por simples apostilamento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– Mediante desconto no valor das parcelas devidas à contratada; ou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Itambaracá, no prazo de 15 (quinze) dias contados da data de sua comunicação, ou ainda, quando for o caso, cobrados judicialmente.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de penalidade, precedida do devido processo administrativo, a prática de atos tendentes a frustrar os objetivos da licitação, inclusive a oferta de preço manifestamente inexequível ou maior que o de mercado.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E029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E029F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de Registro de Preços)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Jornal Pérola do Norte.</w:t>
      </w:r>
    </w:p>
    <w:p w:rsidR="00E029FD" w:rsidRPr="00E029FD" w:rsidRDefault="00E029FD" w:rsidP="00E029FD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603E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</w:t>
      </w: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DA FISCALIZAÇÃO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desta licitação será fiscalizado por servidor nomeado por portaria, lotado na Secretaria requisitante, e dar-se-á mediante termo circunstanciado, na forma do § 1º e Inciso II, do Art. 73, da Lei de Licitações.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TERCEIRA: DAS CONDIÇÕES GERAIS</w:t>
      </w:r>
    </w:p>
    <w:p w:rsidR="00E029FD" w:rsidRPr="00E029FD" w:rsidRDefault="00E029FD" w:rsidP="00E029FD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13.1.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E029FD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E029FD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E029FD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E029FD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E029FD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029FD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E029FD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</w:t>
      </w:r>
      <w:r w:rsidRPr="00E029FD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E029F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Concorrência para Registro 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E029FD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/2015.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13.3.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E029FD" w:rsidRPr="00E029FD" w:rsidRDefault="00E029FD" w:rsidP="00E029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13.4.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E029F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13.5.</w:t>
      </w:r>
      <w:r w:rsidRPr="00E029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a presente Ata para todos os fins o Edital e seus anexos, a proposta da contratada, bem como a Ata da Sessão do Pregão, 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E029FD" w:rsidRPr="00E029FD" w:rsidRDefault="00E029FD" w:rsidP="00E029F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E029FD" w:rsidRPr="00E029FD" w:rsidRDefault="00E029FD" w:rsidP="00E029F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QUARTA: DOS CASOS OMISSOS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14.2.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pela Comissão de Licitações ou autoridade competente, observados os preceitos de direito público e as disposições da Lei n° 8.666/93.</w:t>
      </w: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QUINTA: </w:t>
      </w:r>
      <w:r w:rsidRPr="00E029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15.1.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Pr, para dirimir dúvidas ou questões oriundas do presente Contrato. </w:t>
      </w:r>
    </w:p>
    <w:p w:rsidR="00E029FD" w:rsidRPr="00E029FD" w:rsidRDefault="00E029FD" w:rsidP="00E029FD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E029FD" w:rsidRPr="00E029FD" w:rsidRDefault="00E029FD" w:rsidP="00E0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Itambaracá, </w:t>
      </w:r>
      <w:r w:rsidR="00E8321A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E8321A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r w:rsidRPr="00E029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2015</w:t>
      </w: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21A" w:rsidRPr="00603E9A" w:rsidRDefault="00E8321A" w:rsidP="00E8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21A" w:rsidRPr="00603E9A" w:rsidRDefault="00E8321A" w:rsidP="00E832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Contratante: ____________________                           Contratada: ___________________    </w:t>
      </w:r>
    </w:p>
    <w:p w:rsidR="00470DC7" w:rsidRPr="00603E9A" w:rsidRDefault="00E8321A" w:rsidP="00470DC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03E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</w:t>
      </w:r>
      <w:r w:rsidR="00603E9A" w:rsidRPr="00603E9A">
        <w:rPr>
          <w:rFonts w:ascii="Times New Roman" w:hAnsi="Times New Roman" w:cs="Times New Roman"/>
          <w:sz w:val="24"/>
          <w:szCs w:val="24"/>
        </w:rPr>
        <w:t>Jaime Luiz Enz</w:t>
      </w:r>
    </w:p>
    <w:p w:rsidR="00E8321A" w:rsidRPr="00603E9A" w:rsidRDefault="00E8321A" w:rsidP="00470DC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Município de Itambaracá                                                     </w:t>
      </w:r>
      <w:r w:rsidR="00603E9A"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J L Enz-EPP</w:t>
      </w:r>
    </w:p>
    <w:p w:rsidR="00E8321A" w:rsidRPr="00603E9A" w:rsidRDefault="00E8321A" w:rsidP="00E832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E8321A" w:rsidRPr="00603E9A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03E9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321A" w:rsidRPr="00603E9A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03E9A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E8321A" w:rsidRPr="00603E9A" w:rsidRDefault="00E8321A" w:rsidP="00E832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03E9A">
        <w:rPr>
          <w:rFonts w:ascii="Times New Roman" w:hAnsi="Times New Roman" w:cs="Times New Roman"/>
          <w:sz w:val="24"/>
          <w:szCs w:val="24"/>
        </w:rPr>
        <w:t>Advº/OAB/PR: 54015</w:t>
      </w:r>
    </w:p>
    <w:p w:rsidR="00E8321A" w:rsidRPr="00603E9A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603E9A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603E9A" w:rsidRDefault="00E8321A" w:rsidP="00E8321A">
      <w:pPr>
        <w:pStyle w:val="SemEspaamento"/>
        <w:ind w:left="-142"/>
        <w:jc w:val="both"/>
        <w:rPr>
          <w:bCs/>
        </w:rPr>
      </w:pPr>
    </w:p>
    <w:p w:rsidR="00E8321A" w:rsidRPr="00603E9A" w:rsidRDefault="00E8321A" w:rsidP="00E8321A">
      <w:pPr>
        <w:pStyle w:val="SemEspaamento"/>
        <w:ind w:left="-142"/>
        <w:jc w:val="both"/>
      </w:pPr>
      <w:r w:rsidRPr="00603E9A">
        <w:rPr>
          <w:b/>
          <w:bCs/>
        </w:rPr>
        <w:t>TESTEMUNHAS:</w:t>
      </w:r>
      <w:r w:rsidRPr="00603E9A">
        <w:t>____________________</w:t>
      </w:r>
      <w:r w:rsidRPr="00603E9A">
        <w:t xml:space="preserve">______                 </w:t>
      </w:r>
      <w:r w:rsidRPr="00603E9A">
        <w:t>____________________________</w:t>
      </w:r>
      <w:r w:rsidRPr="00603E9A">
        <w:t>_____</w:t>
      </w:r>
    </w:p>
    <w:p w:rsidR="00E8321A" w:rsidRPr="00603E9A" w:rsidRDefault="00E8321A" w:rsidP="00E8321A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Vanessa Fe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rreira Gonçalves 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Nome: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Elaine Aparecida Munhoz da Silva</w:t>
      </w:r>
    </w:p>
    <w:p w:rsidR="00E8321A" w:rsidRPr="00603E9A" w:rsidRDefault="00E8321A" w:rsidP="00E8321A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CPF:840.017.710-04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Pr="00603E9A">
        <w:rPr>
          <w:rFonts w:ascii="Times New Roman" w:eastAsia="Times New Roman" w:hAnsi="Times New Roman" w:cs="Times New Roman"/>
          <w:sz w:val="24"/>
          <w:szCs w:val="24"/>
          <w:lang w:eastAsia="pt-BR"/>
        </w:rPr>
        <w:t>025.121.549-04</w:t>
      </w:r>
    </w:p>
    <w:p w:rsidR="00E8321A" w:rsidRPr="00603E9A" w:rsidRDefault="00E8321A" w:rsidP="00E8321A">
      <w:pPr>
        <w:pStyle w:val="SemEspaamento"/>
        <w:ind w:left="-142"/>
        <w:jc w:val="both"/>
      </w:pPr>
    </w:p>
    <w:p w:rsidR="00E8321A" w:rsidRPr="00603E9A" w:rsidRDefault="00E8321A" w:rsidP="00E8321A">
      <w:pPr>
        <w:pStyle w:val="SemEspaamento"/>
        <w:ind w:left="-142"/>
        <w:jc w:val="both"/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9FD" w:rsidRPr="00E029FD" w:rsidRDefault="00E029FD" w:rsidP="00E02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029FD" w:rsidRPr="00E029FD" w:rsidSect="001A7C9D">
      <w:headerReference w:type="default" r:id="rId9"/>
      <w:footerReference w:type="default" r:id="rId10"/>
      <w:pgSz w:w="11906" w:h="16838"/>
      <w:pgMar w:top="141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18" w:rsidRDefault="00E93918" w:rsidP="00E029FD">
      <w:pPr>
        <w:spacing w:after="0" w:line="240" w:lineRule="auto"/>
      </w:pPr>
      <w:r>
        <w:separator/>
      </w:r>
    </w:p>
  </w:endnote>
  <w:endnote w:type="continuationSeparator" w:id="0">
    <w:p w:rsidR="00E93918" w:rsidRDefault="00E93918" w:rsidP="00E0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434110"/>
      <w:docPartObj>
        <w:docPartGallery w:val="Page Numbers (Bottom of Page)"/>
        <w:docPartUnique/>
      </w:docPartObj>
    </w:sdtPr>
    <w:sdtContent>
      <w:p w:rsidR="00E8321A" w:rsidRDefault="00E832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E9A">
          <w:rPr>
            <w:noProof/>
          </w:rPr>
          <w:t>3</w:t>
        </w:r>
        <w:r>
          <w:fldChar w:fldCharType="end"/>
        </w:r>
        <w:r w:rsidR="00912FBF">
          <w:t>/</w:t>
        </w:r>
        <w:r w:rsidR="00470DC7">
          <w:t>8</w:t>
        </w:r>
      </w:p>
    </w:sdtContent>
  </w:sdt>
  <w:p w:rsidR="00E8321A" w:rsidRDefault="00E832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18" w:rsidRDefault="00E93918" w:rsidP="00E029FD">
      <w:pPr>
        <w:spacing w:after="0" w:line="240" w:lineRule="auto"/>
      </w:pPr>
      <w:r>
        <w:separator/>
      </w:r>
    </w:p>
  </w:footnote>
  <w:footnote w:type="continuationSeparator" w:id="0">
    <w:p w:rsidR="00E93918" w:rsidRDefault="00E93918" w:rsidP="00E0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FD" w:rsidRPr="00E029FD" w:rsidRDefault="00E029FD" w:rsidP="00E029F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029F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3.3pt;margin-top:-5.2pt;width:33.45pt;height:34.1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494656264" r:id="rId2"/>
      </w:pict>
    </w:r>
    <w:r w:rsidRPr="00E029F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E029FD" w:rsidRPr="00E029FD" w:rsidRDefault="00E029FD" w:rsidP="00E029F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029F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E029FD" w:rsidRDefault="00E029FD" w:rsidP="00E029FD">
    <w:pPr>
      <w:pStyle w:val="Cabealho"/>
    </w:pPr>
    <w:r w:rsidRPr="00E029FD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39"/>
    <w:multiLevelType w:val="hybridMultilevel"/>
    <w:tmpl w:val="F1FCFE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30076"/>
    <w:multiLevelType w:val="hybridMultilevel"/>
    <w:tmpl w:val="B4F8FC9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BB3DD3"/>
    <w:multiLevelType w:val="hybridMultilevel"/>
    <w:tmpl w:val="28C8C8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F91DBD"/>
    <w:multiLevelType w:val="hybridMultilevel"/>
    <w:tmpl w:val="3048A06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317A57"/>
    <w:multiLevelType w:val="hybridMultilevel"/>
    <w:tmpl w:val="4C8E35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FD"/>
    <w:rsid w:val="001A7C9D"/>
    <w:rsid w:val="00394978"/>
    <w:rsid w:val="00470DC7"/>
    <w:rsid w:val="004F4A54"/>
    <w:rsid w:val="005212FF"/>
    <w:rsid w:val="00603E9A"/>
    <w:rsid w:val="00912FBF"/>
    <w:rsid w:val="00D600BE"/>
    <w:rsid w:val="00E029FD"/>
    <w:rsid w:val="00E8321A"/>
    <w:rsid w:val="00E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9FD"/>
  </w:style>
  <w:style w:type="paragraph" w:styleId="Rodap">
    <w:name w:val="footer"/>
    <w:basedOn w:val="Normal"/>
    <w:link w:val="Rodap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9FD"/>
  </w:style>
  <w:style w:type="character" w:customStyle="1" w:styleId="Ttulo2Char">
    <w:name w:val="Título 2 Char"/>
    <w:basedOn w:val="Fontepargpadro"/>
    <w:link w:val="Ttulo2"/>
    <w:uiPriority w:val="9"/>
    <w:rsid w:val="00E02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E8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2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9FD"/>
  </w:style>
  <w:style w:type="paragraph" w:styleId="Rodap">
    <w:name w:val="footer"/>
    <w:basedOn w:val="Normal"/>
    <w:link w:val="RodapChar"/>
    <w:uiPriority w:val="99"/>
    <w:unhideWhenUsed/>
    <w:rsid w:val="00E02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9FD"/>
  </w:style>
  <w:style w:type="character" w:customStyle="1" w:styleId="Ttulo2Char">
    <w:name w:val="Título 2 Char"/>
    <w:basedOn w:val="Fontepargpadro"/>
    <w:link w:val="Ttulo2"/>
    <w:uiPriority w:val="9"/>
    <w:rsid w:val="00E02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E8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4458</Words>
  <Characters>24079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2</cp:revision>
  <dcterms:created xsi:type="dcterms:W3CDTF">2015-06-01T12:31:00Z</dcterms:created>
  <dcterms:modified xsi:type="dcterms:W3CDTF">2015-06-01T12:31:00Z</dcterms:modified>
</cp:coreProperties>
</file>