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A" w:rsidRPr="0084093C" w:rsidRDefault="009851AA" w:rsidP="009851A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ATA DE REGISTRO DE PR</w:t>
      </w:r>
      <w:r w:rsidRPr="0084093C">
        <w:rPr>
          <w:rFonts w:ascii="Times New Roman" w:eastAsia="Times New Roman" w:hAnsi="Times New Roman" w:cs="Times New Roman"/>
          <w:b/>
          <w:bCs/>
          <w:spacing w:val="1"/>
          <w:sz w:val="23"/>
          <w:szCs w:val="23"/>
          <w:lang w:eastAsia="pt-BR"/>
        </w:rPr>
        <w:t>E</w:t>
      </w:r>
      <w:r w:rsidRPr="0084093C">
        <w:rPr>
          <w:rFonts w:ascii="Times New Roman" w:eastAsia="Times New Roman" w:hAnsi="Times New Roman" w:cs="Times New Roman"/>
          <w:b/>
          <w:bCs/>
          <w:spacing w:val="-1"/>
          <w:sz w:val="23"/>
          <w:szCs w:val="23"/>
          <w:lang w:eastAsia="pt-BR"/>
        </w:rPr>
        <w:t>Ç</w:t>
      </w:r>
      <w:r w:rsidRPr="0084093C">
        <w:rPr>
          <w:rFonts w:ascii="Times New Roman" w:eastAsia="Times New Roman" w:hAnsi="Times New Roman" w:cs="Times New Roman"/>
          <w:b/>
          <w:bCs/>
          <w:sz w:val="23"/>
          <w:szCs w:val="23"/>
          <w:lang w:eastAsia="pt-BR"/>
        </w:rPr>
        <w:t>O</w:t>
      </w:r>
    </w:p>
    <w:p w:rsidR="009851AA" w:rsidRPr="0084093C"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84093C"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PREGÃO PRESENCIAL PARA R</w:t>
      </w:r>
      <w:r w:rsidRPr="0084093C">
        <w:rPr>
          <w:rFonts w:ascii="Times New Roman" w:eastAsia="Times New Roman" w:hAnsi="Times New Roman" w:cs="Times New Roman"/>
          <w:spacing w:val="-1"/>
          <w:sz w:val="23"/>
          <w:szCs w:val="23"/>
          <w:lang w:eastAsia="pt-BR"/>
        </w:rPr>
        <w:t>E</w:t>
      </w:r>
      <w:r w:rsidRPr="0084093C">
        <w:rPr>
          <w:rFonts w:ascii="Times New Roman" w:eastAsia="Times New Roman" w:hAnsi="Times New Roman" w:cs="Times New Roman"/>
          <w:sz w:val="23"/>
          <w:szCs w:val="23"/>
          <w:lang w:eastAsia="pt-BR"/>
        </w:rPr>
        <w:t>GISTRO</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DE</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PREÇOS</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 xml:space="preserve">n.º </w:t>
      </w:r>
      <w:r w:rsidRPr="0084093C">
        <w:rPr>
          <w:rFonts w:ascii="Times New Roman" w:eastAsia="Times New Roman" w:hAnsi="Times New Roman" w:cs="Times New Roman"/>
          <w:color w:val="000000"/>
          <w:sz w:val="23"/>
          <w:szCs w:val="23"/>
          <w:lang w:eastAsia="pt-BR"/>
        </w:rPr>
        <w:t>0182015.</w:t>
      </w:r>
    </w:p>
    <w:p w:rsidR="009851AA" w:rsidRPr="0084093C"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84093C"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ATA</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DE</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REGISTRO</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DE</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PREÇOS Nº 016/2015.</w:t>
      </w:r>
    </w:p>
    <w:p w:rsidR="009851AA" w:rsidRPr="0084093C"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84093C"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84093C">
        <w:rPr>
          <w:rFonts w:ascii="Times New Roman" w:eastAsia="Times New Roman" w:hAnsi="Times New Roman" w:cs="Times New Roman"/>
          <w:b/>
          <w:sz w:val="23"/>
          <w:szCs w:val="23"/>
          <w:lang w:eastAsia="pt-BR"/>
        </w:rPr>
        <w:t>OBJETO</w:t>
      </w:r>
      <w:r w:rsidRPr="0084093C">
        <w:rPr>
          <w:rFonts w:ascii="Times New Roman" w:eastAsia="Times New Roman" w:hAnsi="Times New Roman" w:cs="Times New Roman"/>
          <w:sz w:val="23"/>
          <w:szCs w:val="23"/>
          <w:lang w:eastAsia="pt-BR"/>
        </w:rPr>
        <w:t xml:space="preserve">: </w:t>
      </w:r>
      <w:r w:rsidRPr="0084093C">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p>
    <w:p w:rsidR="009851AA" w:rsidRPr="0084093C" w:rsidRDefault="009851AA" w:rsidP="009851AA">
      <w:pPr>
        <w:spacing w:after="0" w:line="240" w:lineRule="auto"/>
        <w:ind w:right="-54"/>
        <w:jc w:val="both"/>
        <w:rPr>
          <w:rFonts w:ascii="Times New Roman" w:eastAsia="Times New Roman" w:hAnsi="Times New Roman" w:cs="Times New Roman"/>
          <w:bCs/>
          <w:sz w:val="23"/>
          <w:szCs w:val="23"/>
          <w:lang w:eastAsia="pt-BR"/>
        </w:rPr>
      </w:pPr>
    </w:p>
    <w:p w:rsidR="009851AA" w:rsidRPr="0084093C" w:rsidRDefault="009851AA" w:rsidP="009851AA">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Aos 23 dias do mês de julho de 2015, na sede da Prefeitura Municipal de ITAMBARACÁ, o Município de </w:t>
      </w:r>
      <w:proofErr w:type="spellStart"/>
      <w:r w:rsidRPr="0084093C">
        <w:rPr>
          <w:rFonts w:ascii="Times New Roman" w:eastAsia="Times New Roman" w:hAnsi="Times New Roman" w:cs="Times New Roman"/>
          <w:sz w:val="23"/>
          <w:szCs w:val="23"/>
          <w:lang w:eastAsia="pt-BR"/>
        </w:rPr>
        <w:t>Itambaracá-Pr</w:t>
      </w:r>
      <w:proofErr w:type="spellEnd"/>
      <w:r w:rsidRPr="0084093C">
        <w:rPr>
          <w:rFonts w:ascii="Times New Roman" w:eastAsia="Times New Roman" w:hAnsi="Times New Roman" w:cs="Times New Roman"/>
          <w:sz w:val="23"/>
          <w:szCs w:val="23"/>
          <w:lang w:eastAsia="pt-BR"/>
        </w:rPr>
        <w:t xml:space="preserve">, Pessoa Jurídica de Direito Público, inscrito no CNPJ/MF nº 76.235.738/0001-08, que sita à Avenida Interventor Manoel Ribas, 06, representada pelo Prefeito Municipal </w:t>
      </w:r>
      <w:proofErr w:type="spellStart"/>
      <w:r w:rsidRPr="0084093C">
        <w:rPr>
          <w:rFonts w:ascii="Times New Roman" w:eastAsia="Times New Roman" w:hAnsi="Times New Roman" w:cs="Times New Roman"/>
          <w:sz w:val="23"/>
          <w:szCs w:val="23"/>
          <w:lang w:eastAsia="pt-BR"/>
        </w:rPr>
        <w:t>Sr</w:t>
      </w:r>
      <w:proofErr w:type="spellEnd"/>
      <w:r w:rsidRPr="0084093C">
        <w:rPr>
          <w:rFonts w:ascii="Times New Roman" w:eastAsia="Times New Roman" w:hAnsi="Times New Roman" w:cs="Times New Roman"/>
          <w:sz w:val="23"/>
          <w:szCs w:val="23"/>
          <w:lang w:eastAsia="pt-BR"/>
        </w:rPr>
        <w:t xml:space="preserve"> Amarildo Tostes, brasileiro, casado, CPF/MF sob </w:t>
      </w:r>
      <w:proofErr w:type="gramStart"/>
      <w:r w:rsidRPr="0084093C">
        <w:rPr>
          <w:rFonts w:ascii="Times New Roman" w:eastAsia="Times New Roman" w:hAnsi="Times New Roman" w:cs="Times New Roman"/>
          <w:sz w:val="23"/>
          <w:szCs w:val="23"/>
          <w:lang w:eastAsia="pt-BR"/>
        </w:rPr>
        <w:t>nº</w:t>
      </w:r>
      <w:r w:rsidRPr="0084093C">
        <w:rPr>
          <w:rFonts w:ascii="Times New Roman" w:hAnsi="Times New Roman" w:cs="Times New Roman"/>
          <w:sz w:val="23"/>
          <w:szCs w:val="23"/>
        </w:rPr>
        <w:t>478.</w:t>
      </w:r>
      <w:proofErr w:type="gramEnd"/>
      <w:r w:rsidRPr="0084093C">
        <w:rPr>
          <w:rFonts w:ascii="Times New Roman" w:hAnsi="Times New Roman" w:cs="Times New Roman"/>
          <w:sz w:val="23"/>
          <w:szCs w:val="23"/>
        </w:rPr>
        <w:t>507.959-20, portador da Carteira de Identidade RG nº 3.554.127-6 SSP/PR</w:t>
      </w:r>
      <w:r w:rsidRPr="0084093C">
        <w:rPr>
          <w:rFonts w:ascii="Times New Roman" w:eastAsia="Times New Roman" w:hAnsi="Times New Roman" w:cs="Times New Roman"/>
          <w:sz w:val="23"/>
          <w:szCs w:val="23"/>
          <w:lang w:eastAsia="pt-BR"/>
        </w:rPr>
        <w:t xml:space="preserve">, doravante denominada </w:t>
      </w:r>
      <w:r w:rsidRPr="0084093C">
        <w:rPr>
          <w:rFonts w:ascii="Times New Roman" w:eastAsia="Times New Roman" w:hAnsi="Times New Roman" w:cs="Times New Roman"/>
          <w:b/>
          <w:bCs/>
          <w:sz w:val="23"/>
          <w:szCs w:val="23"/>
          <w:lang w:eastAsia="pt-BR"/>
        </w:rPr>
        <w:t>CONTRATANTE</w:t>
      </w:r>
      <w:r w:rsidRPr="0084093C">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018/2015 - PMI, consoante as seguintes cláusulas e condições:</w:t>
      </w:r>
    </w:p>
    <w:p w:rsidR="009851AA" w:rsidRPr="0084093C" w:rsidRDefault="009851AA" w:rsidP="009851AA">
      <w:pPr>
        <w:spacing w:after="0" w:line="240" w:lineRule="auto"/>
        <w:jc w:val="center"/>
        <w:rPr>
          <w:rFonts w:ascii="Times New Roman" w:eastAsia="Times New Roman" w:hAnsi="Times New Roman" w:cs="Times New Roman"/>
          <w:sz w:val="23"/>
          <w:szCs w:val="23"/>
          <w:u w:val="single"/>
          <w:lang w:eastAsia="pt-BR"/>
        </w:rPr>
      </w:pPr>
    </w:p>
    <w:p w:rsidR="009851AA" w:rsidRPr="0084093C" w:rsidRDefault="009851AA" w:rsidP="009851AA">
      <w:pPr>
        <w:tabs>
          <w:tab w:val="num" w:pos="0"/>
        </w:tabs>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CLÁUSULA PRIMEIRA:</w:t>
      </w:r>
      <w:r w:rsidRPr="0084093C">
        <w:rPr>
          <w:rFonts w:ascii="Times New Roman" w:eastAsia="Times New Roman" w:hAnsi="Times New Roman" w:cs="Times New Roman"/>
          <w:sz w:val="23"/>
          <w:szCs w:val="23"/>
          <w:lang w:eastAsia="pt-BR"/>
        </w:rPr>
        <w:t xml:space="preserve"> </w:t>
      </w:r>
      <w:r w:rsidRPr="0084093C">
        <w:rPr>
          <w:rFonts w:ascii="Times New Roman" w:eastAsia="Times New Roman" w:hAnsi="Times New Roman" w:cs="Times New Roman"/>
          <w:b/>
          <w:sz w:val="23"/>
          <w:szCs w:val="23"/>
          <w:lang w:eastAsia="pt-BR"/>
        </w:rPr>
        <w:t>Objeto–</w:t>
      </w:r>
    </w:p>
    <w:p w:rsidR="009851AA" w:rsidRPr="0084093C"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84093C">
        <w:rPr>
          <w:rFonts w:ascii="Times New Roman" w:eastAsia="Times New Roman" w:hAnsi="Times New Roman" w:cs="Times New Roman"/>
          <w:b/>
          <w:sz w:val="23"/>
          <w:szCs w:val="23"/>
          <w:lang w:eastAsia="pt-BR"/>
        </w:rPr>
        <w:t xml:space="preserve">1.1. </w:t>
      </w:r>
      <w:r w:rsidRPr="0084093C">
        <w:rPr>
          <w:rFonts w:ascii="Times New Roman" w:eastAsia="Times New Roman" w:hAnsi="Times New Roman" w:cs="Times New Roman"/>
          <w:sz w:val="23"/>
          <w:szCs w:val="23"/>
          <w:lang w:eastAsia="pt-BR"/>
        </w:rPr>
        <w:t xml:space="preserve">O Objeto da presente Ata é o Registro de Preços é a </w:t>
      </w:r>
      <w:r w:rsidRPr="0084093C">
        <w:rPr>
          <w:rFonts w:ascii="Times New Roman" w:eastAsia="Times New Roman" w:hAnsi="Times New Roman" w:cs="Times New Roman"/>
          <w:b/>
          <w:bCs/>
          <w:sz w:val="23"/>
          <w:szCs w:val="23"/>
          <w:lang w:eastAsia="pt-BR"/>
        </w:rPr>
        <w:t xml:space="preserve">Contratação de empresa para Aquisição de Gêneros Alimentícios, destinados à Merenda Escolar e Material de Limpeza e Higiene, Copa e Cozinha para as Escolas, Pré-Escolas e Centros de Educação Infantis </w:t>
      </w:r>
      <w:proofErr w:type="gramStart"/>
      <w:r w:rsidRPr="0084093C">
        <w:rPr>
          <w:rFonts w:ascii="Times New Roman" w:eastAsia="Times New Roman" w:hAnsi="Times New Roman" w:cs="Times New Roman"/>
          <w:b/>
          <w:bCs/>
          <w:sz w:val="23"/>
          <w:szCs w:val="23"/>
          <w:lang w:eastAsia="pt-BR"/>
        </w:rPr>
        <w:t>Municipais</w:t>
      </w:r>
      <w:r w:rsidRPr="0084093C">
        <w:rPr>
          <w:rFonts w:ascii="Times New Roman" w:eastAsia="Times New Roman" w:hAnsi="Times New Roman" w:cs="Times New Roman"/>
          <w:bCs/>
          <w:sz w:val="23"/>
          <w:szCs w:val="23"/>
          <w:lang w:eastAsia="pt-BR"/>
        </w:rPr>
        <w:t>.</w:t>
      </w:r>
      <w:proofErr w:type="gramEnd"/>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Cs/>
          <w:sz w:val="23"/>
          <w:szCs w:val="23"/>
          <w:lang w:eastAsia="pt-BR"/>
        </w:rPr>
        <w:t xml:space="preserve">, </w:t>
      </w:r>
      <w:r w:rsidRPr="0084093C">
        <w:rPr>
          <w:rFonts w:ascii="Times New Roman" w:eastAsia="Times New Roman" w:hAnsi="Times New Roman" w:cs="Times New Roman"/>
          <w:sz w:val="23"/>
          <w:szCs w:val="23"/>
          <w:lang w:eastAsia="pt-BR"/>
        </w:rPr>
        <w:t xml:space="preserve">conforme quantitativo, especificações e detalhamentos consignados no Pregão Presencial-SRP nº 018/2015, </w:t>
      </w:r>
      <w:r w:rsidRPr="0084093C">
        <w:rPr>
          <w:rFonts w:ascii="Times New Roman" w:eastAsia="Times New Roman" w:hAnsi="Times New Roman" w:cs="Times New Roman"/>
          <w:bCs/>
          <w:color w:val="000000"/>
          <w:sz w:val="23"/>
          <w:szCs w:val="23"/>
          <w:lang w:eastAsia="pt-BR"/>
        </w:rPr>
        <w:t xml:space="preserve">bem como a classificação obtida no certame, formulamos e homologamos </w:t>
      </w:r>
      <w:proofErr w:type="gramStart"/>
      <w:r w:rsidRPr="0084093C">
        <w:rPr>
          <w:rFonts w:ascii="Times New Roman" w:eastAsia="Times New Roman" w:hAnsi="Times New Roman" w:cs="Times New Roman"/>
          <w:bCs/>
          <w:color w:val="000000"/>
          <w:sz w:val="23"/>
          <w:szCs w:val="23"/>
          <w:lang w:eastAsia="pt-BR"/>
        </w:rPr>
        <w:t>a presente</w:t>
      </w:r>
      <w:proofErr w:type="gramEnd"/>
      <w:r w:rsidRPr="0084093C">
        <w:rPr>
          <w:rFonts w:ascii="Times New Roman" w:eastAsia="Times New Roman" w:hAnsi="Times New Roman" w:cs="Times New Roman"/>
          <w:bCs/>
          <w:color w:val="000000"/>
          <w:sz w:val="23"/>
          <w:szCs w:val="23"/>
          <w:lang w:eastAsia="pt-BR"/>
        </w:rPr>
        <w:t xml:space="preserve"> </w:t>
      </w:r>
      <w:r w:rsidRPr="0084093C">
        <w:rPr>
          <w:rFonts w:ascii="Times New Roman" w:eastAsia="Times New Roman" w:hAnsi="Times New Roman" w:cs="Times New Roman"/>
          <w:color w:val="000000"/>
          <w:sz w:val="23"/>
          <w:szCs w:val="23"/>
          <w:lang w:eastAsia="pt-BR"/>
        </w:rPr>
        <w:t>ATA DE REGISTRO DE PREÇOS</w:t>
      </w:r>
      <w:r w:rsidRPr="0084093C">
        <w:rPr>
          <w:rFonts w:ascii="Times New Roman" w:eastAsia="Times New Roman" w:hAnsi="Times New Roman" w:cs="Times New Roman"/>
          <w:sz w:val="23"/>
          <w:szCs w:val="23"/>
          <w:lang w:eastAsia="pt-BR"/>
        </w:rPr>
        <w:t xml:space="preserve"> que juntamente com a proposta da </w:t>
      </w:r>
      <w:r w:rsidRPr="0084093C">
        <w:rPr>
          <w:rFonts w:ascii="Times New Roman" w:eastAsia="Times New Roman" w:hAnsi="Times New Roman" w:cs="Times New Roman"/>
          <w:bCs/>
          <w:sz w:val="23"/>
          <w:szCs w:val="23"/>
          <w:lang w:eastAsia="pt-BR"/>
        </w:rPr>
        <w:t>DETENTORA</w:t>
      </w:r>
      <w:r w:rsidRPr="0084093C">
        <w:rPr>
          <w:rFonts w:ascii="Times New Roman" w:eastAsia="Times New Roman" w:hAnsi="Times New Roman" w:cs="Times New Roman"/>
          <w:sz w:val="23"/>
          <w:szCs w:val="23"/>
          <w:lang w:eastAsia="pt-BR"/>
        </w:rPr>
        <w:t>, para todos os fins de direito, obrigando as partes em todos os seus termos, passam a integrar este instrumento, independentemente de transcrição.</w:t>
      </w:r>
    </w:p>
    <w:p w:rsidR="009851AA" w:rsidRPr="0084093C"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1.1.1.</w:t>
      </w:r>
      <w:r w:rsidRPr="0084093C">
        <w:rPr>
          <w:rFonts w:ascii="Times New Roman" w:eastAsia="Times New Roman" w:hAnsi="Times New Roman" w:cs="Times New Roman"/>
          <w:sz w:val="23"/>
          <w:szCs w:val="23"/>
          <w:lang w:eastAsia="pt-BR"/>
        </w:rPr>
        <w:t xml:space="preserve"> A empresa</w:t>
      </w:r>
      <w:r w:rsidR="0084093C" w:rsidRPr="0084093C">
        <w:rPr>
          <w:rFonts w:ascii="Times New Roman" w:hAnsi="Times New Roman" w:cs="Times New Roman"/>
          <w:sz w:val="23"/>
          <w:szCs w:val="23"/>
        </w:rPr>
        <w:t xml:space="preserve"> </w:t>
      </w:r>
      <w:r w:rsidR="0084093C" w:rsidRPr="0084093C">
        <w:rPr>
          <w:rFonts w:ascii="Times New Roman" w:hAnsi="Times New Roman" w:cs="Times New Roman"/>
          <w:sz w:val="23"/>
          <w:szCs w:val="23"/>
        </w:rPr>
        <w:t xml:space="preserve">Supermercado </w:t>
      </w:r>
      <w:proofErr w:type="spellStart"/>
      <w:r w:rsidR="0084093C" w:rsidRPr="0084093C">
        <w:rPr>
          <w:rFonts w:ascii="Times New Roman" w:hAnsi="Times New Roman" w:cs="Times New Roman"/>
          <w:sz w:val="23"/>
          <w:szCs w:val="23"/>
        </w:rPr>
        <w:t>Brunhari</w:t>
      </w:r>
      <w:proofErr w:type="spellEnd"/>
      <w:r w:rsidR="0084093C" w:rsidRPr="0084093C">
        <w:rPr>
          <w:rFonts w:ascii="Times New Roman" w:hAnsi="Times New Roman" w:cs="Times New Roman"/>
          <w:sz w:val="23"/>
          <w:szCs w:val="23"/>
        </w:rPr>
        <w:t xml:space="preserve"> </w:t>
      </w:r>
      <w:proofErr w:type="spellStart"/>
      <w:r w:rsidR="0084093C" w:rsidRPr="0084093C">
        <w:rPr>
          <w:rFonts w:ascii="Times New Roman" w:hAnsi="Times New Roman" w:cs="Times New Roman"/>
          <w:sz w:val="23"/>
          <w:szCs w:val="23"/>
        </w:rPr>
        <w:t>Ltda</w:t>
      </w:r>
      <w:proofErr w:type="spellEnd"/>
      <w:r w:rsidR="0084093C" w:rsidRPr="0084093C">
        <w:rPr>
          <w:rFonts w:ascii="Times New Roman" w:hAnsi="Times New Roman" w:cs="Times New Roman"/>
          <w:sz w:val="23"/>
          <w:szCs w:val="23"/>
        </w:rPr>
        <w:t xml:space="preserve"> EPP, inscrito no CNPJ sob o nº. 04.525.675/</w:t>
      </w:r>
      <w:proofErr w:type="gramStart"/>
      <w:r w:rsidR="0084093C" w:rsidRPr="0084093C">
        <w:rPr>
          <w:rFonts w:ascii="Times New Roman" w:hAnsi="Times New Roman" w:cs="Times New Roman"/>
          <w:sz w:val="23"/>
          <w:szCs w:val="23"/>
        </w:rPr>
        <w:t>0001-05, IE</w:t>
      </w:r>
      <w:proofErr w:type="gramEnd"/>
      <w:r w:rsidR="0084093C" w:rsidRPr="0084093C">
        <w:rPr>
          <w:rFonts w:ascii="Times New Roman" w:hAnsi="Times New Roman" w:cs="Times New Roman"/>
          <w:sz w:val="23"/>
          <w:szCs w:val="23"/>
        </w:rPr>
        <w:t xml:space="preserve">: 902.378.94-40, sito à  Rua: Padre Mello, nº 777, Centro, na cidade de Jacarezinho, Estado do Paraná, sendo o Senhor  Luiz Fernando </w:t>
      </w:r>
      <w:proofErr w:type="spellStart"/>
      <w:r w:rsidR="0084093C" w:rsidRPr="0084093C">
        <w:rPr>
          <w:rFonts w:ascii="Times New Roman" w:hAnsi="Times New Roman" w:cs="Times New Roman"/>
          <w:sz w:val="23"/>
          <w:szCs w:val="23"/>
        </w:rPr>
        <w:t>Brunhari</w:t>
      </w:r>
      <w:proofErr w:type="spellEnd"/>
      <w:r w:rsidR="0084093C" w:rsidRPr="0084093C">
        <w:rPr>
          <w:rFonts w:ascii="Times New Roman" w:hAnsi="Times New Roman" w:cs="Times New Roman"/>
          <w:sz w:val="23"/>
          <w:szCs w:val="23"/>
        </w:rPr>
        <w:t xml:space="preserve">, portador da Cédula de Identidade RG nº.10.529.030-6 –SSP/PR e do CPF nº 066.461.817-77, residente e domiciliado na Rua: Padre Mello, nº 777, Centro, Jacarezinho-Paraná  </w:t>
      </w:r>
      <w:r w:rsidRPr="0084093C">
        <w:rPr>
          <w:rFonts w:ascii="Times New Roman" w:eastAsia="Times New Roman" w:hAnsi="Times New Roman" w:cs="Times New Roman"/>
          <w:sz w:val="23"/>
          <w:szCs w:val="23"/>
          <w:lang w:eastAsia="pt-BR"/>
        </w:rPr>
        <w:t xml:space="preserve">, doravante denominada </w:t>
      </w:r>
      <w:r w:rsidRPr="0084093C">
        <w:rPr>
          <w:rFonts w:ascii="Times New Roman" w:eastAsia="Times New Roman" w:hAnsi="Times New Roman" w:cs="Times New Roman"/>
          <w:b/>
          <w:sz w:val="23"/>
          <w:szCs w:val="23"/>
          <w:lang w:eastAsia="pt-BR"/>
        </w:rPr>
        <w:t>DETENTORA</w:t>
      </w:r>
      <w:r w:rsidRPr="0084093C">
        <w:rPr>
          <w:rFonts w:ascii="Times New Roman" w:eastAsia="Times New Roman" w:hAnsi="Times New Roman" w:cs="Times New Roman"/>
          <w:sz w:val="23"/>
          <w:szCs w:val="23"/>
          <w:lang w:eastAsia="pt-BR"/>
        </w:rPr>
        <w:t xml:space="preserve">, obriga-se a fornecer ao Município de </w:t>
      </w:r>
      <w:proofErr w:type="spellStart"/>
      <w:r w:rsidRPr="0084093C">
        <w:rPr>
          <w:rFonts w:ascii="Times New Roman" w:eastAsia="Times New Roman" w:hAnsi="Times New Roman" w:cs="Times New Roman"/>
          <w:sz w:val="23"/>
          <w:szCs w:val="23"/>
          <w:lang w:eastAsia="pt-BR"/>
        </w:rPr>
        <w:t>Itambaracá</w:t>
      </w:r>
      <w:proofErr w:type="spellEnd"/>
      <w:r w:rsidRPr="0084093C">
        <w:rPr>
          <w:rFonts w:ascii="Times New Roman" w:eastAsia="Times New Roman" w:hAnsi="Times New Roman" w:cs="Times New Roman"/>
          <w:sz w:val="23"/>
          <w:szCs w:val="23"/>
          <w:lang w:eastAsia="pt-BR"/>
        </w:rPr>
        <w:t xml:space="preserve"> - </w:t>
      </w:r>
      <w:proofErr w:type="spellStart"/>
      <w:r w:rsidRPr="0084093C">
        <w:rPr>
          <w:rFonts w:ascii="Times New Roman" w:eastAsia="Times New Roman" w:hAnsi="Times New Roman" w:cs="Times New Roman"/>
          <w:sz w:val="23"/>
          <w:szCs w:val="23"/>
          <w:lang w:eastAsia="pt-BR"/>
        </w:rPr>
        <w:t>Pr</w:t>
      </w:r>
      <w:proofErr w:type="spellEnd"/>
      <w:r w:rsidRPr="0084093C">
        <w:rPr>
          <w:rFonts w:ascii="Times New Roman" w:eastAsia="Times New Roman" w:hAnsi="Times New Roman" w:cs="Times New Roman"/>
          <w:sz w:val="23"/>
          <w:szCs w:val="23"/>
          <w:lang w:eastAsia="pt-BR"/>
        </w:rPr>
        <w:t xml:space="preserve">, de acordo com as solicitações feitas pela </w:t>
      </w:r>
      <w:r w:rsidRPr="0084093C">
        <w:rPr>
          <w:rFonts w:ascii="Times New Roman" w:eastAsia="Times New Roman" w:hAnsi="Times New Roman" w:cs="Times New Roman"/>
          <w:b/>
          <w:sz w:val="23"/>
          <w:szCs w:val="23"/>
          <w:lang w:eastAsia="pt-BR"/>
        </w:rPr>
        <w:t>CONTRATANTE</w:t>
      </w:r>
      <w:r w:rsidRPr="0084093C">
        <w:rPr>
          <w:rFonts w:ascii="Times New Roman" w:eastAsia="Times New Roman" w:hAnsi="Times New Roman" w:cs="Times New Roman"/>
          <w:sz w:val="23"/>
          <w:szCs w:val="23"/>
          <w:lang w:eastAsia="pt-BR"/>
        </w:rPr>
        <w:t>, os itens a seguir:</w:t>
      </w:r>
    </w:p>
    <w:p w:rsidR="0084093C" w:rsidRPr="0084093C"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287"/>
        <w:gridCol w:w="1016"/>
        <w:gridCol w:w="1111"/>
        <w:gridCol w:w="1689"/>
      </w:tblGrid>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b/>
                <w:sz w:val="23"/>
                <w:szCs w:val="23"/>
                <w:lang w:eastAsia="pt-BR"/>
              </w:rPr>
            </w:pPr>
            <w:bookmarkStart w:id="0" w:name="_GoBack"/>
            <w:r w:rsidRPr="0084093C">
              <w:rPr>
                <w:rFonts w:ascii="Times New Roman" w:eastAsia="Times New Roman" w:hAnsi="Times New Roman" w:cs="Times New Roman"/>
                <w:b/>
                <w:sz w:val="23"/>
                <w:szCs w:val="23"/>
                <w:lang w:eastAsia="pt-BR"/>
              </w:rPr>
              <w:t>Item</w:t>
            </w:r>
          </w:p>
        </w:tc>
        <w:tc>
          <w:tcPr>
            <w:tcW w:w="4246" w:type="dxa"/>
          </w:tcPr>
          <w:p w:rsidR="0084093C" w:rsidRPr="0084093C" w:rsidRDefault="0084093C" w:rsidP="0084093C">
            <w:pPr>
              <w:spacing w:after="0" w:line="240" w:lineRule="auto"/>
              <w:jc w:val="center"/>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Descrição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Marca</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b/>
                <w:sz w:val="23"/>
                <w:szCs w:val="23"/>
                <w:lang w:eastAsia="pt-BR"/>
              </w:rPr>
            </w:pPr>
            <w:proofErr w:type="spellStart"/>
            <w:r w:rsidRPr="0084093C">
              <w:rPr>
                <w:rFonts w:ascii="Times New Roman" w:eastAsia="Times New Roman" w:hAnsi="Times New Roman" w:cs="Times New Roman"/>
                <w:b/>
                <w:sz w:val="23"/>
                <w:szCs w:val="23"/>
                <w:lang w:eastAsia="pt-BR"/>
              </w:rPr>
              <w:t>Qtde</w:t>
            </w:r>
            <w:proofErr w:type="spellEnd"/>
          </w:p>
        </w:tc>
        <w:tc>
          <w:tcPr>
            <w:tcW w:w="1111" w:type="dxa"/>
          </w:tcPr>
          <w:p w:rsidR="0084093C" w:rsidRPr="0084093C" w:rsidRDefault="0084093C" w:rsidP="0084093C">
            <w:pPr>
              <w:spacing w:after="0" w:line="240" w:lineRule="auto"/>
              <w:jc w:val="center"/>
              <w:rPr>
                <w:rFonts w:ascii="Times New Roman" w:eastAsia="Times New Roman" w:hAnsi="Times New Roman" w:cs="Times New Roman"/>
                <w:b/>
                <w:sz w:val="23"/>
                <w:szCs w:val="23"/>
                <w:lang w:eastAsia="pt-BR"/>
              </w:rPr>
            </w:pPr>
            <w:proofErr w:type="spellStart"/>
            <w:r w:rsidRPr="0084093C">
              <w:rPr>
                <w:rFonts w:ascii="Times New Roman" w:eastAsia="Times New Roman" w:hAnsi="Times New Roman" w:cs="Times New Roman"/>
                <w:b/>
                <w:sz w:val="23"/>
                <w:szCs w:val="23"/>
                <w:lang w:eastAsia="pt-BR"/>
              </w:rPr>
              <w:t>Vlr</w:t>
            </w:r>
            <w:proofErr w:type="spellEnd"/>
            <w:r w:rsidRPr="0084093C">
              <w:rPr>
                <w:rFonts w:ascii="Times New Roman" w:eastAsia="Times New Roman" w:hAnsi="Times New Roman" w:cs="Times New Roman"/>
                <w:b/>
                <w:sz w:val="23"/>
                <w:szCs w:val="23"/>
                <w:lang w:eastAsia="pt-BR"/>
              </w:rPr>
              <w:t xml:space="preserve"> Unit.</w:t>
            </w:r>
          </w:p>
        </w:tc>
        <w:tc>
          <w:tcPr>
            <w:tcW w:w="1689" w:type="dxa"/>
          </w:tcPr>
          <w:p w:rsidR="0084093C" w:rsidRPr="0084093C" w:rsidRDefault="0084093C" w:rsidP="0084093C">
            <w:pPr>
              <w:tabs>
                <w:tab w:val="left" w:pos="1944"/>
              </w:tabs>
              <w:spacing w:after="0" w:line="240" w:lineRule="auto"/>
              <w:ind w:right="72"/>
              <w:jc w:val="center"/>
              <w:rPr>
                <w:rFonts w:ascii="Times New Roman" w:eastAsia="Times New Roman" w:hAnsi="Times New Roman" w:cs="Times New Roman"/>
                <w:b/>
                <w:sz w:val="23"/>
                <w:szCs w:val="23"/>
                <w:lang w:eastAsia="pt-BR"/>
              </w:rPr>
            </w:pPr>
            <w:proofErr w:type="spellStart"/>
            <w:r w:rsidRPr="0084093C">
              <w:rPr>
                <w:rFonts w:ascii="Times New Roman" w:eastAsia="Times New Roman" w:hAnsi="Times New Roman" w:cs="Times New Roman"/>
                <w:b/>
                <w:sz w:val="23"/>
                <w:szCs w:val="23"/>
                <w:lang w:eastAsia="pt-BR"/>
              </w:rPr>
              <w:t>Vlr</w:t>
            </w:r>
            <w:proofErr w:type="spellEnd"/>
            <w:r w:rsidRPr="0084093C">
              <w:rPr>
                <w:rFonts w:ascii="Times New Roman" w:eastAsia="Times New Roman" w:hAnsi="Times New Roman" w:cs="Times New Roman"/>
                <w:b/>
                <w:sz w:val="23"/>
                <w:szCs w:val="23"/>
                <w:lang w:eastAsia="pt-BR"/>
              </w:rPr>
              <w:t xml:space="preserve"> Total</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fldChar w:fldCharType="begin"/>
            </w:r>
            <w:r w:rsidRPr="0084093C">
              <w:rPr>
                <w:rFonts w:ascii="Times New Roman" w:eastAsia="Times New Roman" w:hAnsi="Times New Roman" w:cs="Times New Roman"/>
                <w:sz w:val="23"/>
                <w:szCs w:val="23"/>
                <w:lang w:eastAsia="pt-BR"/>
              </w:rPr>
              <w:instrText xml:space="preserve"> MERGEFIELD "SequenciaItem_DentroDeTabela" </w:instrText>
            </w:r>
            <w:r w:rsidRPr="0084093C">
              <w:rPr>
                <w:rFonts w:ascii="Times New Roman" w:eastAsia="Times New Roman" w:hAnsi="Times New Roman" w:cs="Times New Roman"/>
                <w:sz w:val="23"/>
                <w:szCs w:val="23"/>
                <w:lang w:eastAsia="pt-BR"/>
              </w:rPr>
              <w:fldChar w:fldCharType="separate"/>
            </w:r>
            <w:proofErr w:type="gramStart"/>
            <w:r w:rsidRPr="0084093C">
              <w:rPr>
                <w:rFonts w:ascii="Times New Roman" w:eastAsia="Times New Roman" w:hAnsi="Times New Roman" w:cs="Times New Roman"/>
                <w:sz w:val="23"/>
                <w:szCs w:val="23"/>
                <w:lang w:eastAsia="pt-BR"/>
              </w:rPr>
              <w:t>1</w:t>
            </w:r>
            <w:proofErr w:type="gramEnd"/>
            <w:r w:rsidRPr="0084093C">
              <w:rPr>
                <w:rFonts w:ascii="Times New Roman" w:eastAsia="Times New Roman" w:hAnsi="Times New Roman" w:cs="Times New Roman"/>
                <w:sz w:val="23"/>
                <w:szCs w:val="23"/>
                <w:lang w:eastAsia="pt-BR"/>
              </w:rPr>
              <w:fldChar w:fldCharType="end"/>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fldChar w:fldCharType="begin"/>
            </w:r>
            <w:r w:rsidRPr="0084093C">
              <w:rPr>
                <w:rFonts w:ascii="Times New Roman" w:eastAsia="Times New Roman" w:hAnsi="Times New Roman" w:cs="Times New Roman"/>
                <w:sz w:val="23"/>
                <w:szCs w:val="23"/>
                <w:lang w:eastAsia="pt-BR"/>
              </w:rPr>
              <w:instrText xml:space="preserve"> MERGEFIELD "ItensDaLicitação_DentroDeTabela" </w:instrText>
            </w:r>
            <w:r w:rsidRPr="0084093C">
              <w:rPr>
                <w:rFonts w:ascii="Times New Roman" w:eastAsia="Times New Roman" w:hAnsi="Times New Roman" w:cs="Times New Roman"/>
                <w:sz w:val="23"/>
                <w:szCs w:val="23"/>
                <w:lang w:eastAsia="pt-BR"/>
              </w:rPr>
              <w:fldChar w:fldCharType="separate"/>
            </w:r>
            <w:r w:rsidRPr="0084093C">
              <w:rPr>
                <w:rFonts w:ascii="Times New Roman" w:eastAsia="Times New Roman" w:hAnsi="Times New Roman" w:cs="Times New Roman"/>
                <w:sz w:val="23"/>
                <w:szCs w:val="23"/>
                <w:lang w:eastAsia="pt-BR"/>
              </w:rPr>
              <w:t>Açúcar, tipo cristal, branco, de primeira qualidade, origem vegetal, contendo no mínimo 98,3% de sacarose de cana-de-açúcar, livre de fermentação, isento de matéria terrosa, de parasitos e de detritos animais e vegetais. Aparência, cor e cheiro próprios do tipo de açúcar. Aplicação: adoçante. Validade mínima 12 (doze) meses. Embalagem: saco de polietileno atóxico, resistente, contendo peso líquido de 5 kg.</w:t>
            </w:r>
            <w:proofErr w:type="gramStart"/>
            <w:r w:rsidRPr="0084093C">
              <w:rPr>
                <w:rFonts w:ascii="Times New Roman" w:eastAsia="Times New Roman" w:hAnsi="Times New Roman" w:cs="Times New Roman"/>
                <w:sz w:val="23"/>
                <w:szCs w:val="23"/>
                <w:lang w:eastAsia="pt-BR"/>
              </w:rPr>
              <w:fldChar w:fldCharType="end"/>
            </w:r>
            <w:proofErr w:type="gramEnd"/>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fldChar w:fldCharType="begin"/>
            </w:r>
            <w:r w:rsidRPr="0084093C">
              <w:rPr>
                <w:rFonts w:ascii="Times New Roman" w:eastAsia="Times New Roman" w:hAnsi="Times New Roman" w:cs="Times New Roman"/>
                <w:sz w:val="23"/>
                <w:szCs w:val="23"/>
                <w:lang w:eastAsia="pt-BR"/>
              </w:rPr>
              <w:instrText xml:space="preserve"> MERGEFIELD "ItensDaLicitação_DentroDeTabela" </w:instrText>
            </w:r>
            <w:r w:rsidRPr="0084093C">
              <w:rPr>
                <w:rFonts w:ascii="Times New Roman" w:eastAsia="Times New Roman" w:hAnsi="Times New Roman" w:cs="Times New Roman"/>
                <w:sz w:val="23"/>
                <w:szCs w:val="23"/>
                <w:lang w:eastAsia="pt-BR"/>
              </w:rPr>
              <w:fldChar w:fldCharType="separate"/>
            </w:r>
            <w:r w:rsidRPr="0084093C">
              <w:rPr>
                <w:rFonts w:ascii="Times New Roman" w:eastAsia="Times New Roman" w:hAnsi="Times New Roman" w:cs="Times New Roman"/>
                <w:sz w:val="23"/>
                <w:szCs w:val="23"/>
                <w:lang w:eastAsia="pt-BR"/>
              </w:rPr>
              <w:t>Doce Grão</w:t>
            </w:r>
            <w:r w:rsidRPr="0084093C">
              <w:rPr>
                <w:rFonts w:ascii="Times New Roman" w:eastAsia="Times New Roman" w:hAnsi="Times New Roman" w:cs="Times New Roman"/>
                <w:sz w:val="23"/>
                <w:szCs w:val="23"/>
                <w:lang w:eastAsia="pt-BR"/>
              </w:rPr>
              <w:fldChar w:fldCharType="end"/>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fldChar w:fldCharType="begin"/>
            </w:r>
            <w:r w:rsidRPr="0084093C">
              <w:rPr>
                <w:rFonts w:ascii="Times New Roman" w:eastAsia="Times New Roman" w:hAnsi="Times New Roman" w:cs="Times New Roman"/>
                <w:sz w:val="23"/>
                <w:szCs w:val="23"/>
                <w:lang w:eastAsia="pt-BR"/>
              </w:rPr>
              <w:instrText xml:space="preserve"> MERGEFIELD "QuantidadeDosItens_DentroDeTabela" </w:instrText>
            </w:r>
            <w:r w:rsidRPr="0084093C">
              <w:rPr>
                <w:rFonts w:ascii="Times New Roman" w:eastAsia="Times New Roman" w:hAnsi="Times New Roman" w:cs="Times New Roman"/>
                <w:sz w:val="23"/>
                <w:szCs w:val="23"/>
                <w:lang w:eastAsia="pt-BR"/>
              </w:rPr>
              <w:fldChar w:fldCharType="separate"/>
            </w:r>
            <w:r w:rsidRPr="0084093C">
              <w:rPr>
                <w:rFonts w:ascii="Times New Roman" w:eastAsia="Times New Roman" w:hAnsi="Times New Roman" w:cs="Times New Roman"/>
                <w:sz w:val="23"/>
                <w:szCs w:val="23"/>
                <w:lang w:eastAsia="pt-BR"/>
              </w:rPr>
              <w:t>450,00</w:t>
            </w:r>
            <w:r w:rsidRPr="0084093C">
              <w:rPr>
                <w:rFonts w:ascii="Times New Roman" w:eastAsia="Times New Roman" w:hAnsi="Times New Roman" w:cs="Times New Roman"/>
                <w:sz w:val="23"/>
                <w:szCs w:val="23"/>
                <w:lang w:eastAsia="pt-BR"/>
              </w:rPr>
              <w:fldChar w:fldCharType="end"/>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fldChar w:fldCharType="begin"/>
            </w:r>
            <w:r w:rsidRPr="0084093C">
              <w:rPr>
                <w:rFonts w:ascii="Times New Roman" w:eastAsia="Times New Roman" w:hAnsi="Times New Roman" w:cs="Times New Roman"/>
                <w:sz w:val="23"/>
                <w:szCs w:val="23"/>
                <w:lang w:eastAsia="pt-BR"/>
              </w:rPr>
              <w:instrText xml:space="preserve"> MERGEFIELD "ValorUnitário_DentroDeTabela" </w:instrText>
            </w:r>
            <w:r w:rsidRPr="0084093C">
              <w:rPr>
                <w:rFonts w:ascii="Times New Roman" w:eastAsia="Times New Roman" w:hAnsi="Times New Roman" w:cs="Times New Roman"/>
                <w:sz w:val="23"/>
                <w:szCs w:val="23"/>
                <w:lang w:eastAsia="pt-BR"/>
              </w:rPr>
              <w:fldChar w:fldCharType="separate"/>
            </w:r>
            <w:r w:rsidRPr="0084093C">
              <w:rPr>
                <w:rFonts w:ascii="Times New Roman" w:eastAsia="Times New Roman" w:hAnsi="Times New Roman" w:cs="Times New Roman"/>
                <w:sz w:val="23"/>
                <w:szCs w:val="23"/>
                <w:lang w:eastAsia="pt-BR"/>
              </w:rPr>
              <w:t>R$ 6,68</w:t>
            </w:r>
            <w:r w:rsidRPr="0084093C">
              <w:rPr>
                <w:rFonts w:ascii="Times New Roman" w:eastAsia="Times New Roman" w:hAnsi="Times New Roman" w:cs="Times New Roman"/>
                <w:sz w:val="23"/>
                <w:szCs w:val="23"/>
                <w:lang w:eastAsia="pt-BR"/>
              </w:rPr>
              <w:fldChar w:fldCharType="end"/>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fldChar w:fldCharType="begin"/>
            </w:r>
            <w:r w:rsidRPr="0084093C">
              <w:rPr>
                <w:rFonts w:ascii="Times New Roman" w:eastAsia="Times New Roman" w:hAnsi="Times New Roman" w:cs="Times New Roman"/>
                <w:sz w:val="23"/>
                <w:szCs w:val="23"/>
                <w:lang w:eastAsia="pt-BR"/>
              </w:rPr>
              <w:instrText xml:space="preserve"> MERGEFIELD "ValorTotal_DentroDeTabela" </w:instrText>
            </w:r>
            <w:r w:rsidRPr="0084093C">
              <w:rPr>
                <w:rFonts w:ascii="Times New Roman" w:eastAsia="Times New Roman" w:hAnsi="Times New Roman" w:cs="Times New Roman"/>
                <w:sz w:val="23"/>
                <w:szCs w:val="23"/>
                <w:lang w:eastAsia="pt-BR"/>
              </w:rPr>
              <w:fldChar w:fldCharType="separate"/>
            </w:r>
            <w:r w:rsidRPr="0084093C">
              <w:rPr>
                <w:rFonts w:ascii="Times New Roman" w:eastAsia="Times New Roman" w:hAnsi="Times New Roman" w:cs="Times New Roman"/>
                <w:sz w:val="23"/>
                <w:szCs w:val="23"/>
                <w:lang w:eastAsia="pt-BR"/>
              </w:rPr>
              <w:t>R$ 3.006,00</w:t>
            </w:r>
            <w:r w:rsidRPr="0084093C">
              <w:rPr>
                <w:rFonts w:ascii="Times New Roman" w:eastAsia="Times New Roman" w:hAnsi="Times New Roman" w:cs="Times New Roman"/>
                <w:sz w:val="23"/>
                <w:szCs w:val="23"/>
                <w:lang w:eastAsia="pt-BR"/>
              </w:rPr>
              <w:fldChar w:fldCharType="end"/>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sz w:val="23"/>
                <w:szCs w:val="23"/>
                <w:lang w:eastAsia="pt-BR"/>
              </w:rPr>
              <w:t>2</w:t>
            </w:r>
            <w:proofErr w:type="gramEnd"/>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Alho nacional a granel 1º qualidade, tipo </w:t>
            </w:r>
            <w:proofErr w:type="gramStart"/>
            <w:r w:rsidRPr="0084093C">
              <w:rPr>
                <w:rFonts w:ascii="Times New Roman" w:eastAsia="Times New Roman" w:hAnsi="Times New Roman" w:cs="Times New Roman"/>
                <w:sz w:val="23"/>
                <w:szCs w:val="23"/>
                <w:lang w:eastAsia="pt-BR"/>
              </w:rPr>
              <w:t>4</w:t>
            </w:r>
            <w:proofErr w:type="gramEnd"/>
            <w:r w:rsidRPr="0084093C">
              <w:rPr>
                <w:rFonts w:ascii="Times New Roman" w:eastAsia="Times New Roman" w:hAnsi="Times New Roman" w:cs="Times New Roman"/>
                <w:sz w:val="23"/>
                <w:szCs w:val="23"/>
                <w:lang w:eastAsia="pt-BR"/>
              </w:rPr>
              <w:t xml:space="preserve">, sem réstia, bulbo inteiro e são, sem brotos, sem grãos chochos, ardidos, manchados ou </w:t>
            </w:r>
            <w:r w:rsidRPr="0084093C">
              <w:rPr>
                <w:rFonts w:ascii="Times New Roman" w:eastAsia="Times New Roman" w:hAnsi="Times New Roman" w:cs="Times New Roman"/>
                <w:sz w:val="23"/>
                <w:szCs w:val="23"/>
                <w:lang w:eastAsia="pt-BR"/>
              </w:rPr>
              <w:lastRenderedPageBreak/>
              <w:t>outros defeitos que possam alterar sua aparência e qualidade. Livre de resíduos fertilizantes. De colheita recente.</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lastRenderedPageBreak/>
              <w:t>Ceasa</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230,00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R$ 13,89</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R$ 3.194,70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sz w:val="23"/>
                <w:szCs w:val="23"/>
                <w:lang w:eastAsia="pt-BR"/>
              </w:rPr>
              <w:lastRenderedPageBreak/>
              <w:t>3</w:t>
            </w:r>
            <w:proofErr w:type="gramEnd"/>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b/>
                <w:bCs/>
                <w:color w:val="000000"/>
                <w:sz w:val="23"/>
                <w:szCs w:val="23"/>
                <w:lang w:eastAsia="pt-BR"/>
              </w:rPr>
              <w:t>Bebida Láctea com iogurte e polpa de frutas</w:t>
            </w:r>
            <w:r w:rsidRPr="0084093C">
              <w:rPr>
                <w:rFonts w:ascii="Times New Roman" w:eastAsia="Times New Roman" w:hAnsi="Times New Roman" w:cs="Times New Roman"/>
                <w:color w:val="000000"/>
                <w:sz w:val="23"/>
                <w:szCs w:val="23"/>
                <w:lang w:eastAsia="pt-BR"/>
              </w:rPr>
              <w:t>, diversos</w:t>
            </w:r>
            <w:proofErr w:type="gramEnd"/>
            <w:r w:rsidRPr="0084093C">
              <w:rPr>
                <w:rFonts w:ascii="Times New Roman" w:eastAsia="Times New Roman" w:hAnsi="Times New Roman" w:cs="Times New Roman"/>
                <w:color w:val="000000"/>
                <w:sz w:val="23"/>
                <w:szCs w:val="23"/>
                <w:lang w:eastAsia="pt-BR"/>
              </w:rPr>
              <w:t xml:space="preserve"> sabores. Parcialmente desnatado. Leite padronizado e/ou reconstituído, soro de leite, açúcar, preparado de fruta </w:t>
            </w:r>
            <w:proofErr w:type="gramStart"/>
            <w:r w:rsidRPr="0084093C">
              <w:rPr>
                <w:rFonts w:ascii="Times New Roman" w:eastAsia="Times New Roman" w:hAnsi="Times New Roman" w:cs="Times New Roman"/>
                <w:color w:val="000000"/>
                <w:sz w:val="23"/>
                <w:szCs w:val="23"/>
                <w:lang w:eastAsia="pt-BR"/>
              </w:rPr>
              <w:t>(polpa de fruta, água, estabilizante amido modificado, corante natural, aroma idêntico ao natural da fruta.</w:t>
            </w:r>
            <w:proofErr w:type="gramEnd"/>
            <w:r w:rsidRPr="0084093C">
              <w:rPr>
                <w:rFonts w:ascii="Times New Roman" w:eastAsia="Times New Roman" w:hAnsi="Times New Roman" w:cs="Times New Roman"/>
                <w:color w:val="000000"/>
                <w:sz w:val="23"/>
                <w:szCs w:val="23"/>
                <w:lang w:eastAsia="pt-BR"/>
              </w:rPr>
              <w:t xml:space="preserve"> Validade mínima de 45 dias em refrigeração. Embalagem de 01 litro. </w:t>
            </w:r>
            <w:r w:rsidRPr="0084093C">
              <w:rPr>
                <w:rFonts w:ascii="Times New Roman" w:eastAsia="Times New Roman" w:hAnsi="Times New Roman" w:cs="Times New Roman"/>
                <w:sz w:val="23"/>
                <w:szCs w:val="23"/>
                <w:lang w:eastAsia="pt-BR"/>
              </w:rPr>
              <w:t xml:space="preserve">Selo do Serviço de </w:t>
            </w:r>
            <w:r w:rsidRPr="0084093C">
              <w:rPr>
                <w:rFonts w:ascii="Times New Roman" w:eastAsia="Times New Roman" w:hAnsi="Times New Roman" w:cs="Times New Roman"/>
                <w:color w:val="000000"/>
                <w:sz w:val="23"/>
                <w:szCs w:val="23"/>
                <w:lang w:eastAsia="pt-BR"/>
              </w:rPr>
              <w:t>Inspeção Sanitária</w:t>
            </w:r>
            <w:r w:rsidRPr="0084093C">
              <w:rPr>
                <w:rFonts w:ascii="Times New Roman" w:eastAsia="Times New Roman" w:hAnsi="Times New Roman" w:cs="Times New Roman"/>
                <w:sz w:val="23"/>
                <w:szCs w:val="23"/>
                <w:lang w:eastAsia="pt-BR"/>
              </w:rPr>
              <w:t>, podendo ser estadual ou federal, conforme Legislação.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Frimesa</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4.200,00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R$ 2,38</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R$ 9.996,00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sz w:val="23"/>
                <w:szCs w:val="23"/>
                <w:lang w:eastAsia="pt-BR"/>
              </w:rPr>
              <w:t>4</w:t>
            </w:r>
            <w:proofErr w:type="gramEnd"/>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color w:val="000000"/>
                <w:sz w:val="23"/>
                <w:szCs w:val="23"/>
                <w:lang w:eastAsia="pt-BR"/>
              </w:rPr>
              <w:t>Carne bovina</w:t>
            </w:r>
            <w:r w:rsidRPr="0084093C">
              <w:rPr>
                <w:rFonts w:ascii="Times New Roman" w:eastAsia="Times New Roman" w:hAnsi="Times New Roman" w:cs="Times New Roman"/>
                <w:color w:val="000000"/>
                <w:sz w:val="23"/>
                <w:szCs w:val="23"/>
                <w:lang w:eastAsia="pt-BR"/>
              </w:rPr>
              <w:t xml:space="preserve">, moída, de primeira qualidade, resfriada, aspecto </w:t>
            </w:r>
            <w:proofErr w:type="gramStart"/>
            <w:r w:rsidRPr="0084093C">
              <w:rPr>
                <w:rFonts w:ascii="Times New Roman" w:eastAsia="Times New Roman" w:hAnsi="Times New Roman" w:cs="Times New Roman"/>
                <w:color w:val="000000"/>
                <w:sz w:val="23"/>
                <w:szCs w:val="23"/>
                <w:lang w:eastAsia="pt-BR"/>
              </w:rPr>
              <w:t>próprio, não amolecida nem pegajosa</w:t>
            </w:r>
            <w:proofErr w:type="gramEnd"/>
            <w:r w:rsidRPr="0084093C">
              <w:rPr>
                <w:rFonts w:ascii="Times New Roman" w:eastAsia="Times New Roman" w:hAnsi="Times New Roman" w:cs="Times New Roman"/>
                <w:color w:val="000000"/>
                <w:sz w:val="23"/>
                <w:szCs w:val="23"/>
                <w:lang w:eastAsia="pt-BR"/>
              </w:rPr>
              <w:t xml:space="preserve">, cor própria, sem manchas esverdeadas, cheiro e sabor próprios, com ausência de sujidades, parasitos e larvas. Embalagem adequada. </w:t>
            </w:r>
            <w:r w:rsidRPr="0084093C">
              <w:rPr>
                <w:rFonts w:ascii="Times New Roman" w:eastAsia="Times New Roman" w:hAnsi="Times New Roman" w:cs="Times New Roman"/>
                <w:sz w:val="23"/>
                <w:szCs w:val="23"/>
                <w:lang w:eastAsia="pt-BR"/>
              </w:rPr>
              <w:t xml:space="preserve">Selo do Serviço de </w:t>
            </w:r>
            <w:r w:rsidRPr="0084093C">
              <w:rPr>
                <w:rFonts w:ascii="Times New Roman" w:eastAsia="Times New Roman" w:hAnsi="Times New Roman" w:cs="Times New Roman"/>
                <w:color w:val="000000"/>
                <w:sz w:val="23"/>
                <w:szCs w:val="23"/>
                <w:lang w:eastAsia="pt-BR"/>
              </w:rPr>
              <w:t>Inspeção Sanitária</w:t>
            </w:r>
            <w:r w:rsidRPr="0084093C">
              <w:rPr>
                <w:rFonts w:ascii="Times New Roman" w:eastAsia="Times New Roman" w:hAnsi="Times New Roman" w:cs="Times New Roman"/>
                <w:sz w:val="23"/>
                <w:szCs w:val="23"/>
                <w:lang w:eastAsia="pt-BR"/>
              </w:rPr>
              <w:t>, podendo ser municipal (caso o vencedor seja do Município licitador), estadual ou federal, conforme Legislação.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Marfrig</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810,00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R$ 13,89</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R$ 11.250,90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sz w:val="23"/>
                <w:szCs w:val="23"/>
                <w:lang w:eastAsia="pt-BR"/>
              </w:rPr>
              <w:t>5</w:t>
            </w:r>
            <w:proofErr w:type="gramEnd"/>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color w:val="000000"/>
                <w:sz w:val="23"/>
                <w:szCs w:val="23"/>
                <w:lang w:eastAsia="pt-BR"/>
              </w:rPr>
              <w:t>Charque bovino</w:t>
            </w:r>
            <w:r w:rsidRPr="0084093C">
              <w:rPr>
                <w:rFonts w:ascii="Times New Roman" w:eastAsia="Times New Roman" w:hAnsi="Times New Roman" w:cs="Times New Roman"/>
                <w:color w:val="000000"/>
                <w:sz w:val="23"/>
                <w:szCs w:val="23"/>
                <w:lang w:eastAsia="pt-BR"/>
              </w:rPr>
              <w:t xml:space="preserve">. Composição: carne bovina, água e sal. Conservadores: nitrito e nitrato de sódio. </w:t>
            </w:r>
            <w:r w:rsidRPr="0084093C">
              <w:rPr>
                <w:rFonts w:ascii="Times New Roman" w:eastAsia="Times New Roman" w:hAnsi="Times New Roman" w:cs="Times New Roman"/>
                <w:sz w:val="23"/>
                <w:szCs w:val="23"/>
                <w:lang w:eastAsia="pt-BR"/>
              </w:rPr>
              <w:t xml:space="preserve">Selo do Serviço de </w:t>
            </w:r>
            <w:r w:rsidRPr="0084093C">
              <w:rPr>
                <w:rFonts w:ascii="Times New Roman" w:eastAsia="Times New Roman" w:hAnsi="Times New Roman" w:cs="Times New Roman"/>
                <w:color w:val="000000"/>
                <w:sz w:val="23"/>
                <w:szCs w:val="23"/>
                <w:lang w:eastAsia="pt-BR"/>
              </w:rPr>
              <w:t>Inspeção Sanitária</w:t>
            </w:r>
            <w:r w:rsidRPr="0084093C">
              <w:rPr>
                <w:rFonts w:ascii="Times New Roman" w:eastAsia="Times New Roman" w:hAnsi="Times New Roman" w:cs="Times New Roman"/>
                <w:sz w:val="23"/>
                <w:szCs w:val="23"/>
                <w:lang w:eastAsia="pt-BR"/>
              </w:rPr>
              <w:t>, podendo ser estadual ou federal, conforme Legislação.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Jeeked</w:t>
            </w:r>
            <w:proofErr w:type="spellEnd"/>
            <w:r w:rsidRPr="0084093C">
              <w:rPr>
                <w:rFonts w:ascii="Times New Roman" w:eastAsia="Times New Roman" w:hAnsi="Times New Roman" w:cs="Times New Roman"/>
                <w:sz w:val="23"/>
                <w:szCs w:val="23"/>
                <w:lang w:eastAsia="pt-BR"/>
              </w:rPr>
              <w:t xml:space="preserve"> </w:t>
            </w:r>
            <w:proofErr w:type="spellStart"/>
            <w:r w:rsidRPr="0084093C">
              <w:rPr>
                <w:rFonts w:ascii="Times New Roman" w:eastAsia="Times New Roman" w:hAnsi="Times New Roman" w:cs="Times New Roman"/>
                <w:sz w:val="23"/>
                <w:szCs w:val="23"/>
                <w:lang w:eastAsia="pt-BR"/>
              </w:rPr>
              <w:t>Beef</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200,00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R$ 16,89</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R$ 3.378,00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sz w:val="23"/>
                <w:szCs w:val="23"/>
                <w:lang w:eastAsia="pt-BR"/>
              </w:rPr>
              <w:t>6</w:t>
            </w:r>
            <w:proofErr w:type="gramEnd"/>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color w:val="000000"/>
                <w:sz w:val="23"/>
                <w:szCs w:val="23"/>
                <w:lang w:eastAsia="pt-BR"/>
              </w:rPr>
              <w:t>Cortes de Frango</w:t>
            </w:r>
            <w:r w:rsidRPr="0084093C">
              <w:rPr>
                <w:rFonts w:ascii="Times New Roman" w:eastAsia="Times New Roman" w:hAnsi="Times New Roman" w:cs="Times New Roman"/>
                <w:color w:val="000000"/>
                <w:sz w:val="23"/>
                <w:szCs w:val="23"/>
                <w:lang w:eastAsia="pt-BR"/>
              </w:rPr>
              <w:t xml:space="preserve">; Coxa e </w:t>
            </w:r>
            <w:proofErr w:type="spellStart"/>
            <w:r w:rsidRPr="0084093C">
              <w:rPr>
                <w:rFonts w:ascii="Times New Roman" w:eastAsia="Times New Roman" w:hAnsi="Times New Roman" w:cs="Times New Roman"/>
                <w:color w:val="000000"/>
                <w:sz w:val="23"/>
                <w:szCs w:val="23"/>
                <w:lang w:eastAsia="pt-BR"/>
              </w:rPr>
              <w:t>Sobre-Coxa</w:t>
            </w:r>
            <w:proofErr w:type="spellEnd"/>
            <w:r w:rsidRPr="0084093C">
              <w:rPr>
                <w:rFonts w:ascii="Times New Roman" w:eastAsia="Times New Roman" w:hAnsi="Times New Roman" w:cs="Times New Roman"/>
                <w:color w:val="000000"/>
                <w:sz w:val="23"/>
                <w:szCs w:val="23"/>
                <w:lang w:eastAsia="pt-BR"/>
              </w:rPr>
              <w:t xml:space="preserve"> -</w:t>
            </w:r>
            <w:proofErr w:type="gramStart"/>
            <w:r w:rsidRPr="0084093C">
              <w:rPr>
                <w:rFonts w:ascii="Times New Roman" w:eastAsia="Times New Roman" w:hAnsi="Times New Roman" w:cs="Times New Roman"/>
                <w:color w:val="000000"/>
                <w:sz w:val="23"/>
                <w:szCs w:val="23"/>
                <w:lang w:eastAsia="pt-BR"/>
              </w:rPr>
              <w:t xml:space="preserve">   </w:t>
            </w:r>
            <w:proofErr w:type="gramEnd"/>
            <w:r w:rsidRPr="0084093C">
              <w:rPr>
                <w:rFonts w:ascii="Times New Roman" w:eastAsia="Times New Roman" w:hAnsi="Times New Roman" w:cs="Times New Roman"/>
                <w:color w:val="000000"/>
                <w:sz w:val="23"/>
                <w:szCs w:val="23"/>
                <w:lang w:eastAsia="pt-BR"/>
              </w:rPr>
              <w:t xml:space="preserve">Embalagem adequada. Certificado de Inspeção Sanitária, com adição de água de no máximo 6%, aspecto próprio, não amolecida nem </w:t>
            </w:r>
            <w:proofErr w:type="gramStart"/>
            <w:r w:rsidRPr="0084093C">
              <w:rPr>
                <w:rFonts w:ascii="Times New Roman" w:eastAsia="Times New Roman" w:hAnsi="Times New Roman" w:cs="Times New Roman"/>
                <w:color w:val="000000"/>
                <w:sz w:val="23"/>
                <w:szCs w:val="23"/>
                <w:lang w:eastAsia="pt-BR"/>
              </w:rPr>
              <w:t>pegajosa, cor</w:t>
            </w:r>
            <w:proofErr w:type="gramEnd"/>
            <w:r w:rsidRPr="0084093C">
              <w:rPr>
                <w:rFonts w:ascii="Times New Roman" w:eastAsia="Times New Roman" w:hAnsi="Times New Roman" w:cs="Times New Roman"/>
                <w:color w:val="000000"/>
                <w:sz w:val="23"/>
                <w:szCs w:val="23"/>
                <w:lang w:eastAsia="pt-BR"/>
              </w:rPr>
              <w:t xml:space="preserve"> própria, sem manchas esverdeadas, cheiro e sabor próprios, com ausência de sujidades, parasitos e larvas produto de qualidade - embalagens que contenham especificados o local de origem do produto, peso, data de embalagem e data de vencimento. Deverá ser transportados em carro refrigerado ou caixas de isopor conforme legislação vigente da Secretaria da Saúde.  </w:t>
            </w:r>
            <w:r w:rsidRPr="0084093C">
              <w:rPr>
                <w:rFonts w:ascii="Times New Roman" w:eastAsia="Times New Roman" w:hAnsi="Times New Roman" w:cs="Times New Roman"/>
                <w:sz w:val="23"/>
                <w:szCs w:val="23"/>
                <w:lang w:eastAsia="pt-BR"/>
              </w:rPr>
              <w:t xml:space="preserve">Selo do Serviço de </w:t>
            </w:r>
            <w:r w:rsidRPr="0084093C">
              <w:rPr>
                <w:rFonts w:ascii="Times New Roman" w:eastAsia="Times New Roman" w:hAnsi="Times New Roman" w:cs="Times New Roman"/>
                <w:color w:val="000000"/>
                <w:sz w:val="23"/>
                <w:szCs w:val="23"/>
                <w:lang w:eastAsia="pt-BR"/>
              </w:rPr>
              <w:t>Inspeção Sanitária</w:t>
            </w:r>
            <w:r w:rsidRPr="0084093C">
              <w:rPr>
                <w:rFonts w:ascii="Times New Roman" w:eastAsia="Times New Roman" w:hAnsi="Times New Roman" w:cs="Times New Roman"/>
                <w:sz w:val="23"/>
                <w:szCs w:val="23"/>
                <w:lang w:eastAsia="pt-BR"/>
              </w:rPr>
              <w:t>, estadual ou federal, conforme Legislação.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Pioneiro</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600,00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R$ 5,18</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R$ 3.108,00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sz w:val="23"/>
                <w:szCs w:val="23"/>
                <w:lang w:eastAsia="pt-BR"/>
              </w:rPr>
              <w:t>7</w:t>
            </w:r>
            <w:proofErr w:type="gramEnd"/>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Extrato de tomate, concentrado, preparado com frutos, maduros escolhidos, sãos, sem pele e sementes, isento de fermentações e não indicar processamento defeituoso. Podendo conter adição de 1% de açúcar e 5% de cloreto de sódio. Apresentando </w:t>
            </w:r>
            <w:r w:rsidRPr="0084093C">
              <w:rPr>
                <w:rFonts w:ascii="Times New Roman" w:eastAsia="Times New Roman" w:hAnsi="Times New Roman" w:cs="Times New Roman"/>
                <w:sz w:val="23"/>
                <w:szCs w:val="23"/>
                <w:lang w:eastAsia="pt-BR"/>
              </w:rPr>
              <w:lastRenderedPageBreak/>
              <w:t xml:space="preserve">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w:t>
            </w:r>
            <w:proofErr w:type="spellStart"/>
            <w:r w:rsidRPr="0084093C">
              <w:rPr>
                <w:rFonts w:ascii="Times New Roman" w:eastAsia="Times New Roman" w:hAnsi="Times New Roman" w:cs="Times New Roman"/>
                <w:sz w:val="23"/>
                <w:szCs w:val="23"/>
                <w:lang w:eastAsia="pt-BR"/>
              </w:rPr>
              <w:t>mpnimo</w:t>
            </w:r>
            <w:proofErr w:type="spellEnd"/>
            <w:r w:rsidRPr="0084093C">
              <w:rPr>
                <w:rFonts w:ascii="Times New Roman" w:eastAsia="Times New Roman" w:hAnsi="Times New Roman" w:cs="Times New Roman"/>
                <w:sz w:val="23"/>
                <w:szCs w:val="23"/>
                <w:lang w:eastAsia="pt-BR"/>
              </w:rPr>
              <w:t xml:space="preserve"> de 850g. </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lastRenderedPageBreak/>
              <w:t>Elefante</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700,00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R$ 8,68</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R$ 6.076,00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sz w:val="23"/>
                <w:szCs w:val="23"/>
                <w:lang w:eastAsia="pt-BR"/>
              </w:rPr>
              <w:lastRenderedPageBreak/>
              <w:t>8</w:t>
            </w:r>
            <w:proofErr w:type="gramEnd"/>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color w:val="000000"/>
                <w:sz w:val="23"/>
                <w:szCs w:val="23"/>
                <w:lang w:eastAsia="pt-BR"/>
              </w:rPr>
              <w:t>Frango</w:t>
            </w:r>
            <w:r w:rsidRPr="0084093C">
              <w:rPr>
                <w:rFonts w:ascii="Times New Roman" w:eastAsia="Times New Roman" w:hAnsi="Times New Roman" w:cs="Times New Roman"/>
                <w:color w:val="000000"/>
                <w:sz w:val="23"/>
                <w:szCs w:val="23"/>
                <w:lang w:eastAsia="pt-BR"/>
              </w:rPr>
              <w:t xml:space="preserve">, inteiro, tamanho médio, congelada, com adição de água de no máximo 6%, aspecto </w:t>
            </w:r>
            <w:proofErr w:type="gramStart"/>
            <w:r w:rsidRPr="0084093C">
              <w:rPr>
                <w:rFonts w:ascii="Times New Roman" w:eastAsia="Times New Roman" w:hAnsi="Times New Roman" w:cs="Times New Roman"/>
                <w:color w:val="000000"/>
                <w:sz w:val="23"/>
                <w:szCs w:val="23"/>
                <w:lang w:eastAsia="pt-BR"/>
              </w:rPr>
              <w:t>próprio, não amolecida nem pegajosa</w:t>
            </w:r>
            <w:proofErr w:type="gramEnd"/>
            <w:r w:rsidRPr="0084093C">
              <w:rPr>
                <w:rFonts w:ascii="Times New Roman" w:eastAsia="Times New Roman" w:hAnsi="Times New Roman" w:cs="Times New Roman"/>
                <w:color w:val="000000"/>
                <w:sz w:val="23"/>
                <w:szCs w:val="23"/>
                <w:lang w:eastAsia="pt-BR"/>
              </w:rPr>
              <w:t>, cor própria, sem manchas esverdeadas, cheiro e sabor próprios, com ausência de sujidades, parasitos e larvas. Embalagem adequada.</w:t>
            </w:r>
            <w:r w:rsidRPr="0084093C">
              <w:rPr>
                <w:rFonts w:ascii="Times New Roman" w:eastAsia="Times New Roman" w:hAnsi="Times New Roman" w:cs="Times New Roman"/>
                <w:sz w:val="23"/>
                <w:szCs w:val="23"/>
                <w:lang w:eastAsia="pt-BR"/>
              </w:rPr>
              <w:t xml:space="preserve"> Selo do Serviço de </w:t>
            </w:r>
            <w:r w:rsidRPr="0084093C">
              <w:rPr>
                <w:rFonts w:ascii="Times New Roman" w:eastAsia="Times New Roman" w:hAnsi="Times New Roman" w:cs="Times New Roman"/>
                <w:color w:val="000000"/>
                <w:sz w:val="23"/>
                <w:szCs w:val="23"/>
                <w:lang w:eastAsia="pt-BR"/>
              </w:rPr>
              <w:t>Inspeção Sanitária</w:t>
            </w:r>
            <w:r w:rsidRPr="0084093C">
              <w:rPr>
                <w:rFonts w:ascii="Times New Roman" w:eastAsia="Times New Roman" w:hAnsi="Times New Roman" w:cs="Times New Roman"/>
                <w:sz w:val="23"/>
                <w:szCs w:val="23"/>
                <w:lang w:eastAsia="pt-BR"/>
              </w:rPr>
              <w:t>, podendo ser estadual ou federal, conforme Legislação.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Pioneiro</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1.000,00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R$ 4,58</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R$ 4.580,00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gramStart"/>
            <w:r w:rsidRPr="0084093C">
              <w:rPr>
                <w:rFonts w:ascii="Times New Roman" w:eastAsia="Times New Roman" w:hAnsi="Times New Roman" w:cs="Times New Roman"/>
                <w:sz w:val="23"/>
                <w:szCs w:val="23"/>
                <w:lang w:eastAsia="pt-BR"/>
              </w:rPr>
              <w:t>9</w:t>
            </w:r>
            <w:proofErr w:type="gramEnd"/>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b/>
                <w:bCs/>
                <w:color w:val="000000"/>
                <w:sz w:val="23"/>
                <w:szCs w:val="23"/>
                <w:lang w:eastAsia="pt-BR"/>
              </w:rPr>
              <w:t>Lingüiça</w:t>
            </w:r>
            <w:proofErr w:type="spellEnd"/>
            <w:r w:rsidRPr="0084093C">
              <w:rPr>
                <w:rFonts w:ascii="Times New Roman" w:eastAsia="Times New Roman" w:hAnsi="Times New Roman" w:cs="Times New Roman"/>
                <w:b/>
                <w:bCs/>
                <w:color w:val="000000"/>
                <w:sz w:val="23"/>
                <w:szCs w:val="23"/>
                <w:lang w:eastAsia="pt-BR"/>
              </w:rPr>
              <w:t xml:space="preserve"> Toscana</w:t>
            </w:r>
            <w:r w:rsidRPr="0084093C">
              <w:rPr>
                <w:rFonts w:ascii="Times New Roman" w:eastAsia="Times New Roman" w:hAnsi="Times New Roman" w:cs="Times New Roman"/>
                <w:color w:val="000000"/>
                <w:sz w:val="23"/>
                <w:szCs w:val="23"/>
                <w:lang w:eastAsia="pt-BR"/>
              </w:rPr>
              <w:t xml:space="preserve">. Ingredientes: Carne suína, água, sal, condimentos, conservadores. NÃO CONTÉM GLÚTEN. Tipo de Embalagem: Saco de polietileno impresso. Conservação: Congelado -10ºC a -18ºC.  Prazo de Validade: mínimo de </w:t>
            </w:r>
            <w:proofErr w:type="gramStart"/>
            <w:r w:rsidRPr="0084093C">
              <w:rPr>
                <w:rFonts w:ascii="Times New Roman" w:eastAsia="Times New Roman" w:hAnsi="Times New Roman" w:cs="Times New Roman"/>
                <w:color w:val="000000"/>
                <w:sz w:val="23"/>
                <w:szCs w:val="23"/>
                <w:lang w:eastAsia="pt-BR"/>
              </w:rPr>
              <w:t>4</w:t>
            </w:r>
            <w:proofErr w:type="gramEnd"/>
            <w:r w:rsidRPr="0084093C">
              <w:rPr>
                <w:rFonts w:ascii="Times New Roman" w:eastAsia="Times New Roman" w:hAnsi="Times New Roman" w:cs="Times New Roman"/>
                <w:color w:val="000000"/>
                <w:sz w:val="23"/>
                <w:szCs w:val="23"/>
                <w:lang w:eastAsia="pt-BR"/>
              </w:rPr>
              <w:t xml:space="preserve"> meses. </w:t>
            </w:r>
            <w:r w:rsidRPr="0084093C">
              <w:rPr>
                <w:rFonts w:ascii="Times New Roman" w:eastAsia="Times New Roman" w:hAnsi="Times New Roman" w:cs="Times New Roman"/>
                <w:sz w:val="23"/>
                <w:szCs w:val="23"/>
                <w:lang w:eastAsia="pt-BR"/>
              </w:rPr>
              <w:t xml:space="preserve">Selo do Serviço de </w:t>
            </w:r>
            <w:r w:rsidRPr="0084093C">
              <w:rPr>
                <w:rFonts w:ascii="Times New Roman" w:eastAsia="Times New Roman" w:hAnsi="Times New Roman" w:cs="Times New Roman"/>
                <w:color w:val="000000"/>
                <w:sz w:val="23"/>
                <w:szCs w:val="23"/>
                <w:lang w:eastAsia="pt-BR"/>
              </w:rPr>
              <w:t>Inspeção Sanitária</w:t>
            </w:r>
            <w:r w:rsidRPr="0084093C">
              <w:rPr>
                <w:rFonts w:ascii="Times New Roman" w:eastAsia="Times New Roman" w:hAnsi="Times New Roman" w:cs="Times New Roman"/>
                <w:sz w:val="23"/>
                <w:szCs w:val="23"/>
                <w:lang w:eastAsia="pt-BR"/>
              </w:rPr>
              <w:t>, podendo ser estadual ou federal, conforme Legislação.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Frimesa</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900,00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R$ 9,38</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R$ 8.442,00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10</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Margarina vegetal com sal, com 60 a 80% de lipídios, fabricada a partir de matérias-primas selecionadas com os seguintes ingredientes básicos: óleo de milho, óleo vegetal hidrogenado, leite em pó desnatado, sal corante beta caroteno, estabilizante de lecitina de soja e mono </w:t>
            </w:r>
            <w:proofErr w:type="spellStart"/>
            <w:r w:rsidRPr="0084093C">
              <w:rPr>
                <w:rFonts w:ascii="Times New Roman" w:eastAsia="Times New Roman" w:hAnsi="Times New Roman" w:cs="Times New Roman"/>
                <w:sz w:val="23"/>
                <w:szCs w:val="23"/>
                <w:lang w:eastAsia="pt-BR"/>
              </w:rPr>
              <w:t>diglicerídeo</w:t>
            </w:r>
            <w:proofErr w:type="spellEnd"/>
            <w:r w:rsidRPr="0084093C">
              <w:rPr>
                <w:rFonts w:ascii="Times New Roman" w:eastAsia="Times New Roman" w:hAnsi="Times New Roman" w:cs="Times New Roman"/>
                <w:sz w:val="23"/>
                <w:szCs w:val="23"/>
                <w:lang w:eastAsia="pt-BR"/>
              </w:rPr>
              <w:t xml:space="preserve">, conservador de </w:t>
            </w:r>
            <w:proofErr w:type="spellStart"/>
            <w:r w:rsidRPr="0084093C">
              <w:rPr>
                <w:rFonts w:ascii="Times New Roman" w:eastAsia="Times New Roman" w:hAnsi="Times New Roman" w:cs="Times New Roman"/>
                <w:sz w:val="23"/>
                <w:szCs w:val="23"/>
                <w:lang w:eastAsia="pt-BR"/>
              </w:rPr>
              <w:t>sorbato</w:t>
            </w:r>
            <w:proofErr w:type="spellEnd"/>
            <w:r w:rsidRPr="0084093C">
              <w:rPr>
                <w:rFonts w:ascii="Times New Roman" w:eastAsia="Times New Roman" w:hAnsi="Times New Roman" w:cs="Times New Roman"/>
                <w:sz w:val="23"/>
                <w:szCs w:val="23"/>
                <w:lang w:eastAsia="pt-BR"/>
              </w:rPr>
              <w:t xml:space="preserve"> de potássio, acidulante acido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1000g. </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Coamo</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600,00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R$ 5,97</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R$ 3.582,00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11</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Óleo refinado de soja, tipo </w:t>
            </w:r>
            <w:proofErr w:type="gramStart"/>
            <w:r w:rsidRPr="0084093C">
              <w:rPr>
                <w:rFonts w:ascii="Times New Roman" w:eastAsia="Times New Roman" w:hAnsi="Times New Roman" w:cs="Times New Roman"/>
                <w:sz w:val="23"/>
                <w:szCs w:val="23"/>
                <w:lang w:eastAsia="pt-BR"/>
              </w:rPr>
              <w:t>1</w:t>
            </w:r>
            <w:proofErr w:type="gramEnd"/>
            <w:r w:rsidRPr="0084093C">
              <w:rPr>
                <w:rFonts w:ascii="Times New Roman" w:eastAsia="Times New Roman" w:hAnsi="Times New Roman" w:cs="Times New Roman"/>
                <w:sz w:val="23"/>
                <w:szCs w:val="23"/>
                <w:lang w:eastAsia="pt-BR"/>
              </w:rPr>
              <w:t xml:space="preserve">, preparado a partir de grãos de soja sãos e limpos. Validade mínima de 12 (doze) meses. Embalagem: lata de folha de flandres com verniz sanitário ou embalagem pet contendo volume líquido de 900 ml. </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Coamo</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800,00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R$ 2,88</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R$ 2.304,00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12</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color w:val="000000"/>
                <w:sz w:val="23"/>
                <w:szCs w:val="23"/>
                <w:lang w:eastAsia="pt-BR"/>
              </w:rPr>
              <w:t>Salsicha suína resfriada</w:t>
            </w:r>
            <w:r w:rsidRPr="0084093C">
              <w:rPr>
                <w:rFonts w:ascii="Times New Roman" w:eastAsia="Times New Roman" w:hAnsi="Times New Roman" w:cs="Times New Roman"/>
                <w:color w:val="000000"/>
                <w:sz w:val="23"/>
                <w:szCs w:val="23"/>
                <w:lang w:eastAsia="pt-BR"/>
              </w:rPr>
              <w:t xml:space="preserve">, sem corante, </w:t>
            </w:r>
            <w:r w:rsidRPr="0084093C">
              <w:rPr>
                <w:rFonts w:ascii="Times New Roman" w:eastAsia="Times New Roman" w:hAnsi="Times New Roman" w:cs="Times New Roman"/>
                <w:color w:val="000000"/>
                <w:sz w:val="23"/>
                <w:szCs w:val="23"/>
                <w:lang w:eastAsia="pt-BR"/>
              </w:rPr>
              <w:lastRenderedPageBreak/>
              <w:t xml:space="preserve">com adição de água ou gelo de no máximo 10%, aspecto </w:t>
            </w:r>
            <w:proofErr w:type="gramStart"/>
            <w:r w:rsidRPr="0084093C">
              <w:rPr>
                <w:rFonts w:ascii="Times New Roman" w:eastAsia="Times New Roman" w:hAnsi="Times New Roman" w:cs="Times New Roman"/>
                <w:color w:val="000000"/>
                <w:sz w:val="23"/>
                <w:szCs w:val="23"/>
                <w:lang w:eastAsia="pt-BR"/>
              </w:rPr>
              <w:t>próprio, não amolecida nem pegajosa</w:t>
            </w:r>
            <w:proofErr w:type="gramEnd"/>
            <w:r w:rsidRPr="0084093C">
              <w:rPr>
                <w:rFonts w:ascii="Times New Roman" w:eastAsia="Times New Roman" w:hAnsi="Times New Roman" w:cs="Times New Roman"/>
                <w:color w:val="000000"/>
                <w:sz w:val="23"/>
                <w:szCs w:val="23"/>
                <w:lang w:eastAsia="pt-BR"/>
              </w:rPr>
              <w:t xml:space="preserve">, cor própria, sem manchas esverdeadas, cheiro e sabor próprios, com ausência de sujidades, parasitos e larvas. A embalagem deverá conter de forma clara e indelével: nome do produto, registro no órgão oficial destinado à fiscalização, data de fabricação e validade do produto, com lacre original do fabricante e peso da embalagem. Certificado de Inspeção Sanitária. Validade mínima de 60 (sessenta) dias em refrigeração. </w:t>
            </w:r>
            <w:r w:rsidRPr="0084093C">
              <w:rPr>
                <w:rFonts w:ascii="Times New Roman" w:eastAsia="Times New Roman" w:hAnsi="Times New Roman" w:cs="Times New Roman"/>
                <w:sz w:val="23"/>
                <w:szCs w:val="23"/>
                <w:lang w:eastAsia="pt-BR"/>
              </w:rPr>
              <w:t xml:space="preserve">Selo do Serviço de </w:t>
            </w:r>
            <w:r w:rsidRPr="0084093C">
              <w:rPr>
                <w:rFonts w:ascii="Times New Roman" w:eastAsia="Times New Roman" w:hAnsi="Times New Roman" w:cs="Times New Roman"/>
                <w:color w:val="000000"/>
                <w:sz w:val="23"/>
                <w:szCs w:val="23"/>
                <w:lang w:eastAsia="pt-BR"/>
              </w:rPr>
              <w:t>Inspeção Sanitária</w:t>
            </w:r>
            <w:r w:rsidRPr="0084093C">
              <w:rPr>
                <w:rFonts w:ascii="Times New Roman" w:eastAsia="Times New Roman" w:hAnsi="Times New Roman" w:cs="Times New Roman"/>
                <w:sz w:val="23"/>
                <w:szCs w:val="23"/>
                <w:lang w:eastAsia="pt-BR"/>
              </w:rPr>
              <w:t>, federal, conforme Legislação.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lastRenderedPageBreak/>
              <w:t>Mana</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500,00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R$ 5,98</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R$ 2.990,00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lastRenderedPageBreak/>
              <w:t>13</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color w:val="000000"/>
                <w:sz w:val="23"/>
                <w:szCs w:val="23"/>
                <w:lang w:eastAsia="pt-BR"/>
              </w:rPr>
              <w:t>Sardinha em conserva</w:t>
            </w:r>
            <w:r w:rsidRPr="0084093C">
              <w:rPr>
                <w:rFonts w:ascii="Times New Roman" w:eastAsia="Times New Roman" w:hAnsi="Times New Roman" w:cs="Times New Roman"/>
                <w:color w:val="000000"/>
                <w:sz w:val="23"/>
                <w:szCs w:val="23"/>
                <w:lang w:eastAsia="pt-BR"/>
              </w:rPr>
              <w:t xml:space="preserve"> 250g, com óleo comestível, informações nutricionais na embalagem, validade mínima de 01 ano. </w:t>
            </w:r>
            <w:r w:rsidRPr="0084093C">
              <w:rPr>
                <w:rFonts w:ascii="Times New Roman" w:eastAsia="Times New Roman" w:hAnsi="Times New Roman" w:cs="Times New Roman"/>
                <w:sz w:val="23"/>
                <w:szCs w:val="23"/>
                <w:lang w:eastAsia="pt-BR"/>
              </w:rPr>
              <w:t xml:space="preserve">Selo do Serviço de </w:t>
            </w:r>
            <w:r w:rsidRPr="0084093C">
              <w:rPr>
                <w:rFonts w:ascii="Times New Roman" w:eastAsia="Times New Roman" w:hAnsi="Times New Roman" w:cs="Times New Roman"/>
                <w:color w:val="000000"/>
                <w:sz w:val="23"/>
                <w:szCs w:val="23"/>
                <w:lang w:eastAsia="pt-BR"/>
              </w:rPr>
              <w:t>Inspeção Sanitária</w:t>
            </w:r>
            <w:r w:rsidRPr="0084093C">
              <w:rPr>
                <w:rFonts w:ascii="Times New Roman" w:eastAsia="Times New Roman" w:hAnsi="Times New Roman" w:cs="Times New Roman"/>
                <w:sz w:val="23"/>
                <w:szCs w:val="23"/>
                <w:lang w:eastAsia="pt-BR"/>
              </w:rPr>
              <w:t>, federal, conforme Legislação.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Coqueiro</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300,00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R$ 5,29</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R$ 1.587,00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14</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Balde em material Plástico não reciclado, fabricado em polietileno de alta densidade, alta resistência e impacto, com parede e fundos reforçados, com reforço no encaixe da alça de aço zincado, constando no corpo a marca do fabricante, sem tampa, capacidade 12 a 15 litros.</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Arqplast</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40,00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R$ 4,00</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R$ 160,00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15</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Detergente ácido, composição química: </w:t>
            </w:r>
            <w:proofErr w:type="spellStart"/>
            <w:r w:rsidRPr="0084093C">
              <w:rPr>
                <w:rFonts w:ascii="Times New Roman" w:eastAsia="Times New Roman" w:hAnsi="Times New Roman" w:cs="Times New Roman"/>
                <w:sz w:val="23"/>
                <w:szCs w:val="23"/>
                <w:lang w:eastAsia="pt-BR"/>
              </w:rPr>
              <w:t>Tensoativo</w:t>
            </w:r>
            <w:proofErr w:type="spellEnd"/>
            <w:r w:rsidRPr="0084093C">
              <w:rPr>
                <w:rFonts w:ascii="Times New Roman" w:eastAsia="Times New Roman" w:hAnsi="Times New Roman" w:cs="Times New Roman"/>
                <w:sz w:val="23"/>
                <w:szCs w:val="23"/>
                <w:lang w:eastAsia="pt-BR"/>
              </w:rPr>
              <w:t xml:space="preserve"> Aniônico, </w:t>
            </w:r>
            <w:proofErr w:type="spellStart"/>
            <w:r w:rsidRPr="0084093C">
              <w:rPr>
                <w:rFonts w:ascii="Times New Roman" w:eastAsia="Times New Roman" w:hAnsi="Times New Roman" w:cs="Times New Roman"/>
                <w:sz w:val="23"/>
                <w:szCs w:val="23"/>
                <w:lang w:eastAsia="pt-BR"/>
              </w:rPr>
              <w:t>Tensoativo</w:t>
            </w:r>
            <w:proofErr w:type="spellEnd"/>
            <w:r w:rsidRPr="0084093C">
              <w:rPr>
                <w:rFonts w:ascii="Times New Roman" w:eastAsia="Times New Roman" w:hAnsi="Times New Roman" w:cs="Times New Roman"/>
                <w:sz w:val="23"/>
                <w:szCs w:val="23"/>
                <w:lang w:eastAsia="pt-BR"/>
              </w:rPr>
              <w:t xml:space="preserve"> não iônico, conservantes, umectante, Aditivo, Corante e veículo; Componente Ativo: ácido </w:t>
            </w:r>
            <w:proofErr w:type="spellStart"/>
            <w:r w:rsidRPr="0084093C">
              <w:rPr>
                <w:rFonts w:ascii="Times New Roman" w:eastAsia="Times New Roman" w:hAnsi="Times New Roman" w:cs="Times New Roman"/>
                <w:sz w:val="23"/>
                <w:szCs w:val="23"/>
                <w:lang w:eastAsia="pt-BR"/>
              </w:rPr>
              <w:t>dodecil</w:t>
            </w:r>
            <w:proofErr w:type="spellEnd"/>
            <w:r w:rsidRPr="0084093C">
              <w:rPr>
                <w:rFonts w:ascii="Times New Roman" w:eastAsia="Times New Roman" w:hAnsi="Times New Roman" w:cs="Times New Roman"/>
                <w:sz w:val="23"/>
                <w:szCs w:val="23"/>
                <w:lang w:eastAsia="pt-BR"/>
              </w:rPr>
              <w:t xml:space="preserve"> Benzeno </w:t>
            </w:r>
            <w:proofErr w:type="spellStart"/>
            <w:r w:rsidRPr="0084093C">
              <w:rPr>
                <w:rFonts w:ascii="Times New Roman" w:eastAsia="Times New Roman" w:hAnsi="Times New Roman" w:cs="Times New Roman"/>
                <w:sz w:val="23"/>
                <w:szCs w:val="23"/>
                <w:lang w:eastAsia="pt-BR"/>
              </w:rPr>
              <w:t>sulfonico</w:t>
            </w:r>
            <w:proofErr w:type="spellEnd"/>
            <w:r w:rsidRPr="0084093C">
              <w:rPr>
                <w:rFonts w:ascii="Times New Roman" w:eastAsia="Times New Roman" w:hAnsi="Times New Roman" w:cs="Times New Roman"/>
                <w:sz w:val="23"/>
                <w:szCs w:val="23"/>
                <w:lang w:eastAsia="pt-BR"/>
              </w:rPr>
              <w:t>, com 500 ml.</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Magic Brilho</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350,00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R$ 1,80</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R$ 630,00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16</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Escova sanitária com suporte. Composta por Material sintético, pigmento e metal. </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Supra</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20,00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R$ 4,60</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R$ 92,00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17</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Esponja em aço inox para limpeza pesada (palha de aço fina) nº 2; aplicação limpeza em </w:t>
            </w:r>
            <w:proofErr w:type="gramStart"/>
            <w:r w:rsidRPr="0084093C">
              <w:rPr>
                <w:rFonts w:ascii="Times New Roman" w:eastAsia="Times New Roman" w:hAnsi="Times New Roman" w:cs="Times New Roman"/>
                <w:sz w:val="23"/>
                <w:szCs w:val="23"/>
                <w:lang w:eastAsia="pt-BR"/>
              </w:rPr>
              <w:t>geral</w:t>
            </w:r>
            <w:proofErr w:type="gramEnd"/>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Brilho</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70,00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R$ 1,34</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R$ 93,80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18</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Hastes flexíveis para higienização. Composição: Hastes de polipropileno, algodão hidrófilo tratado com </w:t>
            </w:r>
            <w:proofErr w:type="spellStart"/>
            <w:r w:rsidRPr="0084093C">
              <w:rPr>
                <w:rFonts w:ascii="Times New Roman" w:eastAsia="Times New Roman" w:hAnsi="Times New Roman" w:cs="Times New Roman"/>
                <w:sz w:val="23"/>
                <w:szCs w:val="23"/>
                <w:lang w:eastAsia="pt-BR"/>
              </w:rPr>
              <w:t>carboximetilcelulose</w:t>
            </w:r>
            <w:proofErr w:type="spellEnd"/>
            <w:r w:rsidRPr="0084093C">
              <w:rPr>
                <w:rFonts w:ascii="Times New Roman" w:eastAsia="Times New Roman" w:hAnsi="Times New Roman" w:cs="Times New Roman"/>
                <w:sz w:val="23"/>
                <w:szCs w:val="23"/>
                <w:lang w:eastAsia="pt-BR"/>
              </w:rPr>
              <w:t xml:space="preserve"> e bactericida. Embalagem 75 </w:t>
            </w:r>
            <w:proofErr w:type="spellStart"/>
            <w:r w:rsidRPr="0084093C">
              <w:rPr>
                <w:rFonts w:ascii="Times New Roman" w:eastAsia="Times New Roman" w:hAnsi="Times New Roman" w:cs="Times New Roman"/>
                <w:sz w:val="23"/>
                <w:szCs w:val="23"/>
                <w:lang w:eastAsia="pt-BR"/>
              </w:rPr>
              <w:t>unid</w:t>
            </w:r>
            <w:proofErr w:type="spellEnd"/>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Cotonel</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60,00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R$ 1,00</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R$ 60,00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19</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Sabonete, em tablete, uso adulto,</w:t>
            </w:r>
            <w:proofErr w:type="gramStart"/>
            <w:r w:rsidRPr="0084093C">
              <w:rPr>
                <w:rFonts w:ascii="Times New Roman" w:eastAsia="Times New Roman" w:hAnsi="Times New Roman" w:cs="Times New Roman"/>
                <w:sz w:val="23"/>
                <w:szCs w:val="23"/>
                <w:lang w:eastAsia="pt-BR"/>
              </w:rPr>
              <w:t xml:space="preserve">  </w:t>
            </w:r>
            <w:proofErr w:type="gramEnd"/>
            <w:r w:rsidRPr="0084093C">
              <w:rPr>
                <w:rFonts w:ascii="Times New Roman" w:eastAsia="Times New Roman" w:hAnsi="Times New Roman" w:cs="Times New Roman"/>
                <w:sz w:val="23"/>
                <w:szCs w:val="23"/>
                <w:lang w:eastAsia="pt-BR"/>
              </w:rPr>
              <w:t>de  fragrância  suave.  O sabonete deverá possuir grande poder</w:t>
            </w:r>
            <w:proofErr w:type="gramStart"/>
            <w:r w:rsidRPr="0084093C">
              <w:rPr>
                <w:rFonts w:ascii="Times New Roman" w:eastAsia="Times New Roman" w:hAnsi="Times New Roman" w:cs="Times New Roman"/>
                <w:sz w:val="23"/>
                <w:szCs w:val="23"/>
                <w:lang w:eastAsia="pt-BR"/>
              </w:rPr>
              <w:t xml:space="preserve">  </w:t>
            </w:r>
            <w:proofErr w:type="gramEnd"/>
            <w:r w:rsidRPr="0084093C">
              <w:rPr>
                <w:rFonts w:ascii="Times New Roman" w:eastAsia="Times New Roman" w:hAnsi="Times New Roman" w:cs="Times New Roman"/>
                <w:sz w:val="23"/>
                <w:szCs w:val="23"/>
                <w:lang w:eastAsia="pt-BR"/>
              </w:rPr>
              <w:t xml:space="preserve">espumante,  ser  cremoso  o  suficiente para   não   desenvolver   rachaduras   ao   longo   do   tempo   de   sua utilização,  formar  o  mínimo  de  massa  gelatinosa  que  leva  ao  seu amolecimento precoce e não causar irritabilidade dérmica. Embalagem: pacote </w:t>
            </w:r>
            <w:r w:rsidRPr="0084093C">
              <w:rPr>
                <w:rFonts w:ascii="Times New Roman" w:eastAsia="Times New Roman" w:hAnsi="Times New Roman" w:cs="Times New Roman"/>
                <w:sz w:val="23"/>
                <w:szCs w:val="23"/>
                <w:lang w:eastAsia="pt-BR"/>
              </w:rPr>
              <w:lastRenderedPageBreak/>
              <w:t xml:space="preserve">com 01 unidade de 90g. A embalagem deverá conter externamente os dados de identificação, procedência, número do lote, validade e número de registro no Ministério da Saúde. </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lastRenderedPageBreak/>
              <w:t>Nips</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500,00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R$ 0,60</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R$ 300,00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lastRenderedPageBreak/>
              <w:t>20</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Creme dental infantil. Composição mínima: 1.100 </w:t>
            </w:r>
            <w:proofErr w:type="spellStart"/>
            <w:proofErr w:type="gramStart"/>
            <w:r w:rsidRPr="0084093C">
              <w:rPr>
                <w:rFonts w:ascii="Times New Roman" w:eastAsia="Times New Roman" w:hAnsi="Times New Roman" w:cs="Times New Roman"/>
                <w:sz w:val="23"/>
                <w:szCs w:val="23"/>
                <w:lang w:eastAsia="pt-BR"/>
              </w:rPr>
              <w:t>ppm</w:t>
            </w:r>
            <w:proofErr w:type="spellEnd"/>
            <w:proofErr w:type="gramEnd"/>
            <w:r w:rsidRPr="0084093C">
              <w:rPr>
                <w:rFonts w:ascii="Times New Roman" w:eastAsia="Times New Roman" w:hAnsi="Times New Roman" w:cs="Times New Roman"/>
                <w:sz w:val="23"/>
                <w:szCs w:val="23"/>
                <w:lang w:eastAsia="pt-BR"/>
              </w:rPr>
              <w:t xml:space="preserve"> de </w:t>
            </w:r>
            <w:proofErr w:type="spellStart"/>
            <w:r w:rsidRPr="0084093C">
              <w:rPr>
                <w:rFonts w:ascii="Times New Roman" w:eastAsia="Times New Roman" w:hAnsi="Times New Roman" w:cs="Times New Roman"/>
                <w:sz w:val="23"/>
                <w:szCs w:val="23"/>
                <w:lang w:eastAsia="pt-BR"/>
              </w:rPr>
              <w:t>fluor</w:t>
            </w:r>
            <w:proofErr w:type="spellEnd"/>
            <w:r w:rsidRPr="0084093C">
              <w:rPr>
                <w:rFonts w:ascii="Times New Roman" w:eastAsia="Times New Roman" w:hAnsi="Times New Roman" w:cs="Times New Roman"/>
                <w:sz w:val="23"/>
                <w:szCs w:val="23"/>
                <w:lang w:eastAsia="pt-BR"/>
              </w:rPr>
              <w:t xml:space="preserve"> , </w:t>
            </w:r>
            <w:proofErr w:type="spellStart"/>
            <w:r w:rsidRPr="0084093C">
              <w:rPr>
                <w:rFonts w:ascii="Times New Roman" w:eastAsia="Times New Roman" w:hAnsi="Times New Roman" w:cs="Times New Roman"/>
                <w:sz w:val="23"/>
                <w:szCs w:val="23"/>
                <w:lang w:eastAsia="pt-BR"/>
              </w:rPr>
              <w:t>sorbitol</w:t>
            </w:r>
            <w:proofErr w:type="spellEnd"/>
            <w:r w:rsidRPr="0084093C">
              <w:rPr>
                <w:rFonts w:ascii="Times New Roman" w:eastAsia="Times New Roman" w:hAnsi="Times New Roman" w:cs="Times New Roman"/>
                <w:sz w:val="23"/>
                <w:szCs w:val="23"/>
                <w:lang w:eastAsia="pt-BR"/>
              </w:rPr>
              <w:t xml:space="preserve">, sílica, </w:t>
            </w:r>
            <w:proofErr w:type="spellStart"/>
            <w:r w:rsidRPr="0084093C">
              <w:rPr>
                <w:rFonts w:ascii="Times New Roman" w:eastAsia="Times New Roman" w:hAnsi="Times New Roman" w:cs="Times New Roman"/>
                <w:sz w:val="23"/>
                <w:szCs w:val="23"/>
                <w:lang w:eastAsia="pt-BR"/>
              </w:rPr>
              <w:t>lauril</w:t>
            </w:r>
            <w:proofErr w:type="spellEnd"/>
            <w:r w:rsidRPr="0084093C">
              <w:rPr>
                <w:rFonts w:ascii="Times New Roman" w:eastAsia="Times New Roman" w:hAnsi="Times New Roman" w:cs="Times New Roman"/>
                <w:sz w:val="23"/>
                <w:szCs w:val="23"/>
                <w:lang w:eastAsia="pt-BR"/>
              </w:rPr>
              <w:t xml:space="preserve"> sulfato de sódio </w:t>
            </w:r>
            <w:proofErr w:type="spellStart"/>
            <w:r w:rsidRPr="0084093C">
              <w:rPr>
                <w:rFonts w:ascii="Times New Roman" w:eastAsia="Times New Roman" w:hAnsi="Times New Roman" w:cs="Times New Roman"/>
                <w:sz w:val="23"/>
                <w:szCs w:val="23"/>
                <w:lang w:eastAsia="pt-BR"/>
              </w:rPr>
              <w:t>polietlenoglicol</w:t>
            </w:r>
            <w:proofErr w:type="spellEnd"/>
            <w:r w:rsidRPr="0084093C">
              <w:rPr>
                <w:rFonts w:ascii="Times New Roman" w:eastAsia="Times New Roman" w:hAnsi="Times New Roman" w:cs="Times New Roman"/>
                <w:sz w:val="23"/>
                <w:szCs w:val="23"/>
                <w:lang w:eastAsia="pt-BR"/>
              </w:rPr>
              <w:t xml:space="preserve">, </w:t>
            </w:r>
            <w:proofErr w:type="spellStart"/>
            <w:r w:rsidRPr="0084093C">
              <w:rPr>
                <w:rFonts w:ascii="Times New Roman" w:eastAsia="Times New Roman" w:hAnsi="Times New Roman" w:cs="Times New Roman"/>
                <w:sz w:val="23"/>
                <w:szCs w:val="23"/>
                <w:lang w:eastAsia="pt-BR"/>
              </w:rPr>
              <w:t>carboximetilcelulose</w:t>
            </w:r>
            <w:proofErr w:type="spellEnd"/>
            <w:r w:rsidRPr="0084093C">
              <w:rPr>
                <w:rFonts w:ascii="Times New Roman" w:eastAsia="Times New Roman" w:hAnsi="Times New Roman" w:cs="Times New Roman"/>
                <w:sz w:val="23"/>
                <w:szCs w:val="23"/>
                <w:lang w:eastAsia="pt-BR"/>
              </w:rPr>
              <w:t xml:space="preserve">, sacarina sódica, composição aromática corantes vermelhos c/ 16035 e azul c/42090 e água. Tubo de </w:t>
            </w:r>
            <w:proofErr w:type="gramStart"/>
            <w:r w:rsidRPr="0084093C">
              <w:rPr>
                <w:rFonts w:ascii="Times New Roman" w:eastAsia="Times New Roman" w:hAnsi="Times New Roman" w:cs="Times New Roman"/>
                <w:sz w:val="23"/>
                <w:szCs w:val="23"/>
                <w:lang w:eastAsia="pt-BR"/>
              </w:rPr>
              <w:t xml:space="preserve">50 </w:t>
            </w:r>
            <w:proofErr w:type="spellStart"/>
            <w:r w:rsidRPr="0084093C">
              <w:rPr>
                <w:rFonts w:ascii="Times New Roman" w:eastAsia="Times New Roman" w:hAnsi="Times New Roman" w:cs="Times New Roman"/>
                <w:sz w:val="23"/>
                <w:szCs w:val="23"/>
                <w:lang w:eastAsia="pt-BR"/>
              </w:rPr>
              <w:t>grs</w:t>
            </w:r>
            <w:proofErr w:type="spellEnd"/>
            <w:proofErr w:type="gramEnd"/>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Bitufo</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300,00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R$ 1,85</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R$ 555,00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21</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Talco infantil, Talco Natural, </w:t>
            </w:r>
            <w:proofErr w:type="spellStart"/>
            <w:r w:rsidRPr="0084093C">
              <w:rPr>
                <w:rFonts w:ascii="Times New Roman" w:eastAsia="Times New Roman" w:hAnsi="Times New Roman" w:cs="Times New Roman"/>
                <w:sz w:val="23"/>
                <w:szCs w:val="23"/>
                <w:lang w:eastAsia="pt-BR"/>
              </w:rPr>
              <w:t>Esteavato</w:t>
            </w:r>
            <w:proofErr w:type="spellEnd"/>
            <w:r w:rsidRPr="0084093C">
              <w:rPr>
                <w:rFonts w:ascii="Times New Roman" w:eastAsia="Times New Roman" w:hAnsi="Times New Roman" w:cs="Times New Roman"/>
                <w:sz w:val="23"/>
                <w:szCs w:val="23"/>
                <w:lang w:eastAsia="pt-BR"/>
              </w:rPr>
              <w:t xml:space="preserve"> de zinco, </w:t>
            </w:r>
            <w:proofErr w:type="spellStart"/>
            <w:r w:rsidRPr="0084093C">
              <w:rPr>
                <w:rFonts w:ascii="Times New Roman" w:eastAsia="Times New Roman" w:hAnsi="Times New Roman" w:cs="Times New Roman"/>
                <w:sz w:val="23"/>
                <w:szCs w:val="23"/>
                <w:lang w:eastAsia="pt-BR"/>
              </w:rPr>
              <w:t>alantonia</w:t>
            </w:r>
            <w:proofErr w:type="spellEnd"/>
            <w:r w:rsidRPr="0084093C">
              <w:rPr>
                <w:rFonts w:ascii="Times New Roman" w:eastAsia="Times New Roman" w:hAnsi="Times New Roman" w:cs="Times New Roman"/>
                <w:sz w:val="23"/>
                <w:szCs w:val="23"/>
                <w:lang w:eastAsia="pt-BR"/>
              </w:rPr>
              <w:t xml:space="preserve">, </w:t>
            </w:r>
            <w:proofErr w:type="spellStart"/>
            <w:r w:rsidRPr="0084093C">
              <w:rPr>
                <w:rFonts w:ascii="Times New Roman" w:eastAsia="Times New Roman" w:hAnsi="Times New Roman" w:cs="Times New Roman"/>
                <w:sz w:val="23"/>
                <w:szCs w:val="23"/>
                <w:lang w:eastAsia="pt-BR"/>
              </w:rPr>
              <w:t>tricloro</w:t>
            </w:r>
            <w:proofErr w:type="spellEnd"/>
            <w:r w:rsidRPr="0084093C">
              <w:rPr>
                <w:rFonts w:ascii="Times New Roman" w:eastAsia="Times New Roman" w:hAnsi="Times New Roman" w:cs="Times New Roman"/>
                <w:sz w:val="23"/>
                <w:szCs w:val="23"/>
                <w:lang w:eastAsia="pt-BR"/>
              </w:rPr>
              <w:t xml:space="preserve"> </w:t>
            </w:r>
            <w:proofErr w:type="spellStart"/>
            <w:r w:rsidRPr="0084093C">
              <w:rPr>
                <w:rFonts w:ascii="Times New Roman" w:eastAsia="Times New Roman" w:hAnsi="Times New Roman" w:cs="Times New Roman"/>
                <w:sz w:val="23"/>
                <w:szCs w:val="23"/>
                <w:lang w:eastAsia="pt-BR"/>
              </w:rPr>
              <w:t>hidróxidefenil</w:t>
            </w:r>
            <w:proofErr w:type="spellEnd"/>
            <w:r w:rsidRPr="0084093C">
              <w:rPr>
                <w:rFonts w:ascii="Times New Roman" w:eastAsia="Times New Roman" w:hAnsi="Times New Roman" w:cs="Times New Roman"/>
                <w:sz w:val="23"/>
                <w:szCs w:val="23"/>
                <w:lang w:eastAsia="pt-BR"/>
              </w:rPr>
              <w:t xml:space="preserve"> éter e perfume -200 </w:t>
            </w:r>
            <w:proofErr w:type="gramStart"/>
            <w:r w:rsidRPr="0084093C">
              <w:rPr>
                <w:rFonts w:ascii="Times New Roman" w:eastAsia="Times New Roman" w:hAnsi="Times New Roman" w:cs="Times New Roman"/>
                <w:sz w:val="23"/>
                <w:szCs w:val="23"/>
                <w:lang w:eastAsia="pt-BR"/>
              </w:rPr>
              <w:t>ML</w:t>
            </w:r>
            <w:proofErr w:type="gramEnd"/>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Sapeca</w:t>
            </w:r>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100,00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R$ 5,85</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R$ 585,00</w:t>
            </w:r>
          </w:p>
        </w:tc>
      </w:tr>
      <w:tr w:rsidR="0084093C" w:rsidRPr="0084093C" w:rsidTr="0084093C">
        <w:tc>
          <w:tcPr>
            <w:tcW w:w="7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22</w:t>
            </w:r>
          </w:p>
        </w:tc>
        <w:tc>
          <w:tcPr>
            <w:tcW w:w="4246" w:type="dxa"/>
          </w:tcPr>
          <w:p w:rsidR="0084093C" w:rsidRPr="0084093C" w:rsidRDefault="0084093C" w:rsidP="0084093C">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Borracha de panela de pressão de 4,5 litros, compatível com as marcas: </w:t>
            </w:r>
            <w:proofErr w:type="spellStart"/>
            <w:r w:rsidRPr="0084093C">
              <w:rPr>
                <w:rFonts w:ascii="Times New Roman" w:eastAsia="Times New Roman" w:hAnsi="Times New Roman" w:cs="Times New Roman"/>
                <w:sz w:val="23"/>
                <w:szCs w:val="23"/>
                <w:lang w:eastAsia="pt-BR"/>
              </w:rPr>
              <w:t>Clock</w:t>
            </w:r>
            <w:proofErr w:type="spellEnd"/>
            <w:r w:rsidRPr="0084093C">
              <w:rPr>
                <w:rFonts w:ascii="Times New Roman" w:eastAsia="Times New Roman" w:hAnsi="Times New Roman" w:cs="Times New Roman"/>
                <w:sz w:val="23"/>
                <w:szCs w:val="23"/>
                <w:lang w:eastAsia="pt-BR"/>
              </w:rPr>
              <w:t>, Penedo e Rochedo.</w:t>
            </w:r>
          </w:p>
        </w:tc>
        <w:tc>
          <w:tcPr>
            <w:tcW w:w="1287"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Nedo</w:t>
            </w:r>
            <w:proofErr w:type="spellEnd"/>
          </w:p>
        </w:tc>
        <w:tc>
          <w:tcPr>
            <w:tcW w:w="1016"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40,00</w:t>
            </w:r>
          </w:p>
        </w:tc>
        <w:tc>
          <w:tcPr>
            <w:tcW w:w="1111" w:type="dxa"/>
          </w:tcPr>
          <w:p w:rsidR="0084093C" w:rsidRPr="0084093C" w:rsidRDefault="0084093C" w:rsidP="0084093C">
            <w:pPr>
              <w:spacing w:after="0" w:line="240" w:lineRule="auto"/>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R$ 5,89</w:t>
            </w:r>
          </w:p>
        </w:tc>
        <w:tc>
          <w:tcPr>
            <w:tcW w:w="1689" w:type="dxa"/>
          </w:tcPr>
          <w:p w:rsidR="0084093C" w:rsidRPr="0084093C" w:rsidRDefault="0084093C" w:rsidP="0084093C">
            <w:pPr>
              <w:spacing w:after="0" w:line="240" w:lineRule="auto"/>
              <w:ind w:right="72"/>
              <w:jc w:val="center"/>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R$ 235,60</w:t>
            </w:r>
          </w:p>
        </w:tc>
      </w:tr>
      <w:bookmarkEnd w:id="0"/>
    </w:tbl>
    <w:p w:rsidR="00BF37C6" w:rsidRPr="0084093C" w:rsidRDefault="00BF37C6" w:rsidP="009851AA">
      <w:pPr>
        <w:tabs>
          <w:tab w:val="num" w:pos="0"/>
        </w:tabs>
        <w:spacing w:after="0" w:line="240" w:lineRule="auto"/>
        <w:jc w:val="both"/>
        <w:rPr>
          <w:rFonts w:ascii="Times New Roman" w:eastAsia="Times New Roman" w:hAnsi="Times New Roman" w:cs="Times New Roman"/>
          <w:sz w:val="23"/>
          <w:szCs w:val="23"/>
          <w:lang w:eastAsia="pt-BR"/>
        </w:rPr>
      </w:pPr>
    </w:p>
    <w:p w:rsidR="009851AA" w:rsidRPr="0084093C"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84093C">
        <w:rPr>
          <w:rFonts w:ascii="Times New Roman" w:eastAsia="Times New Roman" w:hAnsi="Times New Roman" w:cs="Times New Roman"/>
          <w:b/>
          <w:sz w:val="23"/>
          <w:szCs w:val="23"/>
          <w:lang w:eastAsia="pt-BR"/>
        </w:rPr>
        <w:t>CLÁUSULA SEGUNDA: VALOR CONTRATUAL</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2.1</w:t>
      </w:r>
      <w:r w:rsidRPr="0084093C">
        <w:rPr>
          <w:rFonts w:ascii="Times New Roman" w:eastAsia="Times New Roman" w:hAnsi="Times New Roman" w:cs="Times New Roman"/>
          <w:sz w:val="23"/>
          <w:szCs w:val="23"/>
          <w:lang w:eastAsia="pt-BR"/>
        </w:rPr>
        <w:t>. Pelo fornecimento do objeto ora contratado, a CONTRATANTE pagará a CONTRATADA o valor de R$</w:t>
      </w:r>
      <w:r w:rsidR="009A17F7" w:rsidRPr="0084093C">
        <w:rPr>
          <w:rFonts w:ascii="Times New Roman" w:eastAsia="Times New Roman" w:hAnsi="Times New Roman" w:cs="Times New Roman"/>
          <w:sz w:val="23"/>
          <w:szCs w:val="23"/>
          <w:lang w:eastAsia="pt-BR"/>
        </w:rPr>
        <w:t xml:space="preserve"> </w:t>
      </w:r>
      <w:r w:rsidR="0084093C" w:rsidRPr="0084093C">
        <w:rPr>
          <w:rFonts w:ascii="Times New Roman" w:hAnsi="Times New Roman" w:cs="Times New Roman"/>
          <w:b/>
          <w:sz w:val="23"/>
          <w:szCs w:val="23"/>
        </w:rPr>
        <w:fldChar w:fldCharType="begin"/>
      </w:r>
      <w:r w:rsidR="0084093C" w:rsidRPr="0084093C">
        <w:rPr>
          <w:rFonts w:ascii="Times New Roman" w:hAnsi="Times New Roman" w:cs="Times New Roman"/>
          <w:b/>
          <w:sz w:val="23"/>
          <w:szCs w:val="23"/>
        </w:rPr>
        <w:instrText xml:space="preserve"> MERGEFIELD "TotalHomologado" </w:instrText>
      </w:r>
      <w:r w:rsidR="0084093C" w:rsidRPr="0084093C">
        <w:rPr>
          <w:rFonts w:ascii="Times New Roman" w:hAnsi="Times New Roman" w:cs="Times New Roman"/>
          <w:b/>
          <w:sz w:val="23"/>
          <w:szCs w:val="23"/>
        </w:rPr>
        <w:fldChar w:fldCharType="separate"/>
      </w:r>
      <w:r w:rsidR="0084093C" w:rsidRPr="0084093C">
        <w:rPr>
          <w:rFonts w:ascii="Times New Roman" w:hAnsi="Times New Roman" w:cs="Times New Roman"/>
          <w:b/>
          <w:noProof/>
          <w:sz w:val="23"/>
          <w:szCs w:val="23"/>
        </w:rPr>
        <w:t>66.206,00</w:t>
      </w:r>
      <w:r w:rsidR="0084093C" w:rsidRPr="0084093C">
        <w:rPr>
          <w:rFonts w:ascii="Times New Roman" w:hAnsi="Times New Roman" w:cs="Times New Roman"/>
          <w:b/>
          <w:sz w:val="23"/>
          <w:szCs w:val="23"/>
        </w:rPr>
        <w:fldChar w:fldCharType="end"/>
      </w:r>
      <w:r w:rsidR="0084093C" w:rsidRPr="0084093C">
        <w:rPr>
          <w:rFonts w:ascii="Times New Roman" w:hAnsi="Times New Roman" w:cs="Times New Roman"/>
          <w:b/>
          <w:sz w:val="23"/>
          <w:szCs w:val="23"/>
        </w:rPr>
        <w:t xml:space="preserve"> </w:t>
      </w:r>
      <w:r w:rsidR="0084093C" w:rsidRPr="0084093C">
        <w:rPr>
          <w:rFonts w:ascii="Times New Roman" w:hAnsi="Times New Roman" w:cs="Times New Roman"/>
          <w:sz w:val="23"/>
          <w:szCs w:val="23"/>
        </w:rPr>
        <w:t>(sessenta e seis mil duzentos e seis reais)</w:t>
      </w:r>
      <w:proofErr w:type="gramStart"/>
      <w:r w:rsidR="0084093C" w:rsidRPr="0084093C">
        <w:rPr>
          <w:rFonts w:ascii="Times New Roman" w:eastAsia="Times New Roman" w:hAnsi="Times New Roman" w:cs="Times New Roman"/>
          <w:sz w:val="23"/>
          <w:szCs w:val="23"/>
          <w:lang w:eastAsia="pt-BR"/>
        </w:rPr>
        <w:t xml:space="preserve"> </w:t>
      </w:r>
      <w:r w:rsidR="00BF37C6" w:rsidRPr="0084093C">
        <w:rPr>
          <w:rFonts w:ascii="Times New Roman" w:hAnsi="Times New Roman" w:cs="Times New Roman"/>
          <w:b/>
          <w:sz w:val="23"/>
          <w:szCs w:val="23"/>
        </w:rPr>
        <w:t xml:space="preserve"> </w:t>
      </w:r>
      <w:proofErr w:type="gramEnd"/>
      <w:r w:rsidRPr="0084093C">
        <w:rPr>
          <w:rFonts w:ascii="Times New Roman" w:eastAsia="Times New Roman" w:hAnsi="Times New Roman" w:cs="Times New Roman"/>
          <w:sz w:val="23"/>
          <w:szCs w:val="23"/>
          <w:lang w:eastAsia="pt-BR"/>
        </w:rPr>
        <w:t>pelo total da contratação, referentes ao objeto descrito no subitem 1.1.1 do presente instrumento.</w:t>
      </w: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CLÁUSULA TERCEIRA: CONDIÇÕES DE PAGAMENTO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3.1.</w:t>
      </w:r>
      <w:r w:rsidRPr="0084093C">
        <w:rPr>
          <w:rFonts w:ascii="Times New Roman" w:eastAsia="Times New Roman" w:hAnsi="Times New Roman" w:cs="Times New Roman"/>
          <w:sz w:val="23"/>
          <w:szCs w:val="23"/>
          <w:lang w:eastAsia="pt-BR"/>
        </w:rPr>
        <w:t xml:space="preserve"> Pelo fiel e perfeito fornecimento, objeto desta licitação, o Município de </w:t>
      </w:r>
      <w:proofErr w:type="spellStart"/>
      <w:r w:rsidRPr="0084093C">
        <w:rPr>
          <w:rFonts w:ascii="Times New Roman" w:eastAsia="Times New Roman" w:hAnsi="Times New Roman" w:cs="Times New Roman"/>
          <w:sz w:val="23"/>
          <w:szCs w:val="23"/>
          <w:lang w:eastAsia="pt-BR"/>
        </w:rPr>
        <w:t>Itambaracá</w:t>
      </w:r>
      <w:proofErr w:type="spellEnd"/>
      <w:r w:rsidRPr="0084093C">
        <w:rPr>
          <w:rFonts w:ascii="Times New Roman" w:eastAsia="Times New Roman" w:hAnsi="Times New Roman" w:cs="Times New Roman"/>
          <w:sz w:val="23"/>
          <w:szCs w:val="23"/>
          <w:lang w:eastAsia="pt-BR"/>
        </w:rPr>
        <w:t>, mediante apresentação da</w:t>
      </w:r>
      <w:r w:rsidRPr="0084093C">
        <w:rPr>
          <w:rFonts w:ascii="Times New Roman" w:eastAsia="Times New Roman" w:hAnsi="Times New Roman" w:cs="Times New Roman"/>
          <w:spacing w:val="18"/>
          <w:sz w:val="23"/>
          <w:szCs w:val="23"/>
          <w:lang w:eastAsia="pt-BR"/>
        </w:rPr>
        <w:t xml:space="preserve"> </w:t>
      </w:r>
      <w:r w:rsidRPr="0084093C">
        <w:rPr>
          <w:rFonts w:ascii="Times New Roman" w:eastAsia="Times New Roman" w:hAnsi="Times New Roman" w:cs="Times New Roman"/>
          <w:sz w:val="23"/>
          <w:szCs w:val="23"/>
          <w:lang w:eastAsia="pt-BR"/>
        </w:rPr>
        <w:t>nota</w:t>
      </w:r>
      <w:r w:rsidRPr="0084093C">
        <w:rPr>
          <w:rFonts w:ascii="Times New Roman" w:eastAsia="Times New Roman" w:hAnsi="Times New Roman" w:cs="Times New Roman"/>
          <w:spacing w:val="18"/>
          <w:sz w:val="23"/>
          <w:szCs w:val="23"/>
          <w:lang w:eastAsia="pt-BR"/>
        </w:rPr>
        <w:t xml:space="preserve"> </w:t>
      </w:r>
      <w:r w:rsidRPr="0084093C">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3.2.1.</w:t>
      </w:r>
      <w:r w:rsidRPr="0084093C">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9851AA" w:rsidRPr="0084093C" w:rsidRDefault="009851AA" w:rsidP="009851AA">
      <w:pPr>
        <w:spacing w:after="0" w:line="240" w:lineRule="auto"/>
        <w:ind w:right="-54"/>
        <w:jc w:val="both"/>
        <w:rPr>
          <w:rFonts w:ascii="Times New Roman" w:eastAsia="MS Mincho" w:hAnsi="Times New Roman" w:cs="Times New Roman"/>
          <w:sz w:val="23"/>
          <w:szCs w:val="23"/>
          <w:lang w:eastAsia="pt-BR"/>
        </w:rPr>
      </w:pPr>
      <w:r w:rsidRPr="0084093C">
        <w:rPr>
          <w:rFonts w:ascii="Times New Roman" w:eastAsia="MS Mincho" w:hAnsi="Times New Roman" w:cs="Times New Roman"/>
          <w:b/>
          <w:sz w:val="23"/>
          <w:szCs w:val="23"/>
          <w:lang w:eastAsia="pt-BR"/>
        </w:rPr>
        <w:t xml:space="preserve">3.1.2. </w:t>
      </w:r>
      <w:r w:rsidRPr="0084093C">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 xml:space="preserve">3.1.3. </w:t>
      </w:r>
      <w:r w:rsidRPr="0084093C">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3.1.4. </w:t>
      </w:r>
      <w:r w:rsidRPr="0084093C">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9851AA" w:rsidRPr="0084093C" w:rsidRDefault="009851AA" w:rsidP="009851AA">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3.2.</w:t>
      </w:r>
      <w:r w:rsidRPr="0084093C">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84093C">
        <w:rPr>
          <w:rFonts w:ascii="Times New Roman" w:eastAsia="Times New Roman" w:hAnsi="Times New Roman" w:cs="Times New Roman"/>
          <w:b/>
          <w:sz w:val="23"/>
          <w:szCs w:val="23"/>
          <w:lang w:eastAsia="pt-BR"/>
        </w:rPr>
        <w:t>3.3.</w:t>
      </w:r>
      <w:r w:rsidRPr="0084093C">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84093C">
        <w:rPr>
          <w:rFonts w:ascii="Times New Roman" w:eastAsia="Times New Roman" w:hAnsi="Times New Roman" w:cs="Times New Roman"/>
          <w:color w:val="FF0000"/>
          <w:sz w:val="23"/>
          <w:szCs w:val="23"/>
          <w:lang w:eastAsia="pt-BR"/>
        </w:rPr>
        <w:t xml:space="preserve"> </w:t>
      </w:r>
    </w:p>
    <w:p w:rsidR="009851AA" w:rsidRPr="0084093C" w:rsidRDefault="009851AA" w:rsidP="009851A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a) Certidão de Regularidade de débito com o Fundo de Garantia por Tempo de Serviço (FGTS), com validade;</w:t>
      </w:r>
    </w:p>
    <w:p w:rsidR="009851AA" w:rsidRPr="0084093C"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 xml:space="preserve">b) </w:t>
      </w:r>
      <w:r w:rsidRPr="0084093C">
        <w:rPr>
          <w:rFonts w:ascii="Times New Roman" w:eastAsia="Times New Roman" w:hAnsi="Times New Roman" w:cs="Times New Roman"/>
          <w:sz w:val="23"/>
          <w:szCs w:val="23"/>
          <w:lang w:eastAsia="pt-BR"/>
        </w:rPr>
        <w:t xml:space="preserve">Prova de regularidade fiscal perante a </w:t>
      </w:r>
      <w:r w:rsidRPr="0084093C">
        <w:rPr>
          <w:rFonts w:ascii="Times New Roman" w:eastAsia="Times New Roman" w:hAnsi="Times New Roman" w:cs="Times New Roman"/>
          <w:b/>
          <w:sz w:val="23"/>
          <w:szCs w:val="23"/>
          <w:lang w:eastAsia="pt-BR"/>
        </w:rPr>
        <w:t>Fazenda Federal</w:t>
      </w:r>
      <w:r w:rsidRPr="0084093C">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4093C">
        <w:rPr>
          <w:rFonts w:ascii="Times New Roman" w:eastAsia="Times New Roman" w:hAnsi="Times New Roman" w:cs="Times New Roman"/>
          <w:color w:val="000000"/>
          <w:sz w:val="23"/>
          <w:szCs w:val="23"/>
          <w:lang w:eastAsia="pt-BR"/>
        </w:rPr>
        <w:t>;</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color w:val="000000"/>
          <w:sz w:val="23"/>
          <w:szCs w:val="23"/>
          <w:lang w:eastAsia="pt-BR"/>
        </w:rPr>
        <w:t>c) Prova</w:t>
      </w:r>
      <w:r w:rsidRPr="0084093C">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84093C">
        <w:rPr>
          <w:rFonts w:ascii="Times New Roman" w:eastAsia="Times New Roman" w:hAnsi="Times New Roman" w:cs="Times New Roman"/>
          <w:b/>
          <w:bCs/>
          <w:color w:val="000000"/>
          <w:sz w:val="23"/>
          <w:szCs w:val="23"/>
          <w:lang w:eastAsia="pt-BR"/>
        </w:rPr>
        <w:t>Certidão Negativa de Débitos Trabalhistas (CNDT).</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 xml:space="preserve">3.4. </w:t>
      </w:r>
      <w:r w:rsidRPr="0084093C">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w:t>
      </w:r>
      <w:r w:rsidRPr="0084093C">
        <w:rPr>
          <w:rFonts w:ascii="Times New Roman" w:eastAsia="Times New Roman" w:hAnsi="Times New Roman" w:cs="Times New Roman"/>
          <w:color w:val="000000"/>
          <w:sz w:val="23"/>
          <w:szCs w:val="23"/>
          <w:lang w:eastAsia="pt-BR"/>
        </w:rPr>
        <w:lastRenderedPageBreak/>
        <w:t xml:space="preserve">até que sejam sanados os problemas; nesta hipótese o prazo para pagamento será reiniciado após a regularização da situação ou reapresentação do documento fiscal, não acarretando nenhum ônus para o Município de </w:t>
      </w:r>
      <w:proofErr w:type="spellStart"/>
      <w:r w:rsidRPr="0084093C">
        <w:rPr>
          <w:rFonts w:ascii="Times New Roman" w:eastAsia="Times New Roman" w:hAnsi="Times New Roman" w:cs="Times New Roman"/>
          <w:color w:val="000000"/>
          <w:sz w:val="23"/>
          <w:szCs w:val="23"/>
          <w:lang w:eastAsia="pt-BR"/>
        </w:rPr>
        <w:t>Itambaracá</w:t>
      </w:r>
      <w:proofErr w:type="spellEnd"/>
      <w:r w:rsidRPr="0084093C">
        <w:rPr>
          <w:rFonts w:ascii="Times New Roman" w:eastAsia="Times New Roman" w:hAnsi="Times New Roman" w:cs="Times New Roman"/>
          <w:color w:val="000000"/>
          <w:sz w:val="23"/>
          <w:szCs w:val="23"/>
          <w:lang w:eastAsia="pt-BR"/>
        </w:rPr>
        <w:t>.</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3.5.</w:t>
      </w:r>
      <w:r w:rsidRPr="0084093C">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3.6.</w:t>
      </w:r>
      <w:r w:rsidRPr="0084093C">
        <w:rPr>
          <w:rFonts w:ascii="Times New Roman" w:eastAsia="Times New Roman" w:hAnsi="Times New Roman" w:cs="Times New Roman"/>
          <w:sz w:val="23"/>
          <w:szCs w:val="23"/>
          <w:lang w:eastAsia="pt-BR"/>
        </w:rPr>
        <w:t xml:space="preserve"> A simples existência da relação contratual sem a contraprestação da entrega dos produtos licitados não enseja nenhum pagamento à licitante.</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84093C" w:rsidRDefault="009851AA" w:rsidP="009851AA">
      <w:pPr>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CLÁUSULA QUARTA: DOS RECURSOS ORÇAMENTÁRIOS</w:t>
      </w:r>
    </w:p>
    <w:p w:rsidR="009851AA" w:rsidRPr="0084093C" w:rsidRDefault="009851AA" w:rsidP="009851AA">
      <w:pPr>
        <w:tabs>
          <w:tab w:val="left" w:pos="3356"/>
        </w:tabs>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4.1.</w:t>
      </w:r>
      <w:r w:rsidRPr="0084093C">
        <w:rPr>
          <w:rFonts w:ascii="Times New Roman" w:eastAsia="Times New Roman" w:hAnsi="Times New Roman" w:cs="Times New Roman"/>
          <w:color w:val="000000"/>
          <w:sz w:val="23"/>
          <w:szCs w:val="23"/>
          <w:lang w:eastAsia="pt-BR"/>
        </w:rPr>
        <w:t xml:space="preserve"> </w:t>
      </w:r>
      <w:proofErr w:type="gramStart"/>
      <w:r w:rsidRPr="0084093C">
        <w:rPr>
          <w:rFonts w:ascii="Times New Roman" w:eastAsia="Times New Roman" w:hAnsi="Times New Roman" w:cs="Times New Roman"/>
          <w:color w:val="000000"/>
          <w:sz w:val="23"/>
          <w:szCs w:val="23"/>
          <w:lang w:eastAsia="pt-BR"/>
        </w:rPr>
        <w:t>Os pagamentos decorrentes do objeto desta li</w:t>
      </w:r>
      <w:r w:rsidRPr="0084093C">
        <w:rPr>
          <w:rFonts w:ascii="Times New Roman" w:eastAsia="Times New Roman" w:hAnsi="Times New Roman" w:cs="Times New Roman"/>
          <w:color w:val="000000"/>
          <w:spacing w:val="1"/>
          <w:sz w:val="23"/>
          <w:szCs w:val="23"/>
          <w:lang w:eastAsia="pt-BR"/>
        </w:rPr>
        <w:t>c</w:t>
      </w:r>
      <w:r w:rsidRPr="0084093C">
        <w:rPr>
          <w:rFonts w:ascii="Times New Roman" w:eastAsia="Times New Roman" w:hAnsi="Times New Roman" w:cs="Times New Roman"/>
          <w:color w:val="000000"/>
          <w:sz w:val="23"/>
          <w:szCs w:val="23"/>
          <w:lang w:eastAsia="pt-BR"/>
        </w:rPr>
        <w:t>itação, para os quais se emitirá empenho,</w:t>
      </w:r>
      <w:r w:rsidRPr="0084093C">
        <w:rPr>
          <w:rFonts w:ascii="Times New Roman" w:eastAsia="Times New Roman" w:hAnsi="Times New Roman" w:cs="Times New Roman"/>
          <w:color w:val="000000"/>
          <w:spacing w:val="9"/>
          <w:sz w:val="23"/>
          <w:szCs w:val="23"/>
          <w:lang w:eastAsia="pt-BR"/>
        </w:rPr>
        <w:t xml:space="preserve"> </w:t>
      </w:r>
      <w:r w:rsidRPr="0084093C">
        <w:rPr>
          <w:rFonts w:ascii="Times New Roman" w:eastAsia="Times New Roman" w:hAnsi="Times New Roman" w:cs="Times New Roman"/>
          <w:color w:val="000000"/>
          <w:sz w:val="23"/>
          <w:szCs w:val="23"/>
          <w:lang w:eastAsia="pt-BR"/>
        </w:rPr>
        <w:t>correrá</w:t>
      </w:r>
      <w:proofErr w:type="gramEnd"/>
      <w:r w:rsidRPr="0084093C">
        <w:rPr>
          <w:rFonts w:ascii="Times New Roman" w:eastAsia="Times New Roman" w:hAnsi="Times New Roman" w:cs="Times New Roman"/>
          <w:color w:val="000000"/>
          <w:spacing w:val="9"/>
          <w:sz w:val="23"/>
          <w:szCs w:val="23"/>
          <w:lang w:eastAsia="pt-BR"/>
        </w:rPr>
        <w:t xml:space="preserve"> </w:t>
      </w:r>
      <w:r w:rsidRPr="0084093C">
        <w:rPr>
          <w:rFonts w:ascii="Times New Roman" w:eastAsia="Times New Roman" w:hAnsi="Times New Roman" w:cs="Times New Roman"/>
          <w:color w:val="000000"/>
          <w:sz w:val="23"/>
          <w:szCs w:val="23"/>
          <w:lang w:eastAsia="pt-BR"/>
        </w:rPr>
        <w:t>à</w:t>
      </w:r>
      <w:r w:rsidRPr="0084093C">
        <w:rPr>
          <w:rFonts w:ascii="Times New Roman" w:eastAsia="Times New Roman" w:hAnsi="Times New Roman" w:cs="Times New Roman"/>
          <w:color w:val="000000"/>
          <w:spacing w:val="9"/>
          <w:sz w:val="23"/>
          <w:szCs w:val="23"/>
          <w:lang w:eastAsia="pt-BR"/>
        </w:rPr>
        <w:t xml:space="preserve"> </w:t>
      </w:r>
      <w:r w:rsidRPr="0084093C">
        <w:rPr>
          <w:rFonts w:ascii="Times New Roman" w:eastAsia="Times New Roman" w:hAnsi="Times New Roman" w:cs="Times New Roman"/>
          <w:color w:val="000000"/>
          <w:sz w:val="23"/>
          <w:szCs w:val="23"/>
          <w:lang w:eastAsia="pt-BR"/>
        </w:rPr>
        <w:t>conta</w:t>
      </w:r>
      <w:r w:rsidRPr="0084093C">
        <w:rPr>
          <w:rFonts w:ascii="Times New Roman" w:eastAsia="Times New Roman" w:hAnsi="Times New Roman" w:cs="Times New Roman"/>
          <w:color w:val="000000"/>
          <w:spacing w:val="9"/>
          <w:sz w:val="23"/>
          <w:szCs w:val="23"/>
          <w:lang w:eastAsia="pt-BR"/>
        </w:rPr>
        <w:t xml:space="preserve"> </w:t>
      </w:r>
      <w:r w:rsidRPr="0084093C">
        <w:rPr>
          <w:rFonts w:ascii="Times New Roman" w:eastAsia="Times New Roman" w:hAnsi="Times New Roman" w:cs="Times New Roman"/>
          <w:color w:val="000000"/>
          <w:sz w:val="23"/>
          <w:szCs w:val="23"/>
          <w:lang w:eastAsia="pt-BR"/>
        </w:rPr>
        <w:t>dos</w:t>
      </w:r>
      <w:r w:rsidRPr="0084093C">
        <w:rPr>
          <w:rFonts w:ascii="Times New Roman" w:eastAsia="Times New Roman" w:hAnsi="Times New Roman" w:cs="Times New Roman"/>
          <w:color w:val="000000"/>
          <w:spacing w:val="9"/>
          <w:sz w:val="23"/>
          <w:szCs w:val="23"/>
          <w:lang w:eastAsia="pt-BR"/>
        </w:rPr>
        <w:t xml:space="preserve"> </w:t>
      </w:r>
      <w:r w:rsidRPr="0084093C">
        <w:rPr>
          <w:rFonts w:ascii="Times New Roman" w:eastAsia="Times New Roman" w:hAnsi="Times New Roman" w:cs="Times New Roman"/>
          <w:color w:val="000000"/>
          <w:sz w:val="23"/>
          <w:szCs w:val="23"/>
          <w:lang w:eastAsia="pt-BR"/>
        </w:rPr>
        <w:t>recursos</w:t>
      </w:r>
      <w:r w:rsidRPr="0084093C">
        <w:rPr>
          <w:rFonts w:ascii="Times New Roman" w:eastAsia="Times New Roman" w:hAnsi="Times New Roman" w:cs="Times New Roman"/>
          <w:color w:val="000000"/>
          <w:spacing w:val="9"/>
          <w:sz w:val="23"/>
          <w:szCs w:val="23"/>
          <w:lang w:eastAsia="pt-BR"/>
        </w:rPr>
        <w:t xml:space="preserve"> </w:t>
      </w:r>
      <w:r w:rsidRPr="0084093C">
        <w:rPr>
          <w:rFonts w:ascii="Times New Roman" w:eastAsia="Times New Roman" w:hAnsi="Times New Roman" w:cs="Times New Roman"/>
          <w:color w:val="000000"/>
          <w:sz w:val="23"/>
          <w:szCs w:val="23"/>
          <w:lang w:eastAsia="pt-BR"/>
        </w:rPr>
        <w:t>das</w:t>
      </w:r>
      <w:r w:rsidRPr="0084093C">
        <w:rPr>
          <w:rFonts w:ascii="Times New Roman" w:eastAsia="Times New Roman" w:hAnsi="Times New Roman" w:cs="Times New Roman"/>
          <w:color w:val="000000"/>
          <w:spacing w:val="12"/>
          <w:sz w:val="23"/>
          <w:szCs w:val="23"/>
          <w:lang w:eastAsia="pt-BR"/>
        </w:rPr>
        <w:t xml:space="preserve"> </w:t>
      </w:r>
      <w:r w:rsidRPr="0084093C">
        <w:rPr>
          <w:rFonts w:ascii="Times New Roman" w:eastAsia="Times New Roman" w:hAnsi="Times New Roman" w:cs="Times New Roman"/>
          <w:color w:val="000000"/>
          <w:sz w:val="23"/>
          <w:szCs w:val="23"/>
          <w:lang w:eastAsia="pt-BR"/>
        </w:rPr>
        <w:t>dotações</w:t>
      </w:r>
      <w:r w:rsidRPr="0084093C">
        <w:rPr>
          <w:rFonts w:ascii="Times New Roman" w:eastAsia="Times New Roman" w:hAnsi="Times New Roman" w:cs="Times New Roman"/>
          <w:color w:val="000000"/>
          <w:spacing w:val="9"/>
          <w:sz w:val="23"/>
          <w:szCs w:val="23"/>
          <w:lang w:eastAsia="pt-BR"/>
        </w:rPr>
        <w:t xml:space="preserve"> </w:t>
      </w:r>
      <w:r w:rsidRPr="0084093C">
        <w:rPr>
          <w:rFonts w:ascii="Times New Roman" w:eastAsia="Times New Roman" w:hAnsi="Times New Roman" w:cs="Times New Roman"/>
          <w:color w:val="000000"/>
          <w:sz w:val="23"/>
          <w:szCs w:val="23"/>
          <w:lang w:eastAsia="pt-BR"/>
        </w:rPr>
        <w:t xml:space="preserve">orçamentárias: </w:t>
      </w:r>
      <w:r w:rsidRPr="0084093C">
        <w:rPr>
          <w:rFonts w:ascii="Times New Roman" w:eastAsia="Times New Roman" w:hAnsi="Times New Roman" w:cs="Times New Roman"/>
          <w:sz w:val="23"/>
          <w:szCs w:val="23"/>
          <w:lang w:eastAsia="pt-BR"/>
        </w:rPr>
        <w:t>nº 06.001.12.361.0018.2025-33.90.30.00.00, fonte 01000, nº 06.003.12.361.0018.2028-33.90.30.00.00, fonte 01102; nº 06.003.12.361.0018.2029-33.90.30.00.00, fonte 01103; nº 06.003.12.361.0018.2030-33.90.30.00.00, fonte 01104; nº 06.007.12.361.0018.6009-33.90.32.00.00, fonte 31113; nº 06.007.12.361.0018.6010-33.90.32.00.00, fonte 31140; nº 06.007.12.361.0019.6011-33.90.32.00.00, fonte 31114; nº 06.007.12.361.0020.2086-33.90.32.00.00, fonte 31115, para a Secretaria Municipal de Educação, Cultura e Desporto.</w:t>
      </w:r>
    </w:p>
    <w:p w:rsidR="009851AA" w:rsidRPr="0084093C" w:rsidRDefault="009851AA" w:rsidP="009851AA">
      <w:pPr>
        <w:tabs>
          <w:tab w:val="left" w:pos="3356"/>
        </w:tabs>
        <w:spacing w:after="0" w:line="240" w:lineRule="auto"/>
        <w:jc w:val="both"/>
        <w:rPr>
          <w:rFonts w:ascii="Times New Roman" w:eastAsia="Times New Roman" w:hAnsi="Times New Roman" w:cs="Times New Roman"/>
          <w:b/>
          <w:sz w:val="23"/>
          <w:szCs w:val="23"/>
          <w:lang w:eastAsia="pt-BR"/>
        </w:rPr>
      </w:pPr>
    </w:p>
    <w:p w:rsidR="009851AA" w:rsidRPr="0084093C"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 xml:space="preserve">CLÁUSULA QUINTA: </w:t>
      </w:r>
      <w:r w:rsidRPr="0084093C">
        <w:rPr>
          <w:rFonts w:ascii="Times New Roman" w:eastAsia="Times New Roman" w:hAnsi="Times New Roman" w:cs="Times New Roman"/>
          <w:b/>
          <w:color w:val="000000"/>
          <w:sz w:val="23"/>
          <w:szCs w:val="23"/>
          <w:lang w:eastAsia="pt-BR"/>
        </w:rPr>
        <w:t>DOS PRAZOS</w:t>
      </w:r>
      <w:r w:rsidRPr="0084093C">
        <w:rPr>
          <w:rFonts w:ascii="Times New Roman" w:eastAsia="Times New Roman" w:hAnsi="Times New Roman" w:cs="Times New Roman"/>
          <w:color w:val="000000"/>
          <w:sz w:val="23"/>
          <w:szCs w:val="23"/>
          <w:lang w:eastAsia="pt-BR"/>
        </w:rPr>
        <w:t xml:space="preserve"> </w:t>
      </w:r>
      <w:r w:rsidRPr="0084093C">
        <w:rPr>
          <w:rFonts w:ascii="Times New Roman" w:eastAsia="Times New Roman" w:hAnsi="Times New Roman" w:cs="Times New Roman"/>
          <w:b/>
          <w:color w:val="000000"/>
          <w:sz w:val="23"/>
          <w:szCs w:val="23"/>
          <w:lang w:eastAsia="pt-BR"/>
        </w:rPr>
        <w:t xml:space="preserve">DAS CONDIÇÕES E LOCAL FORNECIMENTO DO </w:t>
      </w:r>
      <w:r w:rsidRPr="0084093C">
        <w:rPr>
          <w:rFonts w:ascii="Times New Roman" w:eastAsia="Times New Roman" w:hAnsi="Times New Roman" w:cs="Times New Roman"/>
          <w:b/>
          <w:sz w:val="23"/>
          <w:szCs w:val="23"/>
          <w:lang w:eastAsia="pt-BR"/>
        </w:rPr>
        <w:t>OBJETO DA LICITAÇÃO.</w:t>
      </w:r>
    </w:p>
    <w:p w:rsidR="009851AA" w:rsidRPr="0084093C"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5.1.</w:t>
      </w:r>
      <w:r w:rsidRPr="0084093C">
        <w:rPr>
          <w:rFonts w:ascii="Times New Roman" w:eastAsia="Times New Roman" w:hAnsi="Times New Roman" w:cs="Times New Roman"/>
          <w:sz w:val="23"/>
          <w:szCs w:val="23"/>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w:t>
      </w:r>
      <w:proofErr w:type="gramStart"/>
      <w:r w:rsidRPr="0084093C">
        <w:rPr>
          <w:rFonts w:ascii="Times New Roman" w:eastAsia="Times New Roman" w:hAnsi="Times New Roman" w:cs="Times New Roman"/>
          <w:sz w:val="23"/>
          <w:szCs w:val="23"/>
          <w:lang w:eastAsia="pt-BR"/>
        </w:rPr>
        <w:t>serem</w:t>
      </w:r>
      <w:proofErr w:type="gramEnd"/>
      <w:r w:rsidRPr="0084093C">
        <w:rPr>
          <w:rFonts w:ascii="Times New Roman" w:eastAsia="Times New Roman" w:hAnsi="Times New Roman" w:cs="Times New Roman"/>
          <w:sz w:val="23"/>
          <w:szCs w:val="23"/>
          <w:lang w:eastAsia="pt-BR"/>
        </w:rPr>
        <w:t xml:space="preserve"> entregues em dias úteis das 07h00min às 12h00min e das 13h00minàs 17h00min, diretamente em cada Escola, Pré-Escola e Centros de Educação Infantil Municipais, do Município de </w:t>
      </w:r>
      <w:proofErr w:type="spellStart"/>
      <w:r w:rsidRPr="0084093C">
        <w:rPr>
          <w:rFonts w:ascii="Times New Roman" w:eastAsia="Times New Roman" w:hAnsi="Times New Roman" w:cs="Times New Roman"/>
          <w:sz w:val="23"/>
          <w:szCs w:val="23"/>
          <w:lang w:eastAsia="pt-BR"/>
        </w:rPr>
        <w:t>Itambaracá</w:t>
      </w:r>
      <w:proofErr w:type="spellEnd"/>
      <w:r w:rsidRPr="0084093C">
        <w:rPr>
          <w:rFonts w:ascii="Times New Roman" w:eastAsia="Times New Roman" w:hAnsi="Times New Roman" w:cs="Times New Roman"/>
          <w:sz w:val="23"/>
          <w:szCs w:val="23"/>
          <w:lang w:eastAsia="pt-BR"/>
        </w:rPr>
        <w:t xml:space="preserve"> ou em locais definidos pelo Ordenador da Despesa.</w:t>
      </w:r>
    </w:p>
    <w:p w:rsidR="009851AA" w:rsidRPr="0084093C"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5.1.1.</w:t>
      </w:r>
      <w:r w:rsidRPr="0084093C">
        <w:rPr>
          <w:rFonts w:ascii="Times New Roman" w:eastAsia="Times New Roman" w:hAnsi="Times New Roman" w:cs="Times New Roman"/>
          <w:sz w:val="23"/>
          <w:szCs w:val="23"/>
          <w:lang w:eastAsia="pt-BR"/>
        </w:rPr>
        <w:t xml:space="preserve"> Será exigido do licitante vencedor, padrão de qualidade e primeira linha, sujeitando-se a devolução dos produtos que não atenderem ao solicitado.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5.2. </w:t>
      </w:r>
      <w:r w:rsidRPr="0084093C">
        <w:rPr>
          <w:rFonts w:ascii="Times New Roman" w:eastAsia="Times New Roman" w:hAnsi="Times New Roman" w:cs="Times New Roman"/>
          <w:sz w:val="23"/>
          <w:szCs w:val="23"/>
          <w:lang w:eastAsia="pt-BR"/>
        </w:rPr>
        <w:t>O objeto de que trata o presente Edital serão recebidos: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5.2.1. </w:t>
      </w:r>
      <w:r w:rsidRPr="0084093C">
        <w:rPr>
          <w:rFonts w:ascii="Times New Roman" w:eastAsia="Times New Roman" w:hAnsi="Times New Roman" w:cs="Times New Roman"/>
          <w:sz w:val="23"/>
          <w:szCs w:val="23"/>
          <w:lang w:eastAsia="pt-BR"/>
        </w:rPr>
        <w:t>Provisoriamente, para efeito de posterior verificação da conformidade do bem recebido, conforme Artigo 73, inciso II, alínea a da Lei Federal nº 8.666/93;</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5.2.2. </w:t>
      </w:r>
      <w:r w:rsidRPr="0084093C">
        <w:rPr>
          <w:rFonts w:ascii="Times New Roman" w:eastAsia="Times New Roman" w:hAnsi="Times New Roman" w:cs="Times New Roman"/>
          <w:sz w:val="23"/>
          <w:szCs w:val="23"/>
          <w:lang w:eastAsia="pt-BR"/>
        </w:rPr>
        <w:t xml:space="preserve">Definitivamente após a verificação da conformidade do bem </w:t>
      </w:r>
      <w:proofErr w:type="gramStart"/>
      <w:r w:rsidRPr="0084093C">
        <w:rPr>
          <w:rFonts w:ascii="Times New Roman" w:eastAsia="Times New Roman" w:hAnsi="Times New Roman" w:cs="Times New Roman"/>
          <w:sz w:val="23"/>
          <w:szCs w:val="23"/>
          <w:lang w:eastAsia="pt-BR"/>
        </w:rPr>
        <w:t>recebido ,</w:t>
      </w:r>
      <w:proofErr w:type="gramEnd"/>
      <w:r w:rsidRPr="0084093C">
        <w:rPr>
          <w:rFonts w:ascii="Times New Roman" w:eastAsia="Times New Roman" w:hAnsi="Times New Roman" w:cs="Times New Roman"/>
          <w:sz w:val="23"/>
          <w:szCs w:val="23"/>
          <w:lang w:eastAsia="pt-BR"/>
        </w:rPr>
        <w:t xml:space="preserve"> conforme disposto no Artigo 73, inciso II, alínea b da Lei Federal nº 8.666/93;</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5.3.</w:t>
      </w:r>
      <w:r w:rsidRPr="0084093C">
        <w:rPr>
          <w:rFonts w:ascii="Times New Roman" w:eastAsia="Times New Roman" w:hAnsi="Times New Roman" w:cs="Times New Roman"/>
          <w:sz w:val="23"/>
          <w:szCs w:val="23"/>
          <w:lang w:eastAsia="pt-BR"/>
        </w:rPr>
        <w:t xml:space="preserve"> Os produtos deverão ter validade mínima de 12 (doze) meses, a contar da data de entrega (exceto os hortifrutigranjeiros e produtos lácteos).</w:t>
      </w:r>
    </w:p>
    <w:p w:rsidR="009851AA" w:rsidRPr="0084093C" w:rsidRDefault="009851AA" w:rsidP="009851AA">
      <w:pPr>
        <w:spacing w:after="0" w:line="240" w:lineRule="auto"/>
        <w:jc w:val="both"/>
        <w:rPr>
          <w:rFonts w:ascii="Times New Roman" w:eastAsia="Lucida Sans Unicode" w:hAnsi="Times New Roman" w:cs="Times New Roman"/>
          <w:bCs/>
          <w:color w:val="000000"/>
          <w:sz w:val="23"/>
          <w:szCs w:val="23"/>
          <w:lang w:eastAsia="pt-BR"/>
        </w:rPr>
      </w:pPr>
      <w:r w:rsidRPr="0084093C">
        <w:rPr>
          <w:rFonts w:ascii="Times New Roman" w:eastAsia="Times New Roman" w:hAnsi="Times New Roman" w:cs="Times New Roman"/>
          <w:b/>
          <w:sz w:val="23"/>
          <w:szCs w:val="23"/>
          <w:lang w:eastAsia="pt-BR"/>
        </w:rPr>
        <w:t>5.4</w:t>
      </w:r>
      <w:r w:rsidRPr="0084093C">
        <w:rPr>
          <w:rFonts w:ascii="Times New Roman" w:eastAsia="Times New Roman" w:hAnsi="Times New Roman" w:cs="Times New Roman"/>
          <w:sz w:val="23"/>
          <w:szCs w:val="23"/>
          <w:lang w:eastAsia="pt-BR"/>
        </w:rPr>
        <w:t xml:space="preserve">. </w:t>
      </w:r>
      <w:r w:rsidRPr="0084093C">
        <w:rPr>
          <w:rFonts w:ascii="Times New Roman" w:eastAsia="Lucida Sans Unicode" w:hAnsi="Times New Roman" w:cs="Times New Roman"/>
          <w:bCs/>
          <w:color w:val="000000"/>
          <w:sz w:val="23"/>
          <w:szCs w:val="23"/>
          <w:lang w:eastAsia="pt-BR"/>
        </w:rPr>
        <w:t>Os produtos deverão ser entregues nas embalagens originais do fabricante; em invólucro apropriado não amassado e sem sinais de violação.</w:t>
      </w:r>
    </w:p>
    <w:p w:rsidR="009851AA" w:rsidRPr="0084093C" w:rsidRDefault="009851AA" w:rsidP="009851AA">
      <w:pPr>
        <w:spacing w:after="0" w:line="240" w:lineRule="auto"/>
        <w:jc w:val="both"/>
        <w:rPr>
          <w:rFonts w:ascii="Times New Roman" w:eastAsia="Times New Roman" w:hAnsi="Times New Roman" w:cs="Times New Roman"/>
          <w:sz w:val="23"/>
          <w:szCs w:val="23"/>
          <w:lang w:eastAsia="pt-BR"/>
        </w:rPr>
      </w:pPr>
      <w:r w:rsidRPr="0084093C">
        <w:rPr>
          <w:rFonts w:ascii="Times New Roman" w:eastAsia="Lucida Sans Unicode" w:hAnsi="Times New Roman" w:cs="Times New Roman"/>
          <w:b/>
          <w:bCs/>
          <w:color w:val="000000"/>
          <w:sz w:val="23"/>
          <w:szCs w:val="23"/>
          <w:lang w:eastAsia="pt-BR"/>
        </w:rPr>
        <w:t>5.5.</w:t>
      </w:r>
      <w:r w:rsidRPr="0084093C">
        <w:rPr>
          <w:rFonts w:ascii="Times New Roman" w:eastAsia="Lucida Sans Unicode" w:hAnsi="Times New Roman" w:cs="Times New Roman"/>
          <w:bCs/>
          <w:color w:val="000000"/>
          <w:sz w:val="23"/>
          <w:szCs w:val="23"/>
          <w:lang w:eastAsia="pt-BR"/>
        </w:rPr>
        <w:t xml:space="preserve"> Os produtos</w:t>
      </w:r>
      <w:r w:rsidRPr="0084093C">
        <w:rPr>
          <w:rFonts w:ascii="Times New Roman" w:eastAsia="Times New Roman" w:hAnsi="Times New Roman" w:cs="Times New Roman"/>
          <w:sz w:val="23"/>
          <w:szCs w:val="23"/>
          <w:lang w:eastAsia="pt-BR"/>
        </w:rPr>
        <w:t xml:space="preserve"> de origem animal deve apresentar o Selo do Serviço de Inspeção, podendo ser municipal (caso o vencedor seja do Município licitador), estadual ou federal, conforme Legislação Federal.</w:t>
      </w:r>
    </w:p>
    <w:p w:rsidR="009851AA" w:rsidRPr="0084093C" w:rsidRDefault="009851AA" w:rsidP="009851AA">
      <w:pPr>
        <w:spacing w:after="0" w:line="240" w:lineRule="auto"/>
        <w:ind w:right="-101"/>
        <w:jc w:val="both"/>
        <w:rPr>
          <w:rFonts w:ascii="Times New Roman" w:eastAsia="MS Mincho" w:hAnsi="Times New Roman" w:cs="Times New Roman"/>
          <w:sz w:val="23"/>
          <w:szCs w:val="23"/>
          <w:lang w:eastAsia="pt-BR"/>
        </w:rPr>
      </w:pPr>
      <w:r w:rsidRPr="0084093C">
        <w:rPr>
          <w:rFonts w:ascii="Times New Roman" w:eastAsia="MS Mincho" w:hAnsi="Times New Roman" w:cs="Times New Roman"/>
          <w:b/>
          <w:sz w:val="23"/>
          <w:szCs w:val="23"/>
          <w:lang w:eastAsia="pt-BR"/>
        </w:rPr>
        <w:t xml:space="preserve">5.6. </w:t>
      </w:r>
      <w:r w:rsidRPr="0084093C">
        <w:rPr>
          <w:rFonts w:ascii="Times New Roman" w:eastAsia="MS Mincho" w:hAnsi="Times New Roman" w:cs="Times New Roman"/>
          <w:sz w:val="23"/>
          <w:szCs w:val="23"/>
          <w:lang w:eastAsia="pt-BR"/>
        </w:rPr>
        <w:t>Todos os bens fornecidos serão conferidos no momento da entrega, e se constatadas irregularidades no objeto contratual, o Contratante poderá:</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5.6.1. </w:t>
      </w:r>
      <w:proofErr w:type="gramStart"/>
      <w:r w:rsidRPr="0084093C">
        <w:rPr>
          <w:rFonts w:ascii="Times New Roman" w:eastAsia="Times New Roman" w:hAnsi="Times New Roman" w:cs="Times New Roman"/>
          <w:sz w:val="23"/>
          <w:szCs w:val="23"/>
          <w:lang w:eastAsia="pt-BR"/>
        </w:rPr>
        <w:t>se</w:t>
      </w:r>
      <w:proofErr w:type="gramEnd"/>
      <w:r w:rsidRPr="0084093C">
        <w:rPr>
          <w:rFonts w:ascii="Times New Roman" w:eastAsia="Times New Roman" w:hAnsi="Times New Roman" w:cs="Times New Roman"/>
          <w:sz w:val="23"/>
          <w:szCs w:val="23"/>
          <w:lang w:eastAsia="pt-BR"/>
        </w:rPr>
        <w:t xml:space="preserve"> disser respeito à especificação, rejeitá-lo no todo ou em parte, determinando sua substituição ou rescindindo a contratação, sem prejuízo das penalidades cabíveis;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5.6.1.1. </w:t>
      </w:r>
      <w:proofErr w:type="gramStart"/>
      <w:r w:rsidRPr="0084093C">
        <w:rPr>
          <w:rFonts w:ascii="Times New Roman" w:eastAsia="Times New Roman" w:hAnsi="Times New Roman" w:cs="Times New Roman"/>
          <w:sz w:val="23"/>
          <w:szCs w:val="23"/>
          <w:lang w:eastAsia="pt-BR"/>
        </w:rPr>
        <w:t>na</w:t>
      </w:r>
      <w:proofErr w:type="gramEnd"/>
      <w:r w:rsidRPr="0084093C">
        <w:rPr>
          <w:rFonts w:ascii="Times New Roman" w:eastAsia="Times New Roman" w:hAnsi="Times New Roman" w:cs="Times New Roman"/>
          <w:sz w:val="23"/>
          <w:szCs w:val="23"/>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5.6.2. </w:t>
      </w:r>
      <w:proofErr w:type="gramStart"/>
      <w:r w:rsidRPr="0084093C">
        <w:rPr>
          <w:rFonts w:ascii="Times New Roman" w:eastAsia="Times New Roman" w:hAnsi="Times New Roman" w:cs="Times New Roman"/>
          <w:sz w:val="23"/>
          <w:szCs w:val="23"/>
          <w:lang w:eastAsia="pt-BR"/>
        </w:rPr>
        <w:t>se</w:t>
      </w:r>
      <w:proofErr w:type="gramEnd"/>
      <w:r w:rsidRPr="0084093C">
        <w:rPr>
          <w:rFonts w:ascii="Times New Roman" w:eastAsia="Times New Roman" w:hAnsi="Times New Roman" w:cs="Times New Roman"/>
          <w:sz w:val="23"/>
          <w:szCs w:val="23"/>
          <w:lang w:eastAsia="pt-BR"/>
        </w:rPr>
        <w:t xml:space="preserve"> disser respeito à diferença de quantidade ou de partes, determinar sua complementação ou rescindir a contratação, sem prejuízo das penalidades cabíveis;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5.6.2.1. </w:t>
      </w:r>
      <w:proofErr w:type="gramStart"/>
      <w:r w:rsidRPr="0084093C">
        <w:rPr>
          <w:rFonts w:ascii="Times New Roman" w:eastAsia="Times New Roman" w:hAnsi="Times New Roman" w:cs="Times New Roman"/>
          <w:sz w:val="23"/>
          <w:szCs w:val="23"/>
          <w:lang w:eastAsia="pt-BR"/>
        </w:rPr>
        <w:t>na</w:t>
      </w:r>
      <w:proofErr w:type="gramEnd"/>
      <w:r w:rsidRPr="0084093C">
        <w:rPr>
          <w:rFonts w:ascii="Times New Roman" w:eastAsia="Times New Roman" w:hAnsi="Times New Roman" w:cs="Times New Roman"/>
          <w:sz w:val="23"/>
          <w:szCs w:val="23"/>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lastRenderedPageBreak/>
        <w:t>5.7</w:t>
      </w:r>
      <w:r w:rsidRPr="0084093C">
        <w:rPr>
          <w:rFonts w:ascii="Times New Roman" w:eastAsia="Times New Roman" w:hAnsi="Times New Roman" w:cs="Times New Roman"/>
          <w:sz w:val="23"/>
          <w:szCs w:val="23"/>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9851AA" w:rsidRPr="0084093C" w:rsidRDefault="009851AA" w:rsidP="009851AA">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5.8.</w:t>
      </w:r>
      <w:r w:rsidRPr="0084093C">
        <w:rPr>
          <w:rFonts w:ascii="Times New Roman" w:eastAsia="Times New Roman" w:hAnsi="Times New Roman" w:cs="Times New Roman"/>
          <w:sz w:val="23"/>
          <w:szCs w:val="23"/>
          <w:lang w:eastAsia="pt-BR"/>
        </w:rPr>
        <w:t xml:space="preserve"> </w:t>
      </w:r>
      <w:r w:rsidRPr="0084093C">
        <w:rPr>
          <w:rFonts w:ascii="Times New Roman" w:eastAsia="Times New Roman" w:hAnsi="Times New Roman" w:cs="Times New Roman"/>
          <w:iCs/>
          <w:sz w:val="23"/>
          <w:szCs w:val="23"/>
          <w:lang w:eastAsia="pt-BR"/>
        </w:rPr>
        <w:t>A Licitante vencedora ficará obrigada a trocar as suas expensas os produtos que vierem a ser recusadas sendo que o ato de recebimento não importará sua aceitação</w:t>
      </w:r>
      <w:r w:rsidRPr="0084093C">
        <w:rPr>
          <w:rFonts w:ascii="Times New Roman" w:eastAsia="Times New Roman" w:hAnsi="Times New Roman" w:cs="Times New Roman"/>
          <w:sz w:val="23"/>
          <w:szCs w:val="23"/>
          <w:lang w:eastAsia="pt-BR"/>
        </w:rPr>
        <w:t xml:space="preserve">. </w:t>
      </w:r>
      <w:r w:rsidRPr="0084093C">
        <w:rPr>
          <w:rFonts w:ascii="Times New Roman" w:eastAsia="Times New Roman" w:hAnsi="Times New Roman" w:cs="Times New Roman"/>
          <w:iCs/>
          <w:sz w:val="23"/>
          <w:szCs w:val="23"/>
          <w:lang w:eastAsia="pt-BR"/>
        </w:rPr>
        <w:t>Independentemente da aceitação, a adjudicatária garantirá a qualidade dos produtos obrigando-se a repor aquele que apresentar defeito ou for entregue em desacordo com apresentado na proposta.</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5.9.</w:t>
      </w:r>
      <w:r w:rsidRPr="0084093C">
        <w:rPr>
          <w:rFonts w:ascii="Times New Roman" w:eastAsia="Times New Roman" w:hAnsi="Times New Roman" w:cs="Times New Roman"/>
          <w:sz w:val="23"/>
          <w:szCs w:val="23"/>
          <w:lang w:eastAsia="pt-BR"/>
        </w:rPr>
        <w:t xml:space="preserve"> O recebimento definitivo do objeto deste Edital, não exime o fornecedor de ser </w:t>
      </w:r>
      <w:proofErr w:type="gramStart"/>
      <w:r w:rsidRPr="0084093C">
        <w:rPr>
          <w:rFonts w:ascii="Times New Roman" w:eastAsia="Times New Roman" w:hAnsi="Times New Roman" w:cs="Times New Roman"/>
          <w:sz w:val="23"/>
          <w:szCs w:val="23"/>
          <w:lang w:eastAsia="pt-BR"/>
        </w:rPr>
        <w:t>responsabilizado, dentro das penalidades previstas na Lei 8.666/93 e alterações, pela má qualidade</w:t>
      </w:r>
      <w:r w:rsidRPr="0084093C">
        <w:rPr>
          <w:rFonts w:ascii="Times New Roman" w:eastAsia="Times New Roman" w:hAnsi="Times New Roman" w:cs="Times New Roman"/>
          <w:b/>
          <w:bCs/>
          <w:sz w:val="23"/>
          <w:szCs w:val="23"/>
          <w:lang w:eastAsia="pt-BR"/>
        </w:rPr>
        <w:t xml:space="preserve"> </w:t>
      </w:r>
      <w:r w:rsidRPr="0084093C">
        <w:rPr>
          <w:rFonts w:ascii="Times New Roman" w:eastAsia="Times New Roman" w:hAnsi="Times New Roman" w:cs="Times New Roman"/>
          <w:bCs/>
          <w:sz w:val="23"/>
          <w:szCs w:val="23"/>
          <w:lang w:eastAsia="pt-BR"/>
        </w:rPr>
        <w:t>rendimento, composição, e outros fatores que julgar relevantes do produto cotado</w:t>
      </w:r>
      <w:r w:rsidRPr="0084093C">
        <w:rPr>
          <w:rFonts w:ascii="Times New Roman" w:eastAsia="Times New Roman" w:hAnsi="Times New Roman" w:cs="Times New Roman"/>
          <w:b/>
          <w:bCs/>
          <w:sz w:val="23"/>
          <w:szCs w:val="23"/>
          <w:lang w:eastAsia="pt-BR"/>
        </w:rPr>
        <w:t>,</w:t>
      </w:r>
      <w:r w:rsidRPr="0084093C">
        <w:rPr>
          <w:rFonts w:ascii="Times New Roman" w:eastAsia="Times New Roman" w:hAnsi="Times New Roman" w:cs="Times New Roman"/>
          <w:sz w:val="23"/>
          <w:szCs w:val="23"/>
          <w:lang w:eastAsia="pt-BR"/>
        </w:rPr>
        <w:t xml:space="preserve"> que venha a ser constatada</w:t>
      </w:r>
      <w:proofErr w:type="gramEnd"/>
      <w:r w:rsidRPr="0084093C">
        <w:rPr>
          <w:rFonts w:ascii="Times New Roman" w:eastAsia="Times New Roman" w:hAnsi="Times New Roman" w:cs="Times New Roman"/>
          <w:sz w:val="23"/>
          <w:szCs w:val="23"/>
          <w:lang w:eastAsia="pt-BR"/>
        </w:rPr>
        <w:t xml:space="preserve"> durante o uso.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CLÁUSULA SEXTA: DA VIGÊNCIA</w:t>
      </w:r>
    </w:p>
    <w:p w:rsidR="009851AA" w:rsidRPr="0084093C"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6.1.</w:t>
      </w:r>
      <w:r w:rsidRPr="0084093C">
        <w:rPr>
          <w:rFonts w:ascii="Times New Roman" w:eastAsia="Times New Roman" w:hAnsi="Times New Roman" w:cs="Times New Roman"/>
          <w:sz w:val="23"/>
          <w:szCs w:val="23"/>
          <w:lang w:eastAsia="pt-BR"/>
        </w:rPr>
        <w:t xml:space="preserve"> </w:t>
      </w:r>
      <w:r w:rsidRPr="0084093C">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r w:rsidRPr="0084093C">
        <w:rPr>
          <w:rFonts w:ascii="Times New Roman" w:eastAsia="Times New Roman" w:hAnsi="Times New Roman" w:cs="Times New Roman"/>
          <w:sz w:val="23"/>
          <w:szCs w:val="23"/>
          <w:lang w:eastAsia="pt-BR"/>
        </w:rPr>
        <w:t>.</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6.2.</w:t>
      </w:r>
      <w:r w:rsidRPr="0084093C">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6.3.</w:t>
      </w:r>
      <w:r w:rsidRPr="0084093C">
        <w:rPr>
          <w:rFonts w:ascii="Times New Roman" w:eastAsia="Times New Roman" w:hAnsi="Times New Roman" w:cs="Times New Roman"/>
          <w:color w:val="000000"/>
          <w:sz w:val="23"/>
          <w:szCs w:val="23"/>
          <w:lang w:eastAsia="pt-BR"/>
        </w:rPr>
        <w:t xml:space="preserve"> Poderá a Administração, mesmo comprovada </w:t>
      </w:r>
      <w:proofErr w:type="gramStart"/>
      <w:r w:rsidRPr="0084093C">
        <w:rPr>
          <w:rFonts w:ascii="Times New Roman" w:eastAsia="Times New Roman" w:hAnsi="Times New Roman" w:cs="Times New Roman"/>
          <w:color w:val="000000"/>
          <w:sz w:val="23"/>
          <w:szCs w:val="23"/>
          <w:lang w:eastAsia="pt-BR"/>
        </w:rPr>
        <w:t>a</w:t>
      </w:r>
      <w:proofErr w:type="gramEnd"/>
      <w:r w:rsidRPr="0084093C">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CLÁUSULA SÉTIMA: DO REAJUSTE DE PREÇOS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color w:val="000000"/>
          <w:sz w:val="23"/>
          <w:szCs w:val="23"/>
          <w:lang w:eastAsia="pt-BR"/>
        </w:rPr>
        <w:t>7.1.</w:t>
      </w:r>
      <w:r w:rsidRPr="0084093C">
        <w:rPr>
          <w:rFonts w:ascii="Times New Roman" w:eastAsia="Times New Roman" w:hAnsi="Times New Roman" w:cs="Times New Roman"/>
          <w:color w:val="000000"/>
          <w:sz w:val="23"/>
          <w:szCs w:val="23"/>
          <w:lang w:eastAsia="pt-BR"/>
        </w:rPr>
        <w:t xml:space="preserve"> </w:t>
      </w:r>
      <w:r w:rsidRPr="0084093C">
        <w:rPr>
          <w:rFonts w:ascii="Times New Roman" w:eastAsia="Times New Roman" w:hAnsi="Times New Roman" w:cs="Times New Roman"/>
          <w:sz w:val="23"/>
          <w:szCs w:val="23"/>
          <w:lang w:eastAsia="pt-BR"/>
        </w:rPr>
        <w:t xml:space="preserve">Os preços são fixos e irreajustáveis ficando assegurada à contratada e/ou ao Contratante, nos termos do art. 65, II, d, da Lei Federal nº 8.666/93, a manutenção do equilíbrio econômico-financeiro do contrato.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7.2.</w:t>
      </w:r>
      <w:r w:rsidRPr="0084093C">
        <w:rPr>
          <w:rFonts w:ascii="Times New Roman" w:eastAsia="Times New Roman" w:hAnsi="Times New Roman" w:cs="Times New Roman"/>
          <w:color w:val="000000"/>
          <w:sz w:val="23"/>
          <w:szCs w:val="23"/>
          <w:lang w:eastAsia="pt-BR"/>
        </w:rPr>
        <w:t xml:space="preserve"> Poderá haver repactuação do valor contratado, visando </w:t>
      </w:r>
      <w:proofErr w:type="gramStart"/>
      <w:r w:rsidRPr="0084093C">
        <w:rPr>
          <w:rFonts w:ascii="Times New Roman" w:eastAsia="Times New Roman" w:hAnsi="Times New Roman" w:cs="Times New Roman"/>
          <w:color w:val="000000"/>
          <w:sz w:val="23"/>
          <w:szCs w:val="23"/>
          <w:lang w:eastAsia="pt-BR"/>
        </w:rPr>
        <w:t>a</w:t>
      </w:r>
      <w:proofErr w:type="gramEnd"/>
      <w:r w:rsidRPr="0084093C">
        <w:rPr>
          <w:rFonts w:ascii="Times New Roman" w:eastAsia="Times New Roman" w:hAnsi="Times New Roman" w:cs="Times New Roman"/>
          <w:color w:val="000000"/>
          <w:sz w:val="23"/>
          <w:szCs w:val="23"/>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84093C">
        <w:rPr>
          <w:rFonts w:ascii="Times New Roman" w:eastAsia="Times New Roman" w:hAnsi="Times New Roman" w:cs="Times New Roman"/>
          <w:color w:val="000000"/>
          <w:sz w:val="23"/>
          <w:szCs w:val="23"/>
          <w:lang w:eastAsia="pt-BR"/>
        </w:rPr>
        <w:t>Itambaracá</w:t>
      </w:r>
      <w:proofErr w:type="spellEnd"/>
      <w:r w:rsidRPr="0084093C">
        <w:rPr>
          <w:rFonts w:ascii="Times New Roman" w:eastAsia="Times New Roman" w:hAnsi="Times New Roman" w:cs="Times New Roman"/>
          <w:color w:val="000000"/>
          <w:sz w:val="23"/>
          <w:szCs w:val="23"/>
          <w:lang w:eastAsia="pt-BR"/>
        </w:rPr>
        <w:t xml:space="preserve">, nos termos do art. 65, da Lei nº 8.666/93.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7.2.1</w:t>
      </w:r>
      <w:r w:rsidRPr="0084093C">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7.3</w:t>
      </w:r>
      <w:r w:rsidRPr="0084093C">
        <w:rPr>
          <w:rFonts w:ascii="Times New Roman" w:eastAsia="Times New Roman" w:hAnsi="Times New Roman" w:cs="Times New Roman"/>
          <w:sz w:val="23"/>
          <w:szCs w:val="23"/>
          <w:lang w:eastAsia="pt-BR"/>
        </w:rPr>
        <w:t xml:space="preserve">. Mesmo comprovada </w:t>
      </w:r>
      <w:proofErr w:type="gramStart"/>
      <w:r w:rsidRPr="0084093C">
        <w:rPr>
          <w:rFonts w:ascii="Times New Roman" w:eastAsia="Times New Roman" w:hAnsi="Times New Roman" w:cs="Times New Roman"/>
          <w:sz w:val="23"/>
          <w:szCs w:val="23"/>
          <w:lang w:eastAsia="pt-BR"/>
        </w:rPr>
        <w:t>a</w:t>
      </w:r>
      <w:proofErr w:type="gramEnd"/>
      <w:r w:rsidRPr="0084093C">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851AA" w:rsidRPr="0084093C"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84093C">
        <w:rPr>
          <w:rFonts w:ascii="Times New Roman" w:eastAsia="Times New Roman" w:hAnsi="Times New Roman" w:cs="Times New Roman"/>
          <w:b/>
          <w:color w:val="000000"/>
          <w:sz w:val="23"/>
          <w:szCs w:val="23"/>
          <w:lang w:eastAsia="pt-BR"/>
        </w:rPr>
        <w:t>7.4.</w:t>
      </w:r>
      <w:r w:rsidRPr="0084093C">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9851AA" w:rsidRPr="0084093C"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9851AA" w:rsidRPr="0084093C"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84093C">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9851AA" w:rsidRPr="0084093C"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84093C">
        <w:rPr>
          <w:rFonts w:ascii="Times New Roman" w:eastAsia="Times New Roman" w:hAnsi="Times New Roman" w:cs="Times New Roman"/>
          <w:color w:val="000000"/>
          <w:sz w:val="23"/>
          <w:szCs w:val="23"/>
          <w:lang w:eastAsia="pt-BR"/>
        </w:rPr>
        <w:t>Convocar os demais fornecedores, visando igual oportunidade de negociação;</w:t>
      </w:r>
    </w:p>
    <w:p w:rsidR="009851AA" w:rsidRPr="0084093C"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7.5.</w:t>
      </w:r>
      <w:r w:rsidRPr="0084093C">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9851AA" w:rsidRPr="0084093C" w:rsidRDefault="009851AA" w:rsidP="009851AA">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CLÁUSULA OITAVA: DO CANCELAMENTO DO PREÇO REGISTRADO E DO CANCELAMENTO DO REGISTRO DE PREÇOS</w:t>
      </w: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 xml:space="preserve">8.1. </w:t>
      </w:r>
      <w:r w:rsidRPr="0084093C">
        <w:rPr>
          <w:rFonts w:ascii="Times New Roman" w:eastAsia="Times New Roman" w:hAnsi="Times New Roman" w:cs="Times New Roman"/>
          <w:color w:val="000000"/>
          <w:sz w:val="23"/>
          <w:szCs w:val="23"/>
          <w:lang w:eastAsia="pt-BR"/>
        </w:rPr>
        <w:t>O fornecedor do bem terá seu preço registrado cancelado quando:</w:t>
      </w:r>
    </w:p>
    <w:p w:rsidR="009851AA" w:rsidRPr="0084093C"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Descumprir as condições da ata de registro de preços;</w:t>
      </w:r>
    </w:p>
    <w:p w:rsidR="009851AA" w:rsidRPr="0084093C"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84093C">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9851AA" w:rsidRPr="0084093C"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84093C">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9851AA" w:rsidRPr="0084093C"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84093C">
        <w:rPr>
          <w:rFonts w:ascii="Times New Roman" w:eastAsia="Times New Roman" w:hAnsi="Times New Roman" w:cs="Times New Roman"/>
          <w:color w:val="000000"/>
          <w:sz w:val="23"/>
          <w:szCs w:val="23"/>
          <w:lang w:eastAsia="pt-BR"/>
        </w:rPr>
        <w:lastRenderedPageBreak/>
        <w:t>For suspenso ou declarado inidôneo para licitar ou contratar com a Administração nos termos do artigo 87, inciso III e IV, da Lei Federal nº 8.666, de 21 de junho de 1993 e artigo 7º da Lei Federal nº 10.520, de 17 de julho de 2002;</w:t>
      </w:r>
    </w:p>
    <w:p w:rsidR="009851AA" w:rsidRPr="0084093C"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8.2.</w:t>
      </w:r>
      <w:r w:rsidRPr="0084093C">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9851AA" w:rsidRPr="0084093C"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8.3.</w:t>
      </w:r>
      <w:r w:rsidRPr="0084093C">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851AA" w:rsidRPr="0084093C" w:rsidRDefault="009851AA" w:rsidP="009851AA">
      <w:pPr>
        <w:spacing w:after="0" w:line="240" w:lineRule="auto"/>
        <w:jc w:val="both"/>
        <w:rPr>
          <w:rFonts w:ascii="Times New Roman" w:eastAsia="Times New Roman" w:hAnsi="Times New Roman" w:cs="Times New Roman"/>
          <w:sz w:val="23"/>
          <w:szCs w:val="23"/>
          <w:lang w:val="x-none" w:eastAsia="x-none"/>
        </w:rPr>
      </w:pPr>
      <w:r w:rsidRPr="0084093C">
        <w:rPr>
          <w:rFonts w:ascii="Times New Roman" w:eastAsia="Times New Roman" w:hAnsi="Times New Roman" w:cs="Times New Roman"/>
          <w:b/>
          <w:color w:val="000000"/>
          <w:sz w:val="23"/>
          <w:szCs w:val="23"/>
          <w:lang w:eastAsia="x-none"/>
        </w:rPr>
        <w:t>8</w:t>
      </w:r>
      <w:r w:rsidRPr="0084093C">
        <w:rPr>
          <w:rFonts w:ascii="Times New Roman" w:eastAsia="Times New Roman" w:hAnsi="Times New Roman" w:cs="Times New Roman"/>
          <w:b/>
          <w:color w:val="000000"/>
          <w:sz w:val="23"/>
          <w:szCs w:val="23"/>
          <w:lang w:val="x-none" w:eastAsia="x-none"/>
        </w:rPr>
        <w:t>.</w:t>
      </w:r>
      <w:r w:rsidRPr="0084093C">
        <w:rPr>
          <w:rFonts w:ascii="Times New Roman" w:eastAsia="Times New Roman" w:hAnsi="Times New Roman" w:cs="Times New Roman"/>
          <w:b/>
          <w:color w:val="000000"/>
          <w:sz w:val="23"/>
          <w:szCs w:val="23"/>
          <w:lang w:eastAsia="x-none"/>
        </w:rPr>
        <w:t>4</w:t>
      </w:r>
      <w:r w:rsidRPr="0084093C">
        <w:rPr>
          <w:rFonts w:ascii="Times New Roman" w:eastAsia="Times New Roman" w:hAnsi="Times New Roman" w:cs="Times New Roman"/>
          <w:b/>
          <w:color w:val="000000"/>
          <w:sz w:val="23"/>
          <w:szCs w:val="23"/>
          <w:lang w:val="x-none" w:eastAsia="x-none"/>
        </w:rPr>
        <w:t xml:space="preserve">. </w:t>
      </w:r>
      <w:r w:rsidRPr="0084093C">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9851AA" w:rsidRPr="0084093C"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84093C">
        <w:rPr>
          <w:rFonts w:ascii="Times New Roman" w:eastAsia="Times New Roman" w:hAnsi="Times New Roman" w:cs="Times New Roman"/>
          <w:color w:val="000000"/>
          <w:sz w:val="23"/>
          <w:szCs w:val="23"/>
          <w:lang w:val="x-none" w:eastAsia="x-none"/>
        </w:rPr>
        <w:t>por razão de interesse público; ou</w:t>
      </w:r>
    </w:p>
    <w:p w:rsidR="009851AA" w:rsidRPr="0084093C"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84093C">
        <w:rPr>
          <w:rFonts w:ascii="Times New Roman" w:eastAsia="Times New Roman" w:hAnsi="Times New Roman" w:cs="Times New Roman"/>
          <w:color w:val="000000"/>
          <w:sz w:val="23"/>
          <w:szCs w:val="23"/>
          <w:lang w:val="x-none" w:eastAsia="x-none"/>
        </w:rPr>
        <w:t>a pedido do fornecedor. </w:t>
      </w: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p>
    <w:p w:rsidR="009851AA" w:rsidRPr="0084093C"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84093C">
        <w:rPr>
          <w:rFonts w:ascii="Times New Roman" w:eastAsia="Times New Roman" w:hAnsi="Times New Roman" w:cs="Times New Roman"/>
          <w:b/>
          <w:sz w:val="23"/>
          <w:szCs w:val="23"/>
          <w:lang w:eastAsia="pt-BR"/>
        </w:rPr>
        <w:t xml:space="preserve">CLÁUSULA NONA: </w:t>
      </w:r>
      <w:r w:rsidRPr="0084093C">
        <w:rPr>
          <w:rFonts w:ascii="Times New Roman" w:eastAsia="Times New Roman" w:hAnsi="Times New Roman" w:cs="Times New Roman"/>
          <w:b/>
          <w:bCs/>
          <w:color w:val="000000"/>
          <w:sz w:val="23"/>
          <w:szCs w:val="23"/>
          <w:lang w:eastAsia="pt-BR"/>
        </w:rPr>
        <w:t>DAS RESPONSABILIADES DAS PARTES</w:t>
      </w:r>
    </w:p>
    <w:p w:rsidR="009851AA" w:rsidRPr="0084093C" w:rsidRDefault="009851AA" w:rsidP="009851AA">
      <w:pPr>
        <w:spacing w:after="0" w:line="240" w:lineRule="auto"/>
        <w:ind w:right="-54"/>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 xml:space="preserve">9.1. </w:t>
      </w:r>
      <w:r w:rsidRPr="0084093C">
        <w:rPr>
          <w:rFonts w:ascii="Times New Roman" w:eastAsia="Times New Roman" w:hAnsi="Times New Roman" w:cs="Times New Roman"/>
          <w:color w:val="000000"/>
          <w:sz w:val="23"/>
          <w:szCs w:val="23"/>
          <w:lang w:eastAsia="pt-BR"/>
        </w:rPr>
        <w:t xml:space="preserve">Constituem obrigações do </w:t>
      </w:r>
      <w:r w:rsidRPr="0084093C">
        <w:rPr>
          <w:rFonts w:ascii="Times New Roman" w:eastAsia="Times New Roman" w:hAnsi="Times New Roman" w:cs="Times New Roman"/>
          <w:b/>
          <w:sz w:val="23"/>
          <w:szCs w:val="23"/>
          <w:lang w:eastAsia="pt-BR"/>
        </w:rPr>
        <w:t>DA CONTRATADA</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9.1.1. </w:t>
      </w:r>
      <w:r w:rsidRPr="0084093C">
        <w:rPr>
          <w:rFonts w:ascii="Times New Roman" w:eastAsia="Times New Roman" w:hAnsi="Times New Roman" w:cs="Times New Roman"/>
          <w:sz w:val="23"/>
          <w:szCs w:val="23"/>
          <w:lang w:eastAsia="pt-BR"/>
        </w:rPr>
        <w:t>Adotar todas as providencia necessárias para fiel execução do objeto em conformidade com as disposições deste Edital, executando-o com eficiência, presteza e pontualidade.</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9.1.2. </w:t>
      </w:r>
      <w:r w:rsidRPr="0084093C">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 9.1.3. </w:t>
      </w:r>
      <w:r w:rsidRPr="0084093C">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 9.1.4. </w:t>
      </w:r>
      <w:r w:rsidRPr="0084093C">
        <w:rPr>
          <w:rFonts w:ascii="Times New Roman" w:eastAsia="Times New Roman" w:hAnsi="Times New Roman" w:cs="Times New Roman"/>
          <w:sz w:val="23"/>
          <w:szCs w:val="23"/>
          <w:lang w:eastAsia="pt-BR"/>
        </w:rPr>
        <w:t>Não transferir, total ou parcialmente, o objeto desta licitação;</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 </w:t>
      </w:r>
      <w:r w:rsidRPr="0084093C">
        <w:rPr>
          <w:rFonts w:ascii="Times New Roman" w:eastAsia="Times New Roman" w:hAnsi="Times New Roman" w:cs="Times New Roman"/>
          <w:b/>
          <w:sz w:val="23"/>
          <w:szCs w:val="23"/>
          <w:lang w:eastAsia="pt-BR"/>
        </w:rPr>
        <w:t xml:space="preserve">9.1.5. </w:t>
      </w:r>
      <w:r w:rsidRPr="0084093C">
        <w:rPr>
          <w:rFonts w:ascii="Times New Roman" w:eastAsia="Times New Roman" w:hAnsi="Times New Roman" w:cs="Times New Roman"/>
          <w:sz w:val="23"/>
          <w:szCs w:val="23"/>
          <w:lang w:eastAsia="pt-BR"/>
        </w:rPr>
        <w:t xml:space="preserve">Comunicar à Prefeitura de </w:t>
      </w:r>
      <w:proofErr w:type="spellStart"/>
      <w:r w:rsidRPr="0084093C">
        <w:rPr>
          <w:rFonts w:ascii="Times New Roman" w:eastAsia="Times New Roman" w:hAnsi="Times New Roman" w:cs="Times New Roman"/>
          <w:sz w:val="23"/>
          <w:szCs w:val="23"/>
          <w:lang w:eastAsia="pt-BR"/>
        </w:rPr>
        <w:t>Itambaracá</w:t>
      </w:r>
      <w:proofErr w:type="spellEnd"/>
      <w:r w:rsidRPr="0084093C">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4093C">
        <w:rPr>
          <w:rFonts w:ascii="Times New Roman" w:eastAsia="Times New Roman" w:hAnsi="Times New Roman" w:cs="Times New Roman"/>
          <w:sz w:val="23"/>
          <w:szCs w:val="23"/>
          <w:lang w:eastAsia="pt-BR"/>
        </w:rPr>
        <w:t>sob pena</w:t>
      </w:r>
      <w:proofErr w:type="gramEnd"/>
      <w:r w:rsidRPr="0084093C">
        <w:rPr>
          <w:rFonts w:ascii="Times New Roman" w:eastAsia="Times New Roman" w:hAnsi="Times New Roman" w:cs="Times New Roman"/>
          <w:sz w:val="23"/>
          <w:szCs w:val="23"/>
          <w:lang w:eastAsia="pt-BR"/>
        </w:rPr>
        <w:t xml:space="preserve"> de não serem considerados;</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9.1.6. </w:t>
      </w:r>
      <w:r w:rsidRPr="0084093C">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84093C">
        <w:rPr>
          <w:rFonts w:ascii="Times New Roman" w:eastAsia="Times New Roman" w:hAnsi="Times New Roman" w:cs="Times New Roman"/>
          <w:sz w:val="23"/>
          <w:szCs w:val="23"/>
          <w:lang w:eastAsia="pt-BR"/>
        </w:rPr>
        <w:t>Itambaracá</w:t>
      </w:r>
      <w:proofErr w:type="spellEnd"/>
      <w:r w:rsidRPr="0084093C">
        <w:rPr>
          <w:rFonts w:ascii="Times New Roman" w:eastAsia="Times New Roman" w:hAnsi="Times New Roman" w:cs="Times New Roman"/>
          <w:sz w:val="23"/>
          <w:szCs w:val="23"/>
          <w:lang w:eastAsia="pt-BR"/>
        </w:rPr>
        <w:t xml:space="preserve"> de qualquer responsabilidade;</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9.1.7. </w:t>
      </w:r>
      <w:r w:rsidRPr="0084093C">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9851AA" w:rsidRPr="0084093C"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sz w:val="23"/>
          <w:szCs w:val="23"/>
          <w:lang w:eastAsia="pt-BR"/>
        </w:rPr>
        <w:t xml:space="preserve">9.2. </w:t>
      </w:r>
      <w:r w:rsidRPr="0084093C">
        <w:rPr>
          <w:rFonts w:ascii="Times New Roman" w:eastAsia="Times New Roman" w:hAnsi="Times New Roman" w:cs="Times New Roman"/>
          <w:color w:val="000000"/>
          <w:sz w:val="23"/>
          <w:szCs w:val="23"/>
          <w:lang w:eastAsia="pt-BR"/>
        </w:rPr>
        <w:t xml:space="preserve">Constituem obrigações do </w:t>
      </w:r>
      <w:r w:rsidRPr="0084093C">
        <w:rPr>
          <w:rFonts w:ascii="Times New Roman" w:eastAsia="Times New Roman" w:hAnsi="Times New Roman" w:cs="Times New Roman"/>
          <w:b/>
          <w:bCs/>
          <w:color w:val="000000"/>
          <w:sz w:val="23"/>
          <w:szCs w:val="23"/>
          <w:lang w:eastAsia="pt-BR"/>
        </w:rPr>
        <w:t>CONTRATANTE</w:t>
      </w:r>
      <w:r w:rsidRPr="0084093C">
        <w:rPr>
          <w:rFonts w:ascii="Times New Roman" w:eastAsia="Times New Roman" w:hAnsi="Times New Roman" w:cs="Times New Roman"/>
          <w:color w:val="000000"/>
          <w:sz w:val="23"/>
          <w:szCs w:val="23"/>
          <w:lang w:eastAsia="pt-BR"/>
        </w:rPr>
        <w:t>:</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9.2.1.</w:t>
      </w:r>
      <w:r w:rsidRPr="0084093C">
        <w:rPr>
          <w:rFonts w:ascii="Times New Roman" w:eastAsia="Times New Roman" w:hAnsi="Times New Roman" w:cs="Times New Roman"/>
          <w:color w:val="000000"/>
          <w:sz w:val="23"/>
          <w:szCs w:val="23"/>
          <w:lang w:eastAsia="pt-BR"/>
        </w:rPr>
        <w:t xml:space="preserve"> Acompanhar e fiscalizar a entrega do objeto;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9.1.2.</w:t>
      </w:r>
      <w:r w:rsidRPr="0084093C">
        <w:rPr>
          <w:rFonts w:ascii="Times New Roman" w:eastAsia="Times New Roman" w:hAnsi="Times New Roman" w:cs="Times New Roman"/>
          <w:color w:val="000000"/>
          <w:sz w:val="23"/>
          <w:szCs w:val="23"/>
          <w:lang w:eastAsia="pt-BR"/>
        </w:rPr>
        <w:t xml:space="preserve"> Recusar o objeto que não estiver de acordo com as especificações;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9.2.3</w:t>
      </w:r>
      <w:r w:rsidRPr="0084093C">
        <w:rPr>
          <w:rFonts w:ascii="Times New Roman" w:eastAsia="Times New Roman" w:hAnsi="Times New Roman" w:cs="Times New Roman"/>
          <w:color w:val="000000"/>
          <w:sz w:val="23"/>
          <w:szCs w:val="23"/>
          <w:lang w:eastAsia="pt-BR"/>
        </w:rPr>
        <w:t>. Aplicar à empresa CONTRATADA as sanções cabíveis;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9.2.4.</w:t>
      </w:r>
      <w:r w:rsidRPr="0084093C">
        <w:rPr>
          <w:rFonts w:ascii="Times New Roman" w:eastAsia="Times New Roman" w:hAnsi="Times New Roman" w:cs="Times New Roman"/>
          <w:color w:val="000000"/>
          <w:sz w:val="23"/>
          <w:szCs w:val="23"/>
          <w:lang w:eastAsia="pt-BR"/>
        </w:rPr>
        <w:t xml:space="preserve"> Documentar as ocorrências havidas na execução deste contrato.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t xml:space="preserve">9.2.5. </w:t>
      </w:r>
      <w:r w:rsidRPr="0084093C">
        <w:rPr>
          <w:rFonts w:ascii="Times New Roman" w:eastAsia="Times New Roman" w:hAnsi="Times New Roman" w:cs="Times New Roman"/>
          <w:color w:val="000000"/>
          <w:sz w:val="23"/>
          <w:szCs w:val="23"/>
          <w:lang w:eastAsia="pt-BR"/>
        </w:rPr>
        <w:t>Efetuar o pagamento ajustado;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t xml:space="preserve">9.2.6. </w:t>
      </w:r>
      <w:r w:rsidRPr="0084093C">
        <w:rPr>
          <w:rFonts w:ascii="Times New Roman" w:eastAsia="Times New Roman" w:hAnsi="Times New Roman" w:cs="Times New Roman"/>
          <w:color w:val="000000"/>
          <w:sz w:val="23"/>
          <w:szCs w:val="23"/>
          <w:lang w:eastAsia="pt-BR"/>
        </w:rPr>
        <w:t xml:space="preserve">Esclarecer ao </w:t>
      </w:r>
      <w:proofErr w:type="gramStart"/>
      <w:r w:rsidRPr="0084093C">
        <w:rPr>
          <w:rFonts w:ascii="Times New Roman" w:eastAsia="Times New Roman" w:hAnsi="Times New Roman" w:cs="Times New Roman"/>
          <w:b/>
          <w:bCs/>
          <w:color w:val="000000"/>
          <w:sz w:val="23"/>
          <w:szCs w:val="23"/>
          <w:lang w:eastAsia="pt-BR"/>
        </w:rPr>
        <w:t>CONTRATADO(</w:t>
      </w:r>
      <w:proofErr w:type="gramEnd"/>
      <w:r w:rsidRPr="0084093C">
        <w:rPr>
          <w:rFonts w:ascii="Times New Roman" w:eastAsia="Times New Roman" w:hAnsi="Times New Roman" w:cs="Times New Roman"/>
          <w:b/>
          <w:bCs/>
          <w:color w:val="000000"/>
          <w:sz w:val="23"/>
          <w:szCs w:val="23"/>
          <w:lang w:eastAsia="pt-BR"/>
        </w:rPr>
        <w:t xml:space="preserve">A) </w:t>
      </w:r>
      <w:r w:rsidRPr="0084093C">
        <w:rPr>
          <w:rFonts w:ascii="Times New Roman" w:eastAsia="Times New Roman" w:hAnsi="Times New Roman" w:cs="Times New Roman"/>
          <w:color w:val="000000"/>
          <w:sz w:val="23"/>
          <w:szCs w:val="23"/>
          <w:lang w:eastAsia="pt-BR"/>
        </w:rPr>
        <w:t>toda e qualquer dúvida, em tempo hábil, com relação à execução do objeto;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84093C">
        <w:rPr>
          <w:rFonts w:ascii="Times New Roman" w:eastAsia="Times New Roman" w:hAnsi="Times New Roman" w:cs="Times New Roman"/>
          <w:b/>
          <w:bCs/>
          <w:color w:val="000000"/>
          <w:sz w:val="23"/>
          <w:szCs w:val="23"/>
          <w:lang w:eastAsia="pt-BR"/>
        </w:rPr>
        <w:t xml:space="preserve">10.1. </w:t>
      </w:r>
      <w:r w:rsidRPr="0084093C">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t xml:space="preserve">10.2. </w:t>
      </w:r>
      <w:r w:rsidRPr="0084093C">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84093C">
        <w:rPr>
          <w:rFonts w:ascii="Times New Roman" w:eastAsia="Times New Roman" w:hAnsi="Times New Roman" w:cs="Times New Roman"/>
          <w:color w:val="000000"/>
          <w:sz w:val="23"/>
          <w:szCs w:val="23"/>
          <w:lang w:eastAsia="pt-BR"/>
        </w:rPr>
        <w:t>poderá,</w:t>
      </w:r>
      <w:proofErr w:type="gramEnd"/>
      <w:r w:rsidRPr="0084093C">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t>10.2.1.</w:t>
      </w:r>
      <w:r w:rsidRPr="0084093C">
        <w:rPr>
          <w:rFonts w:ascii="Times New Roman" w:eastAsia="Times New Roman" w:hAnsi="Times New Roman" w:cs="Times New Roman"/>
          <w:color w:val="000000"/>
          <w:sz w:val="23"/>
          <w:szCs w:val="23"/>
          <w:lang w:eastAsia="pt-BR"/>
        </w:rPr>
        <w:t xml:space="preserve"> </w:t>
      </w:r>
      <w:proofErr w:type="gramStart"/>
      <w:r w:rsidRPr="0084093C">
        <w:rPr>
          <w:rFonts w:ascii="Times New Roman" w:eastAsia="Times New Roman" w:hAnsi="Times New Roman" w:cs="Times New Roman"/>
          <w:b/>
          <w:color w:val="000000"/>
          <w:sz w:val="23"/>
          <w:szCs w:val="23"/>
          <w:u w:val="single"/>
          <w:lang w:eastAsia="pt-BR"/>
        </w:rPr>
        <w:t>advertência</w:t>
      </w:r>
      <w:proofErr w:type="gramEnd"/>
      <w:r w:rsidRPr="0084093C">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4093C">
        <w:rPr>
          <w:rFonts w:ascii="Times New Roman" w:eastAsia="Times New Roman" w:hAnsi="Times New Roman" w:cs="Times New Roman"/>
          <w:color w:val="000000"/>
          <w:sz w:val="23"/>
          <w:szCs w:val="23"/>
          <w:lang w:eastAsia="pt-BR"/>
        </w:rPr>
        <w:t>Itambaracá</w:t>
      </w:r>
      <w:proofErr w:type="spellEnd"/>
      <w:r w:rsidRPr="0084093C">
        <w:rPr>
          <w:rFonts w:ascii="Times New Roman" w:eastAsia="Times New Roman" w:hAnsi="Times New Roman" w:cs="Times New Roman"/>
          <w:color w:val="000000"/>
          <w:sz w:val="23"/>
          <w:szCs w:val="23"/>
          <w:lang w:eastAsia="pt-BR"/>
        </w:rPr>
        <w:t xml:space="preserve">.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lastRenderedPageBreak/>
        <w:t>10.2.2.</w:t>
      </w:r>
      <w:r w:rsidRPr="0084093C">
        <w:rPr>
          <w:rFonts w:ascii="Times New Roman" w:eastAsia="Times New Roman" w:hAnsi="Times New Roman" w:cs="Times New Roman"/>
          <w:color w:val="000000"/>
          <w:sz w:val="23"/>
          <w:szCs w:val="23"/>
          <w:lang w:eastAsia="pt-BR"/>
        </w:rPr>
        <w:t xml:space="preserve"> </w:t>
      </w:r>
      <w:proofErr w:type="gramStart"/>
      <w:r w:rsidRPr="0084093C">
        <w:rPr>
          <w:rFonts w:ascii="Times New Roman" w:eastAsia="Times New Roman" w:hAnsi="Times New Roman" w:cs="Times New Roman"/>
          <w:b/>
          <w:color w:val="000000"/>
          <w:sz w:val="23"/>
          <w:szCs w:val="23"/>
          <w:u w:val="single"/>
          <w:lang w:eastAsia="pt-BR"/>
        </w:rPr>
        <w:t>multa</w:t>
      </w:r>
      <w:proofErr w:type="gramEnd"/>
      <w:r w:rsidRPr="0084093C">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9851AA" w:rsidRPr="0084093C"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9851AA" w:rsidRPr="0084093C"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 xml:space="preserve">Multa de 10% (dez por cento) do valor total da ordem de fornecimento, </w:t>
      </w:r>
      <w:r w:rsidRPr="0084093C">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84093C">
        <w:rPr>
          <w:rFonts w:ascii="Times New Roman" w:eastAsia="Times New Roman" w:hAnsi="Times New Roman" w:cs="Times New Roman"/>
          <w:sz w:val="23"/>
          <w:szCs w:val="23"/>
          <w:lang w:eastAsia="pt-BR"/>
        </w:rPr>
        <w:t>qualidade contratadas e/ou com vício, irregularidade ou defeito oculto que o tornem</w:t>
      </w:r>
      <w:proofErr w:type="gramEnd"/>
      <w:r w:rsidRPr="0084093C">
        <w:rPr>
          <w:rFonts w:ascii="Times New Roman" w:eastAsia="Times New Roman" w:hAnsi="Times New Roman" w:cs="Times New Roman"/>
          <w:sz w:val="23"/>
          <w:szCs w:val="23"/>
          <w:lang w:eastAsia="pt-BR"/>
        </w:rPr>
        <w:t xml:space="preserve"> impróprio para o fim a que se destina;</w:t>
      </w:r>
    </w:p>
    <w:p w:rsidR="009851AA" w:rsidRPr="0084093C"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Multa de 20% (vinte por cento) do valor total contratado, no caso de não haver entrega do objeto, caracterizando total inadimplemento;</w:t>
      </w:r>
    </w:p>
    <w:p w:rsidR="009851AA" w:rsidRPr="0084093C"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9851AA" w:rsidRPr="0084093C"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                  </w:t>
      </w:r>
      <w:proofErr w:type="gramStart"/>
      <w:r w:rsidRPr="0084093C">
        <w:rPr>
          <w:rFonts w:ascii="Times New Roman" w:eastAsia="Times New Roman" w:hAnsi="Times New Roman" w:cs="Times New Roman"/>
          <w:b/>
          <w:bCs/>
          <w:sz w:val="23"/>
          <w:szCs w:val="23"/>
          <w:lang w:eastAsia="pt-BR"/>
        </w:rPr>
        <w:t>e</w:t>
      </w:r>
      <w:proofErr w:type="gramEnd"/>
      <w:r w:rsidRPr="0084093C">
        <w:rPr>
          <w:rFonts w:ascii="Times New Roman" w:eastAsia="Times New Roman" w:hAnsi="Times New Roman" w:cs="Times New Roman"/>
          <w:b/>
          <w:bCs/>
          <w:sz w:val="23"/>
          <w:szCs w:val="23"/>
          <w:lang w:eastAsia="pt-BR"/>
        </w:rPr>
        <w:t xml:space="preserve">.1) </w:t>
      </w:r>
      <w:r w:rsidRPr="0084093C">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84093C">
        <w:rPr>
          <w:rFonts w:ascii="Times New Roman" w:eastAsia="Times New Roman" w:hAnsi="Times New Roman" w:cs="Times New Roman"/>
          <w:sz w:val="23"/>
          <w:szCs w:val="23"/>
          <w:lang w:eastAsia="pt-BR"/>
        </w:rPr>
        <w:t>Itambaracá</w:t>
      </w:r>
      <w:proofErr w:type="spellEnd"/>
      <w:r w:rsidRPr="0084093C">
        <w:rPr>
          <w:rFonts w:ascii="Times New Roman" w:eastAsia="Times New Roman" w:hAnsi="Times New Roman" w:cs="Times New Roman"/>
          <w:sz w:val="23"/>
          <w:szCs w:val="23"/>
          <w:lang w:eastAsia="pt-BR"/>
        </w:rPr>
        <w:t>;</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                </w:t>
      </w:r>
      <w:proofErr w:type="gramStart"/>
      <w:r w:rsidRPr="0084093C">
        <w:rPr>
          <w:rFonts w:ascii="Times New Roman" w:eastAsia="Times New Roman" w:hAnsi="Times New Roman" w:cs="Times New Roman"/>
          <w:b/>
          <w:bCs/>
          <w:sz w:val="23"/>
          <w:szCs w:val="23"/>
          <w:lang w:eastAsia="pt-BR"/>
        </w:rPr>
        <w:t>e</w:t>
      </w:r>
      <w:proofErr w:type="gramEnd"/>
      <w:r w:rsidRPr="0084093C">
        <w:rPr>
          <w:rFonts w:ascii="Times New Roman" w:eastAsia="Times New Roman" w:hAnsi="Times New Roman" w:cs="Times New Roman"/>
          <w:b/>
          <w:bCs/>
          <w:sz w:val="23"/>
          <w:szCs w:val="23"/>
          <w:lang w:eastAsia="pt-BR"/>
        </w:rPr>
        <w:t xml:space="preserve">.2) </w:t>
      </w:r>
      <w:r w:rsidRPr="0084093C">
        <w:rPr>
          <w:rFonts w:ascii="Times New Roman" w:eastAsia="Times New Roman" w:hAnsi="Times New Roman" w:cs="Times New Roman"/>
          <w:sz w:val="23"/>
          <w:szCs w:val="23"/>
          <w:lang w:eastAsia="pt-BR"/>
        </w:rPr>
        <w:t>tumultuar a sessão pública da licitação;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bCs/>
          <w:sz w:val="23"/>
          <w:szCs w:val="23"/>
          <w:lang w:eastAsia="pt-BR"/>
        </w:rPr>
        <w:t xml:space="preserve">                </w:t>
      </w:r>
      <w:proofErr w:type="gramStart"/>
      <w:r w:rsidRPr="0084093C">
        <w:rPr>
          <w:rFonts w:ascii="Times New Roman" w:eastAsia="Times New Roman" w:hAnsi="Times New Roman" w:cs="Times New Roman"/>
          <w:b/>
          <w:bCs/>
          <w:sz w:val="23"/>
          <w:szCs w:val="23"/>
          <w:lang w:eastAsia="pt-BR"/>
        </w:rPr>
        <w:t>e</w:t>
      </w:r>
      <w:proofErr w:type="gramEnd"/>
      <w:r w:rsidRPr="0084093C">
        <w:rPr>
          <w:rFonts w:ascii="Times New Roman" w:eastAsia="Times New Roman" w:hAnsi="Times New Roman" w:cs="Times New Roman"/>
          <w:b/>
          <w:bCs/>
          <w:sz w:val="23"/>
          <w:szCs w:val="23"/>
          <w:lang w:eastAsia="pt-BR"/>
        </w:rPr>
        <w:t xml:space="preserve">.3) </w:t>
      </w:r>
      <w:r w:rsidRPr="0084093C">
        <w:rPr>
          <w:rFonts w:ascii="Times New Roman" w:eastAsia="Times New Roman" w:hAnsi="Times New Roman" w:cs="Times New Roman"/>
          <w:sz w:val="23"/>
          <w:szCs w:val="23"/>
          <w:lang w:eastAsia="pt-BR"/>
        </w:rPr>
        <w:t>propor recursos manifestamente protelatórios;</w:t>
      </w:r>
    </w:p>
    <w:p w:rsidR="009851AA" w:rsidRPr="0084093C" w:rsidRDefault="009851AA" w:rsidP="009851AA">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f) multa indenizatória de 20% (vinte por cento) sobre o valor total da Ata de Registro de Preços quando o infrator der causa à rescisão da Ata de Registro de Preços;</w:t>
      </w:r>
    </w:p>
    <w:p w:rsidR="009851AA" w:rsidRPr="0084093C" w:rsidRDefault="009851AA" w:rsidP="009851AA">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84093C">
        <w:rPr>
          <w:rFonts w:ascii="Times New Roman" w:eastAsia="Times New Roman" w:hAnsi="Times New Roman" w:cs="Times New Roman"/>
          <w:sz w:val="23"/>
          <w:szCs w:val="23"/>
          <w:lang w:eastAsia="pt-BR"/>
        </w:rPr>
        <w:t>implicar</w:t>
      </w:r>
      <w:proofErr w:type="gramEnd"/>
      <w:r w:rsidRPr="0084093C">
        <w:rPr>
          <w:rFonts w:ascii="Times New Roman" w:eastAsia="Times New Roman" w:hAnsi="Times New Roman" w:cs="Times New Roman"/>
          <w:sz w:val="23"/>
          <w:szCs w:val="23"/>
          <w:lang w:eastAsia="pt-BR"/>
        </w:rPr>
        <w:t xml:space="preserve"> em gastos à Administração Pública superiores aos contratados.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t xml:space="preserve">10.2.3. </w:t>
      </w:r>
      <w:proofErr w:type="gramStart"/>
      <w:r w:rsidRPr="0084093C">
        <w:rPr>
          <w:rFonts w:ascii="Times New Roman" w:eastAsia="Times New Roman" w:hAnsi="Times New Roman" w:cs="Times New Roman"/>
          <w:b/>
          <w:color w:val="000000"/>
          <w:sz w:val="23"/>
          <w:szCs w:val="23"/>
          <w:u w:val="single"/>
          <w:lang w:eastAsia="pt-BR"/>
        </w:rPr>
        <w:t>suspensão</w:t>
      </w:r>
      <w:proofErr w:type="gramEnd"/>
      <w:r w:rsidRPr="0084093C">
        <w:rPr>
          <w:rFonts w:ascii="Times New Roman" w:eastAsia="Times New Roman" w:hAnsi="Times New Roman" w:cs="Times New Roman"/>
          <w:b/>
          <w:color w:val="000000"/>
          <w:sz w:val="23"/>
          <w:szCs w:val="23"/>
          <w:u w:val="single"/>
          <w:lang w:eastAsia="pt-BR"/>
        </w:rPr>
        <w:t xml:space="preserve"> temporária</w:t>
      </w:r>
      <w:r w:rsidRPr="0084093C">
        <w:rPr>
          <w:rFonts w:ascii="Times New Roman" w:eastAsia="Times New Roman" w:hAnsi="Times New Roman" w:cs="Times New Roman"/>
          <w:color w:val="000000"/>
          <w:sz w:val="23"/>
          <w:szCs w:val="23"/>
          <w:u w:val="single"/>
          <w:lang w:eastAsia="pt-BR"/>
        </w:rPr>
        <w:t xml:space="preserve"> </w:t>
      </w:r>
      <w:r w:rsidRPr="0084093C">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9851AA" w:rsidRPr="0084093C"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9851AA" w:rsidRPr="0084093C"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 xml:space="preserve">Por até 12 (doze) meses, quando a licitante, convocada dentro do prazo de validade de sua proposta, não celebrar a </w:t>
      </w:r>
      <w:r w:rsidRPr="0084093C">
        <w:rPr>
          <w:rFonts w:ascii="Times New Roman" w:eastAsia="Times New Roman" w:hAnsi="Times New Roman" w:cs="Times New Roman"/>
          <w:sz w:val="23"/>
          <w:szCs w:val="23"/>
          <w:lang w:eastAsia="pt-BR"/>
        </w:rPr>
        <w:t>Ata de Registro de Preços</w:t>
      </w:r>
      <w:r w:rsidRPr="0084093C">
        <w:rPr>
          <w:rFonts w:ascii="Times New Roman" w:eastAsia="Times New Roman" w:hAnsi="Times New Roman" w:cs="Times New Roman"/>
          <w:color w:val="000000"/>
          <w:sz w:val="23"/>
          <w:szCs w:val="23"/>
          <w:lang w:eastAsia="pt-BR"/>
        </w:rPr>
        <w:t xml:space="preserve">, ensejar o retardamento na execução do objeto, falhar ou fraudar na execução da </w:t>
      </w:r>
      <w:r w:rsidRPr="0084093C">
        <w:rPr>
          <w:rFonts w:ascii="Times New Roman" w:eastAsia="Times New Roman" w:hAnsi="Times New Roman" w:cs="Times New Roman"/>
          <w:sz w:val="23"/>
          <w:szCs w:val="23"/>
          <w:lang w:eastAsia="pt-BR"/>
        </w:rPr>
        <w:t>Ata de Registro de Preços</w:t>
      </w:r>
      <w:r w:rsidRPr="0084093C">
        <w:rPr>
          <w:rFonts w:ascii="Times New Roman" w:eastAsia="Times New Roman" w:hAnsi="Times New Roman" w:cs="Times New Roman"/>
          <w:color w:val="000000"/>
          <w:sz w:val="23"/>
          <w:szCs w:val="23"/>
          <w:lang w:eastAsia="pt-BR"/>
        </w:rPr>
        <w:t>;</w:t>
      </w:r>
    </w:p>
    <w:p w:rsidR="009851AA" w:rsidRPr="0084093C"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E por até 24 (vinte e quatro) meses quando a licitante:</w:t>
      </w:r>
    </w:p>
    <w:p w:rsidR="009851AA" w:rsidRPr="0084093C"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9851AA" w:rsidRPr="0084093C"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84093C">
        <w:rPr>
          <w:rFonts w:ascii="Times New Roman" w:eastAsia="Times New Roman" w:hAnsi="Times New Roman" w:cs="Times New Roman"/>
          <w:color w:val="000000"/>
          <w:sz w:val="23"/>
          <w:szCs w:val="23"/>
          <w:lang w:eastAsia="pt-BR"/>
        </w:rPr>
        <w:t>e</w:t>
      </w:r>
      <w:proofErr w:type="gramEnd"/>
    </w:p>
    <w:p w:rsidR="009851AA" w:rsidRPr="0084093C"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t>10.2.4.</w:t>
      </w:r>
      <w:r w:rsidRPr="0084093C">
        <w:rPr>
          <w:rFonts w:ascii="Times New Roman" w:eastAsia="Times New Roman" w:hAnsi="Times New Roman" w:cs="Times New Roman"/>
          <w:color w:val="000000"/>
          <w:sz w:val="23"/>
          <w:szCs w:val="23"/>
          <w:lang w:eastAsia="pt-BR"/>
        </w:rPr>
        <w:t xml:space="preserve"> </w:t>
      </w:r>
      <w:proofErr w:type="gramStart"/>
      <w:r w:rsidRPr="0084093C">
        <w:rPr>
          <w:rFonts w:ascii="Times New Roman" w:eastAsia="Times New Roman" w:hAnsi="Times New Roman" w:cs="Times New Roman"/>
          <w:b/>
          <w:color w:val="000000"/>
          <w:sz w:val="23"/>
          <w:szCs w:val="23"/>
          <w:u w:val="single"/>
          <w:lang w:eastAsia="pt-BR"/>
        </w:rPr>
        <w:t>declaração</w:t>
      </w:r>
      <w:proofErr w:type="gramEnd"/>
      <w:r w:rsidRPr="0084093C">
        <w:rPr>
          <w:rFonts w:ascii="Times New Roman" w:eastAsia="Times New Roman" w:hAnsi="Times New Roman" w:cs="Times New Roman"/>
          <w:b/>
          <w:color w:val="000000"/>
          <w:sz w:val="23"/>
          <w:szCs w:val="23"/>
          <w:u w:val="single"/>
          <w:lang w:eastAsia="pt-BR"/>
        </w:rPr>
        <w:t xml:space="preserve"> de inidoneidade</w:t>
      </w:r>
      <w:r w:rsidRPr="0084093C">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851AA" w:rsidRPr="0084093C" w:rsidRDefault="009851AA" w:rsidP="009851AA">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84093C">
        <w:rPr>
          <w:rFonts w:ascii="Times New Roman" w:eastAsia="Times New Roman" w:hAnsi="Times New Roman" w:cs="Times New Roman"/>
          <w:b/>
          <w:bCs/>
          <w:color w:val="000000"/>
          <w:sz w:val="23"/>
          <w:szCs w:val="23"/>
          <w:lang w:eastAsia="pt-BR"/>
        </w:rPr>
        <w:t>10.2.4.</w:t>
      </w:r>
      <w:r w:rsidRPr="0084093C">
        <w:rPr>
          <w:rFonts w:ascii="Times New Roman" w:eastAsia="Times New Roman" w:hAnsi="Times New Roman" w:cs="Times New Roman"/>
          <w:b/>
          <w:color w:val="000000"/>
          <w:sz w:val="23"/>
          <w:szCs w:val="23"/>
          <w:lang w:eastAsia="pt-BR"/>
        </w:rPr>
        <w:t>1</w:t>
      </w:r>
      <w:r w:rsidRPr="0084093C">
        <w:rPr>
          <w:rFonts w:ascii="Times New Roman" w:eastAsia="Times New Roman" w:hAnsi="Times New Roman" w:cs="Times New Roman"/>
          <w:color w:val="000000"/>
          <w:sz w:val="23"/>
          <w:szCs w:val="23"/>
          <w:lang w:eastAsia="pt-BR"/>
        </w:rPr>
        <w:t xml:space="preserve">. </w:t>
      </w:r>
      <w:r w:rsidRPr="0084093C">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84093C">
        <w:rPr>
          <w:rFonts w:ascii="Times New Roman" w:eastAsia="Times New Roman" w:hAnsi="Times New Roman" w:cs="Times New Roman"/>
          <w:color w:val="000000"/>
          <w:kern w:val="2"/>
          <w:sz w:val="23"/>
          <w:szCs w:val="23"/>
          <w:shd w:val="clear" w:color="auto" w:fill="FFFFFF"/>
          <w:lang w:eastAsia="ar-SA"/>
        </w:rPr>
        <w:t>Itambaracá</w:t>
      </w:r>
      <w:proofErr w:type="spellEnd"/>
      <w:r w:rsidRPr="0084093C">
        <w:rPr>
          <w:rFonts w:ascii="Times New Roman" w:eastAsia="Times New Roman" w:hAnsi="Times New Roman" w:cs="Times New Roman"/>
          <w:color w:val="000000"/>
          <w:kern w:val="2"/>
          <w:sz w:val="23"/>
          <w:szCs w:val="23"/>
          <w:shd w:val="clear" w:color="auto" w:fill="FFFFFF"/>
          <w:lang w:eastAsia="ar-SA"/>
        </w:rPr>
        <w:t>-PR</w:t>
      </w:r>
      <w:proofErr w:type="gramEnd"/>
      <w:r w:rsidRPr="0084093C">
        <w:rPr>
          <w:rFonts w:ascii="Times New Roman" w:eastAsia="Times New Roman" w:hAnsi="Times New Roman" w:cs="Times New Roman"/>
          <w:color w:val="000000"/>
          <w:kern w:val="2"/>
          <w:sz w:val="23"/>
          <w:szCs w:val="23"/>
          <w:shd w:val="clear" w:color="auto" w:fill="FFFFFF"/>
          <w:lang w:eastAsia="ar-SA"/>
        </w:rPr>
        <w:t>, sem prejuízo das multas previstas neste edital e no Contrato e das demais cominações legais, aplicadas e dosadas segundo a natureza e a gravidade da falta cometida.</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84093C">
        <w:rPr>
          <w:rFonts w:ascii="Times New Roman" w:eastAsia="Times New Roman" w:hAnsi="Times New Roman" w:cs="Times New Roman"/>
          <w:b/>
          <w:bCs/>
          <w:color w:val="000000"/>
          <w:sz w:val="23"/>
          <w:szCs w:val="23"/>
          <w:lang w:eastAsia="pt-BR"/>
        </w:rPr>
        <w:lastRenderedPageBreak/>
        <w:t>10.3.</w:t>
      </w:r>
      <w:r w:rsidRPr="0084093C">
        <w:rPr>
          <w:rFonts w:ascii="Times New Roman" w:eastAsia="Times New Roman" w:hAnsi="Times New Roman" w:cs="Times New Roman"/>
          <w:color w:val="000000"/>
          <w:sz w:val="23"/>
          <w:szCs w:val="23"/>
          <w:lang w:eastAsia="pt-BR"/>
        </w:rPr>
        <w:t xml:space="preserve"> </w:t>
      </w:r>
      <w:r w:rsidRPr="0084093C">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84093C">
        <w:rPr>
          <w:rFonts w:ascii="Times New Roman" w:eastAsia="Times New Roman" w:hAnsi="Times New Roman" w:cs="Times New Roman"/>
          <w:sz w:val="23"/>
          <w:szCs w:val="23"/>
          <w:lang w:eastAsia="pt-BR"/>
        </w:rPr>
        <w:t>público devidamente explicitadas</w:t>
      </w:r>
      <w:proofErr w:type="gramEnd"/>
      <w:r w:rsidRPr="0084093C">
        <w:rPr>
          <w:rFonts w:ascii="Times New Roman" w:eastAsia="Times New Roman" w:hAnsi="Times New Roman" w:cs="Times New Roman"/>
          <w:sz w:val="23"/>
          <w:szCs w:val="23"/>
          <w:lang w:eastAsia="pt-BR"/>
        </w:rPr>
        <w:t xml:space="preserve"> no ato da autoridade competente pela contratação.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bCs/>
          <w:color w:val="000000"/>
          <w:sz w:val="23"/>
          <w:szCs w:val="23"/>
          <w:lang w:eastAsia="pt-BR"/>
        </w:rPr>
        <w:t>10.4</w:t>
      </w:r>
      <w:r w:rsidRPr="0084093C">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84093C">
        <w:rPr>
          <w:rFonts w:ascii="Times New Roman" w:eastAsia="Times New Roman" w:hAnsi="Times New Roman" w:cs="Times New Roman"/>
          <w:b/>
          <w:bCs/>
          <w:color w:val="000000"/>
          <w:sz w:val="23"/>
          <w:szCs w:val="23"/>
          <w:lang w:eastAsia="pt-BR"/>
        </w:rPr>
        <w:t xml:space="preserve">10.5. </w:t>
      </w:r>
      <w:r w:rsidRPr="0084093C">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84093C">
        <w:rPr>
          <w:rFonts w:ascii="Times New Roman" w:eastAsia="Times New Roman" w:hAnsi="Times New Roman" w:cs="Times New Roman"/>
          <w:bCs/>
          <w:color w:val="000000"/>
          <w:sz w:val="23"/>
          <w:szCs w:val="23"/>
          <w:lang w:eastAsia="pt-BR"/>
        </w:rPr>
        <w:t>apostilamento</w:t>
      </w:r>
      <w:proofErr w:type="spellEnd"/>
      <w:r w:rsidRPr="0084093C">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84093C">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84093C">
        <w:rPr>
          <w:rFonts w:ascii="Times New Roman" w:eastAsia="Times New Roman" w:hAnsi="Times New Roman" w:cs="Times New Roman"/>
          <w:bCs/>
          <w:color w:val="000000"/>
          <w:sz w:val="23"/>
          <w:szCs w:val="23"/>
          <w:lang w:eastAsia="pt-BR"/>
        </w:rPr>
        <w:t>ou</w:t>
      </w:r>
      <w:proofErr w:type="gramEnd"/>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84093C">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84093C">
        <w:rPr>
          <w:rFonts w:ascii="Times New Roman" w:eastAsia="Times New Roman" w:hAnsi="Times New Roman" w:cs="Times New Roman"/>
          <w:bCs/>
          <w:color w:val="000000"/>
          <w:sz w:val="23"/>
          <w:szCs w:val="23"/>
          <w:lang w:eastAsia="pt-BR"/>
        </w:rPr>
        <w:t>Itambaracá</w:t>
      </w:r>
      <w:proofErr w:type="spellEnd"/>
      <w:r w:rsidRPr="0084093C">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sz w:val="23"/>
          <w:szCs w:val="23"/>
          <w:lang w:eastAsia="pt-BR"/>
        </w:rPr>
        <w:t>10.6.</w:t>
      </w:r>
      <w:r w:rsidRPr="0084093C">
        <w:rPr>
          <w:rFonts w:ascii="Times New Roman" w:eastAsia="Times New Roman" w:hAnsi="Times New Roman" w:cs="Times New Roman"/>
          <w:sz w:val="23"/>
          <w:szCs w:val="23"/>
          <w:lang w:eastAsia="pt-BR"/>
        </w:rPr>
        <w:t xml:space="preserve"> Poderá, ainda, ser objeto de apuração e aplicação </w:t>
      </w:r>
      <w:proofErr w:type="gramStart"/>
      <w:r w:rsidRPr="0084093C">
        <w:rPr>
          <w:rFonts w:ascii="Times New Roman" w:eastAsia="Times New Roman" w:hAnsi="Times New Roman" w:cs="Times New Roman"/>
          <w:sz w:val="23"/>
          <w:szCs w:val="23"/>
          <w:lang w:eastAsia="pt-BR"/>
        </w:rPr>
        <w:t>de penalidade, precedida do devido processo administrativo</w:t>
      </w:r>
      <w:proofErr w:type="gramEnd"/>
      <w:r w:rsidRPr="0084093C">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84093C">
        <w:rPr>
          <w:rFonts w:ascii="Times New Roman" w:eastAsia="Times New Roman" w:hAnsi="Times New Roman" w:cs="Times New Roman"/>
          <w:b/>
          <w:bCs/>
          <w:color w:val="000000"/>
          <w:sz w:val="23"/>
          <w:szCs w:val="23"/>
          <w:lang w:eastAsia="pt-BR"/>
        </w:rPr>
        <w:t>10.7.</w:t>
      </w:r>
      <w:r w:rsidRPr="0084093C">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84093C"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 xml:space="preserve">CLÁUSULA DÉCIMA PRIMEIRA: </w:t>
      </w:r>
      <w:r w:rsidRPr="0084093C">
        <w:rPr>
          <w:rFonts w:ascii="Times New Roman" w:eastAsia="Times New Roman" w:hAnsi="Times New Roman" w:cs="Times New Roman"/>
          <w:b/>
          <w:bCs/>
          <w:sz w:val="23"/>
          <w:szCs w:val="23"/>
          <w:lang w:eastAsia="pt-BR"/>
        </w:rPr>
        <w:t>DA</w:t>
      </w:r>
      <w:r w:rsidRPr="0084093C">
        <w:rPr>
          <w:rFonts w:ascii="Times New Roman" w:eastAsia="Times New Roman" w:hAnsi="Times New Roman" w:cs="Times New Roman"/>
          <w:b/>
          <w:bCs/>
          <w:spacing w:val="1"/>
          <w:sz w:val="23"/>
          <w:szCs w:val="23"/>
          <w:lang w:eastAsia="pt-BR"/>
        </w:rPr>
        <w:t xml:space="preserve"> </w:t>
      </w:r>
      <w:r w:rsidRPr="0084093C">
        <w:rPr>
          <w:rFonts w:ascii="Times New Roman" w:eastAsia="Times New Roman" w:hAnsi="Times New Roman" w:cs="Times New Roman"/>
          <w:b/>
          <w:bCs/>
          <w:sz w:val="23"/>
          <w:szCs w:val="23"/>
          <w:lang w:eastAsia="pt-BR"/>
        </w:rPr>
        <w:t>PUBLICAÇÃO</w:t>
      </w:r>
    </w:p>
    <w:p w:rsidR="009851AA" w:rsidRPr="0084093C"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11.1.</w:t>
      </w:r>
      <w:r w:rsidRPr="0084093C">
        <w:rPr>
          <w:rFonts w:ascii="Times New Roman" w:eastAsia="Times New Roman" w:hAnsi="Times New Roman" w:cs="Times New Roman"/>
          <w:sz w:val="23"/>
          <w:szCs w:val="23"/>
          <w:lang w:eastAsia="pt-BR"/>
        </w:rPr>
        <w:t xml:space="preserve"> Em </w:t>
      </w:r>
      <w:r w:rsidRPr="0084093C">
        <w:rPr>
          <w:rFonts w:ascii="Times New Roman" w:eastAsia="Times New Roman" w:hAnsi="Times New Roman" w:cs="Times New Roman"/>
          <w:spacing w:val="1"/>
          <w:sz w:val="23"/>
          <w:szCs w:val="23"/>
          <w:lang w:eastAsia="pt-BR"/>
        </w:rPr>
        <w:t>c</w:t>
      </w:r>
      <w:r w:rsidRPr="0084093C">
        <w:rPr>
          <w:rFonts w:ascii="Times New Roman" w:eastAsia="Times New Roman" w:hAnsi="Times New Roman" w:cs="Times New Roman"/>
          <w:sz w:val="23"/>
          <w:szCs w:val="23"/>
          <w:lang w:eastAsia="pt-BR"/>
        </w:rPr>
        <w:t>onformidade com o disposto no parágrafo úni</w:t>
      </w:r>
      <w:r w:rsidRPr="0084093C">
        <w:rPr>
          <w:rFonts w:ascii="Times New Roman" w:eastAsia="Times New Roman" w:hAnsi="Times New Roman" w:cs="Times New Roman"/>
          <w:spacing w:val="1"/>
          <w:sz w:val="23"/>
          <w:szCs w:val="23"/>
          <w:lang w:eastAsia="pt-BR"/>
        </w:rPr>
        <w:t>c</w:t>
      </w:r>
      <w:r w:rsidRPr="0084093C">
        <w:rPr>
          <w:rFonts w:ascii="Times New Roman" w:eastAsia="Times New Roman" w:hAnsi="Times New Roman" w:cs="Times New Roman"/>
          <w:sz w:val="23"/>
          <w:szCs w:val="23"/>
          <w:lang w:eastAsia="pt-BR"/>
        </w:rPr>
        <w:t>o do art. 61 da Lei nº 8.666/93,</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será</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publicado</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o extrato</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do</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instrumento</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pacing w:val="1"/>
          <w:sz w:val="23"/>
          <w:szCs w:val="23"/>
          <w:lang w:eastAsia="pt-BR"/>
        </w:rPr>
        <w:t>d</w:t>
      </w:r>
      <w:r w:rsidRPr="0084093C">
        <w:rPr>
          <w:rFonts w:ascii="Times New Roman" w:eastAsia="Times New Roman" w:hAnsi="Times New Roman" w:cs="Times New Roman"/>
          <w:sz w:val="23"/>
          <w:szCs w:val="23"/>
          <w:lang w:eastAsia="pt-BR"/>
        </w:rPr>
        <w:t>e contrato</w:t>
      </w:r>
      <w:r w:rsidRPr="0084093C">
        <w:rPr>
          <w:rFonts w:ascii="Times New Roman" w:eastAsia="Times New Roman" w:hAnsi="Times New Roman" w:cs="Times New Roman"/>
          <w:spacing w:val="1"/>
          <w:sz w:val="23"/>
          <w:szCs w:val="23"/>
          <w:lang w:eastAsia="pt-BR"/>
        </w:rPr>
        <w:t xml:space="preserve"> (Ata SRP) </w:t>
      </w:r>
      <w:r w:rsidRPr="0084093C">
        <w:rPr>
          <w:rFonts w:ascii="Times New Roman" w:eastAsia="Times New Roman" w:hAnsi="Times New Roman" w:cs="Times New Roman"/>
          <w:sz w:val="23"/>
          <w:szCs w:val="23"/>
          <w:lang w:eastAsia="pt-BR"/>
        </w:rPr>
        <w:t>no</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Jornal Gazeta do Norte Pioneiro.</w:t>
      </w:r>
    </w:p>
    <w:p w:rsidR="009851AA" w:rsidRPr="0084093C"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11.2.</w:t>
      </w:r>
      <w:r w:rsidRPr="0084093C">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84093C">
          <w:rPr>
            <w:rFonts w:ascii="Times New Roman" w:eastAsia="Times New Roman" w:hAnsi="Times New Roman" w:cs="Times New Roman"/>
            <w:color w:val="0000FF"/>
            <w:sz w:val="23"/>
            <w:szCs w:val="23"/>
            <w:u w:val="single"/>
            <w:lang w:eastAsia="pt-BR"/>
          </w:rPr>
          <w:t>www.itambaraca.pr.gov.br</w:t>
        </w:r>
      </w:hyperlink>
      <w:r w:rsidRPr="0084093C">
        <w:rPr>
          <w:rFonts w:ascii="Times New Roman" w:eastAsia="Times New Roman" w:hAnsi="Times New Roman" w:cs="Times New Roman"/>
          <w:sz w:val="23"/>
          <w:szCs w:val="23"/>
          <w:lang w:eastAsia="pt-BR"/>
        </w:rPr>
        <w:t xml:space="preserve">, sendo republicada trimestralmente conforme determina a Lei nº 8.666/93, no Art. 15§2º. </w:t>
      </w:r>
    </w:p>
    <w:p w:rsidR="009851AA" w:rsidRPr="0084093C"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84093C">
        <w:rPr>
          <w:rFonts w:ascii="Times New Roman" w:eastAsia="Times New Roman" w:hAnsi="Times New Roman" w:cs="Times New Roman"/>
          <w:b/>
          <w:sz w:val="23"/>
          <w:szCs w:val="23"/>
          <w:lang w:eastAsia="pt-BR"/>
        </w:rPr>
        <w:t>CLÁUSULA DÉCIMA SEGUNDA: DAS CONDIÇÕES GERAIS</w:t>
      </w:r>
    </w:p>
    <w:p w:rsidR="009851AA" w:rsidRPr="0084093C"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12.1.</w:t>
      </w:r>
      <w:r w:rsidRPr="0084093C">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9851AA" w:rsidRPr="0084093C" w:rsidRDefault="009851AA" w:rsidP="009851AA">
      <w:pPr>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12.2.</w:t>
      </w:r>
      <w:r w:rsidRPr="0084093C">
        <w:rPr>
          <w:rFonts w:ascii="Times New Roman" w:eastAsia="Times New Roman" w:hAnsi="Times New Roman" w:cs="Times New Roman"/>
          <w:sz w:val="23"/>
          <w:szCs w:val="23"/>
          <w:lang w:eastAsia="pt-BR"/>
        </w:rPr>
        <w:t xml:space="preserve"> As</w:t>
      </w:r>
      <w:r w:rsidRPr="0084093C">
        <w:rPr>
          <w:rFonts w:ascii="Times New Roman" w:eastAsia="Times New Roman" w:hAnsi="Times New Roman" w:cs="Times New Roman"/>
          <w:spacing w:val="26"/>
          <w:sz w:val="23"/>
          <w:szCs w:val="23"/>
          <w:lang w:eastAsia="pt-BR"/>
        </w:rPr>
        <w:t xml:space="preserve"> </w:t>
      </w:r>
      <w:r w:rsidRPr="0084093C">
        <w:rPr>
          <w:rFonts w:ascii="Times New Roman" w:eastAsia="Times New Roman" w:hAnsi="Times New Roman" w:cs="Times New Roman"/>
          <w:sz w:val="23"/>
          <w:szCs w:val="23"/>
          <w:lang w:eastAsia="pt-BR"/>
        </w:rPr>
        <w:t>empresas,</w:t>
      </w:r>
      <w:r w:rsidRPr="0084093C">
        <w:rPr>
          <w:rFonts w:ascii="Times New Roman" w:eastAsia="Times New Roman" w:hAnsi="Times New Roman" w:cs="Times New Roman"/>
          <w:spacing w:val="26"/>
          <w:sz w:val="23"/>
          <w:szCs w:val="23"/>
          <w:lang w:eastAsia="pt-BR"/>
        </w:rPr>
        <w:t xml:space="preserve"> </w:t>
      </w:r>
      <w:r w:rsidRPr="0084093C">
        <w:rPr>
          <w:rFonts w:ascii="Times New Roman" w:eastAsia="Times New Roman" w:hAnsi="Times New Roman" w:cs="Times New Roman"/>
          <w:sz w:val="23"/>
          <w:szCs w:val="23"/>
          <w:lang w:eastAsia="pt-BR"/>
        </w:rPr>
        <w:t>detentoras</w:t>
      </w:r>
      <w:r w:rsidRPr="0084093C">
        <w:rPr>
          <w:rFonts w:ascii="Times New Roman" w:eastAsia="Times New Roman" w:hAnsi="Times New Roman" w:cs="Times New Roman"/>
          <w:spacing w:val="26"/>
          <w:sz w:val="23"/>
          <w:szCs w:val="23"/>
          <w:lang w:eastAsia="pt-BR"/>
        </w:rPr>
        <w:t xml:space="preserve"> </w:t>
      </w:r>
      <w:r w:rsidRPr="0084093C">
        <w:rPr>
          <w:rFonts w:ascii="Times New Roman" w:eastAsia="Times New Roman" w:hAnsi="Times New Roman" w:cs="Times New Roman"/>
          <w:sz w:val="23"/>
          <w:szCs w:val="23"/>
          <w:lang w:eastAsia="pt-BR"/>
        </w:rPr>
        <w:t>do</w:t>
      </w:r>
      <w:r w:rsidRPr="0084093C">
        <w:rPr>
          <w:rFonts w:ascii="Times New Roman" w:eastAsia="Times New Roman" w:hAnsi="Times New Roman" w:cs="Times New Roman"/>
          <w:spacing w:val="26"/>
          <w:sz w:val="23"/>
          <w:szCs w:val="23"/>
          <w:lang w:eastAsia="pt-BR"/>
        </w:rPr>
        <w:t xml:space="preserve"> </w:t>
      </w:r>
      <w:r w:rsidRPr="0084093C">
        <w:rPr>
          <w:rFonts w:ascii="Times New Roman" w:eastAsia="Times New Roman" w:hAnsi="Times New Roman" w:cs="Times New Roman"/>
          <w:sz w:val="23"/>
          <w:szCs w:val="23"/>
          <w:lang w:eastAsia="pt-BR"/>
        </w:rPr>
        <w:t>Registro</w:t>
      </w:r>
      <w:r w:rsidRPr="0084093C">
        <w:rPr>
          <w:rFonts w:ascii="Times New Roman" w:eastAsia="Times New Roman" w:hAnsi="Times New Roman" w:cs="Times New Roman"/>
          <w:spacing w:val="26"/>
          <w:sz w:val="23"/>
          <w:szCs w:val="23"/>
          <w:lang w:eastAsia="pt-BR"/>
        </w:rPr>
        <w:t xml:space="preserve"> </w:t>
      </w:r>
      <w:r w:rsidRPr="0084093C">
        <w:rPr>
          <w:rFonts w:ascii="Times New Roman" w:eastAsia="Times New Roman" w:hAnsi="Times New Roman" w:cs="Times New Roman"/>
          <w:sz w:val="23"/>
          <w:szCs w:val="23"/>
          <w:lang w:eastAsia="pt-BR"/>
        </w:rPr>
        <w:t>de</w:t>
      </w:r>
      <w:r w:rsidRPr="0084093C">
        <w:rPr>
          <w:rFonts w:ascii="Times New Roman" w:eastAsia="Times New Roman" w:hAnsi="Times New Roman" w:cs="Times New Roman"/>
          <w:spacing w:val="26"/>
          <w:sz w:val="23"/>
          <w:szCs w:val="23"/>
          <w:lang w:eastAsia="pt-BR"/>
        </w:rPr>
        <w:t xml:space="preserve"> </w:t>
      </w:r>
      <w:r w:rsidRPr="0084093C">
        <w:rPr>
          <w:rFonts w:ascii="Times New Roman" w:eastAsia="Times New Roman" w:hAnsi="Times New Roman" w:cs="Times New Roman"/>
          <w:sz w:val="23"/>
          <w:szCs w:val="23"/>
          <w:lang w:eastAsia="pt-BR"/>
        </w:rPr>
        <w:t>Preços,</w:t>
      </w:r>
      <w:r w:rsidRPr="0084093C">
        <w:rPr>
          <w:rFonts w:ascii="Times New Roman" w:eastAsia="Times New Roman" w:hAnsi="Times New Roman" w:cs="Times New Roman"/>
          <w:spacing w:val="26"/>
          <w:sz w:val="23"/>
          <w:szCs w:val="23"/>
          <w:lang w:eastAsia="pt-BR"/>
        </w:rPr>
        <w:t xml:space="preserve"> </w:t>
      </w:r>
      <w:r w:rsidRPr="0084093C">
        <w:rPr>
          <w:rFonts w:ascii="Times New Roman" w:eastAsia="Times New Roman" w:hAnsi="Times New Roman" w:cs="Times New Roman"/>
          <w:sz w:val="23"/>
          <w:szCs w:val="23"/>
          <w:lang w:eastAsia="pt-BR"/>
        </w:rPr>
        <w:t>em</w:t>
      </w:r>
      <w:r w:rsidRPr="0084093C">
        <w:rPr>
          <w:rFonts w:ascii="Times New Roman" w:eastAsia="Times New Roman" w:hAnsi="Times New Roman" w:cs="Times New Roman"/>
          <w:spacing w:val="26"/>
          <w:sz w:val="23"/>
          <w:szCs w:val="23"/>
          <w:lang w:eastAsia="pt-BR"/>
        </w:rPr>
        <w:t xml:space="preserve"> </w:t>
      </w:r>
      <w:r w:rsidRPr="0084093C">
        <w:rPr>
          <w:rFonts w:ascii="Times New Roman" w:eastAsia="Times New Roman" w:hAnsi="Times New Roman" w:cs="Times New Roman"/>
          <w:sz w:val="23"/>
          <w:szCs w:val="23"/>
          <w:lang w:eastAsia="pt-BR"/>
        </w:rPr>
        <w:t>conformidade com</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o</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disposto</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no</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Decreto</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nº</w:t>
      </w:r>
      <w:r w:rsidRPr="0084093C">
        <w:rPr>
          <w:rFonts w:ascii="Times New Roman" w:eastAsia="Times New Roman" w:hAnsi="Times New Roman" w:cs="Times New Roman"/>
          <w:spacing w:val="16"/>
          <w:sz w:val="23"/>
          <w:szCs w:val="23"/>
          <w:lang w:eastAsia="pt-BR"/>
        </w:rPr>
        <w:t xml:space="preserve"> 7.892</w:t>
      </w:r>
      <w:r w:rsidRPr="0084093C">
        <w:rPr>
          <w:rFonts w:ascii="Times New Roman" w:eastAsia="Times New Roman" w:hAnsi="Times New Roman" w:cs="Times New Roman"/>
          <w:sz w:val="23"/>
          <w:szCs w:val="23"/>
          <w:lang w:eastAsia="pt-BR"/>
        </w:rPr>
        <w:t>/2013,</w:t>
      </w:r>
      <w:r w:rsidRPr="0084093C">
        <w:rPr>
          <w:rFonts w:ascii="Times New Roman" w:eastAsia="Times New Roman" w:hAnsi="Times New Roman" w:cs="Times New Roman"/>
          <w:spacing w:val="18"/>
          <w:sz w:val="23"/>
          <w:szCs w:val="23"/>
          <w:lang w:eastAsia="pt-BR"/>
        </w:rPr>
        <w:t xml:space="preserve"> </w:t>
      </w:r>
      <w:r w:rsidRPr="0084093C">
        <w:rPr>
          <w:rFonts w:ascii="Times New Roman" w:eastAsia="Times New Roman" w:hAnsi="Times New Roman" w:cs="Times New Roman"/>
          <w:sz w:val="23"/>
          <w:szCs w:val="23"/>
          <w:lang w:eastAsia="pt-BR"/>
        </w:rPr>
        <w:t>assumem</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o</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compromisso</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de</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fornecer</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os produtos, objeto desta Ata, até as quantidades máxi</w:t>
      </w:r>
      <w:r w:rsidRPr="0084093C">
        <w:rPr>
          <w:rFonts w:ascii="Times New Roman" w:eastAsia="Times New Roman" w:hAnsi="Times New Roman" w:cs="Times New Roman"/>
          <w:spacing w:val="2"/>
          <w:sz w:val="23"/>
          <w:szCs w:val="23"/>
          <w:lang w:eastAsia="pt-BR"/>
        </w:rPr>
        <w:t>m</w:t>
      </w:r>
      <w:r w:rsidRPr="0084093C">
        <w:rPr>
          <w:rFonts w:ascii="Times New Roman" w:eastAsia="Times New Roman" w:hAnsi="Times New Roman" w:cs="Times New Roman"/>
          <w:sz w:val="23"/>
          <w:szCs w:val="23"/>
          <w:lang w:eastAsia="pt-BR"/>
        </w:rPr>
        <w:t>as referidas/estimadas,</w:t>
      </w:r>
      <w:r w:rsidRPr="0084093C">
        <w:rPr>
          <w:rFonts w:ascii="Times New Roman" w:eastAsia="Times New Roman" w:hAnsi="Times New Roman" w:cs="Times New Roman"/>
          <w:spacing w:val="-21"/>
          <w:sz w:val="23"/>
          <w:szCs w:val="23"/>
          <w:lang w:eastAsia="pt-BR"/>
        </w:rPr>
        <w:t xml:space="preserve"> </w:t>
      </w:r>
      <w:r w:rsidRPr="0084093C">
        <w:rPr>
          <w:rFonts w:ascii="Times New Roman" w:eastAsia="Times New Roman" w:hAnsi="Times New Roman" w:cs="Times New Roman"/>
          <w:sz w:val="23"/>
          <w:szCs w:val="23"/>
          <w:lang w:eastAsia="pt-BR"/>
        </w:rPr>
        <w:t>pelo preço</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regi</w:t>
      </w:r>
      <w:r w:rsidRPr="0084093C">
        <w:rPr>
          <w:rFonts w:ascii="Times New Roman" w:eastAsia="Times New Roman" w:hAnsi="Times New Roman" w:cs="Times New Roman"/>
          <w:spacing w:val="1"/>
          <w:sz w:val="23"/>
          <w:szCs w:val="23"/>
          <w:lang w:eastAsia="pt-BR"/>
        </w:rPr>
        <w:t>s</w:t>
      </w:r>
      <w:r w:rsidRPr="0084093C">
        <w:rPr>
          <w:rFonts w:ascii="Times New Roman" w:eastAsia="Times New Roman" w:hAnsi="Times New Roman" w:cs="Times New Roman"/>
          <w:sz w:val="23"/>
          <w:szCs w:val="23"/>
          <w:lang w:eastAsia="pt-BR"/>
        </w:rPr>
        <w:t>trado,</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durante</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o</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pra</w:t>
      </w:r>
      <w:r w:rsidRPr="0084093C">
        <w:rPr>
          <w:rFonts w:ascii="Times New Roman" w:eastAsia="Times New Roman" w:hAnsi="Times New Roman" w:cs="Times New Roman"/>
          <w:spacing w:val="1"/>
          <w:sz w:val="23"/>
          <w:szCs w:val="23"/>
          <w:lang w:eastAsia="pt-BR"/>
        </w:rPr>
        <w:t>z</w:t>
      </w:r>
      <w:r w:rsidRPr="0084093C">
        <w:rPr>
          <w:rFonts w:ascii="Times New Roman" w:eastAsia="Times New Roman" w:hAnsi="Times New Roman" w:cs="Times New Roman"/>
          <w:sz w:val="23"/>
          <w:szCs w:val="23"/>
          <w:lang w:eastAsia="pt-BR"/>
        </w:rPr>
        <w:t>o</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de</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pacing w:val="1"/>
          <w:sz w:val="23"/>
          <w:szCs w:val="23"/>
          <w:lang w:eastAsia="pt-BR"/>
        </w:rPr>
        <w:t>v</w:t>
      </w:r>
      <w:r w:rsidRPr="0084093C">
        <w:rPr>
          <w:rFonts w:ascii="Times New Roman" w:eastAsia="Times New Roman" w:hAnsi="Times New Roman" w:cs="Times New Roman"/>
          <w:sz w:val="23"/>
          <w:szCs w:val="23"/>
          <w:lang w:eastAsia="pt-BR"/>
        </w:rPr>
        <w:t>alida</w:t>
      </w:r>
      <w:r w:rsidRPr="0084093C">
        <w:rPr>
          <w:rFonts w:ascii="Times New Roman" w:eastAsia="Times New Roman" w:hAnsi="Times New Roman" w:cs="Times New Roman"/>
          <w:spacing w:val="3"/>
          <w:sz w:val="23"/>
          <w:szCs w:val="23"/>
          <w:lang w:eastAsia="pt-BR"/>
        </w:rPr>
        <w:t>d</w:t>
      </w:r>
      <w:r w:rsidRPr="0084093C">
        <w:rPr>
          <w:rFonts w:ascii="Times New Roman" w:eastAsia="Times New Roman" w:hAnsi="Times New Roman" w:cs="Times New Roman"/>
          <w:sz w:val="23"/>
          <w:szCs w:val="23"/>
          <w:lang w:eastAsia="pt-BR"/>
        </w:rPr>
        <w:t>e</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da</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Ata,</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em</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con</w:t>
      </w:r>
      <w:r w:rsidRPr="0084093C">
        <w:rPr>
          <w:rFonts w:ascii="Times New Roman" w:eastAsia="Times New Roman" w:hAnsi="Times New Roman" w:cs="Times New Roman"/>
          <w:spacing w:val="1"/>
          <w:sz w:val="23"/>
          <w:szCs w:val="23"/>
          <w:lang w:eastAsia="pt-BR"/>
        </w:rPr>
        <w:t>f</w:t>
      </w:r>
      <w:r w:rsidRPr="0084093C">
        <w:rPr>
          <w:rFonts w:ascii="Times New Roman" w:eastAsia="Times New Roman" w:hAnsi="Times New Roman" w:cs="Times New Roman"/>
          <w:sz w:val="23"/>
          <w:szCs w:val="23"/>
          <w:lang w:eastAsia="pt-BR"/>
        </w:rPr>
        <w:t>ormidade</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pacing w:val="1"/>
          <w:sz w:val="23"/>
          <w:szCs w:val="23"/>
          <w:lang w:eastAsia="pt-BR"/>
        </w:rPr>
        <w:t>c</w:t>
      </w:r>
      <w:r w:rsidRPr="0084093C">
        <w:rPr>
          <w:rFonts w:ascii="Times New Roman" w:eastAsia="Times New Roman" w:hAnsi="Times New Roman" w:cs="Times New Roman"/>
          <w:sz w:val="23"/>
          <w:szCs w:val="23"/>
          <w:lang w:eastAsia="pt-BR"/>
        </w:rPr>
        <w:t>om</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o</w:t>
      </w:r>
      <w:r w:rsidRPr="0084093C">
        <w:rPr>
          <w:rFonts w:ascii="Times New Roman" w:eastAsia="Times New Roman" w:hAnsi="Times New Roman" w:cs="Times New Roman"/>
          <w:spacing w:val="7"/>
          <w:sz w:val="23"/>
          <w:szCs w:val="23"/>
          <w:lang w:eastAsia="pt-BR"/>
        </w:rPr>
        <w:t xml:space="preserve"> </w:t>
      </w:r>
      <w:r w:rsidRPr="0084093C">
        <w:rPr>
          <w:rFonts w:ascii="Times New Roman" w:eastAsia="Times New Roman" w:hAnsi="Times New Roman" w:cs="Times New Roman"/>
          <w:sz w:val="23"/>
          <w:szCs w:val="23"/>
          <w:lang w:eastAsia="pt-BR"/>
        </w:rPr>
        <w:t>Edital e</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sua</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Minuta</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de</w:t>
      </w:r>
      <w:r w:rsidRPr="0084093C">
        <w:rPr>
          <w:rFonts w:ascii="Times New Roman" w:eastAsia="Times New Roman" w:hAnsi="Times New Roman" w:cs="Times New Roman"/>
          <w:spacing w:val="30"/>
          <w:sz w:val="23"/>
          <w:szCs w:val="23"/>
          <w:lang w:eastAsia="pt-BR"/>
        </w:rPr>
        <w:t xml:space="preserve"> Ata de Registro de Preços</w:t>
      </w:r>
      <w:r w:rsidRPr="0084093C">
        <w:rPr>
          <w:rFonts w:ascii="Times New Roman" w:eastAsia="Times New Roman" w:hAnsi="Times New Roman" w:cs="Times New Roman"/>
          <w:sz w:val="23"/>
          <w:szCs w:val="23"/>
          <w:lang w:eastAsia="pt-BR"/>
        </w:rPr>
        <w:t>,</w:t>
      </w:r>
      <w:r w:rsidRPr="0084093C">
        <w:rPr>
          <w:rFonts w:ascii="Times New Roman" w:eastAsia="Times New Roman" w:hAnsi="Times New Roman" w:cs="Times New Roman"/>
          <w:spacing w:val="30"/>
          <w:sz w:val="23"/>
          <w:szCs w:val="23"/>
          <w:lang w:eastAsia="pt-BR"/>
        </w:rPr>
        <w:t xml:space="preserve"> </w:t>
      </w:r>
      <w:r w:rsidRPr="0084093C">
        <w:rPr>
          <w:rFonts w:ascii="Times New Roman" w:eastAsia="Times New Roman" w:hAnsi="Times New Roman" w:cs="Times New Roman"/>
          <w:sz w:val="23"/>
          <w:szCs w:val="23"/>
          <w:lang w:eastAsia="pt-BR"/>
        </w:rPr>
        <w:t>corr</w:t>
      </w:r>
      <w:r w:rsidRPr="0084093C">
        <w:rPr>
          <w:rFonts w:ascii="Times New Roman" w:eastAsia="Times New Roman" w:hAnsi="Times New Roman" w:cs="Times New Roman"/>
          <w:spacing w:val="1"/>
          <w:sz w:val="23"/>
          <w:szCs w:val="23"/>
          <w:lang w:eastAsia="pt-BR"/>
        </w:rPr>
        <w:t>e</w:t>
      </w:r>
      <w:r w:rsidRPr="0084093C">
        <w:rPr>
          <w:rFonts w:ascii="Times New Roman" w:eastAsia="Times New Roman" w:hAnsi="Times New Roman" w:cs="Times New Roman"/>
          <w:sz w:val="23"/>
          <w:szCs w:val="23"/>
          <w:lang w:eastAsia="pt-BR"/>
        </w:rPr>
        <w:t>spondente</w:t>
      </w:r>
      <w:r w:rsidRPr="0084093C">
        <w:rPr>
          <w:rFonts w:ascii="Times New Roman" w:eastAsia="Times New Roman" w:hAnsi="Times New Roman" w:cs="Times New Roman"/>
          <w:spacing w:val="29"/>
          <w:sz w:val="23"/>
          <w:szCs w:val="23"/>
          <w:lang w:eastAsia="pt-BR"/>
        </w:rPr>
        <w:t xml:space="preserve"> </w:t>
      </w:r>
      <w:r w:rsidRPr="0084093C">
        <w:rPr>
          <w:rFonts w:ascii="Times New Roman" w:eastAsia="Times New Roman" w:hAnsi="Times New Roman" w:cs="Times New Roman"/>
          <w:sz w:val="23"/>
          <w:szCs w:val="23"/>
          <w:lang w:eastAsia="pt-BR"/>
        </w:rPr>
        <w:t>ao</w:t>
      </w:r>
      <w:r w:rsidRPr="0084093C">
        <w:rPr>
          <w:rFonts w:ascii="Times New Roman" w:eastAsia="Times New Roman" w:hAnsi="Times New Roman" w:cs="Times New Roman"/>
          <w:spacing w:val="29"/>
          <w:sz w:val="23"/>
          <w:szCs w:val="23"/>
          <w:lang w:eastAsia="pt-BR"/>
        </w:rPr>
        <w:t xml:space="preserve"> </w:t>
      </w:r>
      <w:r w:rsidRPr="0084093C">
        <w:rPr>
          <w:rFonts w:ascii="Times New Roman" w:eastAsia="Times New Roman" w:hAnsi="Times New Roman" w:cs="Times New Roman"/>
          <w:sz w:val="23"/>
          <w:szCs w:val="23"/>
          <w:lang w:eastAsia="pt-BR"/>
        </w:rPr>
        <w:t>P</w:t>
      </w:r>
      <w:r w:rsidRPr="0084093C">
        <w:rPr>
          <w:rFonts w:ascii="Times New Roman" w:eastAsia="Times New Roman" w:hAnsi="Times New Roman" w:cs="Times New Roman"/>
          <w:spacing w:val="2"/>
          <w:sz w:val="23"/>
          <w:szCs w:val="23"/>
          <w:lang w:eastAsia="pt-BR"/>
        </w:rPr>
        <w:t>r</w:t>
      </w:r>
      <w:r w:rsidRPr="0084093C">
        <w:rPr>
          <w:rFonts w:ascii="Times New Roman" w:eastAsia="Times New Roman" w:hAnsi="Times New Roman" w:cs="Times New Roman"/>
          <w:sz w:val="23"/>
          <w:szCs w:val="23"/>
          <w:lang w:eastAsia="pt-BR"/>
        </w:rPr>
        <w:t>ocesso</w:t>
      </w:r>
      <w:r w:rsidRPr="0084093C">
        <w:rPr>
          <w:rFonts w:ascii="Times New Roman" w:eastAsia="Times New Roman" w:hAnsi="Times New Roman" w:cs="Times New Roman"/>
          <w:spacing w:val="29"/>
          <w:sz w:val="23"/>
          <w:szCs w:val="23"/>
          <w:lang w:eastAsia="pt-BR"/>
        </w:rPr>
        <w:t xml:space="preserve"> </w:t>
      </w:r>
      <w:r w:rsidRPr="0084093C">
        <w:rPr>
          <w:rFonts w:ascii="Times New Roman" w:eastAsia="Times New Roman" w:hAnsi="Times New Roman" w:cs="Times New Roman"/>
          <w:sz w:val="23"/>
          <w:szCs w:val="23"/>
          <w:lang w:eastAsia="pt-BR"/>
        </w:rPr>
        <w:t>Licitatório</w:t>
      </w:r>
      <w:r w:rsidRPr="0084093C">
        <w:rPr>
          <w:rFonts w:ascii="Times New Roman" w:eastAsia="Times New Roman" w:hAnsi="Times New Roman" w:cs="Times New Roman"/>
          <w:spacing w:val="29"/>
          <w:sz w:val="23"/>
          <w:szCs w:val="23"/>
          <w:lang w:eastAsia="pt-BR"/>
        </w:rPr>
        <w:t xml:space="preserve"> </w:t>
      </w:r>
      <w:r w:rsidRPr="0084093C">
        <w:rPr>
          <w:rFonts w:ascii="Times New Roman" w:eastAsia="Times New Roman" w:hAnsi="Times New Roman" w:cs="Times New Roman"/>
          <w:sz w:val="23"/>
          <w:szCs w:val="23"/>
          <w:lang w:eastAsia="pt-BR"/>
        </w:rPr>
        <w:t>nº 0</w:t>
      </w:r>
      <w:r w:rsidR="0078104F" w:rsidRPr="0084093C">
        <w:rPr>
          <w:rFonts w:ascii="Times New Roman" w:eastAsia="Times New Roman" w:hAnsi="Times New Roman" w:cs="Times New Roman"/>
          <w:sz w:val="23"/>
          <w:szCs w:val="23"/>
          <w:lang w:eastAsia="pt-BR"/>
        </w:rPr>
        <w:t>29</w:t>
      </w:r>
      <w:r w:rsidRPr="0084093C">
        <w:rPr>
          <w:rFonts w:ascii="Times New Roman" w:eastAsia="Times New Roman" w:hAnsi="Times New Roman" w:cs="Times New Roman"/>
          <w:sz w:val="23"/>
          <w:szCs w:val="23"/>
          <w:lang w:eastAsia="pt-BR"/>
        </w:rPr>
        <w:t>/2015,</w:t>
      </w:r>
      <w:r w:rsidRPr="0084093C">
        <w:rPr>
          <w:rFonts w:ascii="Times New Roman" w:eastAsia="Times New Roman" w:hAnsi="Times New Roman" w:cs="Times New Roman"/>
          <w:spacing w:val="-16"/>
          <w:sz w:val="23"/>
          <w:szCs w:val="23"/>
          <w:lang w:eastAsia="pt-BR"/>
        </w:rPr>
        <w:t xml:space="preserve"> </w:t>
      </w:r>
      <w:r w:rsidRPr="0084093C">
        <w:rPr>
          <w:rFonts w:ascii="Times New Roman" w:eastAsia="Times New Roman" w:hAnsi="Times New Roman" w:cs="Times New Roman"/>
          <w:sz w:val="23"/>
          <w:szCs w:val="23"/>
          <w:lang w:eastAsia="pt-BR"/>
        </w:rPr>
        <w:t>na modali</w:t>
      </w:r>
      <w:r w:rsidRPr="0084093C">
        <w:rPr>
          <w:rFonts w:ascii="Times New Roman" w:eastAsia="Times New Roman" w:hAnsi="Times New Roman" w:cs="Times New Roman"/>
          <w:spacing w:val="2"/>
          <w:sz w:val="23"/>
          <w:szCs w:val="23"/>
          <w:lang w:eastAsia="pt-BR"/>
        </w:rPr>
        <w:t>d</w:t>
      </w:r>
      <w:r w:rsidRPr="0084093C">
        <w:rPr>
          <w:rFonts w:ascii="Times New Roman" w:eastAsia="Times New Roman" w:hAnsi="Times New Roman" w:cs="Times New Roman"/>
          <w:sz w:val="23"/>
          <w:szCs w:val="23"/>
          <w:lang w:eastAsia="pt-BR"/>
        </w:rPr>
        <w:t xml:space="preserve">ade Pregão Presencial para fins de Registro </w:t>
      </w:r>
      <w:r w:rsidRPr="0084093C">
        <w:rPr>
          <w:rFonts w:ascii="Times New Roman" w:eastAsia="Times New Roman" w:hAnsi="Times New Roman" w:cs="Times New Roman"/>
          <w:spacing w:val="1"/>
          <w:sz w:val="23"/>
          <w:szCs w:val="23"/>
          <w:lang w:eastAsia="pt-BR"/>
        </w:rPr>
        <w:t>d</w:t>
      </w:r>
      <w:r w:rsidRPr="0084093C">
        <w:rPr>
          <w:rFonts w:ascii="Times New Roman" w:eastAsia="Times New Roman" w:hAnsi="Times New Roman" w:cs="Times New Roman"/>
          <w:sz w:val="23"/>
          <w:szCs w:val="23"/>
          <w:lang w:eastAsia="pt-BR"/>
        </w:rPr>
        <w:t>e Preços</w:t>
      </w:r>
      <w:r w:rsidRPr="0084093C">
        <w:rPr>
          <w:rFonts w:ascii="Times New Roman" w:eastAsia="Times New Roman" w:hAnsi="Times New Roman" w:cs="Times New Roman"/>
          <w:spacing w:val="1"/>
          <w:sz w:val="23"/>
          <w:szCs w:val="23"/>
          <w:lang w:eastAsia="pt-BR"/>
        </w:rPr>
        <w:t xml:space="preserve"> n</w:t>
      </w:r>
      <w:r w:rsidRPr="0084093C">
        <w:rPr>
          <w:rFonts w:ascii="Times New Roman" w:eastAsia="Times New Roman" w:hAnsi="Times New Roman" w:cs="Times New Roman"/>
          <w:sz w:val="23"/>
          <w:szCs w:val="23"/>
          <w:lang w:eastAsia="pt-BR"/>
        </w:rPr>
        <w:t>º</w:t>
      </w:r>
      <w:r w:rsidRPr="0084093C">
        <w:rPr>
          <w:rFonts w:ascii="Times New Roman" w:eastAsia="Times New Roman" w:hAnsi="Times New Roman" w:cs="Times New Roman"/>
          <w:spacing w:val="1"/>
          <w:sz w:val="23"/>
          <w:szCs w:val="23"/>
          <w:lang w:eastAsia="pt-BR"/>
        </w:rPr>
        <w:t xml:space="preserve"> </w:t>
      </w:r>
      <w:r w:rsidRPr="0084093C">
        <w:rPr>
          <w:rFonts w:ascii="Times New Roman" w:eastAsia="Times New Roman" w:hAnsi="Times New Roman" w:cs="Times New Roman"/>
          <w:sz w:val="23"/>
          <w:szCs w:val="23"/>
          <w:lang w:eastAsia="pt-BR"/>
        </w:rPr>
        <w:t>0</w:t>
      </w:r>
      <w:r w:rsidR="0078104F" w:rsidRPr="0084093C">
        <w:rPr>
          <w:rFonts w:ascii="Times New Roman" w:eastAsia="Times New Roman" w:hAnsi="Times New Roman" w:cs="Times New Roman"/>
          <w:sz w:val="23"/>
          <w:szCs w:val="23"/>
          <w:lang w:eastAsia="pt-BR"/>
        </w:rPr>
        <w:t>18</w:t>
      </w:r>
      <w:r w:rsidRPr="0084093C">
        <w:rPr>
          <w:rFonts w:ascii="Times New Roman" w:eastAsia="Times New Roman" w:hAnsi="Times New Roman" w:cs="Times New Roman"/>
          <w:sz w:val="23"/>
          <w:szCs w:val="23"/>
          <w:lang w:eastAsia="pt-BR"/>
        </w:rPr>
        <w:t>/2015.</w:t>
      </w:r>
    </w:p>
    <w:p w:rsidR="009851AA" w:rsidRPr="0084093C"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color w:val="000000"/>
          <w:sz w:val="23"/>
          <w:szCs w:val="23"/>
          <w:lang w:eastAsia="pt-BR"/>
        </w:rPr>
        <w:t>12.3.</w:t>
      </w:r>
      <w:r w:rsidRPr="0084093C">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84093C">
        <w:rPr>
          <w:rFonts w:ascii="Times New Roman" w:eastAsia="Times New Roman" w:hAnsi="Times New Roman" w:cs="Times New Roman"/>
          <w:sz w:val="23"/>
          <w:szCs w:val="23"/>
          <w:lang w:eastAsia="pt-BR"/>
        </w:rPr>
        <w:t>limites estabelecidos no artigo 65, § 1º, da Lei Federal nº. 8.666/83</w:t>
      </w:r>
      <w:r w:rsidRPr="0084093C">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9851AA" w:rsidRPr="0084093C"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84093C">
        <w:rPr>
          <w:rFonts w:ascii="Times New Roman" w:eastAsia="Times New Roman" w:hAnsi="Times New Roman" w:cs="Times New Roman"/>
          <w:b/>
          <w:sz w:val="23"/>
          <w:szCs w:val="23"/>
          <w:lang w:eastAsia="pt-BR"/>
        </w:rPr>
        <w:t>12.4.</w:t>
      </w:r>
      <w:r w:rsidRPr="0084093C">
        <w:rPr>
          <w:rFonts w:ascii="Times New Roman" w:eastAsia="Times New Roman" w:hAnsi="Times New Roman" w:cs="Times New Roman"/>
          <w:sz w:val="23"/>
          <w:szCs w:val="23"/>
          <w:lang w:eastAsia="pt-BR"/>
        </w:rPr>
        <w:t xml:space="preserve"> Os licitantes vencedores deverão, ao serem convocados,</w:t>
      </w:r>
      <w:r w:rsidRPr="0084093C">
        <w:rPr>
          <w:rFonts w:ascii="Times New Roman" w:eastAsia="Times New Roman" w:hAnsi="Times New Roman" w:cs="Times New Roman"/>
          <w:color w:val="000000"/>
          <w:sz w:val="23"/>
          <w:szCs w:val="23"/>
          <w:lang w:eastAsia="pt-BR"/>
        </w:rPr>
        <w:t xml:space="preserve"> no qual terá</w:t>
      </w:r>
      <w:r w:rsidRPr="0084093C">
        <w:rPr>
          <w:rFonts w:ascii="Times New Roman" w:eastAsia="Times New Roman" w:hAnsi="Times New Roman" w:cs="Times New Roman"/>
          <w:color w:val="000000"/>
          <w:spacing w:val="-27"/>
          <w:sz w:val="23"/>
          <w:szCs w:val="23"/>
          <w:lang w:eastAsia="pt-BR"/>
        </w:rPr>
        <w:t xml:space="preserve"> </w:t>
      </w:r>
      <w:r w:rsidRPr="0084093C">
        <w:rPr>
          <w:rFonts w:ascii="Times New Roman" w:eastAsia="Times New Roman" w:hAnsi="Times New Roman" w:cs="Times New Roman"/>
          <w:color w:val="000000"/>
          <w:sz w:val="23"/>
          <w:szCs w:val="23"/>
          <w:lang w:eastAsia="pt-BR"/>
        </w:rPr>
        <w:t>o</w:t>
      </w:r>
      <w:r w:rsidRPr="0084093C">
        <w:rPr>
          <w:rFonts w:ascii="Times New Roman" w:eastAsia="Times New Roman" w:hAnsi="Times New Roman" w:cs="Times New Roman"/>
          <w:color w:val="000000"/>
          <w:spacing w:val="-27"/>
          <w:sz w:val="23"/>
          <w:szCs w:val="23"/>
          <w:lang w:eastAsia="pt-BR"/>
        </w:rPr>
        <w:t xml:space="preserve"> </w:t>
      </w:r>
      <w:r w:rsidRPr="0084093C">
        <w:rPr>
          <w:rFonts w:ascii="Times New Roman" w:eastAsia="Times New Roman" w:hAnsi="Times New Roman" w:cs="Times New Roman"/>
          <w:color w:val="000000"/>
          <w:sz w:val="23"/>
          <w:szCs w:val="23"/>
          <w:lang w:eastAsia="pt-BR"/>
        </w:rPr>
        <w:t>prazo</w:t>
      </w:r>
      <w:r w:rsidRPr="0084093C">
        <w:rPr>
          <w:rFonts w:ascii="Times New Roman" w:eastAsia="Times New Roman" w:hAnsi="Times New Roman" w:cs="Times New Roman"/>
          <w:color w:val="000000"/>
          <w:spacing w:val="-27"/>
          <w:sz w:val="23"/>
          <w:szCs w:val="23"/>
          <w:lang w:eastAsia="pt-BR"/>
        </w:rPr>
        <w:t xml:space="preserve"> </w:t>
      </w:r>
      <w:r w:rsidRPr="0084093C">
        <w:rPr>
          <w:rFonts w:ascii="Times New Roman" w:eastAsia="Times New Roman" w:hAnsi="Times New Roman" w:cs="Times New Roman"/>
          <w:color w:val="000000"/>
          <w:sz w:val="23"/>
          <w:szCs w:val="23"/>
          <w:lang w:eastAsia="pt-BR"/>
        </w:rPr>
        <w:t>de</w:t>
      </w:r>
      <w:r w:rsidRPr="0084093C">
        <w:rPr>
          <w:rFonts w:ascii="Times New Roman" w:eastAsia="Times New Roman" w:hAnsi="Times New Roman" w:cs="Times New Roman"/>
          <w:color w:val="000000"/>
          <w:spacing w:val="-27"/>
          <w:sz w:val="23"/>
          <w:szCs w:val="23"/>
          <w:lang w:eastAsia="pt-BR"/>
        </w:rPr>
        <w:t xml:space="preserve"> </w:t>
      </w:r>
      <w:proofErr w:type="gramStart"/>
      <w:r w:rsidRPr="0084093C">
        <w:rPr>
          <w:rFonts w:ascii="Times New Roman" w:eastAsia="Times New Roman" w:hAnsi="Times New Roman" w:cs="Times New Roman"/>
          <w:color w:val="000000"/>
          <w:sz w:val="23"/>
          <w:szCs w:val="23"/>
          <w:lang w:eastAsia="pt-BR"/>
        </w:rPr>
        <w:t>5</w:t>
      </w:r>
      <w:proofErr w:type="gramEnd"/>
      <w:r w:rsidRPr="0084093C">
        <w:rPr>
          <w:rFonts w:ascii="Times New Roman" w:eastAsia="Times New Roman" w:hAnsi="Times New Roman" w:cs="Times New Roman"/>
          <w:color w:val="000000"/>
          <w:spacing w:val="-27"/>
          <w:sz w:val="23"/>
          <w:szCs w:val="23"/>
          <w:lang w:eastAsia="pt-BR"/>
        </w:rPr>
        <w:t xml:space="preserve"> </w:t>
      </w:r>
      <w:r w:rsidRPr="0084093C">
        <w:rPr>
          <w:rFonts w:ascii="Times New Roman" w:eastAsia="Times New Roman" w:hAnsi="Times New Roman" w:cs="Times New Roman"/>
          <w:color w:val="000000"/>
          <w:sz w:val="23"/>
          <w:szCs w:val="23"/>
          <w:lang w:eastAsia="pt-BR"/>
        </w:rPr>
        <w:t>(cinco) dias</w:t>
      </w:r>
      <w:r w:rsidRPr="0084093C">
        <w:rPr>
          <w:rFonts w:ascii="Times New Roman" w:eastAsia="Times New Roman" w:hAnsi="Times New Roman" w:cs="Times New Roman"/>
          <w:color w:val="000000"/>
          <w:spacing w:val="-27"/>
          <w:sz w:val="23"/>
          <w:szCs w:val="23"/>
          <w:lang w:eastAsia="pt-BR"/>
        </w:rPr>
        <w:t xml:space="preserve"> </w:t>
      </w:r>
      <w:r w:rsidRPr="0084093C">
        <w:rPr>
          <w:rFonts w:ascii="Times New Roman" w:eastAsia="Times New Roman" w:hAnsi="Times New Roman" w:cs="Times New Roman"/>
          <w:color w:val="000000"/>
          <w:sz w:val="23"/>
          <w:szCs w:val="23"/>
          <w:lang w:eastAsia="pt-BR"/>
        </w:rPr>
        <w:t>úteis,</w:t>
      </w:r>
      <w:r w:rsidRPr="0084093C">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color w:val="000000"/>
          <w:sz w:val="23"/>
          <w:szCs w:val="23"/>
          <w:lang w:eastAsia="pt-BR"/>
        </w:rPr>
        <w:t>12.5.</w:t>
      </w:r>
      <w:r w:rsidRPr="0084093C">
        <w:rPr>
          <w:rFonts w:ascii="Times New Roman" w:eastAsia="Times New Roman" w:hAnsi="Times New Roman" w:cs="Times New Roman"/>
          <w:color w:val="000000"/>
          <w:sz w:val="23"/>
          <w:szCs w:val="23"/>
          <w:lang w:eastAsia="pt-BR"/>
        </w:rPr>
        <w:t xml:space="preserve"> Integra </w:t>
      </w:r>
      <w:proofErr w:type="gramStart"/>
      <w:r w:rsidRPr="0084093C">
        <w:rPr>
          <w:rFonts w:ascii="Times New Roman" w:eastAsia="Times New Roman" w:hAnsi="Times New Roman" w:cs="Times New Roman"/>
          <w:color w:val="000000"/>
          <w:sz w:val="23"/>
          <w:szCs w:val="23"/>
          <w:lang w:eastAsia="pt-BR"/>
        </w:rPr>
        <w:t>a presente</w:t>
      </w:r>
      <w:proofErr w:type="gramEnd"/>
      <w:r w:rsidRPr="0084093C">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84093C">
        <w:rPr>
          <w:rFonts w:ascii="Times New Roman" w:eastAsia="Times New Roman" w:hAnsi="Times New Roman" w:cs="Times New Roman"/>
          <w:sz w:val="23"/>
          <w:szCs w:val="23"/>
          <w:lang w:eastAsia="pt-BR"/>
        </w:rPr>
        <w:t>independentemente de transcrição.</w:t>
      </w:r>
    </w:p>
    <w:p w:rsidR="009851AA" w:rsidRPr="0084093C"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9851AA" w:rsidRPr="0084093C"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84093C">
        <w:rPr>
          <w:rFonts w:ascii="Times New Roman" w:eastAsia="Times New Roman" w:hAnsi="Times New Roman" w:cs="Times New Roman"/>
          <w:b/>
          <w:snapToGrid w:val="0"/>
          <w:color w:val="000000"/>
          <w:sz w:val="23"/>
          <w:szCs w:val="23"/>
          <w:lang w:eastAsia="pt-BR"/>
        </w:rPr>
        <w:t>CLÁUSULA DÉCIMA TERCEIRA: DOS CASOS OMISSOS</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13.2.</w:t>
      </w:r>
      <w:r w:rsidRPr="0084093C">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84093C" w:rsidRDefault="009851AA" w:rsidP="009851A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84093C">
        <w:rPr>
          <w:rFonts w:ascii="Times New Roman" w:eastAsia="Times New Roman" w:hAnsi="Times New Roman" w:cs="Times New Roman"/>
          <w:b/>
          <w:bCs/>
          <w:sz w:val="23"/>
          <w:szCs w:val="23"/>
          <w:lang w:eastAsia="pt-BR"/>
        </w:rPr>
        <w:t xml:space="preserve">CLÁUSULA DÉCIMA QUARTA: </w:t>
      </w:r>
      <w:r w:rsidRPr="0084093C">
        <w:rPr>
          <w:rFonts w:ascii="Times New Roman" w:eastAsia="Times New Roman" w:hAnsi="Times New Roman" w:cs="Times New Roman"/>
          <w:b/>
          <w:snapToGrid w:val="0"/>
          <w:color w:val="000000"/>
          <w:sz w:val="23"/>
          <w:szCs w:val="23"/>
          <w:lang w:eastAsia="pt-BR"/>
        </w:rPr>
        <w:t>DO FORO</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b/>
          <w:sz w:val="23"/>
          <w:szCs w:val="23"/>
          <w:lang w:eastAsia="pt-BR"/>
        </w:rPr>
        <w:t>14.1.</w:t>
      </w:r>
      <w:r w:rsidRPr="0084093C">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84093C">
        <w:rPr>
          <w:rFonts w:ascii="Times New Roman" w:eastAsia="Times New Roman" w:hAnsi="Times New Roman" w:cs="Times New Roman"/>
          <w:sz w:val="23"/>
          <w:szCs w:val="23"/>
          <w:lang w:eastAsia="pt-BR"/>
        </w:rPr>
        <w:t>Pr</w:t>
      </w:r>
      <w:proofErr w:type="spellEnd"/>
      <w:proofErr w:type="gramEnd"/>
      <w:r w:rsidRPr="0084093C">
        <w:rPr>
          <w:rFonts w:ascii="Times New Roman" w:eastAsia="Times New Roman" w:hAnsi="Times New Roman" w:cs="Times New Roman"/>
          <w:sz w:val="23"/>
          <w:szCs w:val="23"/>
          <w:lang w:eastAsia="pt-BR"/>
        </w:rPr>
        <w:t xml:space="preserve">, para dirimir dúvidas ou questões oriundas do presente Contrato. </w:t>
      </w:r>
    </w:p>
    <w:p w:rsidR="009851AA" w:rsidRPr="0084093C" w:rsidRDefault="009851AA" w:rsidP="009851AA">
      <w:pPr>
        <w:spacing w:after="0" w:line="240" w:lineRule="auto"/>
        <w:ind w:right="-54"/>
        <w:jc w:val="both"/>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lastRenderedPageBreak/>
        <w:t>E, por estarem, justas e contratadas, as partes assinam o presente instrumento contratual, em 03 (três) vias iguais e rubricadas para todos os fins de direito, na presença das testemunhas.</w:t>
      </w:r>
    </w:p>
    <w:p w:rsidR="009851AA" w:rsidRPr="0084093C"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84093C" w:rsidRDefault="009851AA" w:rsidP="00BF37C6">
      <w:pPr>
        <w:spacing w:after="0" w:line="240" w:lineRule="auto"/>
        <w:ind w:left="2124" w:firstLine="708"/>
        <w:rPr>
          <w:rFonts w:ascii="Times New Roman" w:eastAsia="Times New Roman" w:hAnsi="Times New Roman" w:cs="Times New Roman"/>
          <w:sz w:val="23"/>
          <w:szCs w:val="23"/>
          <w:lang w:eastAsia="pt-BR"/>
        </w:rPr>
      </w:pPr>
      <w:proofErr w:type="spellStart"/>
      <w:r w:rsidRPr="0084093C">
        <w:rPr>
          <w:rFonts w:ascii="Times New Roman" w:eastAsia="Times New Roman" w:hAnsi="Times New Roman" w:cs="Times New Roman"/>
          <w:sz w:val="23"/>
          <w:szCs w:val="23"/>
          <w:lang w:eastAsia="pt-BR"/>
        </w:rPr>
        <w:t>Itambaracá</w:t>
      </w:r>
      <w:proofErr w:type="spellEnd"/>
      <w:r w:rsidRPr="0084093C">
        <w:rPr>
          <w:rFonts w:ascii="Times New Roman" w:eastAsia="Times New Roman" w:hAnsi="Times New Roman" w:cs="Times New Roman"/>
          <w:sz w:val="23"/>
          <w:szCs w:val="23"/>
          <w:lang w:eastAsia="pt-BR"/>
        </w:rPr>
        <w:t xml:space="preserve">, </w:t>
      </w:r>
      <w:r w:rsidR="0078104F" w:rsidRPr="0084093C">
        <w:rPr>
          <w:rFonts w:ascii="Times New Roman" w:eastAsia="Times New Roman" w:hAnsi="Times New Roman" w:cs="Times New Roman"/>
          <w:sz w:val="23"/>
          <w:szCs w:val="23"/>
          <w:lang w:eastAsia="pt-BR"/>
        </w:rPr>
        <w:t>23</w:t>
      </w:r>
      <w:r w:rsidRPr="0084093C">
        <w:rPr>
          <w:rFonts w:ascii="Times New Roman" w:eastAsia="Times New Roman" w:hAnsi="Times New Roman" w:cs="Times New Roman"/>
          <w:sz w:val="23"/>
          <w:szCs w:val="23"/>
          <w:lang w:eastAsia="pt-BR"/>
        </w:rPr>
        <w:t xml:space="preserve"> de</w:t>
      </w:r>
      <w:proofErr w:type="gramStart"/>
      <w:r w:rsidRPr="0084093C">
        <w:rPr>
          <w:rFonts w:ascii="Times New Roman" w:eastAsia="Times New Roman" w:hAnsi="Times New Roman" w:cs="Times New Roman"/>
          <w:sz w:val="23"/>
          <w:szCs w:val="23"/>
          <w:lang w:eastAsia="pt-BR"/>
        </w:rPr>
        <w:t xml:space="preserve"> </w:t>
      </w:r>
      <w:r w:rsidR="0078104F" w:rsidRPr="0084093C">
        <w:rPr>
          <w:rFonts w:ascii="Times New Roman" w:eastAsia="Times New Roman" w:hAnsi="Times New Roman" w:cs="Times New Roman"/>
          <w:sz w:val="23"/>
          <w:szCs w:val="23"/>
          <w:lang w:eastAsia="pt-BR"/>
        </w:rPr>
        <w:t xml:space="preserve"> </w:t>
      </w:r>
      <w:proofErr w:type="gramEnd"/>
      <w:r w:rsidR="0078104F" w:rsidRPr="0084093C">
        <w:rPr>
          <w:rFonts w:ascii="Times New Roman" w:eastAsia="Times New Roman" w:hAnsi="Times New Roman" w:cs="Times New Roman"/>
          <w:sz w:val="23"/>
          <w:szCs w:val="23"/>
          <w:lang w:eastAsia="pt-BR"/>
        </w:rPr>
        <w:t>julho</w:t>
      </w:r>
      <w:r w:rsidRPr="0084093C">
        <w:rPr>
          <w:rFonts w:ascii="Times New Roman" w:eastAsia="Times New Roman" w:hAnsi="Times New Roman" w:cs="Times New Roman"/>
          <w:sz w:val="23"/>
          <w:szCs w:val="23"/>
          <w:lang w:eastAsia="pt-BR"/>
        </w:rPr>
        <w:t xml:space="preserve"> de 2015</w:t>
      </w:r>
      <w:r w:rsidR="0078104F" w:rsidRPr="0084093C">
        <w:rPr>
          <w:rFonts w:ascii="Times New Roman" w:eastAsia="Times New Roman" w:hAnsi="Times New Roman" w:cs="Times New Roman"/>
          <w:sz w:val="23"/>
          <w:szCs w:val="23"/>
          <w:lang w:eastAsia="pt-BR"/>
        </w:rPr>
        <w:t>.</w:t>
      </w:r>
    </w:p>
    <w:p w:rsidR="000E53A2" w:rsidRPr="0084093C" w:rsidRDefault="000E53A2" w:rsidP="009851AA">
      <w:pPr>
        <w:spacing w:after="0" w:line="240" w:lineRule="auto"/>
        <w:jc w:val="center"/>
        <w:rPr>
          <w:rFonts w:ascii="Times New Roman" w:eastAsia="Times New Roman" w:hAnsi="Times New Roman" w:cs="Times New Roman"/>
          <w:sz w:val="23"/>
          <w:szCs w:val="23"/>
          <w:lang w:eastAsia="pt-BR"/>
        </w:rPr>
      </w:pPr>
    </w:p>
    <w:p w:rsidR="009851AA" w:rsidRPr="0084093C"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84093C" w:rsidRDefault="009851AA" w:rsidP="009851AA">
      <w:pPr>
        <w:spacing w:after="0" w:line="240" w:lineRule="auto"/>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Contratante: ____________________                           Pregoeiro: ______________________</w:t>
      </w:r>
    </w:p>
    <w:p w:rsidR="009851AA" w:rsidRPr="0084093C" w:rsidRDefault="009851AA" w:rsidP="009851AA">
      <w:pPr>
        <w:spacing w:after="0" w:line="240" w:lineRule="auto"/>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                         Amarildo Tostes</w:t>
      </w:r>
    </w:p>
    <w:p w:rsidR="009851AA" w:rsidRPr="0084093C" w:rsidRDefault="009851AA" w:rsidP="009851AA">
      <w:pPr>
        <w:spacing w:after="0" w:line="240" w:lineRule="auto"/>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 xml:space="preserve">                  Município de </w:t>
      </w:r>
      <w:proofErr w:type="spellStart"/>
      <w:r w:rsidRPr="0084093C">
        <w:rPr>
          <w:rFonts w:ascii="Times New Roman" w:eastAsia="Times New Roman" w:hAnsi="Times New Roman" w:cs="Times New Roman"/>
          <w:sz w:val="23"/>
          <w:szCs w:val="23"/>
          <w:lang w:eastAsia="pt-BR"/>
        </w:rPr>
        <w:t>Itambaracá</w:t>
      </w:r>
      <w:proofErr w:type="spellEnd"/>
    </w:p>
    <w:p w:rsidR="009851AA" w:rsidRPr="0084093C" w:rsidRDefault="009851AA" w:rsidP="009851AA">
      <w:pPr>
        <w:spacing w:after="0" w:line="240" w:lineRule="auto"/>
        <w:rPr>
          <w:rFonts w:ascii="Times New Roman" w:eastAsia="Times New Roman" w:hAnsi="Times New Roman" w:cs="Times New Roman"/>
          <w:sz w:val="23"/>
          <w:szCs w:val="23"/>
          <w:lang w:eastAsia="pt-BR"/>
        </w:rPr>
      </w:pPr>
    </w:p>
    <w:p w:rsidR="009851AA" w:rsidRPr="0084093C" w:rsidRDefault="009851AA" w:rsidP="009851AA">
      <w:pPr>
        <w:spacing w:after="0" w:line="240" w:lineRule="auto"/>
        <w:rPr>
          <w:rFonts w:ascii="Times New Roman" w:eastAsia="Times New Roman" w:hAnsi="Times New Roman" w:cs="Times New Roman"/>
          <w:sz w:val="23"/>
          <w:szCs w:val="23"/>
          <w:lang w:eastAsia="pt-BR"/>
        </w:rPr>
      </w:pPr>
      <w:r w:rsidRPr="0084093C">
        <w:rPr>
          <w:rFonts w:ascii="Times New Roman" w:eastAsia="Times New Roman" w:hAnsi="Times New Roman" w:cs="Times New Roman"/>
          <w:sz w:val="23"/>
          <w:szCs w:val="23"/>
          <w:lang w:eastAsia="pt-BR"/>
        </w:rPr>
        <w:t>Contratada: ___________________</w:t>
      </w:r>
      <w:proofErr w:type="gramStart"/>
      <w:r w:rsidRPr="0084093C">
        <w:rPr>
          <w:rFonts w:ascii="Times New Roman" w:eastAsia="Times New Roman" w:hAnsi="Times New Roman" w:cs="Times New Roman"/>
          <w:sz w:val="23"/>
          <w:szCs w:val="23"/>
          <w:lang w:eastAsia="pt-BR"/>
        </w:rPr>
        <w:t xml:space="preserve">    </w:t>
      </w:r>
    </w:p>
    <w:p w:rsidR="009851AA" w:rsidRPr="0084093C" w:rsidRDefault="00BF37C6" w:rsidP="0078104F">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84093C">
        <w:rPr>
          <w:rFonts w:ascii="Times New Roman" w:hAnsi="Times New Roman" w:cs="Times New Roman"/>
          <w:sz w:val="23"/>
          <w:szCs w:val="23"/>
        </w:rPr>
        <w:t xml:space="preserve">        </w:t>
      </w:r>
      <w:r w:rsidR="0084093C" w:rsidRPr="0084093C">
        <w:rPr>
          <w:rFonts w:ascii="Times New Roman" w:hAnsi="Times New Roman" w:cs="Times New Roman"/>
          <w:sz w:val="23"/>
          <w:szCs w:val="23"/>
        </w:rPr>
        <w:t xml:space="preserve">Luiz Fernando </w:t>
      </w:r>
      <w:proofErr w:type="spellStart"/>
      <w:r w:rsidR="0084093C" w:rsidRPr="0084093C">
        <w:rPr>
          <w:rFonts w:ascii="Times New Roman" w:hAnsi="Times New Roman" w:cs="Times New Roman"/>
          <w:sz w:val="23"/>
          <w:szCs w:val="23"/>
        </w:rPr>
        <w:t>Brunhari</w:t>
      </w:r>
      <w:proofErr w:type="spellEnd"/>
    </w:p>
    <w:p w:rsidR="000E53A2" w:rsidRPr="0084093C" w:rsidRDefault="00BF37C6" w:rsidP="000E53A2">
      <w:pPr>
        <w:widowControl w:val="0"/>
        <w:autoSpaceDE w:val="0"/>
        <w:autoSpaceDN w:val="0"/>
        <w:adjustRightInd w:val="0"/>
        <w:spacing w:after="0" w:line="240" w:lineRule="auto"/>
        <w:ind w:left="708"/>
        <w:rPr>
          <w:rFonts w:ascii="Times New Roman" w:hAnsi="Times New Roman" w:cs="Times New Roman"/>
          <w:sz w:val="23"/>
          <w:szCs w:val="23"/>
        </w:rPr>
      </w:pPr>
      <w:r w:rsidRPr="0084093C">
        <w:rPr>
          <w:rFonts w:ascii="Times New Roman" w:hAnsi="Times New Roman" w:cs="Times New Roman"/>
          <w:sz w:val="23"/>
          <w:szCs w:val="23"/>
        </w:rPr>
        <w:t xml:space="preserve">        </w:t>
      </w:r>
      <w:r w:rsidR="0084093C" w:rsidRPr="0084093C">
        <w:rPr>
          <w:rFonts w:ascii="Times New Roman" w:hAnsi="Times New Roman" w:cs="Times New Roman"/>
          <w:sz w:val="23"/>
          <w:szCs w:val="23"/>
        </w:rPr>
        <w:t xml:space="preserve">Supermercado </w:t>
      </w:r>
      <w:proofErr w:type="spellStart"/>
      <w:r w:rsidR="0084093C" w:rsidRPr="0084093C">
        <w:rPr>
          <w:rFonts w:ascii="Times New Roman" w:hAnsi="Times New Roman" w:cs="Times New Roman"/>
          <w:sz w:val="23"/>
          <w:szCs w:val="23"/>
        </w:rPr>
        <w:t>Brunhari</w:t>
      </w:r>
      <w:proofErr w:type="spellEnd"/>
      <w:r w:rsidR="0084093C" w:rsidRPr="0084093C">
        <w:rPr>
          <w:rFonts w:ascii="Times New Roman" w:hAnsi="Times New Roman" w:cs="Times New Roman"/>
          <w:sz w:val="23"/>
          <w:szCs w:val="23"/>
        </w:rPr>
        <w:t xml:space="preserve"> </w:t>
      </w:r>
      <w:proofErr w:type="spellStart"/>
      <w:r w:rsidR="0084093C" w:rsidRPr="0084093C">
        <w:rPr>
          <w:rFonts w:ascii="Times New Roman" w:hAnsi="Times New Roman" w:cs="Times New Roman"/>
          <w:sz w:val="23"/>
          <w:szCs w:val="23"/>
        </w:rPr>
        <w:t>Ltda</w:t>
      </w:r>
      <w:proofErr w:type="spellEnd"/>
      <w:r w:rsidR="0084093C" w:rsidRPr="0084093C">
        <w:rPr>
          <w:rFonts w:ascii="Times New Roman" w:hAnsi="Times New Roman" w:cs="Times New Roman"/>
          <w:sz w:val="23"/>
          <w:szCs w:val="23"/>
        </w:rPr>
        <w:t xml:space="preserve"> EPP</w:t>
      </w:r>
      <w:r w:rsidRPr="0084093C">
        <w:rPr>
          <w:rFonts w:ascii="Times New Roman" w:hAnsi="Times New Roman" w:cs="Times New Roman"/>
          <w:sz w:val="23"/>
          <w:szCs w:val="23"/>
        </w:rPr>
        <w:t>.</w:t>
      </w:r>
    </w:p>
    <w:p w:rsidR="00BF37C6" w:rsidRPr="0084093C" w:rsidRDefault="00BF37C6" w:rsidP="000E53A2">
      <w:pPr>
        <w:widowControl w:val="0"/>
        <w:autoSpaceDE w:val="0"/>
        <w:autoSpaceDN w:val="0"/>
        <w:adjustRightInd w:val="0"/>
        <w:spacing w:after="0" w:line="240" w:lineRule="auto"/>
        <w:ind w:left="708"/>
        <w:rPr>
          <w:rFonts w:ascii="Times New Roman" w:hAnsi="Times New Roman" w:cs="Times New Roman"/>
          <w:sz w:val="23"/>
          <w:szCs w:val="23"/>
        </w:rPr>
      </w:pPr>
    </w:p>
    <w:p w:rsidR="003A44B4" w:rsidRPr="0084093C" w:rsidRDefault="000E53A2" w:rsidP="000E53A2">
      <w:pPr>
        <w:widowControl w:val="0"/>
        <w:autoSpaceDE w:val="0"/>
        <w:autoSpaceDN w:val="0"/>
        <w:adjustRightInd w:val="0"/>
        <w:spacing w:after="0" w:line="240" w:lineRule="auto"/>
        <w:ind w:left="708"/>
        <w:rPr>
          <w:rFonts w:ascii="Times New Roman" w:hAnsi="Times New Roman" w:cs="Times New Roman"/>
          <w:sz w:val="23"/>
          <w:szCs w:val="23"/>
        </w:rPr>
      </w:pPr>
      <w:r w:rsidRPr="0084093C">
        <w:rPr>
          <w:rFonts w:ascii="Times New Roman" w:hAnsi="Times New Roman" w:cs="Times New Roman"/>
          <w:sz w:val="23"/>
          <w:szCs w:val="23"/>
        </w:rPr>
        <w:t xml:space="preserve">     </w:t>
      </w:r>
      <w:r w:rsidR="003A44B4" w:rsidRPr="0084093C">
        <w:rPr>
          <w:rFonts w:ascii="Times New Roman" w:hAnsi="Times New Roman" w:cs="Times New Roman"/>
          <w:sz w:val="23"/>
          <w:szCs w:val="23"/>
        </w:rPr>
        <w:t xml:space="preserve"> ________________________</w:t>
      </w:r>
    </w:p>
    <w:p w:rsidR="003A44B4" w:rsidRPr="0084093C" w:rsidRDefault="003A44B4" w:rsidP="003A44B4">
      <w:pPr>
        <w:spacing w:after="0" w:line="240" w:lineRule="auto"/>
        <w:ind w:left="-142"/>
        <w:rPr>
          <w:rFonts w:ascii="Times New Roman" w:hAnsi="Times New Roman" w:cs="Times New Roman"/>
          <w:sz w:val="23"/>
          <w:szCs w:val="23"/>
        </w:rPr>
      </w:pPr>
      <w:r w:rsidRPr="0084093C">
        <w:rPr>
          <w:rFonts w:ascii="Times New Roman" w:hAnsi="Times New Roman" w:cs="Times New Roman"/>
          <w:sz w:val="23"/>
          <w:szCs w:val="23"/>
        </w:rPr>
        <w:t xml:space="preserve">                     Daiana Alves de Lima Ramos</w:t>
      </w:r>
    </w:p>
    <w:p w:rsidR="003A44B4" w:rsidRPr="0084093C" w:rsidRDefault="000E53A2" w:rsidP="003A44B4">
      <w:pPr>
        <w:spacing w:after="0" w:line="240" w:lineRule="auto"/>
        <w:ind w:left="-142"/>
        <w:rPr>
          <w:rFonts w:ascii="Times New Roman" w:hAnsi="Times New Roman" w:cs="Times New Roman"/>
          <w:sz w:val="23"/>
          <w:szCs w:val="23"/>
        </w:rPr>
      </w:pPr>
      <w:r w:rsidRPr="0084093C">
        <w:rPr>
          <w:rFonts w:ascii="Times New Roman" w:hAnsi="Times New Roman" w:cs="Times New Roman"/>
          <w:sz w:val="23"/>
          <w:szCs w:val="23"/>
        </w:rPr>
        <w:t xml:space="preserve">                    </w:t>
      </w:r>
      <w:r w:rsidR="003A44B4" w:rsidRPr="0084093C">
        <w:rPr>
          <w:rFonts w:ascii="Times New Roman" w:hAnsi="Times New Roman" w:cs="Times New Roman"/>
          <w:sz w:val="23"/>
          <w:szCs w:val="23"/>
        </w:rPr>
        <w:t xml:space="preserve"> </w:t>
      </w:r>
      <w:proofErr w:type="spellStart"/>
      <w:r w:rsidR="003A44B4" w:rsidRPr="0084093C">
        <w:rPr>
          <w:rFonts w:ascii="Times New Roman" w:hAnsi="Times New Roman" w:cs="Times New Roman"/>
          <w:sz w:val="23"/>
          <w:szCs w:val="23"/>
        </w:rPr>
        <w:t>Advº</w:t>
      </w:r>
      <w:proofErr w:type="spellEnd"/>
      <w:r w:rsidR="003A44B4" w:rsidRPr="0084093C">
        <w:rPr>
          <w:rFonts w:ascii="Times New Roman" w:hAnsi="Times New Roman" w:cs="Times New Roman"/>
          <w:sz w:val="23"/>
          <w:szCs w:val="23"/>
        </w:rPr>
        <w:t>/OAB/PR: 54015</w:t>
      </w:r>
    </w:p>
    <w:p w:rsidR="003A44B4" w:rsidRPr="0084093C" w:rsidRDefault="003A44B4" w:rsidP="003A44B4">
      <w:pPr>
        <w:pStyle w:val="SemEspaamento"/>
        <w:ind w:left="-142"/>
        <w:rPr>
          <w:bCs/>
          <w:sz w:val="23"/>
          <w:szCs w:val="23"/>
        </w:rPr>
      </w:pPr>
    </w:p>
    <w:p w:rsidR="003A44B4" w:rsidRPr="0084093C" w:rsidRDefault="003A44B4" w:rsidP="003A44B4">
      <w:pPr>
        <w:pStyle w:val="SemEspaamento"/>
        <w:ind w:left="-142"/>
        <w:rPr>
          <w:bCs/>
          <w:sz w:val="23"/>
          <w:szCs w:val="23"/>
        </w:rPr>
      </w:pPr>
    </w:p>
    <w:p w:rsidR="003A44B4" w:rsidRPr="0084093C" w:rsidRDefault="003A44B4" w:rsidP="003A44B4">
      <w:pPr>
        <w:pStyle w:val="SemEspaamento"/>
        <w:ind w:left="-142"/>
        <w:rPr>
          <w:sz w:val="23"/>
          <w:szCs w:val="23"/>
        </w:rPr>
      </w:pPr>
      <w:r w:rsidRPr="0084093C">
        <w:rPr>
          <w:b/>
          <w:bCs/>
          <w:sz w:val="23"/>
          <w:szCs w:val="23"/>
        </w:rPr>
        <w:t>TESTEMUNHAS:</w:t>
      </w:r>
      <w:r w:rsidRPr="0084093C">
        <w:rPr>
          <w:sz w:val="23"/>
          <w:szCs w:val="23"/>
        </w:rPr>
        <w:t>____________________</w:t>
      </w:r>
      <w:r w:rsidR="000E53A2" w:rsidRPr="0084093C">
        <w:rPr>
          <w:sz w:val="23"/>
          <w:szCs w:val="23"/>
        </w:rPr>
        <w:t>______</w:t>
      </w:r>
      <w:r w:rsidRPr="0084093C">
        <w:rPr>
          <w:sz w:val="23"/>
          <w:szCs w:val="23"/>
        </w:rPr>
        <w:t xml:space="preserve">                  </w:t>
      </w:r>
      <w:r w:rsidR="000E53A2" w:rsidRPr="0084093C">
        <w:rPr>
          <w:sz w:val="23"/>
          <w:szCs w:val="23"/>
        </w:rPr>
        <w:t xml:space="preserve">         </w:t>
      </w:r>
      <w:r w:rsidRPr="0084093C">
        <w:rPr>
          <w:sz w:val="23"/>
          <w:szCs w:val="23"/>
        </w:rPr>
        <w:t xml:space="preserve"> ____________________________</w:t>
      </w:r>
    </w:p>
    <w:p w:rsidR="000E53A2" w:rsidRPr="0084093C" w:rsidRDefault="000E53A2" w:rsidP="000E53A2">
      <w:pPr>
        <w:spacing w:after="0" w:line="240" w:lineRule="auto"/>
        <w:ind w:right="-54"/>
        <w:jc w:val="both"/>
        <w:rPr>
          <w:rFonts w:ascii="Times New Roman" w:hAnsi="Times New Roman" w:cs="Times New Roman"/>
          <w:sz w:val="23"/>
          <w:szCs w:val="23"/>
        </w:rPr>
      </w:pPr>
      <w:r w:rsidRPr="0084093C">
        <w:rPr>
          <w:rFonts w:ascii="Times New Roman" w:hAnsi="Times New Roman" w:cs="Times New Roman"/>
          <w:sz w:val="23"/>
          <w:szCs w:val="23"/>
        </w:rPr>
        <w:t xml:space="preserve">                             </w:t>
      </w:r>
      <w:r w:rsidR="003A44B4" w:rsidRPr="0084093C">
        <w:rPr>
          <w:rFonts w:ascii="Times New Roman" w:hAnsi="Times New Roman" w:cs="Times New Roman"/>
          <w:sz w:val="23"/>
          <w:szCs w:val="23"/>
        </w:rPr>
        <w:t xml:space="preserve">Nome: </w:t>
      </w:r>
      <w:r w:rsidRPr="0084093C">
        <w:rPr>
          <w:rFonts w:ascii="Times New Roman" w:eastAsia="Times New Roman" w:hAnsi="Times New Roman" w:cs="Times New Roman"/>
          <w:sz w:val="23"/>
          <w:szCs w:val="23"/>
        </w:rPr>
        <w:t xml:space="preserve">Claudia Mariel </w:t>
      </w:r>
      <w:proofErr w:type="spellStart"/>
      <w:r w:rsidRPr="0084093C">
        <w:rPr>
          <w:rFonts w:ascii="Times New Roman" w:eastAsia="Times New Roman" w:hAnsi="Times New Roman" w:cs="Times New Roman"/>
          <w:sz w:val="23"/>
          <w:szCs w:val="23"/>
        </w:rPr>
        <w:t>Parralego</w:t>
      </w:r>
      <w:proofErr w:type="spellEnd"/>
      <w:r w:rsidRPr="0084093C">
        <w:rPr>
          <w:rFonts w:ascii="Times New Roman" w:eastAsia="Times New Roman" w:hAnsi="Times New Roman" w:cs="Times New Roman"/>
          <w:sz w:val="23"/>
          <w:szCs w:val="23"/>
        </w:rPr>
        <w:t xml:space="preserve">    </w:t>
      </w:r>
      <w:r w:rsidRPr="0084093C">
        <w:rPr>
          <w:rFonts w:ascii="Times New Roman" w:hAnsi="Times New Roman" w:cs="Times New Roman"/>
          <w:sz w:val="23"/>
          <w:szCs w:val="23"/>
        </w:rPr>
        <w:t xml:space="preserve">                        </w:t>
      </w:r>
      <w:r w:rsidR="003A44B4" w:rsidRPr="0084093C">
        <w:rPr>
          <w:rFonts w:ascii="Times New Roman" w:hAnsi="Times New Roman" w:cs="Times New Roman"/>
          <w:sz w:val="23"/>
          <w:szCs w:val="23"/>
        </w:rPr>
        <w:t xml:space="preserve">Nome: </w:t>
      </w:r>
      <w:r w:rsidRPr="0084093C">
        <w:rPr>
          <w:rFonts w:ascii="Times New Roman" w:eastAsia="Times New Roman" w:hAnsi="Times New Roman" w:cs="Times New Roman"/>
          <w:sz w:val="23"/>
          <w:szCs w:val="23"/>
          <w:lang w:eastAsia="pt-BR"/>
        </w:rPr>
        <w:t>Andreia Soares Alexandre</w:t>
      </w:r>
    </w:p>
    <w:p w:rsidR="003A44B4" w:rsidRPr="0084093C" w:rsidRDefault="003A44B4" w:rsidP="003A44B4">
      <w:pPr>
        <w:pStyle w:val="SemEspaamento"/>
        <w:ind w:left="-142"/>
        <w:rPr>
          <w:sz w:val="23"/>
          <w:szCs w:val="23"/>
        </w:rPr>
      </w:pPr>
      <w:r w:rsidRPr="0084093C">
        <w:rPr>
          <w:sz w:val="23"/>
          <w:szCs w:val="23"/>
        </w:rPr>
        <w:t xml:space="preserve">                    </w:t>
      </w:r>
      <w:r w:rsidR="000E53A2" w:rsidRPr="0084093C">
        <w:rPr>
          <w:sz w:val="23"/>
          <w:szCs w:val="23"/>
        </w:rPr>
        <w:t xml:space="preserve">           </w:t>
      </w:r>
      <w:r w:rsidRPr="0084093C">
        <w:rPr>
          <w:sz w:val="23"/>
          <w:szCs w:val="23"/>
        </w:rPr>
        <w:t xml:space="preserve">CPF: </w:t>
      </w:r>
      <w:r w:rsidR="000E53A2" w:rsidRPr="0084093C">
        <w:rPr>
          <w:sz w:val="23"/>
          <w:szCs w:val="23"/>
        </w:rPr>
        <w:t xml:space="preserve">735.547.079-53          </w:t>
      </w:r>
      <w:r w:rsidR="000E53A2" w:rsidRPr="0084093C">
        <w:rPr>
          <w:sz w:val="23"/>
          <w:szCs w:val="23"/>
        </w:rPr>
        <w:t xml:space="preserve">                                   </w:t>
      </w:r>
      <w:r w:rsidRPr="0084093C">
        <w:rPr>
          <w:sz w:val="23"/>
          <w:szCs w:val="23"/>
        </w:rPr>
        <w:t xml:space="preserve"> CPF:</w:t>
      </w:r>
      <w:r w:rsidR="000E53A2" w:rsidRPr="0084093C">
        <w:rPr>
          <w:sz w:val="23"/>
          <w:szCs w:val="23"/>
        </w:rPr>
        <w:t xml:space="preserve"> </w:t>
      </w:r>
      <w:r w:rsidR="000E53A2" w:rsidRPr="0084093C">
        <w:rPr>
          <w:sz w:val="23"/>
          <w:szCs w:val="23"/>
        </w:rPr>
        <w:t>020.395.109-31</w:t>
      </w:r>
      <w:r w:rsidRPr="0084093C">
        <w:rPr>
          <w:sz w:val="23"/>
          <w:szCs w:val="23"/>
        </w:rPr>
        <w:tab/>
      </w:r>
    </w:p>
    <w:p w:rsidR="003A44B4" w:rsidRPr="0084093C" w:rsidRDefault="003A44B4" w:rsidP="003A44B4">
      <w:pPr>
        <w:pStyle w:val="SemEspaamento"/>
        <w:ind w:left="-142"/>
        <w:rPr>
          <w:sz w:val="23"/>
          <w:szCs w:val="23"/>
        </w:rPr>
      </w:pPr>
    </w:p>
    <w:p w:rsidR="003A44B4" w:rsidRPr="0084093C" w:rsidRDefault="003A44B4" w:rsidP="003A44B4">
      <w:pPr>
        <w:pStyle w:val="SemEspaamento"/>
        <w:ind w:left="-142"/>
        <w:rPr>
          <w:b/>
          <w:bCs/>
          <w:i/>
          <w:sz w:val="23"/>
          <w:szCs w:val="23"/>
        </w:rPr>
      </w:pPr>
    </w:p>
    <w:p w:rsidR="009851AA" w:rsidRPr="0084093C" w:rsidRDefault="009851AA">
      <w:pPr>
        <w:rPr>
          <w:rFonts w:ascii="Times New Roman" w:hAnsi="Times New Roman" w:cs="Times New Roman"/>
          <w:sz w:val="23"/>
          <w:szCs w:val="23"/>
        </w:rPr>
      </w:pPr>
    </w:p>
    <w:p w:rsidR="009851AA" w:rsidRPr="0084093C" w:rsidRDefault="009851AA" w:rsidP="009851AA">
      <w:pPr>
        <w:rPr>
          <w:rFonts w:ascii="Times New Roman" w:hAnsi="Times New Roman" w:cs="Times New Roman"/>
          <w:sz w:val="23"/>
          <w:szCs w:val="23"/>
        </w:rPr>
      </w:pPr>
    </w:p>
    <w:p w:rsidR="009851AA" w:rsidRPr="0084093C" w:rsidRDefault="009851AA" w:rsidP="009851AA">
      <w:pPr>
        <w:rPr>
          <w:rFonts w:ascii="Times New Roman" w:hAnsi="Times New Roman" w:cs="Times New Roman"/>
          <w:sz w:val="23"/>
          <w:szCs w:val="23"/>
        </w:rPr>
      </w:pPr>
    </w:p>
    <w:p w:rsidR="009851AA" w:rsidRPr="0084093C" w:rsidRDefault="009851AA" w:rsidP="009851AA">
      <w:pPr>
        <w:rPr>
          <w:rFonts w:ascii="Times New Roman" w:hAnsi="Times New Roman" w:cs="Times New Roman"/>
          <w:sz w:val="23"/>
          <w:szCs w:val="23"/>
        </w:rPr>
      </w:pPr>
    </w:p>
    <w:p w:rsidR="009851AA" w:rsidRPr="0084093C" w:rsidRDefault="009851AA" w:rsidP="009851AA">
      <w:pPr>
        <w:rPr>
          <w:rFonts w:ascii="Times New Roman" w:hAnsi="Times New Roman" w:cs="Times New Roman"/>
          <w:sz w:val="23"/>
          <w:szCs w:val="23"/>
        </w:rPr>
      </w:pPr>
    </w:p>
    <w:p w:rsidR="009851AA" w:rsidRPr="0084093C"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Pr="009851AA" w:rsidRDefault="009851AA" w:rsidP="009851AA"/>
    <w:p w:rsidR="009851AA" w:rsidRDefault="009851AA" w:rsidP="009851AA"/>
    <w:sectPr w:rsidR="009851AA" w:rsidSect="00BF37C6">
      <w:headerReference w:type="default" r:id="rId9"/>
      <w:footerReference w:type="default" r:id="rId10"/>
      <w:pgSz w:w="11906" w:h="16838"/>
      <w:pgMar w:top="1417" w:right="849" w:bottom="141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530" w:rsidRDefault="00C52530" w:rsidP="009851AA">
      <w:pPr>
        <w:spacing w:after="0" w:line="240" w:lineRule="auto"/>
      </w:pPr>
      <w:r>
        <w:separator/>
      </w:r>
    </w:p>
  </w:endnote>
  <w:endnote w:type="continuationSeparator" w:id="0">
    <w:p w:rsidR="00C52530" w:rsidRDefault="00C52530" w:rsidP="0098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53795"/>
      <w:docPartObj>
        <w:docPartGallery w:val="Page Numbers (Bottom of Page)"/>
        <w:docPartUnique/>
      </w:docPartObj>
    </w:sdtPr>
    <w:sdtContent>
      <w:p w:rsidR="00502865" w:rsidRDefault="00502865">
        <w:pPr>
          <w:pStyle w:val="Rodap"/>
          <w:jc w:val="right"/>
        </w:pPr>
        <w:r>
          <w:fldChar w:fldCharType="begin"/>
        </w:r>
        <w:r>
          <w:instrText>PAGE   \* MERGEFORMAT</w:instrText>
        </w:r>
        <w:r>
          <w:fldChar w:fldCharType="separate"/>
        </w:r>
        <w:r w:rsidR="0084093C">
          <w:rPr>
            <w:noProof/>
          </w:rPr>
          <w:t>1</w:t>
        </w:r>
        <w:r>
          <w:fldChar w:fldCharType="end"/>
        </w:r>
        <w:r w:rsidR="00BF37C6">
          <w:t>/1</w:t>
        </w:r>
        <w:r w:rsidR="0084093C">
          <w:t>1</w:t>
        </w:r>
      </w:p>
    </w:sdtContent>
  </w:sdt>
  <w:p w:rsidR="005F1A49" w:rsidRDefault="005F1A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530" w:rsidRDefault="00C52530" w:rsidP="009851AA">
      <w:pPr>
        <w:spacing w:after="0" w:line="240" w:lineRule="auto"/>
      </w:pPr>
      <w:r>
        <w:separator/>
      </w:r>
    </w:p>
  </w:footnote>
  <w:footnote w:type="continuationSeparator" w:id="0">
    <w:p w:rsidR="00C52530" w:rsidRDefault="00C52530" w:rsidP="00985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49" w:rsidRPr="009851AA" w:rsidRDefault="00C52530" w:rsidP="009851A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148820" r:id="rId2"/>
      </w:pict>
    </w:r>
    <w:r w:rsidR="005F1A49" w:rsidRPr="009851AA">
      <w:rPr>
        <w:rFonts w:ascii="Times New Roman" w:eastAsia="Times New Roman" w:hAnsi="Times New Roman" w:cs="Times New Roman"/>
        <w:b/>
        <w:bCs/>
        <w:sz w:val="24"/>
        <w:szCs w:val="24"/>
        <w:lang w:eastAsia="pt-BR"/>
      </w:rPr>
      <w:t>MUNICÍPIO DE ITAMBARACÁ</w:t>
    </w:r>
  </w:p>
  <w:p w:rsidR="005F1A49" w:rsidRPr="009851AA" w:rsidRDefault="005F1A49" w:rsidP="009851AA">
    <w:pPr>
      <w:spacing w:after="0" w:line="240" w:lineRule="auto"/>
      <w:jc w:val="center"/>
      <w:rPr>
        <w:rFonts w:ascii="Times New Roman" w:eastAsia="Times New Roman" w:hAnsi="Times New Roman" w:cs="Times New Roman"/>
        <w:b/>
        <w:bCs/>
        <w:sz w:val="24"/>
        <w:szCs w:val="24"/>
        <w:lang w:eastAsia="pt-BR"/>
      </w:rPr>
    </w:pPr>
    <w:r w:rsidRPr="009851AA">
      <w:rPr>
        <w:rFonts w:ascii="Times New Roman" w:eastAsia="Times New Roman" w:hAnsi="Times New Roman" w:cs="Times New Roman"/>
        <w:b/>
        <w:bCs/>
        <w:sz w:val="24"/>
        <w:szCs w:val="24"/>
        <w:lang w:eastAsia="pt-BR"/>
      </w:rPr>
      <w:t>Estado do Paraná</w:t>
    </w:r>
  </w:p>
  <w:p w:rsidR="005F1A49" w:rsidRDefault="005F1A49" w:rsidP="009851AA">
    <w:pPr>
      <w:pStyle w:val="Cabealho"/>
    </w:pPr>
    <w:r w:rsidRPr="009851AA">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AA"/>
    <w:rsid w:val="000E53A2"/>
    <w:rsid w:val="003A44B4"/>
    <w:rsid w:val="004253E0"/>
    <w:rsid w:val="004960A4"/>
    <w:rsid w:val="00502865"/>
    <w:rsid w:val="005F1A49"/>
    <w:rsid w:val="0078104F"/>
    <w:rsid w:val="0084093C"/>
    <w:rsid w:val="009851AA"/>
    <w:rsid w:val="009A17F7"/>
    <w:rsid w:val="009E70AA"/>
    <w:rsid w:val="00B530E9"/>
    <w:rsid w:val="00BF37C6"/>
    <w:rsid w:val="00C52530"/>
    <w:rsid w:val="00FB4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29144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2015-07-23T12:27:00Z</dcterms:created>
  <dcterms:modified xsi:type="dcterms:W3CDTF">2015-07-23T12:27:00Z</dcterms:modified>
</cp:coreProperties>
</file>