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F45" w:rsidRPr="008F3A05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ATA DE REGISTRO DE PR</w:t>
      </w:r>
      <w:r w:rsidRPr="008F3A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pt-BR"/>
        </w:rPr>
        <w:t>E</w:t>
      </w:r>
      <w:r w:rsidRPr="008F3A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pt-BR"/>
        </w:rPr>
        <w:t>Ç</w:t>
      </w:r>
      <w:r w:rsidRPr="008F3A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</w:t>
      </w:r>
    </w:p>
    <w:p w:rsidR="008B6F45" w:rsidRPr="008F3A05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F45" w:rsidRPr="008F3A05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PREGÃO PRESENCIAL PARA R</w:t>
      </w:r>
      <w:r w:rsidRPr="008F3A05">
        <w:rPr>
          <w:rFonts w:ascii="Times New Roman" w:eastAsia="Times New Roman" w:hAnsi="Times New Roman" w:cs="Times New Roman"/>
          <w:spacing w:val="-1"/>
          <w:sz w:val="24"/>
          <w:szCs w:val="24"/>
          <w:lang w:eastAsia="pt-BR"/>
        </w:rPr>
        <w:t>E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GISTRO</w:t>
      </w:r>
      <w:r w:rsidRPr="008F3A05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8F3A05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PREÇOS</w:t>
      </w:r>
      <w:r w:rsidRPr="008F3A05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n.º 025/2015</w:t>
      </w:r>
    </w:p>
    <w:p w:rsidR="008B6F45" w:rsidRPr="008F3A05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F45" w:rsidRPr="008F3A05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ATA</w:t>
      </w:r>
      <w:r w:rsidRPr="008F3A05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8F3A05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REGISTRO</w:t>
      </w:r>
      <w:r w:rsidRPr="008F3A05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8F3A05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PREÇOS Nº 020/2015</w:t>
      </w:r>
    </w:p>
    <w:p w:rsidR="008B6F45" w:rsidRPr="008F3A05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F45" w:rsidRPr="008F3A05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OBJETO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8F3A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Contratação de empresa para a Aquisição Material de Limpeza (Automotivo e Sacos Plásticos para coleta de Lixo Comum), destinados a Secretaria de Viação, Obras e Urbanismo.</w:t>
      </w:r>
    </w:p>
    <w:p w:rsidR="008B6F45" w:rsidRPr="008F3A05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8B6F45" w:rsidRPr="008F3A05" w:rsidRDefault="008B6F45" w:rsidP="008B6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Aos 18 dias do mês de setembro</w:t>
      </w:r>
      <w:proofErr w:type="gramStart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2015, na sede da Prefeitura Municipal de ITAMBARACÁ, o Município de </w:t>
      </w:r>
      <w:proofErr w:type="spellStart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Itambaracá-Pr</w:t>
      </w:r>
      <w:proofErr w:type="spellEnd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Pessoa Jurídica de Direito Público, inscrito no CNPJ/MF nº 76.235.738/0001-08, que sita à Avenida Interventor Manoel Ribas, 06, representada pelo Prefeito Municipal </w:t>
      </w:r>
      <w:proofErr w:type="spellStart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Sr</w:t>
      </w:r>
      <w:proofErr w:type="spellEnd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Amarildo Tostes, brasileiro, casado, CPF nº </w:t>
      </w:r>
      <w:r w:rsidRPr="008F3A05">
        <w:rPr>
          <w:rFonts w:ascii="Times New Roman" w:hAnsi="Times New Roman" w:cs="Times New Roman"/>
          <w:sz w:val="24"/>
          <w:szCs w:val="24"/>
        </w:rPr>
        <w:t>478.507.959-20; portador da Carteira de Identidade RG nº3.554.127-6 SSP-PR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doravante denominada </w:t>
      </w:r>
      <w:r w:rsidRPr="008F3A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CONTRATANTE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; e do outro lado a empresa abaixo descrita e qualificada, nos termos da Lei Federal nº 8.666 de 21 de junho de 1993, com suas alterações, do Decreto Federal nº 7.892 de 23 de janeiro de 2013 e da Lei Complementar nº 123, de 16 de dezembro de 2006 e do Decreto Municipal nº 338, de 08 de novembro de 2007, e demais exigências deste Edital; conforme documento de credenciamento ou procuração inserta nos autos, resolve registrar os preços, conforme decisão exarada no Processo Licitatório Modalidade Pregão Presencial pelo Sistema de Registro de Preços nº 025/2015 - PMI, consoante as seguintes cláusulas e condições:</w:t>
      </w:r>
    </w:p>
    <w:p w:rsidR="008B6F45" w:rsidRPr="008F3A05" w:rsidRDefault="008B6F45" w:rsidP="008B6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:rsidR="008B6F45" w:rsidRPr="008F3A05" w:rsidRDefault="008B6F45" w:rsidP="008B6F4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PRIMEIRA: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Objeto–</w:t>
      </w:r>
    </w:p>
    <w:p w:rsidR="008B6F45" w:rsidRPr="008F3A05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1.1.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Objeto da presente Ata é o Registro de Preços é a </w:t>
      </w:r>
      <w:r w:rsidRPr="008F3A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Contratação de empresa para a Aquisição Material de Limpeza (Automotivo e Sacos Plásticos para coleta de Lixo Comum), destinados a Secretaria de Viação, Obras e Urbanismo,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conforme quantitativo, especificações e detalhamentos consignados no Pregão Presencial-SRP nº 025/2015, </w:t>
      </w:r>
      <w:r w:rsidRPr="008F3A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bem como a classificação obtida no certame, formulamos e homologamos </w:t>
      </w:r>
      <w:proofErr w:type="gramStart"/>
      <w:r w:rsidRPr="008F3A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 presente</w:t>
      </w:r>
      <w:proofErr w:type="gramEnd"/>
      <w:r w:rsidRPr="008F3A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ATA DE REGISTRO DE PREÇOS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juntamente com a proposta da </w:t>
      </w:r>
      <w:r w:rsidRPr="008F3A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DETENTORA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todos os fins de direito, obrigando as partes em todos os seus termos, passam a integrar este instrumento, independentemente de transcrição.</w:t>
      </w:r>
    </w:p>
    <w:p w:rsidR="008B6F45" w:rsidRPr="008F3A05" w:rsidRDefault="008B6F45" w:rsidP="008B6F4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1.1.1.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empresa</w:t>
      </w:r>
      <w:r w:rsidR="00C02118"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04F1D" w:rsidRPr="008F3A05">
        <w:rPr>
          <w:rFonts w:ascii="Times New Roman" w:hAnsi="Times New Roman" w:cs="Times New Roman"/>
          <w:sz w:val="24"/>
          <w:szCs w:val="24"/>
        </w:rPr>
        <w:t xml:space="preserve">Home Clean Comercio de Produtos </w:t>
      </w:r>
      <w:proofErr w:type="spellStart"/>
      <w:r w:rsidR="00804F1D" w:rsidRPr="008F3A05">
        <w:rPr>
          <w:rFonts w:ascii="Times New Roman" w:hAnsi="Times New Roman" w:cs="Times New Roman"/>
          <w:sz w:val="24"/>
          <w:szCs w:val="24"/>
        </w:rPr>
        <w:t>Ltda-Me</w:t>
      </w:r>
      <w:proofErr w:type="spellEnd"/>
      <w:r w:rsidR="00804F1D" w:rsidRPr="008F3A05">
        <w:rPr>
          <w:rFonts w:ascii="Times New Roman" w:hAnsi="Times New Roman" w:cs="Times New Roman"/>
          <w:sz w:val="24"/>
          <w:szCs w:val="24"/>
        </w:rPr>
        <w:t>, inscrito no CNPJ sob o nº. 20.398.697/0001-08, sito à</w:t>
      </w:r>
      <w:proofErr w:type="gramStart"/>
      <w:r w:rsidR="00804F1D" w:rsidRPr="008F3A0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04F1D" w:rsidRPr="008F3A05">
        <w:rPr>
          <w:rFonts w:ascii="Times New Roman" w:hAnsi="Times New Roman" w:cs="Times New Roman"/>
          <w:sz w:val="24"/>
          <w:szCs w:val="24"/>
        </w:rPr>
        <w:t xml:space="preserve">Rua: Rio Paraná  , nº 445, sala 07,  </w:t>
      </w:r>
      <w:proofErr w:type="spellStart"/>
      <w:r w:rsidR="00804F1D" w:rsidRPr="008F3A05">
        <w:rPr>
          <w:rFonts w:ascii="Times New Roman" w:hAnsi="Times New Roman" w:cs="Times New Roman"/>
          <w:sz w:val="24"/>
          <w:szCs w:val="24"/>
        </w:rPr>
        <w:t>Jd</w:t>
      </w:r>
      <w:proofErr w:type="spellEnd"/>
      <w:r w:rsidR="00804F1D" w:rsidRPr="008F3A05">
        <w:rPr>
          <w:rFonts w:ascii="Times New Roman" w:hAnsi="Times New Roman" w:cs="Times New Roman"/>
          <w:sz w:val="24"/>
          <w:szCs w:val="24"/>
        </w:rPr>
        <w:t xml:space="preserve"> André, na cidade de Cambé, CEP: 86.185-300, Estado do Paraná, sendo o senhor José Renato </w:t>
      </w:r>
      <w:proofErr w:type="spellStart"/>
      <w:r w:rsidR="00804F1D" w:rsidRPr="008F3A05">
        <w:rPr>
          <w:rFonts w:ascii="Times New Roman" w:hAnsi="Times New Roman" w:cs="Times New Roman"/>
          <w:sz w:val="24"/>
          <w:szCs w:val="24"/>
        </w:rPr>
        <w:t>Brancalhão</w:t>
      </w:r>
      <w:proofErr w:type="spellEnd"/>
      <w:r w:rsidR="00804F1D" w:rsidRPr="008F3A05">
        <w:rPr>
          <w:rFonts w:ascii="Times New Roman" w:hAnsi="Times New Roman" w:cs="Times New Roman"/>
          <w:sz w:val="24"/>
          <w:szCs w:val="24"/>
        </w:rPr>
        <w:t xml:space="preserve">  , portador da Cédula de Identidade RG nº 3506258-0. SSP/PR e do CPF nº 407.663.659-72, residente e domiciliado na Rua: Rio Paraná</w:t>
      </w:r>
      <w:proofErr w:type="gramStart"/>
      <w:r w:rsidR="00804F1D" w:rsidRPr="008F3A0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04F1D" w:rsidRPr="008F3A05">
        <w:rPr>
          <w:rFonts w:ascii="Times New Roman" w:hAnsi="Times New Roman" w:cs="Times New Roman"/>
          <w:sz w:val="24"/>
          <w:szCs w:val="24"/>
        </w:rPr>
        <w:t xml:space="preserve">, nº 445, sala 07,  </w:t>
      </w:r>
      <w:proofErr w:type="spellStart"/>
      <w:r w:rsidR="00804F1D" w:rsidRPr="008F3A05">
        <w:rPr>
          <w:rFonts w:ascii="Times New Roman" w:hAnsi="Times New Roman" w:cs="Times New Roman"/>
          <w:sz w:val="24"/>
          <w:szCs w:val="24"/>
        </w:rPr>
        <w:t>Jd</w:t>
      </w:r>
      <w:proofErr w:type="spellEnd"/>
      <w:r w:rsidR="00804F1D" w:rsidRPr="008F3A05">
        <w:rPr>
          <w:rFonts w:ascii="Times New Roman" w:hAnsi="Times New Roman" w:cs="Times New Roman"/>
          <w:sz w:val="24"/>
          <w:szCs w:val="24"/>
        </w:rPr>
        <w:t xml:space="preserve"> André, na cidade de Cambé, CEP: 86.185-300, Estado do Paraná</w:t>
      </w:r>
      <w:r w:rsidR="00B83DC4" w:rsidRPr="008F3A05">
        <w:rPr>
          <w:rFonts w:ascii="Times New Roman" w:hAnsi="Times New Roman" w:cs="Times New Roman"/>
          <w:sz w:val="24"/>
          <w:szCs w:val="24"/>
        </w:rPr>
        <w:t xml:space="preserve">,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doravante denominada </w:t>
      </w: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DETENTORA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obriga-se a fornecer ao Município de </w:t>
      </w:r>
      <w:proofErr w:type="spellStart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proofErr w:type="spellStart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Pr</w:t>
      </w:r>
      <w:proofErr w:type="spellEnd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acordo com as solicitações feitas pela </w:t>
      </w: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CONTRATANTE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, os itens a seguir:</w:t>
      </w:r>
    </w:p>
    <w:tbl>
      <w:tblPr>
        <w:tblW w:w="96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716"/>
        <w:gridCol w:w="3679"/>
        <w:gridCol w:w="1319"/>
        <w:gridCol w:w="992"/>
        <w:gridCol w:w="1418"/>
        <w:gridCol w:w="1559"/>
      </w:tblGrid>
      <w:tr w:rsidR="008F3A05" w:rsidRPr="008F3A05" w:rsidTr="008F3A05">
        <w:tc>
          <w:tcPr>
            <w:tcW w:w="716" w:type="dxa"/>
          </w:tcPr>
          <w:p w:rsidR="008F3A05" w:rsidRPr="008F3A05" w:rsidRDefault="008F3A05" w:rsidP="008F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F3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3679" w:type="dxa"/>
          </w:tcPr>
          <w:p w:rsidR="008F3A05" w:rsidRPr="008F3A05" w:rsidRDefault="008F3A05" w:rsidP="008F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F3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319" w:type="dxa"/>
          </w:tcPr>
          <w:p w:rsidR="008F3A05" w:rsidRPr="008F3A05" w:rsidRDefault="008F3A05" w:rsidP="008F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F3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Marca</w:t>
            </w:r>
          </w:p>
        </w:tc>
        <w:tc>
          <w:tcPr>
            <w:tcW w:w="992" w:type="dxa"/>
          </w:tcPr>
          <w:p w:rsidR="008F3A05" w:rsidRPr="008F3A05" w:rsidRDefault="008F3A05" w:rsidP="008F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F3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Quant.</w:t>
            </w:r>
          </w:p>
        </w:tc>
        <w:tc>
          <w:tcPr>
            <w:tcW w:w="1418" w:type="dxa"/>
          </w:tcPr>
          <w:p w:rsidR="008F3A05" w:rsidRPr="008F3A05" w:rsidRDefault="008F3A05" w:rsidP="008F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F3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Valor Unit.</w:t>
            </w:r>
          </w:p>
        </w:tc>
        <w:tc>
          <w:tcPr>
            <w:tcW w:w="1559" w:type="dxa"/>
          </w:tcPr>
          <w:p w:rsidR="008F3A05" w:rsidRPr="008F3A05" w:rsidRDefault="008F3A05" w:rsidP="008F3A05">
            <w:pPr>
              <w:tabs>
                <w:tab w:val="left" w:pos="1944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F3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Valor. Total</w:t>
            </w:r>
          </w:p>
        </w:tc>
      </w:tr>
      <w:tr w:rsidR="008F3A05" w:rsidRPr="008F3A05" w:rsidTr="008F3A05">
        <w:tc>
          <w:tcPr>
            <w:tcW w:w="716" w:type="dxa"/>
          </w:tcPr>
          <w:p w:rsidR="008F3A05" w:rsidRPr="008F3A05" w:rsidRDefault="008F3A05" w:rsidP="008F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A0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8F3A0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"SequenciaItem_DentroDeTabela" </w:instrText>
            </w:r>
            <w:r w:rsidRPr="008F3A0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proofErr w:type="gramStart"/>
            <w:r w:rsidRPr="008F3A0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  <w:r w:rsidRPr="008F3A0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79" w:type="dxa"/>
          </w:tcPr>
          <w:p w:rsidR="008F3A05" w:rsidRPr="008F3A05" w:rsidRDefault="008F3A05" w:rsidP="008F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A0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8F3A0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"ItensDaLicitação_DentroDeTabela" </w:instrText>
            </w:r>
            <w:r w:rsidRPr="008F3A0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8F3A0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Sacos plásticos para coleta de lixo urbano, fabricado em polietileno de baixa densidade, altamente resistentes; Medidas: Largura </w:t>
            </w:r>
            <w:proofErr w:type="gramStart"/>
            <w:r w:rsidRPr="008F3A0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63cm</w:t>
            </w:r>
            <w:proofErr w:type="gramEnd"/>
            <w:r w:rsidRPr="008F3A0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podendo variar +/- 1,0 cm, altura mínima de 80 cm x </w:t>
            </w:r>
            <w:proofErr w:type="spellStart"/>
            <w:r w:rsidRPr="008F3A0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micragem</w:t>
            </w:r>
            <w:proofErr w:type="spellEnd"/>
            <w:r w:rsidRPr="008F3A0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mínima total de espessura de 0,7; cor: preta ou azul; com certificação da ABNT NBR 9191/2002, capacidade nominal de 60 litros; acondicionados em fardos contendo 100 unidades.</w:t>
            </w:r>
            <w:r w:rsidRPr="008F3A0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1319" w:type="dxa"/>
          </w:tcPr>
          <w:p w:rsidR="008F3A05" w:rsidRPr="008F3A05" w:rsidRDefault="008F3A05" w:rsidP="008F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A0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8F3A0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"ItensDaLicitação_DentroDeTabela" </w:instrText>
            </w:r>
            <w:r w:rsidRPr="008F3A0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proofErr w:type="spellStart"/>
            <w:r w:rsidRPr="008F3A0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Plastperola</w:t>
            </w:r>
            <w:proofErr w:type="spellEnd"/>
            <w:r w:rsidRPr="008F3A0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992" w:type="dxa"/>
          </w:tcPr>
          <w:p w:rsidR="008F3A05" w:rsidRPr="008F3A05" w:rsidRDefault="008F3A05" w:rsidP="008F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A0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8F3A0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"QuantidadeDosItens_DentroDeTabela" </w:instrText>
            </w:r>
            <w:r w:rsidRPr="008F3A0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8F3A0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200,00</w:t>
            </w:r>
            <w:r w:rsidRPr="008F3A0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1418" w:type="dxa"/>
          </w:tcPr>
          <w:p w:rsidR="008F3A05" w:rsidRPr="008F3A05" w:rsidRDefault="008F3A05" w:rsidP="008F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A0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8F3A0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"ValorUnitário_DentroDeTabela" </w:instrText>
            </w:r>
            <w:r w:rsidRPr="008F3A0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8F3A0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R$ 37,00</w:t>
            </w:r>
            <w:r w:rsidRPr="008F3A0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1559" w:type="dxa"/>
          </w:tcPr>
          <w:p w:rsidR="008F3A05" w:rsidRPr="008F3A05" w:rsidRDefault="008F3A05" w:rsidP="008F3A05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A0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8F3A0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"ValorTotal_DentroDeTabela" </w:instrText>
            </w:r>
            <w:r w:rsidRPr="008F3A0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8F3A0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R$ 7.400,00</w:t>
            </w:r>
            <w:r w:rsidRPr="008F3A0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</w:tr>
    </w:tbl>
    <w:p w:rsidR="008B6F45" w:rsidRPr="008F3A05" w:rsidRDefault="008B6F45" w:rsidP="008B6F4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F45" w:rsidRPr="008F3A05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SEGUNDA: VALOR CONTRATUAL</w:t>
      </w:r>
      <w:bookmarkStart w:id="0" w:name="_GoBack"/>
      <w:bookmarkEnd w:id="0"/>
    </w:p>
    <w:p w:rsidR="008B6F45" w:rsidRPr="008F3A05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2.1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Pelo fornecimento do objeto ora contratado, a CONTRATANTE pagará a CONTRATADA o valor de R$ </w:t>
      </w:r>
      <w:r w:rsidR="008F3A05" w:rsidRPr="008F3A05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8F3A05" w:rsidRPr="008F3A05">
        <w:rPr>
          <w:rFonts w:ascii="Times New Roman" w:hAnsi="Times New Roman" w:cs="Times New Roman"/>
          <w:b/>
          <w:sz w:val="24"/>
          <w:szCs w:val="24"/>
        </w:rPr>
        <w:instrText xml:space="preserve"> MERGEFIELD "TotalHomologado" </w:instrText>
      </w:r>
      <w:r w:rsidR="008F3A05" w:rsidRPr="008F3A05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8F3A05" w:rsidRPr="008F3A05">
        <w:rPr>
          <w:rFonts w:ascii="Times New Roman" w:hAnsi="Times New Roman" w:cs="Times New Roman"/>
          <w:b/>
          <w:noProof/>
          <w:sz w:val="24"/>
          <w:szCs w:val="24"/>
        </w:rPr>
        <w:t xml:space="preserve"> 7.400,00</w:t>
      </w:r>
      <w:r w:rsidR="008F3A05" w:rsidRPr="008F3A05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8F3A05"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sete mil e quatrocentos reais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) pelo total da contratação, referentes ao objeto descrito no subitem 1.1.1 do presente instrumento.</w:t>
      </w:r>
    </w:p>
    <w:p w:rsidR="008B6F45" w:rsidRPr="008F3A05" w:rsidRDefault="008B6F45" w:rsidP="008B6F45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F45" w:rsidRPr="008F3A05" w:rsidRDefault="008B6F45" w:rsidP="008B6F45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TERCEIRA: CONDIÇÕES DE PAGAMENTO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3.1.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Pelo fiel e perfeito fornecimento, objeto desta licitação, o Município de </w:t>
      </w:r>
      <w:proofErr w:type="spellStart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, mediante apresentação da</w:t>
      </w:r>
      <w:r w:rsidRPr="008F3A05">
        <w:rPr>
          <w:rFonts w:ascii="Times New Roman" w:eastAsia="Times New Roman" w:hAnsi="Times New Roman" w:cs="Times New Roman"/>
          <w:spacing w:val="18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nota</w:t>
      </w:r>
      <w:r w:rsidRPr="008F3A05">
        <w:rPr>
          <w:rFonts w:ascii="Times New Roman" w:eastAsia="Times New Roman" w:hAnsi="Times New Roman" w:cs="Times New Roman"/>
          <w:spacing w:val="18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fiscal, exigível em conformidade com a legislação fiscal, pagará por meio de depósito na conta corrente da licitante, o valor correspondente dos produtos efetivamente entregues e atestados, sem custos de frete e/ou outros adicionais. 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3.2.1.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pagamentos serão efetuados no prazo máximo até 30 (trinta) dias, contados da apresentação da Nota fiscal devidamente atestada pelo responsável;</w:t>
      </w:r>
    </w:p>
    <w:p w:rsidR="008B6F45" w:rsidRPr="008F3A05" w:rsidRDefault="008B6F45" w:rsidP="008B6F45">
      <w:pPr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 xml:space="preserve">3.1.2. </w:t>
      </w:r>
      <w:r w:rsidRPr="008F3A05">
        <w:rPr>
          <w:rFonts w:ascii="Times New Roman" w:eastAsia="MS Mincho" w:hAnsi="Times New Roman" w:cs="Times New Roman"/>
          <w:sz w:val="24"/>
          <w:szCs w:val="24"/>
          <w:lang w:eastAsia="pt-BR"/>
        </w:rPr>
        <w:t>A nota fiscal apresentada deverá estar preenchida sem rasuras, dando conta do cumprimento de todas as exigências deste Edital e da Ata de Registro de Preços.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3.1.3.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contratada deverá indicar no corpo da nota fiscal o número e nome do banco, agência e número da conta, na qual deverá ser feito o pagamento (de acordo com os dados apresentados na Proposta de Preços);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3.1.4.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A nota fiscal deverá conter no verso atestados firmados pelo servidor encarregado de fiscalizar o recebimento, comprovando a entrega dos produtos do objeto contratado;</w:t>
      </w:r>
    </w:p>
    <w:p w:rsidR="008B6F45" w:rsidRPr="008F3A05" w:rsidRDefault="008B6F45" w:rsidP="008B6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3.2.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Nenhum pagamento será efetuado à contratada, enquanto pendente de liquidação qualquer obrigação financeira que lhe for imposta, em virtude de penalidade ou inadimplência contratual, sem que isso gere direito a acréscimos de qualquer natureza.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3.3.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liberação do pagamento, a futura contratada encaminhará nota fiscal, acompanhada das seguintes certidões:</w:t>
      </w:r>
      <w:r w:rsidRPr="008F3A05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</w:p>
    <w:p w:rsidR="008B6F45" w:rsidRPr="008F3A05" w:rsidRDefault="008B6F45" w:rsidP="008B6F45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a) Certidão de Regularidade de débito com o Fundo de Garantia por Tempo de Serviço (FGTS), com validade;</w:t>
      </w:r>
    </w:p>
    <w:p w:rsidR="008B6F45" w:rsidRPr="008F3A05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b)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Prova de regularidade fiscal perante a </w:t>
      </w: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Fazenda Federal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, mediante apresentação de Certidão Conjunta Negativa de Débitos relativos a Tributos Federais e à Dívida Ativa da União ou Certidão Conjunta Positiva com Efeitos de Negativa de Débitos relativos a Tributos Federais e à Dívida Ativa da União; expedida pela Secretaria da Receita Federal (SRF) e Procuradoria-Geral da Fazenda Nacional (PGFN)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B6F45" w:rsidRPr="008F3A05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c) Prova</w:t>
      </w:r>
      <w:r w:rsidRPr="008F3A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de inexistência de débitos inadimplidos perante a Justiça do Trabalho, mediante a apresentação da </w:t>
      </w:r>
      <w:r w:rsidRPr="008F3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Certidão Negativa de Débitos Trabalhistas (CNDT).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3.4. 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Havendo erro na emissão do documento de cobrança ou circunstancia que impeça a liquidação da despesa, como rasuras, entrelinhas, tal documento será devolvido à licitante e o pagamento ficará pendente até que sejam sanados os problemas; nesta hipótese o prazo para pagamento será reiniciado após a regularização da situação ou reapresentação do documento fiscal, não acarretando nenhum ônus para o Município de </w:t>
      </w:r>
      <w:proofErr w:type="spellStart"/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Itambaracá</w:t>
      </w:r>
      <w:proofErr w:type="spellEnd"/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3.5.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os casos de rejeição dos produtos entregues, será prorrogado automaticamente o atestado de recebimento proporcionalmente ao prazo de substituição dos produtos, o que, consequentemente, provocará a prorrogação do pagamento da respectiva nota fiscal/fatura, sem qualquer ônus adicional para o Município.</w:t>
      </w:r>
    </w:p>
    <w:p w:rsidR="008B6F45" w:rsidRPr="008F3A05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3.6.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simples existência da relação contratual sem a contraprestação da entrega dos produtos licitados não enseja nenhum pagamento à licitante.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F45" w:rsidRPr="008F3A05" w:rsidRDefault="008B6F45" w:rsidP="008B6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QUARTA: DOS RECURSOS ORÇAMENTÁRIOS</w:t>
      </w:r>
    </w:p>
    <w:p w:rsidR="008B6F45" w:rsidRPr="008F3A05" w:rsidRDefault="008B6F45" w:rsidP="008B6F45">
      <w:pPr>
        <w:tabs>
          <w:tab w:val="left" w:pos="3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4.1.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pagamentos decorrentes do objeto desta li</w:t>
      </w:r>
      <w:r w:rsidRPr="008F3A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pt-BR"/>
        </w:rPr>
        <w:t>c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itação, para os quais se emitirá empenho,</w:t>
      </w:r>
      <w:r w:rsidRPr="008F3A0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correrá</w:t>
      </w:r>
      <w:proofErr w:type="gramEnd"/>
      <w:r w:rsidRPr="008F3A0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</w:t>
      </w:r>
      <w:r w:rsidRPr="008F3A0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conta</w:t>
      </w:r>
      <w:r w:rsidRPr="008F3A0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</w:t>
      </w:r>
      <w:r w:rsidRPr="008F3A0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</w:t>
      </w:r>
      <w:r w:rsidRPr="008F3A0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das</w:t>
      </w:r>
      <w:r w:rsidRPr="008F3A0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dotações</w:t>
      </w:r>
      <w:r w:rsidRPr="008F3A0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orçamentárias: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nº 05.004.26.782.0032.2017-33.90.30.00.00, fonte 01000 – Manutenção do Departamento de Viação/Material de Consumo; e nº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05.005.15.452.0023.2019-33.90.30.00.00, fonte 01000 – Manutenção do Departamento de Limpeza Pública/Material de Consumo, para a Secretaria Municipal de Serviços Públicos, Urbanismo, Obras e Viação.</w:t>
      </w:r>
    </w:p>
    <w:p w:rsidR="008B6F45" w:rsidRPr="008F3A05" w:rsidRDefault="008B6F45" w:rsidP="008B6F45">
      <w:pPr>
        <w:tabs>
          <w:tab w:val="left" w:pos="3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F45" w:rsidRPr="008F3A05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CLÁUSULA QUINTA: </w:t>
      </w:r>
      <w:r w:rsidRPr="008F3A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DOS PRAZOS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DAS CONDIÇÕES E LOCAL FORNECIMENTO DO </w:t>
      </w: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OBJETO DA LICITAÇÃO.</w:t>
      </w:r>
    </w:p>
    <w:p w:rsidR="008B6F45" w:rsidRPr="008F3A05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5.1.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empresa detentora da Ata de Registro de Preços deverá atender às determinações do Anexo I - Termo de Referência e após solicitação estar preparada para o fornecimento dos produtos requeridos no prazo de até 05 (cinco) dias úteis, devendo estes </w:t>
      </w:r>
      <w:proofErr w:type="gramStart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serem</w:t>
      </w:r>
      <w:proofErr w:type="gramEnd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entregues em dias úteis das 07h00min às 11h30min e das 13h00minàs 16h30min, no Pátio da Prefeitura Municipal, sita à Avenida Interventor Manoel Ribas, 06.</w:t>
      </w:r>
    </w:p>
    <w:p w:rsidR="008B6F45" w:rsidRPr="008F3A05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5.1.1.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a cargo do fornecedor ou transportador por ele contratado a descarga e movimentação do equipamento ou material do veículo até o local designado pelo servidor responsável pelo recebimento.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5.1.2.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prazo de validade dos produtos: quando da entrega dos mesmos o prazo remanescente entre a data da entrega e a data de validade dos produtos deverá ser de no mínimo </w:t>
      </w:r>
      <w:r w:rsidRPr="008F3A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80% (oitenta por cento) do prazo de validade dos mesmos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contados da data de emissão da Nota Fiscal e entrega do referido produto.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5.2.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Será exigido do licitante vencedor, padrão de comprovada qualidade e primeira linha, obedecidas as normas de padronização e qualificação aplicáveis em cada caso, sujeitando-se a devolução dos produtos que não atenderem ao solicitado. 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5.3.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Todos os bens fornecidos serão conferidos no momento da entrega, e se constatadas irregularidades no objeto contratual, o Contratante poderá: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5.3.1. </w:t>
      </w:r>
      <w:proofErr w:type="gramStart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se</w:t>
      </w:r>
      <w:proofErr w:type="gramEnd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disser respeito à especificação, rejeitá-lo no todo ou em parte, determinando sua substituição ou rescindindo a contratação, sem prejuízo das penalidades cabíveis;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5.3.1.1. </w:t>
      </w:r>
      <w:proofErr w:type="gramStart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na</w:t>
      </w:r>
      <w:proofErr w:type="gramEnd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hipótese de substituição, a Contratada deverá fazê-la em conformidade com a indicação da Administração, no prazo máximo de 01 (um) dia útil, contados da notificação por escrito, mantido o preço inicialmente contratado;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5.3.2. </w:t>
      </w:r>
      <w:proofErr w:type="gramStart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se</w:t>
      </w:r>
      <w:proofErr w:type="gramEnd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disser respeito à diferença de quantidade ou de partes, determinar sua complementação ou rescindir a contratação, sem prejuízo das penalidades cabíveis;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5.3.2.1. </w:t>
      </w:r>
      <w:proofErr w:type="gramStart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na</w:t>
      </w:r>
      <w:proofErr w:type="gramEnd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hipótese de complementação, a Contratada deverá fazê-la em conformidade com a indicação do Contratante, no prazo máximo de 01 (um) dia, contados da notificação por escrito, mantido o preço inicialmente contratado.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5.4.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recebimento do objeto dar-se-á definitivamente no prazo de 02 (dois) dias úteis, contado da data de entrega do(s) </w:t>
      </w:r>
      <w:proofErr w:type="gramStart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bem(</w:t>
      </w:r>
      <w:proofErr w:type="spellStart"/>
      <w:proofErr w:type="gramEnd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ns</w:t>
      </w:r>
      <w:proofErr w:type="spellEnd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) uma vez verificado o atendimento integral da quantidade e das especificações contratadas.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5.5.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bem (</w:t>
      </w:r>
      <w:proofErr w:type="spellStart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ens</w:t>
      </w:r>
      <w:proofErr w:type="spellEnd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) objeto deste edital deverá (</w:t>
      </w:r>
      <w:proofErr w:type="spellStart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ser entregue(s) acompanhado(s) de nota(s) </w:t>
      </w:r>
      <w:proofErr w:type="gramStart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fiscal (</w:t>
      </w:r>
      <w:proofErr w:type="spellStart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proofErr w:type="spellEnd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) distintas</w:t>
      </w:r>
      <w:proofErr w:type="gramEnd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, ou seja, de acordo com a Ordem de Fornecimento, constando o número da mesma, o valor unitário, a quantidade, o valor total e o local da entrega, além das demais exigências legais.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5.6.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Por ocasião da entrega, a Contratada deverá colher no comprovante respectivo a data, o nome, o cargo, a assinatura e o número do Registro Geral (RG) do servidor responsável pelo recebimento.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5.7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. A CONTRATADA obriga-se a fornecer o objeto a que se refere este Pregão Presencial de acordo estritamente com as especificações descritas na Ordem de Fornecimento, sendo de sua inteira responsabilidade a substituição do produto quando constatado não estar em conformidade com as referidas especificações.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5.8.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recebimento definitivo do objeto deste Edital, não exime o fornecedor de ser </w:t>
      </w:r>
      <w:proofErr w:type="gramStart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responsabilizado, dentro das penalidades previstas na Lei 8.666/93 e alterações, pela má qualidade</w:t>
      </w:r>
      <w:r w:rsidRPr="008F3A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rendimento, composição, e outros fatores que julgar relevantes do produto cotado</w:t>
      </w:r>
      <w:r w:rsidRPr="008F3A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venha a ser constatada</w:t>
      </w:r>
      <w:proofErr w:type="gramEnd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durante o uso. 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SEXTA: DA VIGÊNCIA</w:t>
      </w:r>
    </w:p>
    <w:p w:rsidR="008B6F45" w:rsidRPr="008F3A05" w:rsidRDefault="008B6F45" w:rsidP="008B6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6.1.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prazo de validade do Registro de Preços será de 12 (doze) meses, contados a partir da data de publicação da Respectiva Ata de Registro de Preços, conforme Artigo 12, do Decreto Federal nº 7.892/13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6.2.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Fica facultada a Administração em firmar as contratações que poderão advir, pela Ata de Registro de Preços, podendo ser adquirido o mesmo objeto ora registrado, por outros meios previstos legalmente.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6.3.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Poderá a Administração, mesmo comprovada </w:t>
      </w:r>
      <w:proofErr w:type="gramStart"/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ocorrência mencionada no parágrafo anterior, optar por cancelar a Ata e providenciá-lo em outro procedimento licitatório.</w:t>
      </w:r>
    </w:p>
    <w:p w:rsidR="008B6F45" w:rsidRPr="008F3A05" w:rsidRDefault="008B6F45" w:rsidP="008B6F45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F45" w:rsidRPr="008F3A05" w:rsidRDefault="008B6F45" w:rsidP="008B6F45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SÉTIMA: DO REAJUSTE DE PREÇOS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7.1.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preços são fixos e irreajustáveis ficando assegurada à contratada e/ou ao Contratante, nos termos do art. 65, II, d, da Lei Federal nº 8.666/93, a manutenção do equilíbrio econômico-financeiro do contrato. 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7.2.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Poderá haver repactuação do valor contratado, visando </w:t>
      </w:r>
      <w:proofErr w:type="gramStart"/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adequação aos novos preços do mercado, condicionada à demonstração analítica da variação dos componentes do custo do contrato, devidamente justificada, sempre mediante requerimento fundamentado e após autorização expressa do Município de </w:t>
      </w:r>
      <w:proofErr w:type="spellStart"/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Itambaracá</w:t>
      </w:r>
      <w:proofErr w:type="spellEnd"/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nos termos do art. 65, da Lei nº 8.666/93. 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7.2.1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Os preços praticados na execução do contrato terão como referência os preços praticados pelo mercado, não podendo ser superiores aos comercializados e nem incompatíveis com o de mercado.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7.3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Mesmo comprovada </w:t>
      </w:r>
      <w:proofErr w:type="gramStart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ocorrência de situação prevista na alínea “d” do inciso II do art. 65 da Lei nº 8.666/93, a Administração se julgar conveniente, poderá optar por cancelar a Ata e iniciar outro processo licitatório, comprovada a redução dos preços praticados no mercado, nas mesmas condições do registro, e definido o novo preço máximo a ser pago pelo Município, o proponente registrado será por ela convocado para a devida alteração do valor registrado em Ata;</w:t>
      </w:r>
    </w:p>
    <w:p w:rsidR="008B6F45" w:rsidRPr="008F3A05" w:rsidRDefault="008B6F45" w:rsidP="008B6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7.4.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Quando o preço registrado tornar-se superior ao praticado no mercado, o Órgão Gerenciador deverá:</w:t>
      </w:r>
    </w:p>
    <w:p w:rsidR="008B6F45" w:rsidRPr="008F3A05" w:rsidRDefault="008B6F45" w:rsidP="008B6F4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Convocar o fornecedor do bem visando à negociação para a redução de preços e sua adequação ao mercado;</w:t>
      </w:r>
    </w:p>
    <w:p w:rsidR="008B6F45" w:rsidRPr="008F3A05" w:rsidRDefault="008B6F45" w:rsidP="008B6F4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Liberar o fornecedor do bem do compromisso assumido, e cancelar o seu registro, quando frustrada a negociação, respeitados os contratos já firmados;</w:t>
      </w:r>
    </w:p>
    <w:p w:rsidR="008B6F45" w:rsidRPr="008F3A05" w:rsidRDefault="008B6F45" w:rsidP="008B6F4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Convocar os demais fornecedores, visando igual oportunidade de negociação;</w:t>
      </w:r>
    </w:p>
    <w:p w:rsidR="008B6F45" w:rsidRPr="008F3A05" w:rsidRDefault="008B6F45" w:rsidP="008B6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7.5.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Quando não houver êxito nas negociações para a readequação de preços, o Órgão Gerenciador cancelará o preço do bem ou do serviço registrado, publicando ATA COMPLEMENTAR da decisão.</w:t>
      </w:r>
    </w:p>
    <w:p w:rsidR="008B6F45" w:rsidRPr="008F3A05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8B6F45" w:rsidRPr="008F3A05" w:rsidRDefault="008B6F45" w:rsidP="008B6F45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OITAVA: DO CANCELAMENTO DO PREÇO REGISTRADO E DO CANCELAMENTO DO REGISTRO DE PREÇOS</w:t>
      </w:r>
    </w:p>
    <w:p w:rsidR="008B6F45" w:rsidRPr="008F3A05" w:rsidRDefault="008B6F45" w:rsidP="008B6F45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8.1. 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 do bem terá seu preço registrado cancelado quando:</w:t>
      </w:r>
    </w:p>
    <w:p w:rsidR="008B6F45" w:rsidRPr="008F3A05" w:rsidRDefault="008B6F45" w:rsidP="008B6F45">
      <w:pPr>
        <w:numPr>
          <w:ilvl w:val="0"/>
          <w:numId w:val="2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Descumprir as condições da ata de registro de preços;</w:t>
      </w:r>
    </w:p>
    <w:p w:rsidR="008B6F45" w:rsidRPr="008F3A05" w:rsidRDefault="008B6F45" w:rsidP="008B6F45">
      <w:pPr>
        <w:numPr>
          <w:ilvl w:val="0"/>
          <w:numId w:val="2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 retirar a nota de empenho ou instrumento equivalente no prazo estabelecido pela Administração, sem justificativa aceitável;</w:t>
      </w:r>
    </w:p>
    <w:p w:rsidR="008B6F45" w:rsidRPr="008F3A05" w:rsidRDefault="008B6F45" w:rsidP="008B6F45">
      <w:pPr>
        <w:numPr>
          <w:ilvl w:val="0"/>
          <w:numId w:val="2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 aceitar reduzir o seu preço registrado, quando este se tornar superior àqueles praticados no mercado;</w:t>
      </w:r>
    </w:p>
    <w:p w:rsidR="008B6F45" w:rsidRPr="008F3A05" w:rsidRDefault="008B6F45" w:rsidP="008B6F45">
      <w:pPr>
        <w:numPr>
          <w:ilvl w:val="0"/>
          <w:numId w:val="2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 suspenso ou declarado inidôneo para licitar ou contratar com a Administração nos termos do artigo 87, inciso III e IV, da Lei Federal nº 8.666, de 21 de junho de 1993 e artigo 7º da Lei Federal nº 10.520, de 17 de julho de 2002;</w:t>
      </w:r>
    </w:p>
    <w:p w:rsidR="008B6F45" w:rsidRPr="008F3A05" w:rsidRDefault="008B6F45" w:rsidP="008B6F4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8.2.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fornecedor do bem poderá solicitar o cancelamento do seu preço registrado na ocorrência de fato superveniente que venha comprometer a perfeita execução contratual, decorrente de caso fortuito ou de força maior devidamente comprovado.</w:t>
      </w:r>
    </w:p>
    <w:p w:rsidR="008B6F45" w:rsidRPr="008F3A05" w:rsidRDefault="008B6F45" w:rsidP="008B6F4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8.3.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cancelamento do preço registrado, assegurados o contraditório e a ampla defesa, será formalizado por decisão da autoridade competente do Órgão Gerenciador e publicado no Jornal Oficial do Município e por meios eletrônicos.</w:t>
      </w:r>
    </w:p>
    <w:p w:rsidR="008B6F45" w:rsidRPr="008F3A05" w:rsidRDefault="008B6F45" w:rsidP="008B6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F3A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t>8</w:t>
      </w:r>
      <w:r w:rsidRPr="008F3A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>.</w:t>
      </w:r>
      <w:r w:rsidRPr="008F3A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t>4</w:t>
      </w:r>
      <w:r w:rsidRPr="008F3A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 xml:space="preserve">. 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O cancelamento do registro de preços poderá ocorrer por fato superveniente, decorrente de caso fortuito ou força maior, que prejudique o cumprimento da ata, devidamente comprovados e justificados:</w:t>
      </w:r>
    </w:p>
    <w:p w:rsidR="008B6F45" w:rsidRPr="008F3A05" w:rsidRDefault="008B6F45" w:rsidP="008B6F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por razão de interesse público; ou</w:t>
      </w:r>
    </w:p>
    <w:p w:rsidR="008B6F45" w:rsidRPr="008F3A05" w:rsidRDefault="008B6F45" w:rsidP="008B6F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a pedido do fornecedor. </w:t>
      </w:r>
    </w:p>
    <w:p w:rsidR="008B6F45" w:rsidRPr="008F3A05" w:rsidRDefault="008B6F45" w:rsidP="008B6F45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6F45" w:rsidRPr="008F3A05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CLÁUSULA NONA: </w:t>
      </w:r>
      <w:r w:rsidRPr="008F3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DAS RESPONSABILIADES DAS PARTES</w:t>
      </w:r>
    </w:p>
    <w:p w:rsidR="008B6F45" w:rsidRPr="008F3A05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 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Constituem obrigações do </w:t>
      </w:r>
      <w:r w:rsidRPr="008F3A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DA</w:t>
      </w: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CONTRATADA</w:t>
      </w:r>
    </w:p>
    <w:p w:rsidR="008B6F45" w:rsidRPr="008F3A05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9.1.1.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Adotar todas as </w:t>
      </w:r>
      <w:proofErr w:type="gramStart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providencias</w:t>
      </w:r>
      <w:proofErr w:type="gramEnd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necessárias para fiel fornecimento do objeto em conformidade com as disposições deste Edital, executando-o com eficiência, presteza e pontualidade.</w:t>
      </w:r>
    </w:p>
    <w:p w:rsidR="008B6F45" w:rsidRPr="008F3A05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9.1.2.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Assumir todos os gastos e despesas, inclusive o frete, que se fizerem necessários para o adimplemento das obrigações decorrentes desta licitação;</w:t>
      </w:r>
    </w:p>
    <w:p w:rsidR="008B6F45" w:rsidRPr="008F3A05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9.1.3.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Arcar com as despesas decorrentes de qualquer infração cometida por seus empregados quando da entrega do objeto contatado;</w:t>
      </w:r>
    </w:p>
    <w:p w:rsidR="008B6F45" w:rsidRPr="008F3A05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9.1.4.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Não transferir, total ou parcialmente, o objeto desta licitação;</w:t>
      </w:r>
    </w:p>
    <w:p w:rsidR="008B6F45" w:rsidRPr="008F3A05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9.1.5.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Comunicar à Prefeitura de </w:t>
      </w:r>
      <w:proofErr w:type="spellStart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os eventuais casos fortuitos e de força maior, dento do prazo de 02 (dois) dias úteis, após a verificação do fato e apresentar os documentos para a respectiva comprovação em até 05 (cinco) dias consecutivos, a partir da data de sua ocorrência, </w:t>
      </w:r>
      <w:proofErr w:type="gramStart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sob pena</w:t>
      </w:r>
      <w:proofErr w:type="gramEnd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não serem considerados;</w:t>
      </w:r>
    </w:p>
    <w:p w:rsidR="008B6F45" w:rsidRPr="008F3A05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9.1.6.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Arcar com quaisquer compromissos assumidos com terceiros, ainda que vinculados, à execução da Ata de Registro de Preços, isentando o Município de </w:t>
      </w:r>
      <w:proofErr w:type="spellStart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qualquer responsabilidade;</w:t>
      </w:r>
    </w:p>
    <w:p w:rsidR="008B6F45" w:rsidRPr="008F3A05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9.1.7.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empresa contratada deverá efetuar o recolhimento das contribuições previdenciárias devidas, </w:t>
      </w:r>
      <w:proofErr w:type="gramStart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sob pena</w:t>
      </w:r>
      <w:proofErr w:type="gramEnd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retenção das mesmas pela Administração, conforme legislação.</w:t>
      </w:r>
    </w:p>
    <w:p w:rsidR="008B6F45" w:rsidRPr="008F3A05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9.1.8.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Manter-se, durante toda execução da Ata de Registro de Preços, em compatibilidade com as obrigações ora assumidas, de acordo com as condições de habilitação e qualificação exigidas na licitação;</w:t>
      </w:r>
    </w:p>
    <w:p w:rsidR="008B6F45" w:rsidRPr="008F3A05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9.2. 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Constituem obrigações </w:t>
      </w:r>
      <w:r w:rsidRPr="008F3A0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DO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CONTRATANTE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9.2.1.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Acompanhar e fiscalizar a entrega do objeto;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9.1.2.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Recusar o objeto que não estiver de acordo com as especificações;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9.2.3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Aplicar à empresa CONTRATADA as sanções cabíveis;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9.2.4.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Documentar as ocorrências havidas na execução da Ata de Registro de Preços.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9.2.5. 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Efetuar o pagamento ajustado;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9.2.6. 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Esclarecer ao </w:t>
      </w:r>
      <w:proofErr w:type="gramStart"/>
      <w:r w:rsidRPr="008F3A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CONTRATADO(</w:t>
      </w:r>
      <w:proofErr w:type="gramEnd"/>
      <w:r w:rsidRPr="008F3A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A)</w:t>
      </w:r>
      <w:r w:rsidRPr="008F3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toda e qualquer dúvida, em tempo hábil, com relação à execução do objeto.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CLÁUSULA DÉCIMA - DAS PENALIDADES PARA O CASO DE INADIMPLEMENTO CONTRATUAL 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10.1. </w:t>
      </w:r>
      <w:r w:rsidRPr="008F3A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Se o licitante contratado recusar-se à entrega do objeto, injustificadamente, serão convocados os demais licitantes, na ordem de classificação, para fazê-lo, sujeitando-se o licitante desistente às penalidades previstas neste edital, sem prejuízo da aplicação de outras cabíveis.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10.2. 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 hipótese de descumprimento parcial ou total, pela contratada, das obrigações contratuais assumidas, ou infringência dos preceitos legais pertinentes, o Município </w:t>
      </w:r>
      <w:proofErr w:type="gramStart"/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poderá,</w:t>
      </w:r>
      <w:proofErr w:type="gramEnd"/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garantida a prévia e ampla defesa e o contraditório, aplicar, segundo a gravidade da falta cometida, após o prévio processo Administrativo, de acordo com o Artigo 7º, da Lei nº 10.520/02 e dos Artigos 86 a 88, da Lei nº 8.666/93, ás seguintes sanções: 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10.2.1.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8F3A0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advertência</w:t>
      </w:r>
      <w:proofErr w:type="gramEnd"/>
      <w:r w:rsidRPr="008F3A0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escrita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quando se tratar de infração leve, a juízo da fiscalização, no caso de descumprimento das obrigações e responsabilidades assumidas neste contrato ou, ainda, no caso de 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outras ocorrências que possam acarretar prejuízos à CONTRATANTE, desde que não caiba a aplicação de sanção mais grave. 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10.2.2.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8F3A0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multa</w:t>
      </w:r>
      <w:proofErr w:type="gramEnd"/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sanção pecuniária que será imposta à Contratada, pelo ordenador de despesas, pelo atraso injustificado na entrega ou execução do contrato, aplicadas das seguintes formas:</w:t>
      </w:r>
    </w:p>
    <w:p w:rsidR="008B6F45" w:rsidRPr="008F3A05" w:rsidRDefault="008B6F45" w:rsidP="008B6F4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Multa moratória de 0,33% (trinta e três centésimos por cento) por dia de atraso na entrega ou execução do objeto contratual, até o limite de 9,9%, correspondente a até 30 (trinta) dias de atraso, calculado sobre o valor correspondente à parte inadimplente, excluída, quando for o caso, a parcela correspondente aos impostos destacados no documento fiscal (atraso injustificado ou não aceito pela Administração) no qual caracterizará inadimplemento parcial;</w:t>
      </w:r>
    </w:p>
    <w:p w:rsidR="008B6F45" w:rsidRPr="008F3A05" w:rsidRDefault="008B6F45" w:rsidP="008B6F4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Multa de 10% (dez por cento) do valor total da ordem de fornecimento,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hipótese de o infrator entregar o objeto contratual em desacordo com as especificações, condições e </w:t>
      </w:r>
      <w:proofErr w:type="gramStart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qualidade contratadas e/ou com vício, irregularidade ou defeito oculto que o tornem</w:t>
      </w:r>
      <w:proofErr w:type="gramEnd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impróprio para o fim a que se destina;</w:t>
      </w:r>
    </w:p>
    <w:p w:rsidR="008B6F45" w:rsidRPr="008F3A05" w:rsidRDefault="008B6F45" w:rsidP="008B6F4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Multa de 20% (vinte por cento) do valor total contratado, no caso de não haver entrega do objeto, caracterizando total inadimplemento;</w:t>
      </w:r>
    </w:p>
    <w:p w:rsidR="008B6F45" w:rsidRPr="008F3A05" w:rsidRDefault="008B6F45" w:rsidP="008B6F4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Multa indenizatória de 20% (vinte por cento) sobre o valor total da homologação da licitação em caso de recusa do infrator em assinar o Contrato.</w:t>
      </w:r>
    </w:p>
    <w:p w:rsidR="008B6F45" w:rsidRPr="008F3A05" w:rsidRDefault="008B6F45" w:rsidP="008B6F4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Multa de 3% (três por cento) sobre o valor de referência para a licitação, na hipótese de o infrator retardar o procedimento de contratação ou descumprir preceito normativo ou as obrigações assumidas, tais como: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</w:t>
      </w:r>
      <w:proofErr w:type="gramStart"/>
      <w:r w:rsidRPr="008F3A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8F3A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.1)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desistir da proposta, salvo por motivo justo decorrente de fato superveniente e aceito pelo Município de </w:t>
      </w:r>
      <w:proofErr w:type="spellStart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</w:t>
      </w:r>
      <w:proofErr w:type="gramStart"/>
      <w:r w:rsidRPr="008F3A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8F3A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.2)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tumultuar a sessão pública da licitação;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</w:t>
      </w:r>
      <w:proofErr w:type="gramStart"/>
      <w:r w:rsidRPr="008F3A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8F3A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.3)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propor recursos manifestamente protelatórios;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f) multa indenizatória de 20% (vinte por cento) sobre o valor total da Ata de Registro de Preços quando o infrator der causa à rescisão da Ata de Registro de Preços;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g) multa indenizatória, a título de perdas e danos, na hipótese de o infrator ensejar a rescisão do contrato e sua conduta </w:t>
      </w:r>
      <w:proofErr w:type="gramStart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implicar</w:t>
      </w:r>
      <w:proofErr w:type="gramEnd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gastos à Administração Pública superiores aos contratados.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10.2.3. </w:t>
      </w:r>
      <w:proofErr w:type="gramStart"/>
      <w:r w:rsidRPr="008F3A0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suspensão</w:t>
      </w:r>
      <w:proofErr w:type="gramEnd"/>
      <w:r w:rsidRPr="008F3A0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temporária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participação em licitação e impedimento de contratar com a administração pública por prazo de até 02 (dois) anos, de acordo com o inciso III, do art. 87, da Lei nº 8.666/93, na seguinte graduação:</w:t>
      </w:r>
    </w:p>
    <w:p w:rsidR="008B6F45" w:rsidRPr="008F3A05" w:rsidRDefault="008B6F45" w:rsidP="008B6F4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 até 30 (trinta) dias, quando, vencido o prazo de advertência, a licitante/contratada permanecer inadimplente;</w:t>
      </w:r>
    </w:p>
    <w:p w:rsidR="008B6F45" w:rsidRPr="008F3A05" w:rsidRDefault="008B6F45" w:rsidP="008B6F4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Por até 12 (doze) meses, quando a licitante, convocada dentro do prazo de validade de sua proposta, não celebrar a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Ata de Registro de Preços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ensejar o retardamento na execução do objeto, falhar ou fraudar na execução da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Ata de Registro de Preços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B6F45" w:rsidRPr="008F3A05" w:rsidRDefault="008B6F45" w:rsidP="008B6F4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por até 24 (vinte e quatro) meses quando a licitante: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Apresentar documentos fraudulentos, adulterados ou falsificados nas licitações, objetivando obter para si ou para outrem, vantagem decorrente da adjudicação do objeto da licitação;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Tenha praticado atos ilícitos visando frustrar os objetivos da licitação; </w:t>
      </w:r>
      <w:proofErr w:type="gramStart"/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proofErr w:type="gramEnd"/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Receber qualquer das multas previstas nos subitens anteriores e não efetuar o pagamento.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10.2.4.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8F3A0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declaração</w:t>
      </w:r>
      <w:proofErr w:type="gramEnd"/>
      <w:r w:rsidRPr="008F3A0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de inidoneidade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licitar ou contratar com a Administração Pública, de acordo com o inciso IV, do art. 87, da Lei nº 8.666/93, enquanto perdurarem os motivos determinantes da punição por prazo não superior a 05 (cinco) anos, ou até que seja promovida a reabilitação perante a própria autoridade que aplicou a penalidade, que será concedida sempre que a CONTRATADA ressarcir ao MUNICÍPIO DE ITAMBARACÁ pelos prejuízos resultantes e após decorrido o prazo da sanção aplicada com base no inciso anterior.</w:t>
      </w:r>
    </w:p>
    <w:p w:rsidR="008B6F45" w:rsidRPr="008F3A05" w:rsidRDefault="008B6F45" w:rsidP="008B6F45">
      <w:pPr>
        <w:suppressAutoHyphens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</w:pPr>
      <w:r w:rsidRPr="008F3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10.2.4.</w:t>
      </w:r>
      <w:r w:rsidRPr="008F3A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8F3A0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  <w:t xml:space="preserve">Quem, convocado dentro do prazo de validade da sua proposta, não celebrar o Contrato, deixar de entregar ou apresentar documentação falsa exigida para o certame, ensejar o retardamento </w:t>
      </w:r>
      <w:r w:rsidRPr="008F3A0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  <w:lastRenderedPageBreak/>
        <w:t xml:space="preserve">da execução do seu objeto, não mantiver a proposta, falhar ou fraudar na execução do Contrato, comportar-se de modo inidôneo ou cometer fraude fiscal, a penalidade será aplicada e durante o prazo não superior a 05 (cinco) anos, ficará impedido de licitar e contratar com a Administração e será descredenciado do cadastro de fornecedores da Prefeitura do Município de </w:t>
      </w:r>
      <w:proofErr w:type="spellStart"/>
      <w:proofErr w:type="gramStart"/>
      <w:r w:rsidRPr="008F3A0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  <w:t>Itambaracá</w:t>
      </w:r>
      <w:proofErr w:type="spellEnd"/>
      <w:r w:rsidRPr="008F3A0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  <w:t>-PR</w:t>
      </w:r>
      <w:proofErr w:type="gramEnd"/>
      <w:r w:rsidRPr="008F3A0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  <w:t>, sem prejuízo das multas previstas neste edital e no Contrato e das demais cominações legais, aplicadas e dosadas segundo a natureza e a gravidade da falta cometida.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</w:pPr>
      <w:r w:rsidRPr="008F3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10.3.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atraso injustificado superior a 30 (trinta) dias corridos caracterizará inexecução total do contrato e ocasionará sua rescisão, salvo razões de interesse </w:t>
      </w:r>
      <w:proofErr w:type="gramStart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público devidamente explicitadas</w:t>
      </w:r>
      <w:proofErr w:type="gramEnd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ato da autoridade competente pela contratação.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10.4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As penalidades previstas neste Edital são independentes entre si, podendo ser aplicadas isolada ou cumulativamente, sem prejuízo de outras medidas cabíveis, inclusive aquelas prevista no Código de Defesa do Consumidor. 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10.5. </w:t>
      </w:r>
      <w:r w:rsidRPr="008F3A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As multas serão formalizadas por simples </w:t>
      </w:r>
      <w:proofErr w:type="spellStart"/>
      <w:r w:rsidRPr="008F3A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apostilamento</w:t>
      </w:r>
      <w:proofErr w:type="spellEnd"/>
      <w:r w:rsidRPr="008F3A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processual, na forma do Artigo 65, § 8º, da Lei nº 8.666/93, e será executada após regular processo administrativo, oferecido à contratada a oportunidade de defesa prévia, no prazo de 05 (cinco) dias úteis, a contar do recebimento da notificação, nos termos do Artigo 86, § 3º da lei nº 8.666/93, na seguinte ordem: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I – Mediante desconto no valor das parcelas devidas à contratada; </w:t>
      </w:r>
      <w:proofErr w:type="gramStart"/>
      <w:r w:rsidRPr="008F3A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ou</w:t>
      </w:r>
      <w:proofErr w:type="gramEnd"/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II – Mediante procedimento administrativo, recolhidas diretamente ao Município de </w:t>
      </w:r>
      <w:proofErr w:type="spellStart"/>
      <w:r w:rsidRPr="008F3A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Itambaracá</w:t>
      </w:r>
      <w:proofErr w:type="spellEnd"/>
      <w:r w:rsidRPr="008F3A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, no prazo de 15 (quinze) dias contados da data de sua comunicação, ou ainda, quando for o caso, cobrados judicialmente. 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10.6.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Poderá, ainda, ser objeto de apuração e aplicação </w:t>
      </w:r>
      <w:proofErr w:type="gramStart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de penalidade, precedida do devido processo administrativo</w:t>
      </w:r>
      <w:proofErr w:type="gramEnd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, a prática de atos tendentes a frustrar os objetivos da licitação, inclusive a oferta de preço manifestamente inexequível ou maior que o de mercado.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10.7.</w:t>
      </w:r>
      <w:r w:rsidRPr="008F3A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O atraso, para efeito de calculo de multa, será contado em dias corridos, a partir do dia seguinte ao do vencimento do prazo de entrega ou execução do contrato, se dia de expediente normal da repartição interessada, ou no primeiro dia útil seguinte.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F45" w:rsidRPr="008F3A05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CLÁUSULA DÉCIMA PRIMEIRA: </w:t>
      </w:r>
      <w:r w:rsidRPr="008F3A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</w:t>
      </w:r>
      <w:r w:rsidRPr="008F3A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PUBLICAÇÃO</w:t>
      </w:r>
    </w:p>
    <w:p w:rsidR="008B6F45" w:rsidRPr="008F3A05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11.1.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Pr="008F3A05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c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onformidade com o disposto no parágrafo úni</w:t>
      </w:r>
      <w:r w:rsidRPr="008F3A05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c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o do art. 61 da Lei nº 8.666/93,</w:t>
      </w:r>
      <w:r w:rsidRPr="008F3A05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será</w:t>
      </w:r>
      <w:r w:rsidRPr="008F3A05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publicado</w:t>
      </w:r>
      <w:r w:rsidRPr="008F3A05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o extrato</w:t>
      </w:r>
      <w:r w:rsidRPr="008F3A05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Pr="008F3A05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instrumento</w:t>
      </w:r>
      <w:r w:rsidRPr="008F3A05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d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e contrato</w:t>
      </w:r>
      <w:r w:rsidRPr="008F3A05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(Ata SRP)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 w:rsidRPr="008F3A05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Jornal Oficial do Município “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Diário Oficial dos Municípios do Paraná</w:t>
      </w:r>
      <w:r w:rsidRPr="008F3A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”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B6F45" w:rsidRPr="008F3A05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11.2.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Ata de Registro de Preços será publicada no Sitio da Prefeitura Municipal – </w:t>
      </w:r>
      <w:hyperlink r:id="rId8" w:history="1">
        <w:r w:rsidRPr="008F3A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www.itambaraca.pr.gov.br</w:t>
        </w:r>
      </w:hyperlink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sendo republicada trimestralmente conforme determina a Lei nº 8.666/93, no Art. 15§2º. </w:t>
      </w:r>
    </w:p>
    <w:p w:rsidR="008B6F45" w:rsidRPr="008F3A05" w:rsidRDefault="008B6F45" w:rsidP="008B6F45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F45" w:rsidRPr="008F3A05" w:rsidRDefault="008B6F45" w:rsidP="008B6F45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DÉCIMA SEGUNDA: DAS CONDIÇÕES GERAIS</w:t>
      </w:r>
    </w:p>
    <w:p w:rsidR="008B6F45" w:rsidRPr="008F3A05" w:rsidRDefault="008B6F45" w:rsidP="008B6F45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12.1.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existência de preços registrados não obriga a Administração a firmar as contratações que deles poderão advir, ficando-lhe facultada utilização de outros meios, respeitada a legislação relativa às licitações, sendo assegurada ao beneficiário do registro a preferência de contratação em igualdade de condições.</w:t>
      </w:r>
    </w:p>
    <w:p w:rsidR="008B6F45" w:rsidRPr="008F3A05" w:rsidRDefault="008B6F45" w:rsidP="008B6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12.2.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</w:t>
      </w:r>
      <w:r w:rsidRPr="008F3A05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empresas,</w:t>
      </w:r>
      <w:r w:rsidRPr="008F3A05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detentoras</w:t>
      </w:r>
      <w:r w:rsidRPr="008F3A05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Pr="008F3A05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Registro</w:t>
      </w:r>
      <w:r w:rsidRPr="008F3A05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8F3A05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Preços,</w:t>
      </w:r>
      <w:r w:rsidRPr="008F3A05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8F3A05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conformidade com</w:t>
      </w:r>
      <w:r w:rsidRPr="008F3A05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8F3A05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disposto</w:t>
      </w:r>
      <w:r w:rsidRPr="008F3A05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 w:rsidRPr="008F3A05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</w:t>
      </w:r>
      <w:r w:rsidRPr="008F3A05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nº</w:t>
      </w:r>
      <w:r w:rsidRPr="008F3A05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7.892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/2013,</w:t>
      </w:r>
      <w:r w:rsidRPr="008F3A05">
        <w:rPr>
          <w:rFonts w:ascii="Times New Roman" w:eastAsia="Times New Roman" w:hAnsi="Times New Roman" w:cs="Times New Roman"/>
          <w:spacing w:val="18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assumem</w:t>
      </w:r>
      <w:r w:rsidRPr="008F3A05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8F3A05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compromisso</w:t>
      </w:r>
      <w:r w:rsidRPr="008F3A05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8F3A05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fornecer</w:t>
      </w:r>
      <w:r w:rsidRPr="008F3A05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os produtos, objeto desta Ata, até as quantidades máxi</w:t>
      </w:r>
      <w:r w:rsidRPr="008F3A05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m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as referidas/estimadas,</w:t>
      </w:r>
      <w:r w:rsidRPr="008F3A05">
        <w:rPr>
          <w:rFonts w:ascii="Times New Roman" w:eastAsia="Times New Roman" w:hAnsi="Times New Roman" w:cs="Times New Roman"/>
          <w:spacing w:val="-21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pelo preço</w:t>
      </w:r>
      <w:r w:rsidRPr="008F3A05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regi</w:t>
      </w:r>
      <w:r w:rsidRPr="008F3A05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s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trado,</w:t>
      </w:r>
      <w:r w:rsidRPr="008F3A05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durante</w:t>
      </w:r>
      <w:r w:rsidRPr="008F3A05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8F3A05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pra</w:t>
      </w:r>
      <w:r w:rsidRPr="008F3A05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z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8F3A05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8F3A05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v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alida</w:t>
      </w:r>
      <w:r w:rsidRPr="008F3A05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d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8F3A05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8F3A05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Ata,</w:t>
      </w:r>
      <w:r w:rsidRPr="008F3A05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8F3A05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con</w:t>
      </w:r>
      <w:r w:rsidRPr="008F3A05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f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ormidade</w:t>
      </w:r>
      <w:r w:rsidRPr="008F3A05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c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om</w:t>
      </w:r>
      <w:r w:rsidRPr="008F3A05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8F3A05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Edital e</w:t>
      </w:r>
      <w:r w:rsidRPr="008F3A05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sua</w:t>
      </w:r>
      <w:r w:rsidRPr="008F3A05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Minuta</w:t>
      </w:r>
      <w:r w:rsidRPr="008F3A05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8F3A05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Ata de Registro de Preços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8F3A05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corr</w:t>
      </w:r>
      <w:r w:rsidRPr="008F3A05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e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spondente</w:t>
      </w:r>
      <w:r w:rsidRPr="008F3A05">
        <w:rPr>
          <w:rFonts w:ascii="Times New Roman" w:eastAsia="Times New Roman" w:hAnsi="Times New Roman" w:cs="Times New Roman"/>
          <w:spacing w:val="29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Pr="008F3A05">
        <w:rPr>
          <w:rFonts w:ascii="Times New Roman" w:eastAsia="Times New Roman" w:hAnsi="Times New Roman" w:cs="Times New Roman"/>
          <w:spacing w:val="29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8F3A05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r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ocesso</w:t>
      </w:r>
      <w:r w:rsidRPr="008F3A05">
        <w:rPr>
          <w:rFonts w:ascii="Times New Roman" w:eastAsia="Times New Roman" w:hAnsi="Times New Roman" w:cs="Times New Roman"/>
          <w:spacing w:val="29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Licitatório</w:t>
      </w:r>
      <w:r w:rsidRPr="008F3A05">
        <w:rPr>
          <w:rFonts w:ascii="Times New Roman" w:eastAsia="Times New Roman" w:hAnsi="Times New Roman" w:cs="Times New Roman"/>
          <w:spacing w:val="29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nº 040/2015,</w:t>
      </w:r>
      <w:r w:rsidRPr="008F3A05">
        <w:rPr>
          <w:rFonts w:ascii="Times New Roman" w:eastAsia="Times New Roman" w:hAnsi="Times New Roman" w:cs="Times New Roman"/>
          <w:spacing w:val="-16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na modali</w:t>
      </w:r>
      <w:r w:rsidRPr="008F3A05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d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 Pregão Presencial para fins de Registro </w:t>
      </w:r>
      <w:r w:rsidRPr="008F3A05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d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e Preços</w:t>
      </w:r>
      <w:r w:rsidRPr="008F3A05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n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r w:rsidRPr="008F3A05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025/2015.</w:t>
      </w:r>
    </w:p>
    <w:p w:rsidR="008B6F45" w:rsidRPr="008F3A05" w:rsidRDefault="008B6F45" w:rsidP="008B6F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12.3.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 quantidades da ata de registro de preços são estimativas e poderão ser ampliadas quando da necessidade do Município, mediante justificativa da autoridade competente do Órgão Solicitante, conforme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limites estabelecidos no artigo 65, § 1º, da Lei Federal nº. 8.666/83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O aumento da 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demanda deverá ser acordado expressamente com o detentor da ata e publicado através de ATA COMPLEMENTAR.</w:t>
      </w:r>
    </w:p>
    <w:p w:rsidR="008B6F45" w:rsidRPr="008F3A05" w:rsidRDefault="008B6F45" w:rsidP="008B6F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12.4.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licitantes vencedores deverão, ao serem convocados,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qual terá</w:t>
      </w:r>
      <w:r w:rsidRPr="008F3A05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8F3A05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prazo</w:t>
      </w:r>
      <w:r w:rsidRPr="008F3A05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 w:rsidRPr="008F3A05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proofErr w:type="gramStart"/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proofErr w:type="gramEnd"/>
      <w:r w:rsidRPr="008F3A05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(cinco) dias</w:t>
      </w:r>
      <w:r w:rsidRPr="008F3A05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úteis,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assinar a presente Ata de Registro de Preços, sob pena de decair do direito ao registro de preços.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12.5.</w:t>
      </w:r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Integra </w:t>
      </w:r>
      <w:proofErr w:type="gramStart"/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8F3A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Ata para todos os fins o Edital e seus anexos, a proposta da contratada, bem como a Ata da Sessão do Pregão, 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independentemente de transcrição.</w:t>
      </w:r>
    </w:p>
    <w:p w:rsidR="008B6F45" w:rsidRPr="008F3A05" w:rsidRDefault="008B6F45" w:rsidP="008B6F45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</w:pPr>
    </w:p>
    <w:p w:rsidR="008B6F45" w:rsidRPr="008F3A05" w:rsidRDefault="008B6F45" w:rsidP="008B6F45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  <w:t>CLÁUSULA DÉCIMA TERCEIRA: DOS CASOS OMISSOS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13.2.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casos omissos serão solucionados diretamente pelo pregoeiro ou autoridade competente, observados os preceitos de direito público e as disposições da Lei n° 8.666/93.</w:t>
      </w: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F45" w:rsidRPr="008F3A0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DÉCIMA QUARTA: </w:t>
      </w:r>
      <w:r w:rsidRPr="008F3A05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  <w:t>DO FORO</w:t>
      </w:r>
    </w:p>
    <w:p w:rsidR="008B6F45" w:rsidRPr="008F3A05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14.1.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eleito o Foro da Comarca de Andirá - </w:t>
      </w:r>
      <w:proofErr w:type="spellStart"/>
      <w:proofErr w:type="gramStart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Pr</w:t>
      </w:r>
      <w:proofErr w:type="spellEnd"/>
      <w:proofErr w:type="gramEnd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para dirimir dúvidas ou questões oriundas do presente Contrato. </w:t>
      </w:r>
    </w:p>
    <w:p w:rsidR="008B6F45" w:rsidRPr="008F3A05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E, por estarem, justas e contratadas, as partes assinam o presente instrumento contratual, em 03 (três) vias iguais e rubricadas para todos os fins de direito, na presença das testemunhas.</w:t>
      </w:r>
    </w:p>
    <w:p w:rsidR="008B6F45" w:rsidRPr="008F3A05" w:rsidRDefault="008B6F45" w:rsidP="008B6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F45" w:rsidRPr="008F3A05" w:rsidRDefault="008B6F45" w:rsidP="008B6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, 18 de setembro de 2015.</w:t>
      </w:r>
    </w:p>
    <w:p w:rsidR="008B6F45" w:rsidRDefault="008B6F45" w:rsidP="008B6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3A05" w:rsidRPr="008F3A05" w:rsidRDefault="008F3A05" w:rsidP="008B6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F45" w:rsidRPr="008F3A05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F45" w:rsidRPr="008F3A05" w:rsidRDefault="008B6F45" w:rsidP="008B6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Contratante: ____________________                           Pregoeiro: ______________________</w:t>
      </w:r>
    </w:p>
    <w:p w:rsidR="008B6F45" w:rsidRPr="008F3A05" w:rsidRDefault="008B6F45" w:rsidP="008B6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Amarildo Tostes</w:t>
      </w:r>
    </w:p>
    <w:p w:rsidR="008B6F45" w:rsidRDefault="008B6F45" w:rsidP="008B6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Município de </w:t>
      </w:r>
      <w:proofErr w:type="spellStart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</w:p>
    <w:p w:rsidR="008F3A05" w:rsidRPr="008F3A05" w:rsidRDefault="008F3A05" w:rsidP="008B6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F45" w:rsidRPr="008F3A05" w:rsidRDefault="008B6F45" w:rsidP="008B6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3A05" w:rsidRPr="008F3A05" w:rsidRDefault="008B6F45" w:rsidP="008B6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Contratada: ___________________ </w:t>
      </w:r>
    </w:p>
    <w:p w:rsidR="002A7D25" w:rsidRPr="008F3A05" w:rsidRDefault="008B6F45" w:rsidP="00C0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A0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4F1D" w:rsidRPr="008F3A05">
        <w:rPr>
          <w:rFonts w:ascii="Times New Roman" w:hAnsi="Times New Roman" w:cs="Times New Roman"/>
          <w:sz w:val="24"/>
          <w:szCs w:val="24"/>
        </w:rPr>
        <w:t xml:space="preserve">José Renato </w:t>
      </w:r>
      <w:proofErr w:type="spellStart"/>
      <w:r w:rsidR="00804F1D" w:rsidRPr="008F3A05">
        <w:rPr>
          <w:rFonts w:ascii="Times New Roman" w:hAnsi="Times New Roman" w:cs="Times New Roman"/>
          <w:sz w:val="24"/>
          <w:szCs w:val="24"/>
        </w:rPr>
        <w:t>Brancalhão</w:t>
      </w:r>
      <w:proofErr w:type="spellEnd"/>
      <w:proofErr w:type="gramStart"/>
      <w:r w:rsidR="00804F1D" w:rsidRPr="008F3A0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4F1D" w:rsidRDefault="00804F1D" w:rsidP="00C0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End"/>
      <w:r w:rsidRPr="008F3A05">
        <w:rPr>
          <w:rFonts w:ascii="Times New Roman" w:hAnsi="Times New Roman" w:cs="Times New Roman"/>
          <w:sz w:val="24"/>
          <w:szCs w:val="24"/>
        </w:rPr>
        <w:t xml:space="preserve">Home Clean Comercio de Produtos </w:t>
      </w:r>
      <w:proofErr w:type="spellStart"/>
      <w:r w:rsidRPr="008F3A05">
        <w:rPr>
          <w:rFonts w:ascii="Times New Roman" w:hAnsi="Times New Roman" w:cs="Times New Roman"/>
          <w:sz w:val="24"/>
          <w:szCs w:val="24"/>
        </w:rPr>
        <w:t>Ltda-Me</w:t>
      </w:r>
      <w:proofErr w:type="spellEnd"/>
      <w:r w:rsidR="00C349B4" w:rsidRPr="008F3A05">
        <w:rPr>
          <w:rFonts w:ascii="Times New Roman" w:hAnsi="Times New Roman" w:cs="Times New Roman"/>
          <w:sz w:val="24"/>
          <w:szCs w:val="24"/>
        </w:rPr>
        <w:t>.</w:t>
      </w:r>
    </w:p>
    <w:p w:rsidR="008F3A05" w:rsidRDefault="008F3A05" w:rsidP="00C0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A05" w:rsidRPr="008F3A05" w:rsidRDefault="008F3A05" w:rsidP="00C02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F45" w:rsidRPr="008F3A05" w:rsidRDefault="008B6F45" w:rsidP="008B6F45">
      <w:pPr>
        <w:keepNext/>
        <w:spacing w:after="0" w:line="240" w:lineRule="auto"/>
        <w:ind w:right="-54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_________________________</w:t>
      </w:r>
    </w:p>
    <w:p w:rsidR="008B6F45" w:rsidRPr="008F3A05" w:rsidRDefault="008B6F45" w:rsidP="008B6F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Daiana Alves de Lima Ramos</w:t>
      </w:r>
    </w:p>
    <w:p w:rsidR="008B6F45" w:rsidRPr="008F3A05" w:rsidRDefault="008B6F45" w:rsidP="008B6F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Adv.º</w:t>
      </w:r>
      <w:proofErr w:type="spellEnd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/OAB/</w:t>
      </w:r>
      <w:proofErr w:type="gramStart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PR:</w:t>
      </w:r>
      <w:proofErr w:type="gramEnd"/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>54015</w:t>
      </w:r>
    </w:p>
    <w:p w:rsidR="008B6F45" w:rsidRDefault="008B6F45" w:rsidP="008B6F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8F3A05" w:rsidRPr="008F3A05" w:rsidRDefault="008F3A05" w:rsidP="008B6F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8B6F45" w:rsidRPr="008F3A05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8B6F45" w:rsidRPr="008F3A05" w:rsidRDefault="008B6F45" w:rsidP="008B6F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TESTEMUNHAS:_______________________</w:t>
      </w:r>
      <w:r w:rsidRPr="008F3A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 xml:space="preserve">              ______________________</w:t>
      </w:r>
    </w:p>
    <w:p w:rsidR="008B6F45" w:rsidRPr="008F3A05" w:rsidRDefault="008B6F45" w:rsidP="008B6F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Sebastião Viveiros da Silva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  Tamires Fernanda Teixeira</w:t>
      </w:r>
    </w:p>
    <w:p w:rsidR="008B6F45" w:rsidRPr="008F3A05" w:rsidRDefault="008B6F45" w:rsidP="008B6F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CPF nº 367.188.749-49</w:t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F3A0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  CPF nº 072.373.359-79</w:t>
      </w:r>
    </w:p>
    <w:p w:rsidR="008B6F45" w:rsidRPr="008F3A05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F45" w:rsidRPr="008F3A05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F45" w:rsidRPr="008F3A05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F45" w:rsidRPr="008F3A05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74D91" w:rsidRPr="008F3A05" w:rsidRDefault="00874D91">
      <w:pPr>
        <w:rPr>
          <w:rFonts w:ascii="Times New Roman" w:hAnsi="Times New Roman" w:cs="Times New Roman"/>
          <w:sz w:val="24"/>
          <w:szCs w:val="24"/>
        </w:rPr>
      </w:pPr>
    </w:p>
    <w:sectPr w:rsidR="00874D91" w:rsidRPr="008F3A05" w:rsidSect="008F3A05">
      <w:headerReference w:type="default" r:id="rId9"/>
      <w:footerReference w:type="default" r:id="rId10"/>
      <w:pgSz w:w="11906" w:h="16838"/>
      <w:pgMar w:top="1417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8FE" w:rsidRDefault="006E18FE" w:rsidP="008B6F45">
      <w:pPr>
        <w:spacing w:after="0" w:line="240" w:lineRule="auto"/>
      </w:pPr>
      <w:r>
        <w:separator/>
      </w:r>
    </w:p>
  </w:endnote>
  <w:endnote w:type="continuationSeparator" w:id="0">
    <w:p w:rsidR="006E18FE" w:rsidRDefault="006E18FE" w:rsidP="008B6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9314882"/>
      <w:docPartObj>
        <w:docPartGallery w:val="Page Numbers (Bottom of Page)"/>
        <w:docPartUnique/>
      </w:docPartObj>
    </w:sdtPr>
    <w:sdtContent>
      <w:p w:rsidR="008F3A05" w:rsidRDefault="008F3A0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  <w:r>
          <w:t>/8</w:t>
        </w:r>
      </w:p>
    </w:sdtContent>
  </w:sdt>
  <w:p w:rsidR="008F3A05" w:rsidRDefault="008F3A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8FE" w:rsidRDefault="006E18FE" w:rsidP="008B6F45">
      <w:pPr>
        <w:spacing w:after="0" w:line="240" w:lineRule="auto"/>
      </w:pPr>
      <w:r>
        <w:separator/>
      </w:r>
    </w:p>
  </w:footnote>
  <w:footnote w:type="continuationSeparator" w:id="0">
    <w:p w:rsidR="006E18FE" w:rsidRDefault="006E18FE" w:rsidP="008B6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F45" w:rsidRPr="008B6F45" w:rsidRDefault="006E18FE" w:rsidP="008B6F45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08pt;margin-top:-1.55pt;width:26.1pt;height:32.05pt;z-index:251659264;mso-wrap-distance-left:9.05pt;mso-wrap-distance-right:9.05pt;mso-position-horizontal-relative:page" o:allowincell="f">
          <v:imagedata r:id="rId1" o:title=""/>
          <w10:wrap type="square" anchorx="page"/>
        </v:shape>
        <o:OLEObject Type="Embed" ProgID="PBrush" ShapeID="_x0000_s2049" DrawAspect="Content" ObjectID="_1504075849" r:id="rId2"/>
      </w:pict>
    </w:r>
    <w:r w:rsidR="008B6F45" w:rsidRPr="008B6F45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MUNICÍPIO DE ITAMBARACÁ</w:t>
    </w:r>
  </w:p>
  <w:p w:rsidR="008B6F45" w:rsidRPr="008B6F45" w:rsidRDefault="008B6F45" w:rsidP="008B6F45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 w:rsidRPr="008B6F45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Estado do Paraná</w:t>
    </w:r>
  </w:p>
  <w:p w:rsidR="008B6F45" w:rsidRDefault="008B6F45" w:rsidP="008B6F45">
    <w:pPr>
      <w:pStyle w:val="Cabealho"/>
    </w:pPr>
    <w:r w:rsidRPr="008B6F45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775CD"/>
    <w:multiLevelType w:val="hybridMultilevel"/>
    <w:tmpl w:val="28165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94AA8"/>
    <w:multiLevelType w:val="hybridMultilevel"/>
    <w:tmpl w:val="0ECC20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C78D3"/>
    <w:multiLevelType w:val="hybridMultilevel"/>
    <w:tmpl w:val="1946EB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AB2651"/>
    <w:multiLevelType w:val="hybridMultilevel"/>
    <w:tmpl w:val="4E28E2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422CFC"/>
    <w:multiLevelType w:val="hybridMultilevel"/>
    <w:tmpl w:val="0CF67A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F45"/>
    <w:rsid w:val="002A7D25"/>
    <w:rsid w:val="0066367A"/>
    <w:rsid w:val="006E18FE"/>
    <w:rsid w:val="00804F1D"/>
    <w:rsid w:val="00874D91"/>
    <w:rsid w:val="008B6F45"/>
    <w:rsid w:val="008F3A05"/>
    <w:rsid w:val="00B83DC4"/>
    <w:rsid w:val="00C02118"/>
    <w:rsid w:val="00C3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B6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6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6F45"/>
  </w:style>
  <w:style w:type="paragraph" w:styleId="Rodap">
    <w:name w:val="footer"/>
    <w:basedOn w:val="Normal"/>
    <w:link w:val="RodapChar"/>
    <w:uiPriority w:val="99"/>
    <w:unhideWhenUsed/>
    <w:rsid w:val="008B6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6F45"/>
  </w:style>
  <w:style w:type="character" w:customStyle="1" w:styleId="Ttulo1Char">
    <w:name w:val="Título 1 Char"/>
    <w:basedOn w:val="Fontepargpadro"/>
    <w:link w:val="Ttulo1"/>
    <w:rsid w:val="008B6F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B6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6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6F45"/>
  </w:style>
  <w:style w:type="paragraph" w:styleId="Rodap">
    <w:name w:val="footer"/>
    <w:basedOn w:val="Normal"/>
    <w:link w:val="RodapChar"/>
    <w:uiPriority w:val="99"/>
    <w:unhideWhenUsed/>
    <w:rsid w:val="008B6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6F45"/>
  </w:style>
  <w:style w:type="character" w:customStyle="1" w:styleId="Ttulo1Char">
    <w:name w:val="Título 1 Char"/>
    <w:basedOn w:val="Fontepargpadro"/>
    <w:link w:val="Ttulo1"/>
    <w:rsid w:val="008B6F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ambaraca.pr.gov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4229</Words>
  <Characters>22837</Characters>
  <Application>Microsoft Office Word</Application>
  <DocSecurity>0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S. Tostes</dc:creator>
  <cp:lastModifiedBy>Andreia S. Tostes</cp:lastModifiedBy>
  <cp:revision>4</cp:revision>
  <dcterms:created xsi:type="dcterms:W3CDTF">2015-09-17T17:34:00Z</dcterms:created>
  <dcterms:modified xsi:type="dcterms:W3CDTF">2015-09-18T13:04:00Z</dcterms:modified>
</cp:coreProperties>
</file>