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F45" w:rsidRPr="00DF16CA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ATA DE REGISTRO DE PR</w:t>
      </w:r>
      <w:r w:rsidRPr="00DF16C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t-BR"/>
        </w:rPr>
        <w:t>E</w:t>
      </w:r>
      <w:r w:rsidRPr="00DF16C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pt-BR"/>
        </w:rPr>
        <w:t>Ç</w:t>
      </w:r>
      <w:r w:rsidRPr="00DF1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</w:t>
      </w:r>
    </w:p>
    <w:p w:rsidR="008B6F45" w:rsidRPr="00DF16CA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F45" w:rsidRPr="00DF16CA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PREGÃO PRESENCIAL PARA R</w:t>
      </w:r>
      <w:r w:rsidRPr="00DF16CA">
        <w:rPr>
          <w:rFonts w:ascii="Times New Roman" w:eastAsia="Times New Roman" w:hAnsi="Times New Roman" w:cs="Times New Roman"/>
          <w:spacing w:val="-1"/>
          <w:sz w:val="24"/>
          <w:szCs w:val="24"/>
          <w:lang w:eastAsia="pt-BR"/>
        </w:rPr>
        <w:t>E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GISTRO</w:t>
      </w:r>
      <w:r w:rsidRPr="00DF16CA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DF16CA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PREÇOS</w:t>
      </w:r>
      <w:r w:rsidRPr="00DF16CA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n.º 025/2015</w:t>
      </w:r>
    </w:p>
    <w:p w:rsidR="008B6F45" w:rsidRPr="00DF16CA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F45" w:rsidRPr="00DF16CA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ATA</w:t>
      </w:r>
      <w:r w:rsidRPr="00DF16CA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DF16CA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</w:t>
      </w:r>
      <w:r w:rsidRPr="00DF16CA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DF16CA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PREÇOS Nº 020/2015</w:t>
      </w:r>
    </w:p>
    <w:p w:rsidR="008B6F45" w:rsidRPr="00DF16CA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F45" w:rsidRPr="00DF16CA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OBJETO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DF1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Contratação de empresa para a Aquisição Material de Limpeza (Automotivo e Sacos Plásticos para coleta de Lixo Comum), destinados a Secretaria de Viação, Obras e Urbanismo.</w:t>
      </w:r>
    </w:p>
    <w:p w:rsidR="008B6F45" w:rsidRPr="00DF16CA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8B6F45" w:rsidRPr="00DF16CA" w:rsidRDefault="008B6F45" w:rsidP="008B6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Aos 18 dias do mês de setembro</w:t>
      </w:r>
      <w:proofErr w:type="gramStart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2015, na sede da Prefeitura Municipal de ITAMBARACÁ, o Município de </w:t>
      </w:r>
      <w:proofErr w:type="spellStart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Itambaracá-Pr</w:t>
      </w:r>
      <w:proofErr w:type="spellEnd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Pessoa Jurídica de Direito Público, inscrito no CNPJ/MF nº 76.235.738/0001-08, que sita à Avenida Interventor Manoel Ribas, 06, representada pelo Prefeito Municipal </w:t>
      </w:r>
      <w:proofErr w:type="spellStart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Sr</w:t>
      </w:r>
      <w:proofErr w:type="spellEnd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Amarildo Tostes, brasileiro, casado, CPF nº </w:t>
      </w:r>
      <w:r w:rsidRPr="00DF16CA">
        <w:rPr>
          <w:rFonts w:ascii="Times New Roman" w:hAnsi="Times New Roman" w:cs="Times New Roman"/>
          <w:sz w:val="24"/>
          <w:szCs w:val="24"/>
        </w:rPr>
        <w:t>478.507.959-20; portador da Carteira de Identidade RG nº3.554.127-6 SSP-PR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doravante denominada </w:t>
      </w:r>
      <w:r w:rsidRPr="00DF1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CONTRATANTE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; e do outro lado a empresa abaixo descrita e qualificada, nos termos da Lei Federal nº 8.666 de 21 de junho de 1993, com suas alterações, do Decreto Federal nº 7.892 de 23 de janeiro de 2013 e da Lei Complementar nº 123, de 16 de dezembro de 2006 e do Decreto Municipal nº 338, de 08 de novembro de 2007, e demais exigências deste Edital; conforme documento de credenciamento ou procuração inserta nos autos, resolve registrar os preços, conforme decisão exarada no Processo Licitatório Modalidade Pregão Presencial pelo Sistema de Registro de Preços nº 025/2015 - PMI, consoante as seguintes cláusulas e condições:</w:t>
      </w:r>
    </w:p>
    <w:p w:rsidR="008B6F45" w:rsidRPr="00DF16CA" w:rsidRDefault="008B6F45" w:rsidP="008B6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:rsidR="008B6F45" w:rsidRPr="00DF16CA" w:rsidRDefault="008B6F45" w:rsidP="008B6F4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PRIMEIRA: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Objeto–</w:t>
      </w:r>
    </w:p>
    <w:p w:rsidR="008B6F45" w:rsidRPr="00DF16CA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1.1.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Objeto da presente Ata é o Registro de Preços é a </w:t>
      </w:r>
      <w:r w:rsidRPr="00DF16C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Contratação de empresa para a Aquisição Material de Limpeza (Automotivo e Sacos Plásticos para coleta de Lixo Comum), destinados a Secretaria de Viação, Obras e Urbanismo,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conforme quantitativo, especificações e detalhamentos consignados no Pregão Presencial-SRP nº 025/2015, </w:t>
      </w:r>
      <w:r w:rsidRPr="00DF1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bem como a classificação obtida no certame, formulamos e homologamos </w:t>
      </w:r>
      <w:proofErr w:type="gramStart"/>
      <w:r w:rsidRPr="00DF1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 presente</w:t>
      </w:r>
      <w:proofErr w:type="gramEnd"/>
      <w:r w:rsidRPr="00DF1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ATA DE REGISTRO DE PREÇOS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juntamente com a proposta da </w:t>
      </w:r>
      <w:r w:rsidRPr="00DF16C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DETENTORA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todos os fins de direito, obrigando as partes em todos os seus termos, passam a integrar este instrumento, independentemente de transcrição.</w:t>
      </w:r>
    </w:p>
    <w:p w:rsidR="008B6F45" w:rsidRPr="00DF16CA" w:rsidRDefault="008B6F45" w:rsidP="008B6F4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1.1.1.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empresa </w:t>
      </w:r>
      <w:proofErr w:type="spellStart"/>
      <w:r w:rsidR="00B83DC4" w:rsidRPr="00DF16CA">
        <w:rPr>
          <w:rFonts w:ascii="Times New Roman" w:hAnsi="Times New Roman" w:cs="Times New Roman"/>
          <w:sz w:val="24"/>
          <w:szCs w:val="24"/>
        </w:rPr>
        <w:t>Dmille</w:t>
      </w:r>
      <w:proofErr w:type="spellEnd"/>
      <w:r w:rsidR="00B83DC4" w:rsidRPr="00DF16CA">
        <w:rPr>
          <w:rFonts w:ascii="Times New Roman" w:hAnsi="Times New Roman" w:cs="Times New Roman"/>
          <w:sz w:val="24"/>
          <w:szCs w:val="24"/>
        </w:rPr>
        <w:t xml:space="preserve"> Ind. De Produtos </w:t>
      </w:r>
      <w:proofErr w:type="spellStart"/>
      <w:r w:rsidR="00B83DC4" w:rsidRPr="00DF16CA">
        <w:rPr>
          <w:rFonts w:ascii="Times New Roman" w:hAnsi="Times New Roman" w:cs="Times New Roman"/>
          <w:sz w:val="24"/>
          <w:szCs w:val="24"/>
        </w:rPr>
        <w:t>Alimenticio</w:t>
      </w:r>
      <w:proofErr w:type="spellEnd"/>
      <w:r w:rsidR="00B83DC4" w:rsidRPr="00DF1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DC4" w:rsidRPr="00DF16CA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="00B83DC4" w:rsidRPr="00DF16CA">
        <w:rPr>
          <w:rFonts w:ascii="Times New Roman" w:hAnsi="Times New Roman" w:cs="Times New Roman"/>
          <w:sz w:val="24"/>
          <w:szCs w:val="24"/>
        </w:rPr>
        <w:t>, inscrito no CNPJ sob o nº. 12.148.000/0001-12,</w:t>
      </w:r>
      <w:proofErr w:type="gramStart"/>
      <w:r w:rsidR="00B83DC4" w:rsidRPr="00DF16C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B83DC4" w:rsidRPr="00DF16CA">
        <w:rPr>
          <w:rFonts w:ascii="Times New Roman" w:hAnsi="Times New Roman" w:cs="Times New Roman"/>
          <w:sz w:val="24"/>
          <w:szCs w:val="24"/>
        </w:rPr>
        <w:t xml:space="preserve">IE: 90524592-97, sito à  Rua: Luiz Carlos Zanni, nº 3315, </w:t>
      </w:r>
      <w:proofErr w:type="spellStart"/>
      <w:r w:rsidR="00B83DC4" w:rsidRPr="00DF16CA">
        <w:rPr>
          <w:rFonts w:ascii="Times New Roman" w:hAnsi="Times New Roman" w:cs="Times New Roman"/>
          <w:sz w:val="24"/>
          <w:szCs w:val="24"/>
        </w:rPr>
        <w:t>Pq</w:t>
      </w:r>
      <w:proofErr w:type="spellEnd"/>
      <w:r w:rsidR="00B83DC4" w:rsidRPr="00DF1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DC4" w:rsidRPr="00DF16CA">
        <w:rPr>
          <w:rFonts w:ascii="Times New Roman" w:hAnsi="Times New Roman" w:cs="Times New Roman"/>
          <w:sz w:val="24"/>
          <w:szCs w:val="24"/>
        </w:rPr>
        <w:t>Indl</w:t>
      </w:r>
      <w:proofErr w:type="spellEnd"/>
      <w:r w:rsidR="00B83DC4" w:rsidRPr="00DF16CA">
        <w:rPr>
          <w:rFonts w:ascii="Times New Roman" w:hAnsi="Times New Roman" w:cs="Times New Roman"/>
          <w:sz w:val="24"/>
          <w:szCs w:val="24"/>
        </w:rPr>
        <w:t xml:space="preserve"> V , CEP: 86.200-00, na cidade de Ibiporã, Estado do Paraná, sendo o Senhor Alessandro Prado de Melo, portador da Cédula de Identidade RG nº4.497.513-0-SSP/PR e do CPF nº 666.427.449-34, residente e domiciliado na Rua: Luiz Carlos Zanni, nº 3315, </w:t>
      </w:r>
      <w:proofErr w:type="spellStart"/>
      <w:r w:rsidR="00B83DC4" w:rsidRPr="00DF16CA">
        <w:rPr>
          <w:rFonts w:ascii="Times New Roman" w:hAnsi="Times New Roman" w:cs="Times New Roman"/>
          <w:sz w:val="24"/>
          <w:szCs w:val="24"/>
        </w:rPr>
        <w:t>Pq</w:t>
      </w:r>
      <w:proofErr w:type="spellEnd"/>
      <w:r w:rsidR="00B83DC4" w:rsidRPr="00DF1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DC4" w:rsidRPr="00DF16CA">
        <w:rPr>
          <w:rFonts w:ascii="Times New Roman" w:hAnsi="Times New Roman" w:cs="Times New Roman"/>
          <w:sz w:val="24"/>
          <w:szCs w:val="24"/>
        </w:rPr>
        <w:t>Indl</w:t>
      </w:r>
      <w:proofErr w:type="spellEnd"/>
      <w:r w:rsidR="00B83DC4" w:rsidRPr="00DF16CA">
        <w:rPr>
          <w:rFonts w:ascii="Times New Roman" w:hAnsi="Times New Roman" w:cs="Times New Roman"/>
          <w:sz w:val="24"/>
          <w:szCs w:val="24"/>
        </w:rPr>
        <w:t xml:space="preserve"> V , CEP: 86.200-00, na cidade de Ibiporã, Estado do Paraná ,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doravante denominada </w:t>
      </w: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DETENTORA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obriga-se a fornecer ao Município de </w:t>
      </w:r>
      <w:proofErr w:type="spellStart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proofErr w:type="spellStart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Pr</w:t>
      </w:r>
      <w:proofErr w:type="spellEnd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acordo com as solicitações feitas pela </w:t>
      </w: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CONTRATANTE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, os itens a seguir:</w:t>
      </w:r>
    </w:p>
    <w:tbl>
      <w:tblPr>
        <w:tblW w:w="97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716"/>
        <w:gridCol w:w="3537"/>
        <w:gridCol w:w="1417"/>
        <w:gridCol w:w="1106"/>
        <w:gridCol w:w="1417"/>
        <w:gridCol w:w="1560"/>
      </w:tblGrid>
      <w:tr w:rsidR="00DF16CA" w:rsidRPr="00DF16CA" w:rsidTr="00DF16CA">
        <w:tc>
          <w:tcPr>
            <w:tcW w:w="716" w:type="dxa"/>
          </w:tcPr>
          <w:p w:rsidR="00DF16CA" w:rsidRPr="00DF16CA" w:rsidRDefault="00DF16CA" w:rsidP="00DF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F1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3537" w:type="dxa"/>
          </w:tcPr>
          <w:p w:rsidR="00DF16CA" w:rsidRPr="00DF16CA" w:rsidRDefault="00DF16CA" w:rsidP="00DF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F1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417" w:type="dxa"/>
          </w:tcPr>
          <w:p w:rsidR="00DF16CA" w:rsidRPr="00DF16CA" w:rsidRDefault="00DF16CA" w:rsidP="00DF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F1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Marca</w:t>
            </w:r>
          </w:p>
        </w:tc>
        <w:tc>
          <w:tcPr>
            <w:tcW w:w="1106" w:type="dxa"/>
          </w:tcPr>
          <w:p w:rsidR="00DF16CA" w:rsidRPr="00DF16CA" w:rsidRDefault="00DF16CA" w:rsidP="00DF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F1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Quant.</w:t>
            </w:r>
          </w:p>
        </w:tc>
        <w:tc>
          <w:tcPr>
            <w:tcW w:w="1417" w:type="dxa"/>
          </w:tcPr>
          <w:p w:rsidR="00DF16CA" w:rsidRPr="00DF16CA" w:rsidRDefault="00DF16CA" w:rsidP="00DF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F1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Valor Unit.</w:t>
            </w:r>
          </w:p>
        </w:tc>
        <w:tc>
          <w:tcPr>
            <w:tcW w:w="1560" w:type="dxa"/>
          </w:tcPr>
          <w:p w:rsidR="00DF16CA" w:rsidRPr="00DF16CA" w:rsidRDefault="00DF16CA" w:rsidP="00DF16CA">
            <w:pPr>
              <w:tabs>
                <w:tab w:val="left" w:pos="1944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F1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Valor. Total</w:t>
            </w:r>
          </w:p>
        </w:tc>
      </w:tr>
      <w:tr w:rsidR="00DF16CA" w:rsidRPr="00DF16CA" w:rsidTr="00DF16CA">
        <w:tc>
          <w:tcPr>
            <w:tcW w:w="716" w:type="dxa"/>
          </w:tcPr>
          <w:p w:rsidR="00DF16CA" w:rsidRPr="00DF16CA" w:rsidRDefault="00DF16CA" w:rsidP="00DF1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16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DF16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"SequenciaItem_DentroDeTabela" </w:instrText>
            </w:r>
            <w:r w:rsidRPr="00DF16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proofErr w:type="gramStart"/>
            <w:r w:rsidRPr="00DF16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  <w:r w:rsidRPr="00DF16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537" w:type="dxa"/>
          </w:tcPr>
          <w:p w:rsidR="00DF16CA" w:rsidRPr="00DF16CA" w:rsidRDefault="00DF16CA" w:rsidP="00DF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16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DF16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"ItensDaLicitação_DentroDeTabela" </w:instrText>
            </w:r>
            <w:r w:rsidRPr="00DF16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DF16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Sacos plásticos para coleta de lixo urbano, fabricado em polietileno de baixa densidade, altamente resistentes, medidas: largura mínima de </w:t>
            </w:r>
            <w:proofErr w:type="gramStart"/>
            <w:r w:rsidRPr="00DF16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75cm</w:t>
            </w:r>
            <w:proofErr w:type="gramEnd"/>
            <w:r w:rsidRPr="00DF16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podendo variar +/- 1,0 cm x altura mínima de 90cm x </w:t>
            </w:r>
            <w:proofErr w:type="spellStart"/>
            <w:r w:rsidRPr="00DF16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micragem</w:t>
            </w:r>
            <w:proofErr w:type="spellEnd"/>
            <w:r w:rsidRPr="00DF16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mínima total de espessura 0,9, cor: preta ou azul; com certificação da ABNT NBR 9191/2002, capacidade nominal de 100 litros; acondicionados em fardos de 100 unidades.</w:t>
            </w:r>
            <w:r w:rsidRPr="00DF16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417" w:type="dxa"/>
          </w:tcPr>
          <w:p w:rsidR="00DF16CA" w:rsidRPr="00DF16CA" w:rsidRDefault="00DF16CA" w:rsidP="00DF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16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DF16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"ItensDaLicitação_DentroDeTabela" </w:instrText>
            </w:r>
            <w:r w:rsidRPr="00DF16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proofErr w:type="spellStart"/>
            <w:r w:rsidRPr="00DF16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Plastpérola</w:t>
            </w:r>
            <w:proofErr w:type="spellEnd"/>
            <w:r w:rsidRPr="00DF16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106" w:type="dxa"/>
          </w:tcPr>
          <w:p w:rsidR="00DF16CA" w:rsidRPr="00DF16CA" w:rsidRDefault="00DF16CA" w:rsidP="00DF1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16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DF16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"QuantidadeDosItens_DentroDeTabela" </w:instrText>
            </w:r>
            <w:r w:rsidRPr="00DF16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DF16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50,00</w:t>
            </w:r>
            <w:r w:rsidRPr="00DF16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417" w:type="dxa"/>
          </w:tcPr>
          <w:p w:rsidR="00DF16CA" w:rsidRPr="00DF16CA" w:rsidRDefault="00DF16CA" w:rsidP="00DF1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16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DF16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"ValorUnitário_DentroDeTabela" </w:instrText>
            </w:r>
            <w:r w:rsidRPr="00DF16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DF16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R$ 70,00</w:t>
            </w:r>
            <w:r w:rsidRPr="00DF16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560" w:type="dxa"/>
          </w:tcPr>
          <w:p w:rsidR="00DF16CA" w:rsidRPr="00DF16CA" w:rsidRDefault="00DF16CA" w:rsidP="00DF16CA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16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DF16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"ValorTotal_DentroDeTabela" </w:instrText>
            </w:r>
            <w:r w:rsidRPr="00DF16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DF16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R$ 3.500,00</w:t>
            </w:r>
            <w:r w:rsidRPr="00DF16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8B6F45" w:rsidRPr="00DF16CA" w:rsidRDefault="008B6F45" w:rsidP="008B6F4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F45" w:rsidRPr="00DF16CA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SEGUNDA: VALOR CONTRATUAL</w:t>
      </w:r>
    </w:p>
    <w:p w:rsidR="008B6F45" w:rsidRPr="00DF16CA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2.1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Pelo fornecimento do objeto ora contratado, a CONTRATANTE pagará a CONTRATADA o valor de R$ </w:t>
      </w:r>
      <w:r w:rsidR="00DF16CA" w:rsidRPr="00DF16CA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DF16CA" w:rsidRPr="00DF16CA">
        <w:rPr>
          <w:rFonts w:ascii="Times New Roman" w:hAnsi="Times New Roman" w:cs="Times New Roman"/>
          <w:b/>
          <w:sz w:val="24"/>
          <w:szCs w:val="24"/>
        </w:rPr>
        <w:instrText xml:space="preserve"> MERGEFIELD "TotalHomologado" </w:instrText>
      </w:r>
      <w:r w:rsidR="00DF16CA" w:rsidRPr="00DF16CA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DF16CA" w:rsidRPr="00DF16CA">
        <w:rPr>
          <w:rFonts w:ascii="Times New Roman" w:hAnsi="Times New Roman" w:cs="Times New Roman"/>
          <w:b/>
          <w:noProof/>
          <w:sz w:val="24"/>
          <w:szCs w:val="24"/>
        </w:rPr>
        <w:t>3.500,00</w:t>
      </w:r>
      <w:r w:rsidR="00DF16CA" w:rsidRPr="00DF16CA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DF16CA"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três mil e quinhentos reais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) pelo total da contratação, referentes ao objeto descrito no subitem 1.1.1 do presente instrumento.</w:t>
      </w:r>
    </w:p>
    <w:p w:rsidR="008B6F45" w:rsidRPr="00DF16CA" w:rsidRDefault="008B6F45" w:rsidP="008B6F45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DF16CA" w:rsidRDefault="008B6F45" w:rsidP="008B6F45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TERCEIRA: CONDIÇÕES DE PAGAMENTO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3.1.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 fiel e perfeito fornecimento, objeto desta licitação, o Município de </w:t>
      </w:r>
      <w:proofErr w:type="spellStart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, mediante apresentação da</w:t>
      </w:r>
      <w:r w:rsidRPr="00DF16CA">
        <w:rPr>
          <w:rFonts w:ascii="Times New Roman" w:eastAsia="Times New Roman" w:hAnsi="Times New Roman" w:cs="Times New Roman"/>
          <w:spacing w:val="18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nota</w:t>
      </w:r>
      <w:r w:rsidRPr="00DF16CA">
        <w:rPr>
          <w:rFonts w:ascii="Times New Roman" w:eastAsia="Times New Roman" w:hAnsi="Times New Roman" w:cs="Times New Roman"/>
          <w:spacing w:val="18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fiscal, exigível em conformidade com a legislação fiscal, pagará por meio de depósito na conta corrente da licitante, o valor correspondente dos produtos efetivamente entregues e atestados, sem custos de frete e/ou outros adicionais. 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3.2.1.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pagamentos serão efetuados no prazo máximo até 30 (trinta) dias, contados da apresentação da Nota fiscal devidamente atestada pelo responsável;</w:t>
      </w:r>
    </w:p>
    <w:p w:rsidR="008B6F45" w:rsidRPr="00DF16CA" w:rsidRDefault="008B6F45" w:rsidP="008B6F45">
      <w:pPr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 xml:space="preserve">3.1.2. </w:t>
      </w:r>
      <w:r w:rsidRPr="00DF16CA">
        <w:rPr>
          <w:rFonts w:ascii="Times New Roman" w:eastAsia="MS Mincho" w:hAnsi="Times New Roman" w:cs="Times New Roman"/>
          <w:sz w:val="24"/>
          <w:szCs w:val="24"/>
          <w:lang w:eastAsia="pt-BR"/>
        </w:rPr>
        <w:t>A nota fiscal apresentada deverá estar preenchida sem rasuras, dando conta do cumprimento de todas as exigências deste Edital e da Ata de Registro de Preços.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3.1.3.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contratada deverá indicar no corpo da nota fiscal o número e nome do banco, agência e número da conta, na qual deverá ser feito o pagamento (de acordo com os dados apresentados na Proposta de Preços);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3.1.4.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A nota fiscal deverá conter no verso atestados firmados pelo servidor encarregado de fiscalizar o recebimento, comprovando a entrega dos produtos do objeto contratado;</w:t>
      </w:r>
    </w:p>
    <w:p w:rsidR="008B6F45" w:rsidRPr="00DF16CA" w:rsidRDefault="008B6F45" w:rsidP="008B6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3.2.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Nenhum pagamento será efetuado à contratada, enquanto pendente de liquidação qualquer obrigação financeira que lhe for imposta, em virtude de penalidade ou inadimplência contratual, sem que isso gere direito a acréscimos de qualquer natureza.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3.3.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liberação do pagamento, a futura contratada encaminhará nota fiscal, acompanhada das seguintes certidões:</w:t>
      </w:r>
      <w:r w:rsidRPr="00DF16CA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</w:p>
    <w:p w:rsidR="008B6F45" w:rsidRPr="00DF16CA" w:rsidRDefault="008B6F45" w:rsidP="008B6F45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a) Certidão de Regularidade de débito com o Fundo de Garantia por Tempo de Serviço (FGTS), com validade;</w:t>
      </w:r>
    </w:p>
    <w:p w:rsidR="008B6F45" w:rsidRPr="00DF16CA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b)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Prova de regularidade fiscal perante a </w:t>
      </w: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Fazenda Federal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, mediante apresentação de Certidão Conjunta Negativa de Débitos relativos a Tributos Federais e à Dívida Ativa da União ou Certidão Conjunta Positiva com Efeitos de Negativa de Débitos relativos a Tributos Federais e à Dívida Ativa da União; expedida pela Secretaria da Receita Federal (SRF) e Procuradoria-Geral da Fazenda Nacional (PGFN)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B6F45" w:rsidRPr="00DF16CA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c) Prova</w:t>
      </w:r>
      <w:r w:rsidRPr="00DF1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de inexistência de débitos inadimplidos perante a Justiça do Trabalho, mediante a apresentação da </w:t>
      </w:r>
      <w:r w:rsidRPr="00DF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Certidão Negativa de Débitos Trabalhistas (CNDT).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3.4. 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Havendo erro na emissão do documento de cobrança ou circunstancia que impeça a liquidação da despesa, como rasuras, entrelinhas, tal documento será devolvido à licitante e o pagamento ficará pendente até que sejam sanados os problemas; nesta hipótese o prazo para pagamento será reiniciado após a regularização da situação ou reapresentação do documento fiscal, não acarretando nenhum ônus para o Município de </w:t>
      </w:r>
      <w:proofErr w:type="spellStart"/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Itambaracá</w:t>
      </w:r>
      <w:proofErr w:type="spellEnd"/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3.5.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os casos de rejeição dos produtos entregues, será prorrogado automaticamente o atestado de recebimento proporcionalmente ao prazo de substituição dos produtos, o que, consequentemente, provocará a prorrogação do pagamento da respectiva nota fiscal/fatura, sem qualquer ônus adicional para o Município.</w:t>
      </w:r>
    </w:p>
    <w:p w:rsidR="008B6F45" w:rsidRPr="00DF16CA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3.6.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simples existência da relação contratual sem a contraprestação da entrega dos produtos licitados não enseja nenhum pagamento à licitante.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DF16CA" w:rsidRDefault="008B6F45" w:rsidP="008B6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QUARTA: DOS RECURSOS ORÇAMENTÁRIOS</w:t>
      </w:r>
    </w:p>
    <w:p w:rsidR="008B6F45" w:rsidRPr="00DF16CA" w:rsidRDefault="008B6F45" w:rsidP="008B6F45">
      <w:pPr>
        <w:tabs>
          <w:tab w:val="left" w:pos="3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4.1.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pagamentos decorrentes do objeto desta li</w:t>
      </w:r>
      <w:r w:rsidRPr="00DF16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pt-BR"/>
        </w:rPr>
        <w:t>c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itação, para os quais se emitirá empenho,</w:t>
      </w:r>
      <w:r w:rsidRPr="00DF16C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correrá</w:t>
      </w:r>
      <w:proofErr w:type="gramEnd"/>
      <w:r w:rsidRPr="00DF16C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</w:t>
      </w:r>
      <w:r w:rsidRPr="00DF16C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conta</w:t>
      </w:r>
      <w:r w:rsidRPr="00DF16C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</w:t>
      </w:r>
      <w:r w:rsidRPr="00DF16C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</w:t>
      </w:r>
      <w:r w:rsidRPr="00DF16C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das</w:t>
      </w:r>
      <w:r w:rsidRPr="00DF16C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dotações</w:t>
      </w:r>
      <w:r w:rsidRPr="00DF16C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orçamentárias: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nº 05.004.26.782.0032.2017-33.90.30.00.00, fonte 01000 – Manutenção do Departamento de Viação/Material de Consumo; e nº 05.005.15.452.0023.2019-33.90.30.00.00, fonte 01000 – Manutenção do Departamento de Limpeza Pública/Material de Consumo, para a Secretaria Municipal de Serviços Públicos, Urbanismo, Obras e Viação.</w:t>
      </w:r>
    </w:p>
    <w:p w:rsidR="008B6F45" w:rsidRPr="00DF16CA" w:rsidRDefault="008B6F45" w:rsidP="008B6F45">
      <w:pPr>
        <w:tabs>
          <w:tab w:val="left" w:pos="3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DF16CA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CLÁUSULA QUINTA: </w:t>
      </w:r>
      <w:r w:rsidRPr="00DF16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DOS PRAZOS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DAS CONDIÇÕES E LOCAL FORNECIMENTO DO </w:t>
      </w: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OBJETO DA LICITAÇÃO.</w:t>
      </w:r>
    </w:p>
    <w:p w:rsidR="008B6F45" w:rsidRPr="00DF16CA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5.1.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empresa detentora da Ata de Registro de Preços deverá atender às determinações do Anexo I - Termo de Referência e após solicitação estar preparada para o fornecimento dos produtos requeridos no prazo de até 05 (cinco) dias úteis, devendo estes </w:t>
      </w:r>
      <w:proofErr w:type="gramStart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serem</w:t>
      </w:r>
      <w:proofErr w:type="gramEnd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entregues em dias úteis das 07h00min às 11h30min e das 13h00minàs 16h30min, no Pátio da Prefeitura Municipal, sita à Avenida Interventor Manoel Ribas, 06.</w:t>
      </w:r>
    </w:p>
    <w:p w:rsidR="008B6F45" w:rsidRPr="00DF16CA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5.1.1.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a cargo do fornecedor ou transportador por ele contratado a descarga e movimentação do equipamento ou material do veículo até o local designado pelo servidor responsável pelo recebimento.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5.1.2.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prazo de validade dos produtos: quando da entrega dos mesmos o prazo remanescente entre a data da entrega e a data de validade dos produtos deverá ser de no mínimo </w:t>
      </w:r>
      <w:r w:rsidRPr="00DF16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80% (oitenta por cento) do prazo de validade dos mesmos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contados da data de emissão da Nota Fiscal e entrega do referido produto.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5.2.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Será exigido do licitante vencedor, padrão de comprovada qualidade e primeira linha, obedecidas as normas de padronização e qualificação aplicáveis em cada caso, sujeitando-se a devolução dos produtos que não atenderem ao solicitado. 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5.3.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Todos os bens fornecidos serão conferidos no momento da entrega, e se constatadas irregularidades no objeto contratual, o Contratante poderá: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5.3.1. </w:t>
      </w:r>
      <w:proofErr w:type="gramStart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se</w:t>
      </w:r>
      <w:proofErr w:type="gramEnd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disser respeito à especificação, rejeitá-lo no todo ou em parte, determinando sua substituição ou rescindindo a contratação, sem prejuízo das penalidades cabíveis;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5.3.1.1. </w:t>
      </w:r>
      <w:proofErr w:type="gramStart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na</w:t>
      </w:r>
      <w:proofErr w:type="gramEnd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hipótese de substituição, a Contratada deverá fazê-la em conformidade com a indicação da Administração, no prazo máximo de 01 (um) dia útil, contados da notificação por escrito, mantido o preço inicialmente contratado;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5.3.2. </w:t>
      </w:r>
      <w:proofErr w:type="gramStart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se</w:t>
      </w:r>
      <w:proofErr w:type="gramEnd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disser respeito à diferença de quantidade ou de partes, determinar sua complementação ou rescindir a contratação, sem prejuízo das penalidades cabíveis;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5.3.2.1. </w:t>
      </w:r>
      <w:proofErr w:type="gramStart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na</w:t>
      </w:r>
      <w:proofErr w:type="gramEnd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hipótese de complementação, a Contratada deverá fazê-la em conformidade com a indicação do Contratante, no prazo máximo de 01 (um) dia, contados da notificação por escrito, mantido o preço inicialmente contratado.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5.4.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recebimento do objeto dar-se-á definitivamente no prazo de 02 (dois) dias úteis, contado da data de entrega do(s) </w:t>
      </w:r>
      <w:proofErr w:type="gramStart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bem(</w:t>
      </w:r>
      <w:proofErr w:type="spellStart"/>
      <w:proofErr w:type="gramEnd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ns</w:t>
      </w:r>
      <w:proofErr w:type="spellEnd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) uma vez verificado o atendimento integral da quantidade e das especificações contratadas.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5.5.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bem (</w:t>
      </w:r>
      <w:proofErr w:type="spellStart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ens</w:t>
      </w:r>
      <w:proofErr w:type="spellEnd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) objeto deste edital deverá (</w:t>
      </w:r>
      <w:proofErr w:type="spellStart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ser entregue(s) acompanhado(s) de nota(s) </w:t>
      </w:r>
      <w:proofErr w:type="gramStart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fiscal (</w:t>
      </w:r>
      <w:proofErr w:type="spellStart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proofErr w:type="spellEnd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) distintas</w:t>
      </w:r>
      <w:proofErr w:type="gramEnd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, ou seja, de acordo com a Ordem de Fornecimento, constando o número da mesma, o valor unitário, a quantidade, o valor total e o local da entrega, além das demais exigências legais.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5.6.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Por ocasião da entrega, a Contratada deverá colher no comprovante respectivo a data, o nome, o cargo, a assinatura e o número do Registro Geral (RG) do servidor responsável pelo recebimento.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5.7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. A CONTRATADA obriga-se a fornecer o objeto a que se refere este Pregão Presencial de acordo estritamente com as especificações descritas na Ordem de Fornecimento, sendo de sua inteira responsabilidade a substituição do produto quando constatado não estar em conformidade com as referidas especificações.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5.8.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recebimento definitivo do objeto deste Edital, não exime o fornecedor de ser </w:t>
      </w:r>
      <w:proofErr w:type="gramStart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responsabilizado, dentro das penalidades previstas na Lei 8.666/93 e alterações, pela má qualidade</w:t>
      </w:r>
      <w:r w:rsidRPr="00DF1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rendimento, composição, e outros fatores que julgar relevantes do produto cotado</w:t>
      </w:r>
      <w:r w:rsidRPr="00DF1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venha a ser constatada</w:t>
      </w:r>
      <w:proofErr w:type="gramEnd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durante o uso. 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SEXTA: DA VIGÊNCIA</w:t>
      </w:r>
    </w:p>
    <w:p w:rsidR="008B6F45" w:rsidRPr="00DF16CA" w:rsidRDefault="008B6F45" w:rsidP="008B6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6.1.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prazo de validade do Registro de Preços será de 12 (doze) meses, contados a partir da data de publicação da Respectiva Ata de Registro de Preços, conforme Artigo 12, do Decreto Federal nº 7.892/13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6.2.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Fica facultada a Administração em firmar as contratações que poderão advir, pela Ata de Registro de Preços, podendo ser adquirido o mesmo objeto ora registrado, por outros meios previstos legalmente.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6.3.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Poderá a Administração, mesmo comprovada </w:t>
      </w:r>
      <w:proofErr w:type="gramStart"/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ocorrência mencionada no parágrafo anterior, optar por cancelar a Ata e providenciá-lo em outro procedimento licitatório.</w:t>
      </w:r>
    </w:p>
    <w:p w:rsidR="008B6F45" w:rsidRPr="00DF16CA" w:rsidRDefault="008B6F45" w:rsidP="008B6F45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DF16CA" w:rsidRDefault="008B6F45" w:rsidP="008B6F45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SÉTIMA: DO REAJUSTE DE PREÇOS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7.1.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preços são fixos e irreajustáveis ficando assegurada à contratada e/ou ao Contratante, nos termos do art. 65, II, d, da Lei Federal nº 8.666/93, a manutenção do equilíbrio econômico-financeiro do contrato. 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7.2.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Poderá haver repactuação do valor contratado, visando </w:t>
      </w:r>
      <w:proofErr w:type="gramStart"/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adequação aos novos preços do mercado, condicionada à demonstração analítica da variação dos componentes do custo do contrato, devidamente justificada, sempre mediante requerimento fundamentado e após autorização expressa do Município de </w:t>
      </w:r>
      <w:proofErr w:type="spellStart"/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Itambaracá</w:t>
      </w:r>
      <w:proofErr w:type="spellEnd"/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nos termos do art. 65, da Lei nº 8.666/93. 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7.2.1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Os preços praticados na execução do contrato terão como referência os preços praticados pelo mercado, não podendo ser superiores aos comercializados e nem incompatíveis com o de mercado.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7.3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Mesmo comprovada </w:t>
      </w:r>
      <w:proofErr w:type="gramStart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ocorrência de situação prevista na alínea “d” do inciso II do art. 65 da Lei nº 8.666/93, a Administração se julgar conveniente, poderá optar por cancelar a Ata e iniciar outro processo licitatório, comprovada a redução dos preços praticados no mercado, nas mesmas condições do registro, e definido o novo preço máximo a ser pago pelo Município, o proponente registrado será por ela convocado para a devida alteração do valor registrado em Ata;</w:t>
      </w:r>
    </w:p>
    <w:p w:rsidR="008B6F45" w:rsidRPr="00DF16CA" w:rsidRDefault="008B6F45" w:rsidP="008B6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7.4.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Quando o preço registrado tornar-se superior ao praticado no mercado, o Órgão Gerenciador deverá:</w:t>
      </w:r>
    </w:p>
    <w:p w:rsidR="008B6F45" w:rsidRPr="00DF16CA" w:rsidRDefault="008B6F45" w:rsidP="008B6F4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Convocar o fornecedor do bem visando à negociação para a redução de preços e sua adequação ao mercado;</w:t>
      </w:r>
    </w:p>
    <w:p w:rsidR="008B6F45" w:rsidRPr="00DF16CA" w:rsidRDefault="008B6F45" w:rsidP="008B6F4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Liberar o fornecedor do bem do compromisso assumido, e cancelar o seu registro, quando frustrada a negociação, respeitados os contratos já firmados;</w:t>
      </w:r>
    </w:p>
    <w:p w:rsidR="008B6F45" w:rsidRPr="00DF16CA" w:rsidRDefault="008B6F45" w:rsidP="008B6F4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Convocar os demais fornecedores, visando igual oportunidade de negociação;</w:t>
      </w:r>
    </w:p>
    <w:p w:rsidR="008B6F45" w:rsidRPr="00DF16CA" w:rsidRDefault="008B6F45" w:rsidP="008B6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7.5.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Quando não houver êxito nas negociações para a readequação de preços, o Órgão Gerenciador cancelará o preço do bem ou do serviço registrado, publicando ATA COMPLEMENTAR da decisão.</w:t>
      </w:r>
    </w:p>
    <w:p w:rsidR="008B6F45" w:rsidRPr="00DF16CA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8B6F45" w:rsidRPr="00DF16CA" w:rsidRDefault="008B6F45" w:rsidP="008B6F45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OITAVA: DO CANCELAMENTO DO PREÇO REGISTRADO E DO CANCELAMENTO DO REGISTRO DE PREÇOS</w:t>
      </w:r>
    </w:p>
    <w:p w:rsidR="008B6F45" w:rsidRPr="00DF16CA" w:rsidRDefault="008B6F45" w:rsidP="008B6F45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8.1. 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do bem terá seu preço registrado cancelado quando:</w:t>
      </w:r>
    </w:p>
    <w:p w:rsidR="008B6F45" w:rsidRPr="00DF16CA" w:rsidRDefault="008B6F45" w:rsidP="008B6F45">
      <w:pPr>
        <w:numPr>
          <w:ilvl w:val="0"/>
          <w:numId w:val="2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Descumprir as condições da ata de registro de preços;</w:t>
      </w:r>
    </w:p>
    <w:p w:rsidR="008B6F45" w:rsidRPr="00DF16CA" w:rsidRDefault="008B6F45" w:rsidP="008B6F45">
      <w:pPr>
        <w:numPr>
          <w:ilvl w:val="0"/>
          <w:numId w:val="2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 retirar a nota de empenho ou instrumento equivalente no prazo estabelecido pela Administração, sem justificativa aceitável;</w:t>
      </w:r>
    </w:p>
    <w:p w:rsidR="008B6F45" w:rsidRPr="00DF16CA" w:rsidRDefault="008B6F45" w:rsidP="008B6F45">
      <w:pPr>
        <w:numPr>
          <w:ilvl w:val="0"/>
          <w:numId w:val="2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 aceitar reduzir o seu preço registrado, quando este se tornar superior àqueles praticados no mercado;</w:t>
      </w:r>
    </w:p>
    <w:p w:rsidR="008B6F45" w:rsidRPr="00DF16CA" w:rsidRDefault="008B6F45" w:rsidP="008B6F45">
      <w:pPr>
        <w:numPr>
          <w:ilvl w:val="0"/>
          <w:numId w:val="2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 suspenso ou declarado inidôneo para licitar ou contratar com a Administração nos termos do artigo 87, inciso III e IV, da Lei Federal nº 8.666, de 21 de junho de 1993 e artigo 7º da Lei Federal nº 10.520, de 17 de julho de 2002;</w:t>
      </w:r>
    </w:p>
    <w:p w:rsidR="008B6F45" w:rsidRPr="00DF16CA" w:rsidRDefault="008B6F45" w:rsidP="008B6F4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8.2.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fornecedor do bem poderá solicitar o cancelamento do seu preço registrado na ocorrência de fato superveniente que venha comprometer a perfeita execução contratual, decorrente de caso fortuito ou de força maior devidamente comprovado.</w:t>
      </w:r>
    </w:p>
    <w:p w:rsidR="008B6F45" w:rsidRPr="00DF16CA" w:rsidRDefault="008B6F45" w:rsidP="008B6F4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8.3.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cancelamento do preço registrado, assegurados o contraditório e a ampla defesa, será formalizado por decisão da autoridade competente do Órgão Gerenciador e publicado no Jornal Oficial do Município e por meios eletrônicos.</w:t>
      </w:r>
    </w:p>
    <w:p w:rsidR="008B6F45" w:rsidRPr="00DF16CA" w:rsidRDefault="008B6F45" w:rsidP="008B6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F16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>8</w:t>
      </w:r>
      <w:r w:rsidRPr="00DF16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>.</w:t>
      </w:r>
      <w:r w:rsidRPr="00DF16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>4</w:t>
      </w:r>
      <w:r w:rsidRPr="00DF16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 xml:space="preserve">. 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O cancelamento do registro de preços poderá ocorrer por fato superveniente, decorrente de caso fortuito ou força maior, que prejudique o cumprimento da ata, devidamente comprovados e justificados:</w:t>
      </w:r>
    </w:p>
    <w:p w:rsidR="008B6F45" w:rsidRPr="00DF16CA" w:rsidRDefault="008B6F45" w:rsidP="008B6F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por razão de interesse público; ou</w:t>
      </w:r>
    </w:p>
    <w:p w:rsidR="008B6F45" w:rsidRPr="00DF16CA" w:rsidRDefault="008B6F45" w:rsidP="008B6F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a pedido do fornecedor. </w:t>
      </w:r>
    </w:p>
    <w:p w:rsidR="008B6F45" w:rsidRPr="00DF16CA" w:rsidRDefault="008B6F45" w:rsidP="008B6F45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6F45" w:rsidRPr="00DF16CA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NONA: </w:t>
      </w:r>
      <w:r w:rsidRPr="00DF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DAS RESPONSABILIADES DAS PARTES</w:t>
      </w:r>
    </w:p>
    <w:p w:rsidR="008B6F45" w:rsidRPr="00DF16CA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9.1. 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Constituem obrigações do </w:t>
      </w:r>
      <w:r w:rsidRPr="00DF16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DA</w:t>
      </w: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CONTRATADA</w:t>
      </w:r>
    </w:p>
    <w:p w:rsidR="008B6F45" w:rsidRPr="00DF16CA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9.1.1.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Adotar todas as </w:t>
      </w:r>
      <w:proofErr w:type="gramStart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providencias</w:t>
      </w:r>
      <w:proofErr w:type="gramEnd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necessárias para fiel fornecimento do objeto em conformidade com as disposições deste Edital, executando-o com eficiência, presteza e pontualidade.</w:t>
      </w:r>
    </w:p>
    <w:p w:rsidR="008B6F45" w:rsidRPr="00DF16CA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9.1.2.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Assumir todos os gastos e despesas, inclusive o frete, que se fizerem necessários para o adimplemento das obrigações decorrentes desta licitação;</w:t>
      </w:r>
    </w:p>
    <w:p w:rsidR="008B6F45" w:rsidRPr="00DF16CA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9.1.3.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Arcar com as despesas decorrentes de qualquer infração cometida por seus empregados quando da entrega do objeto contatado;</w:t>
      </w:r>
    </w:p>
    <w:p w:rsidR="008B6F45" w:rsidRPr="00DF16CA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9.1.4.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Não transferir, total ou parcialmente, o objeto desta licitação;</w:t>
      </w:r>
    </w:p>
    <w:p w:rsidR="008B6F45" w:rsidRPr="00DF16CA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9.1.5.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Comunicar à Prefeitura de </w:t>
      </w:r>
      <w:proofErr w:type="spellStart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os eventuais casos fortuitos e de força maior, dento do prazo de 02 (dois) dias úteis, após a verificação do fato e apresentar os documentos para a respectiva comprovação em até 05 (cinco) dias consecutivos, a partir da data de sua ocorrência, </w:t>
      </w:r>
      <w:proofErr w:type="gramStart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sob pena</w:t>
      </w:r>
      <w:proofErr w:type="gramEnd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não serem considerados;</w:t>
      </w:r>
    </w:p>
    <w:p w:rsidR="008B6F45" w:rsidRPr="00DF16CA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9.1.6.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Arcar com quaisquer compromissos assumidos com terceiros, ainda que vinculados, à execução da Ata de Registro de Preços, isentando o Município de </w:t>
      </w:r>
      <w:proofErr w:type="spellStart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qualquer responsabilidade;</w:t>
      </w:r>
    </w:p>
    <w:p w:rsidR="008B6F45" w:rsidRPr="00DF16CA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9.1.7.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empresa contratada deverá efetuar o recolhimento das contribuições previdenciárias devidas, </w:t>
      </w:r>
      <w:proofErr w:type="gramStart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sob pena</w:t>
      </w:r>
      <w:proofErr w:type="gramEnd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retenção das mesmas pela Administração, conforme legislação.</w:t>
      </w:r>
    </w:p>
    <w:p w:rsidR="008B6F45" w:rsidRPr="00DF16CA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9.1.8.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Manter-se, durante toda execução da Ata de Registro de Preços, em compatibilidade com as obrigações ora assumidas, de acordo com as condições de habilitação e qualificação exigidas na licitação;</w:t>
      </w:r>
    </w:p>
    <w:p w:rsidR="008B6F45" w:rsidRPr="00DF16CA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9.2. 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Constituem obrigações </w:t>
      </w:r>
      <w:r w:rsidRPr="00DF16C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DO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CONTRATANTE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9.2.1.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Acompanhar e fiscalizar a entrega do objeto;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9.1.2.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Recusar o objeto que não estiver de acordo com as especificações;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9.2.3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Aplicar à empresa CONTRATADA as sanções cabíveis;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9.2.4.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Documentar as ocorrências havidas na execução da Ata de Registro de Preços.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9.2.5. 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Efetuar o pagamento ajustado;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9.2.6. 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Esclarecer ao </w:t>
      </w:r>
      <w:proofErr w:type="gramStart"/>
      <w:r w:rsidRPr="00DF1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CONTRATADO(</w:t>
      </w:r>
      <w:proofErr w:type="gramEnd"/>
      <w:r w:rsidRPr="00DF1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A)</w:t>
      </w:r>
      <w:r w:rsidRPr="00DF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toda e qualquer dúvida, em tempo hábil, com relação à execução do objeto.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CLÁUSULA DÉCIMA - DAS PENALIDADES PARA O CASO DE INADIMPLEMENTO CONTRATUAL 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10.1. </w:t>
      </w:r>
      <w:r w:rsidRPr="00DF1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Se o licitante contratado recusar-se à entrega do objeto, injustificadamente, serão convocados os demais licitantes, na ordem de classificação, para fazê-lo, sujeitando-se o licitante desistente às penalidades previstas neste edital, sem prejuízo da aplicação de outras cabíveis.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10.2. 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 hipótese de descumprimento parcial ou total, pela contratada, das obrigações contratuais assumidas, ou infringência dos preceitos legais pertinentes, o Município </w:t>
      </w:r>
      <w:proofErr w:type="gramStart"/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poderá,</w:t>
      </w:r>
      <w:proofErr w:type="gramEnd"/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garantida a prévia e ampla defesa e o contraditório, aplicar, segundo a gravidade da falta cometida, após o prévio processo Administrativo, de acordo com o Artigo 7º, da Lei nº 10.520/02 e dos Artigos 86 a 88, da Lei nº 8.666/93, ás seguintes sanções: 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10.2.1.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DF16C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advertência</w:t>
      </w:r>
      <w:proofErr w:type="gramEnd"/>
      <w:r w:rsidRPr="00DF16C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escrita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quando se tratar de infração leve, a juízo da fiscalização, no caso de descumprimento das obrigações e responsabilidades assumidas neste contrato ou, ainda, no caso de outras ocorrências que possam acarretar prejuízos à CONTRATANTE, desde que não caiba a aplicação de sanção mais grave. 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10.2.2.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DF16C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multa</w:t>
      </w:r>
      <w:proofErr w:type="gramEnd"/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sanção pecuniária que será imposta à Contratada, pelo ordenador de despesas, pelo atraso injustificado na entrega ou execução do contrato, aplicadas das seguintes formas:</w:t>
      </w:r>
    </w:p>
    <w:p w:rsidR="008B6F45" w:rsidRPr="00DF16CA" w:rsidRDefault="008B6F45" w:rsidP="008B6F4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Multa moratória de 0,33% (trinta e três centésimos por cento) por dia de atraso na entrega ou execução do objeto contratual, até o limite de 9,9%, correspondente a até 30 (trinta) dias de atraso, calculado sobre o valor correspondente à parte inadimplente, excluída, quando for o caso, a parcela correspondente aos impostos destacados no documento fiscal (atraso injustificado ou não aceito pela Administração) no qual caracterizará inadimplemento parcial;</w:t>
      </w:r>
    </w:p>
    <w:p w:rsidR="008B6F45" w:rsidRPr="00DF16CA" w:rsidRDefault="008B6F45" w:rsidP="008B6F4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Multa de 10% (dez por cento) do valor total da ordem de fornecimento,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hipótese de o infrator entregar o objeto contratual em desacordo com as especificações, condições e </w:t>
      </w:r>
      <w:proofErr w:type="gramStart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qualidade contratadas e/ou com vício, irregularidade ou defeito oculto que o tornem</w:t>
      </w:r>
      <w:proofErr w:type="gramEnd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impróprio para o fim a que se destina;</w:t>
      </w:r>
    </w:p>
    <w:p w:rsidR="008B6F45" w:rsidRPr="00DF16CA" w:rsidRDefault="008B6F45" w:rsidP="008B6F4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Multa de 20% (vinte por cento) do valor total contratado, no caso de não haver entrega do objeto, caracterizando total inadimplemento;</w:t>
      </w:r>
    </w:p>
    <w:p w:rsidR="008B6F45" w:rsidRPr="00DF16CA" w:rsidRDefault="008B6F45" w:rsidP="008B6F4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Multa indenizatória de 20% (vinte por cento) sobre o valor total da homologação da licitação em caso de recusa do infrator em assinar o Contrato.</w:t>
      </w:r>
    </w:p>
    <w:p w:rsidR="008B6F45" w:rsidRPr="00DF16CA" w:rsidRDefault="008B6F45" w:rsidP="008B6F4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Multa de 3% (três por cento) sobre o valor de referência para a licitação, na hipótese de o infrator retardar o procedimento de contratação ou descumprir preceito normativo ou as obrigações assumidas, tais como: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</w:t>
      </w:r>
      <w:proofErr w:type="gramStart"/>
      <w:r w:rsidRPr="00DF1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DF1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.1)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desistir da proposta, salvo por motivo justo decorrente de fato superveniente e aceito pelo Município de </w:t>
      </w:r>
      <w:proofErr w:type="spellStart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</w:t>
      </w:r>
      <w:proofErr w:type="gramStart"/>
      <w:r w:rsidRPr="00DF1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DF1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.2)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tumultuar a sessão pública da licitação;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</w:t>
      </w:r>
      <w:proofErr w:type="gramStart"/>
      <w:r w:rsidRPr="00DF1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DF1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.3)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propor recursos manifestamente protelatórios;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f) multa indenizatória de 20% (vinte por cento) sobre o valor total da Ata de Registro de Preços quando o infrator der causa à rescisão da Ata de Registro de Preços;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g) multa indenizatória, a título de perdas e danos, na hipótese de o infrator ensejar a rescisão do contrato e sua conduta </w:t>
      </w:r>
      <w:proofErr w:type="gramStart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implicar</w:t>
      </w:r>
      <w:proofErr w:type="gramEnd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gastos à Administração Pública superiores aos contratados.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10.2.3. </w:t>
      </w:r>
      <w:proofErr w:type="gramStart"/>
      <w:r w:rsidRPr="00DF16C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suspensão</w:t>
      </w:r>
      <w:proofErr w:type="gramEnd"/>
      <w:r w:rsidRPr="00DF16C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temporária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participação em licitação e impedimento de contratar com a administração pública por prazo de até 02 (dois) anos, de acordo com o inciso III, do art. 87, da Lei nº 8.666/93, na seguinte graduação:</w:t>
      </w:r>
    </w:p>
    <w:p w:rsidR="008B6F45" w:rsidRPr="00DF16CA" w:rsidRDefault="008B6F45" w:rsidP="008B6F4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 até 30 (trinta) dias, quando, vencido o prazo de advertência, a licitante/contratada permanecer inadimplente;</w:t>
      </w:r>
    </w:p>
    <w:p w:rsidR="008B6F45" w:rsidRPr="00DF16CA" w:rsidRDefault="008B6F45" w:rsidP="008B6F4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Por até 12 (doze) meses, quando a licitante, convocada dentro do prazo de validade de sua proposta, não celebrar a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Ata de Registro de Preços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ensejar o retardamento na execução do objeto, falhar ou fraudar na execução da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Ata de Registro de Preços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B6F45" w:rsidRPr="00DF16CA" w:rsidRDefault="008B6F45" w:rsidP="008B6F4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por até 24 (vinte e quatro) meses quando a licitante: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Apresentar documentos fraudulentos, adulterados ou falsificados nas licitações, objetivando obter para si ou para outrem, vantagem decorrente da adjudicação do objeto da licitação;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Tenha praticado atos ilícitos visando frustrar os objetivos da licitação; </w:t>
      </w:r>
      <w:proofErr w:type="gramStart"/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proofErr w:type="gramEnd"/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Receber qualquer das multas previstas nos subitens anteriores e não efetuar o pagamento.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10.2.4.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DF16C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declaração</w:t>
      </w:r>
      <w:proofErr w:type="gramEnd"/>
      <w:r w:rsidRPr="00DF16C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de inidoneidade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licitar ou contratar com a Administração Pública, de acordo com o inciso IV, do art. 87, da Lei nº 8.666/93, enquanto perdurarem os motivos determinantes da punição por prazo não superior a 05 (cinco) anos, ou até que seja promovida a reabilitação perante a própria autoridade que aplicou a penalidade, que será concedida sempre que a CONTRATADA ressarcir ao MUNICÍPIO DE ITAMBARACÁ pelos prejuízos resultantes e após decorrido o prazo da sanção aplicada com base no inciso anterior.</w:t>
      </w:r>
    </w:p>
    <w:p w:rsidR="008B6F45" w:rsidRPr="00DF16CA" w:rsidRDefault="008B6F45" w:rsidP="008B6F45">
      <w:pPr>
        <w:suppressAutoHyphens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</w:pPr>
      <w:r w:rsidRPr="00DF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10.2.4.</w:t>
      </w:r>
      <w:r w:rsidRPr="00DF16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DF16C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t xml:space="preserve">Quem, convocado dentro do prazo de validade da sua proposta, não celebrar o Contrato, deixar de entregar ou apresentar documentação falsa exigida para o certame, ensejar o retardamento da execução do seu objeto, não mantiver a proposta, falhar ou fraudar na execução do Contrato, comportar-se de modo inidôneo ou cometer fraude fiscal, a penalidade será aplicada e durante o prazo não superior a 05 (cinco) anos, ficará impedido de licitar e contratar com a Administração e será descredenciado do cadastro de fornecedores da Prefeitura do Município de </w:t>
      </w:r>
      <w:proofErr w:type="spellStart"/>
      <w:proofErr w:type="gramStart"/>
      <w:r w:rsidRPr="00DF16C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t>Itambaracá</w:t>
      </w:r>
      <w:proofErr w:type="spellEnd"/>
      <w:r w:rsidRPr="00DF16C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t>-PR</w:t>
      </w:r>
      <w:proofErr w:type="gramEnd"/>
      <w:r w:rsidRPr="00DF16C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t>, sem prejuízo das multas previstas neste edital e no Contrato e das demais cominações legais, aplicadas e dosadas segundo a natureza e a gravidade da falta cometida.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</w:pPr>
      <w:r w:rsidRPr="00DF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10.3.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atraso injustificado superior a 30 (trinta) dias corridos caracterizará inexecução total do contrato e ocasionará sua rescisão, salvo razões de interesse </w:t>
      </w:r>
      <w:proofErr w:type="gramStart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público devidamente explicitadas</w:t>
      </w:r>
      <w:proofErr w:type="gramEnd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ato da autoridade competente pela contratação.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10.4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As penalidades previstas neste Edital são independentes entre si, podendo ser aplicadas isolada ou cumulativamente, sem prejuízo de outras medidas cabíveis, inclusive aquelas prevista no Código de Defesa do Consumidor. 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 xml:space="preserve">10.5. </w:t>
      </w:r>
      <w:r w:rsidRPr="00DF1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As multas serão formalizadas por simples </w:t>
      </w:r>
      <w:proofErr w:type="spellStart"/>
      <w:r w:rsidRPr="00DF1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apostilamento</w:t>
      </w:r>
      <w:proofErr w:type="spellEnd"/>
      <w:r w:rsidRPr="00DF1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processual, na forma do Artigo 65, § 8º, da Lei nº 8.666/93, e será executada após regular processo administrativo, oferecido à contratada a oportunidade de defesa prévia, no prazo de 05 (cinco) dias úteis, a contar do recebimento da notificação, nos termos do Artigo 86, § 3º da lei nº 8.666/93, na seguinte ordem: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I – Mediante desconto no valor das parcelas devidas à contratada; </w:t>
      </w:r>
      <w:proofErr w:type="gramStart"/>
      <w:r w:rsidRPr="00DF1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ou</w:t>
      </w:r>
      <w:proofErr w:type="gramEnd"/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II – Mediante procedimento administrativo, recolhidas diretamente ao Município de </w:t>
      </w:r>
      <w:proofErr w:type="spellStart"/>
      <w:r w:rsidRPr="00DF1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Itambaracá</w:t>
      </w:r>
      <w:proofErr w:type="spellEnd"/>
      <w:r w:rsidRPr="00DF1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, no prazo de 15 (quinze) dias contados da data de sua comunicação, ou ainda, quando for o caso, cobrados judicialmente. 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10.6.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Poderá, ainda, ser objeto de apuração e aplicação </w:t>
      </w:r>
      <w:proofErr w:type="gramStart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de penalidade, precedida do devido processo administrativo</w:t>
      </w:r>
      <w:proofErr w:type="gramEnd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, a prática de atos tendentes a frustrar os objetivos da licitação, inclusive a oferta de preço manifestamente inexequível ou maior que o de mercado.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10.7.</w:t>
      </w:r>
      <w:r w:rsidRPr="00DF1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O atraso, para efeito de calculo de multa, será contado em dias corridos, a partir do dia seguinte ao do vencimento do prazo de entrega ou execução do contrato, se dia de expediente normal da repartição interessada, ou no primeiro dia útil seguinte.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F45" w:rsidRPr="00DF16CA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DÉCIMA PRIMEIRA: </w:t>
      </w:r>
      <w:r w:rsidRPr="00DF1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</w:t>
      </w:r>
      <w:r w:rsidRPr="00DF16C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PUBLICAÇÃO</w:t>
      </w:r>
    </w:p>
    <w:p w:rsidR="008B6F45" w:rsidRPr="00DF16CA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11.1.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Pr="00DF16CA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c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onformidade com o disposto no parágrafo úni</w:t>
      </w:r>
      <w:r w:rsidRPr="00DF16CA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c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o do art. 61 da Lei nº 8.666/93,</w:t>
      </w:r>
      <w:r w:rsidRPr="00DF16CA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será</w:t>
      </w:r>
      <w:r w:rsidRPr="00DF16CA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publicado</w:t>
      </w:r>
      <w:r w:rsidRPr="00DF16CA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o extrato</w:t>
      </w:r>
      <w:r w:rsidRPr="00DF16CA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Pr="00DF16CA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instrumento</w:t>
      </w:r>
      <w:r w:rsidRPr="00DF16CA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d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e contrato</w:t>
      </w:r>
      <w:r w:rsidRPr="00DF16CA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(Ata SRP)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Pr="00DF16CA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Jornal Oficial do Município “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Diário Oficial dos Municípios do Paraná</w:t>
      </w:r>
      <w:r w:rsidRPr="00DF1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”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B6F45" w:rsidRPr="00DF16CA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11.2.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Ata de Registro de Preços será publicada no Sitio da Prefeitura Municipal – </w:t>
      </w:r>
      <w:hyperlink r:id="rId8" w:history="1">
        <w:r w:rsidRPr="00DF16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www.itambaraca.pr.gov.br</w:t>
        </w:r>
      </w:hyperlink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sendo republicada trimestralmente conforme determina a Lei nº 8.666/93, no Art. 15§2º. </w:t>
      </w:r>
    </w:p>
    <w:p w:rsidR="008B6F45" w:rsidRPr="00DF16CA" w:rsidRDefault="008B6F45" w:rsidP="008B6F45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DF16CA" w:rsidRDefault="008B6F45" w:rsidP="008B6F45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DÉCIMA SEGUNDA: DAS CONDIÇÕES GERAIS</w:t>
      </w:r>
    </w:p>
    <w:p w:rsidR="008B6F45" w:rsidRPr="00DF16CA" w:rsidRDefault="008B6F45" w:rsidP="008B6F45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12.1.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existência de preços registrados não obriga a Administração a firmar as contratações que deles poderão advir, ficando-lhe facultada utilização de outros meios, respeitada a legislação relativa às licitações, sendo assegurada ao beneficiário do registro a preferência de contratação em igualdade de condições.</w:t>
      </w:r>
    </w:p>
    <w:p w:rsidR="008B6F45" w:rsidRPr="00DF16CA" w:rsidRDefault="008B6F45" w:rsidP="008B6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12.2.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</w:t>
      </w:r>
      <w:r w:rsidRPr="00DF16CA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empresas,</w:t>
      </w:r>
      <w:r w:rsidRPr="00DF16CA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detentoras</w:t>
      </w:r>
      <w:r w:rsidRPr="00DF16CA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Pr="00DF16CA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</w:t>
      </w:r>
      <w:r w:rsidRPr="00DF16CA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DF16CA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Preços,</w:t>
      </w:r>
      <w:r w:rsidRPr="00DF16CA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DF16CA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conformidade com</w:t>
      </w:r>
      <w:r w:rsidRPr="00DF16CA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DF16CA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disposto</w:t>
      </w:r>
      <w:r w:rsidRPr="00DF16CA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Pr="00DF16CA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</w:t>
      </w:r>
      <w:r w:rsidRPr="00DF16CA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nº</w:t>
      </w:r>
      <w:r w:rsidRPr="00DF16CA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7.892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/2013,</w:t>
      </w:r>
      <w:r w:rsidRPr="00DF16CA">
        <w:rPr>
          <w:rFonts w:ascii="Times New Roman" w:eastAsia="Times New Roman" w:hAnsi="Times New Roman" w:cs="Times New Roman"/>
          <w:spacing w:val="18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assumem</w:t>
      </w:r>
      <w:r w:rsidRPr="00DF16CA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DF16CA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compromisso</w:t>
      </w:r>
      <w:r w:rsidRPr="00DF16CA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DF16CA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fornecer</w:t>
      </w:r>
      <w:r w:rsidRPr="00DF16CA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os produtos, objeto desta Ata, até as quantidades máxi</w:t>
      </w:r>
      <w:r w:rsidRPr="00DF16CA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m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as referidas/estimadas,</w:t>
      </w:r>
      <w:r w:rsidRPr="00DF16CA">
        <w:rPr>
          <w:rFonts w:ascii="Times New Roman" w:eastAsia="Times New Roman" w:hAnsi="Times New Roman" w:cs="Times New Roman"/>
          <w:spacing w:val="-21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pelo preço</w:t>
      </w:r>
      <w:r w:rsidRPr="00DF16CA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regi</w:t>
      </w:r>
      <w:r w:rsidRPr="00DF16CA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s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trado,</w:t>
      </w:r>
      <w:r w:rsidRPr="00DF16CA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durante</w:t>
      </w:r>
      <w:r w:rsidRPr="00DF16CA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DF16CA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pra</w:t>
      </w:r>
      <w:r w:rsidRPr="00DF16CA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z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DF16CA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DF16CA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v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alida</w:t>
      </w:r>
      <w:r w:rsidRPr="00DF16C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d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DF16CA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DF16CA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Ata,</w:t>
      </w:r>
      <w:r w:rsidRPr="00DF16CA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DF16CA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con</w:t>
      </w:r>
      <w:r w:rsidRPr="00DF16CA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f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ormidade</w:t>
      </w:r>
      <w:r w:rsidRPr="00DF16CA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c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om</w:t>
      </w:r>
      <w:r w:rsidRPr="00DF16CA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DF16CA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Edital e</w:t>
      </w:r>
      <w:r w:rsidRPr="00DF16CA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sua</w:t>
      </w:r>
      <w:r w:rsidRPr="00DF16CA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Minuta</w:t>
      </w:r>
      <w:r w:rsidRPr="00DF16CA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DF16CA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Ata de Registro de Preços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DF16CA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corr</w:t>
      </w:r>
      <w:r w:rsidRPr="00DF16CA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e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spondente</w:t>
      </w:r>
      <w:r w:rsidRPr="00DF16CA">
        <w:rPr>
          <w:rFonts w:ascii="Times New Roman" w:eastAsia="Times New Roma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Pr="00DF16CA">
        <w:rPr>
          <w:rFonts w:ascii="Times New Roman" w:eastAsia="Times New Roma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DF16CA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r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ocesso</w:t>
      </w:r>
      <w:r w:rsidRPr="00DF16CA">
        <w:rPr>
          <w:rFonts w:ascii="Times New Roman" w:eastAsia="Times New Roma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Licitatório</w:t>
      </w:r>
      <w:r w:rsidRPr="00DF16CA">
        <w:rPr>
          <w:rFonts w:ascii="Times New Roman" w:eastAsia="Times New Roma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nº 040/2015,</w:t>
      </w:r>
      <w:r w:rsidRPr="00DF16CA">
        <w:rPr>
          <w:rFonts w:ascii="Times New Roman" w:eastAsia="Times New Roman" w:hAnsi="Times New Roman" w:cs="Times New Roman"/>
          <w:spacing w:val="-16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na modali</w:t>
      </w:r>
      <w:r w:rsidRPr="00DF16CA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d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 Pregão Presencial para fins de Registro </w:t>
      </w:r>
      <w:r w:rsidRPr="00DF16CA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d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e Preços</w:t>
      </w:r>
      <w:r w:rsidRPr="00DF16CA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n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 w:rsidRPr="00DF16CA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025/2015.</w:t>
      </w:r>
    </w:p>
    <w:p w:rsidR="008B6F45" w:rsidRPr="00DF16CA" w:rsidRDefault="008B6F45" w:rsidP="008B6F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12.3.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quantidades da ata de registro de preços são estimativas e poderão ser ampliadas quando da necessidade do Município, mediante justificativa da autoridade competente do Órgão Solicitante, conforme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limites estabelecidos no artigo 65, § 1º, da Lei Federal nº. 8.666/83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O aumento da demanda deverá ser acordado expressamente com o detentor da ata e publicado através de ATA COMPLEMENTAR.</w:t>
      </w:r>
    </w:p>
    <w:p w:rsidR="008B6F45" w:rsidRPr="00DF16CA" w:rsidRDefault="008B6F45" w:rsidP="008B6F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12.4.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licitantes vencedores deverão, ao serem convocados,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qual terá</w:t>
      </w:r>
      <w:r w:rsidRPr="00DF16CA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DF16CA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prazo</w:t>
      </w:r>
      <w:r w:rsidRPr="00DF16CA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 w:rsidRPr="00DF16CA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proofErr w:type="gramStart"/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proofErr w:type="gramEnd"/>
      <w:r w:rsidRPr="00DF16CA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(cinco) dias</w:t>
      </w:r>
      <w:r w:rsidRPr="00DF16CA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úteis,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assinar a presente Ata de Registro de Preços, sob pena de decair do direito ao registro de preços.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12.5.</w:t>
      </w:r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Integra </w:t>
      </w:r>
      <w:proofErr w:type="gramStart"/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DF16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Ata para todos os fins o Edital e seus anexos, a proposta da contratada, bem como a Ata da Sessão do Pregão, 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independentemente de transcrição.</w:t>
      </w:r>
    </w:p>
    <w:p w:rsidR="008B6F45" w:rsidRPr="00DF16CA" w:rsidRDefault="008B6F45" w:rsidP="008B6F45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</w:pPr>
    </w:p>
    <w:p w:rsidR="008B6F45" w:rsidRPr="00DF16CA" w:rsidRDefault="008B6F45" w:rsidP="008B6F45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  <w:t>CLÁUSULA DÉCIMA TERCEIRA: DOS CASOS OMISSOS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13.2.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casos omissos serão solucionados diretamente pelo pregoeiro ou autoridade competente, observados os preceitos de direito público e as disposições da Lei n° 8.666/93.</w:t>
      </w: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F45" w:rsidRPr="00DF16CA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DÉCIMA QUARTA: </w:t>
      </w:r>
      <w:r w:rsidRPr="00DF16CA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  <w:t>DO FORO</w:t>
      </w:r>
    </w:p>
    <w:p w:rsidR="008B6F45" w:rsidRPr="00DF16CA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14.1.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eleito o Foro da Comarca de Andirá - </w:t>
      </w:r>
      <w:proofErr w:type="spellStart"/>
      <w:proofErr w:type="gramStart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Pr</w:t>
      </w:r>
      <w:proofErr w:type="spellEnd"/>
      <w:proofErr w:type="gramEnd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para dirimir dúvidas ou questões oriundas do presente Contrato. </w:t>
      </w:r>
    </w:p>
    <w:p w:rsidR="008B6F45" w:rsidRPr="00DF16CA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E, por estarem, justas e contratadas, as partes assinam o presente instrumento contratual, em 03 (três) vias iguais e rubricadas para todos os fins de direito, na presença das testemunhas.</w:t>
      </w:r>
    </w:p>
    <w:p w:rsidR="008B6F45" w:rsidRPr="00DF16CA" w:rsidRDefault="008B6F45" w:rsidP="008B6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F45" w:rsidRPr="00DF16CA" w:rsidRDefault="008B6F45" w:rsidP="008B6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, 18 de setembro de 2015.</w:t>
      </w:r>
    </w:p>
    <w:p w:rsidR="008B6F45" w:rsidRPr="00DF16CA" w:rsidRDefault="008B6F45" w:rsidP="008B6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F45" w:rsidRPr="00DF16CA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DF16CA" w:rsidRDefault="008B6F45" w:rsidP="008B6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Contratante: ____________________                           Pregoeiro: ______________________</w:t>
      </w:r>
    </w:p>
    <w:p w:rsidR="008B6F45" w:rsidRPr="00DF16CA" w:rsidRDefault="008B6F45" w:rsidP="008B6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Amarildo Tostes</w:t>
      </w:r>
    </w:p>
    <w:p w:rsidR="008B6F45" w:rsidRPr="00DF16CA" w:rsidRDefault="008B6F45" w:rsidP="008B6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Município de </w:t>
      </w:r>
      <w:proofErr w:type="spellStart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</w:p>
    <w:p w:rsidR="008B6F45" w:rsidRDefault="008B6F45" w:rsidP="008B6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16CA" w:rsidRPr="00DF16CA" w:rsidRDefault="00DF16CA" w:rsidP="008B6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F45" w:rsidRPr="00DF16CA" w:rsidRDefault="008B6F45" w:rsidP="008B6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Contratada: ___________________ </w:t>
      </w:r>
    </w:p>
    <w:p w:rsidR="00B83DC4" w:rsidRPr="00DF16CA" w:rsidRDefault="008B6F45" w:rsidP="008B6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6C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83DC4" w:rsidRPr="00DF16CA">
        <w:rPr>
          <w:rFonts w:ascii="Times New Roman" w:hAnsi="Times New Roman" w:cs="Times New Roman"/>
          <w:sz w:val="24"/>
          <w:szCs w:val="24"/>
        </w:rPr>
        <w:t>Alessandro Prado de Melo</w:t>
      </w:r>
    </w:p>
    <w:p w:rsidR="00DF16CA" w:rsidRDefault="00DF16CA" w:rsidP="008B6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proofErr w:type="spellStart"/>
      <w:r w:rsidR="00B83DC4" w:rsidRPr="00DF16CA">
        <w:rPr>
          <w:rFonts w:ascii="Times New Roman" w:hAnsi="Times New Roman" w:cs="Times New Roman"/>
          <w:sz w:val="24"/>
          <w:szCs w:val="24"/>
        </w:rPr>
        <w:t>Dmille</w:t>
      </w:r>
      <w:proofErr w:type="spellEnd"/>
      <w:r w:rsidR="00B83DC4" w:rsidRPr="00DF16CA">
        <w:rPr>
          <w:rFonts w:ascii="Times New Roman" w:hAnsi="Times New Roman" w:cs="Times New Roman"/>
          <w:sz w:val="24"/>
          <w:szCs w:val="24"/>
        </w:rPr>
        <w:t xml:space="preserve"> Ind. De Produtos </w:t>
      </w:r>
      <w:proofErr w:type="spellStart"/>
      <w:r w:rsidR="00B83DC4" w:rsidRPr="00DF16CA">
        <w:rPr>
          <w:rFonts w:ascii="Times New Roman" w:hAnsi="Times New Roman" w:cs="Times New Roman"/>
          <w:sz w:val="24"/>
          <w:szCs w:val="24"/>
        </w:rPr>
        <w:t>Alimenticio</w:t>
      </w:r>
      <w:proofErr w:type="spellEnd"/>
      <w:r w:rsidR="00B83DC4" w:rsidRPr="00DF16CA">
        <w:rPr>
          <w:rFonts w:ascii="Times New Roman" w:hAnsi="Times New Roman" w:cs="Times New Roman"/>
          <w:sz w:val="24"/>
          <w:szCs w:val="24"/>
        </w:rPr>
        <w:t xml:space="preserve"> Ltda.</w:t>
      </w:r>
      <w:proofErr w:type="gramStart"/>
      <w:r w:rsidR="008B6F45" w:rsidRPr="00DF16C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16CA" w:rsidRDefault="00DF16CA" w:rsidP="008B6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End"/>
    </w:p>
    <w:p w:rsidR="008B6F45" w:rsidRPr="00DF16CA" w:rsidRDefault="008B6F45" w:rsidP="008B6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B6F45" w:rsidRPr="00DF16CA" w:rsidRDefault="008B6F45" w:rsidP="008B6F45">
      <w:pPr>
        <w:keepNext/>
        <w:spacing w:after="0" w:line="240" w:lineRule="auto"/>
        <w:ind w:right="-54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_________________________</w:t>
      </w:r>
    </w:p>
    <w:p w:rsidR="008B6F45" w:rsidRPr="00DF16CA" w:rsidRDefault="008B6F45" w:rsidP="008B6F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Daiana Alves de Lima Ramos</w:t>
      </w:r>
    </w:p>
    <w:p w:rsidR="008B6F45" w:rsidRPr="00DF16CA" w:rsidRDefault="008B6F45" w:rsidP="008B6F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Adv.º</w:t>
      </w:r>
      <w:proofErr w:type="spellEnd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/OAB/</w:t>
      </w:r>
      <w:proofErr w:type="gramStart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PR:</w:t>
      </w:r>
      <w:proofErr w:type="gramEnd"/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>54015</w:t>
      </w:r>
    </w:p>
    <w:p w:rsidR="008B6F45" w:rsidRPr="00DF16CA" w:rsidRDefault="008B6F45" w:rsidP="008B6F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8B6F45" w:rsidRPr="00DF16CA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8B6F45" w:rsidRPr="00DF16CA" w:rsidRDefault="008B6F45" w:rsidP="008B6F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TESTEMUNHAS:_______________________</w:t>
      </w:r>
      <w:r w:rsidRPr="00DF1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 xml:space="preserve">              ______________________</w:t>
      </w:r>
    </w:p>
    <w:p w:rsidR="008B6F45" w:rsidRPr="00DF16CA" w:rsidRDefault="008B6F45" w:rsidP="008B6F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Sebastião Viveiros da Silva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  Tamires Fernanda Teixeira</w:t>
      </w:r>
    </w:p>
    <w:p w:rsidR="008B6F45" w:rsidRPr="00DF16CA" w:rsidRDefault="008B6F45" w:rsidP="008B6F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CPF nº 367.188.749-49</w:t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F16C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  CPF nº 072.373.359-79</w:t>
      </w:r>
    </w:p>
    <w:p w:rsidR="008B6F45" w:rsidRPr="00DF16CA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DF16CA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DF16CA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DF16CA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74D91" w:rsidRPr="00DF16CA" w:rsidRDefault="00874D91">
      <w:pPr>
        <w:rPr>
          <w:rFonts w:ascii="Times New Roman" w:hAnsi="Times New Roman" w:cs="Times New Roman"/>
          <w:sz w:val="24"/>
          <w:szCs w:val="24"/>
        </w:rPr>
      </w:pPr>
    </w:p>
    <w:sectPr w:rsidR="00874D91" w:rsidRPr="00DF16CA" w:rsidSect="00DF16CA">
      <w:headerReference w:type="default" r:id="rId9"/>
      <w:pgSz w:w="11906" w:h="16838"/>
      <w:pgMar w:top="1417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4A4" w:rsidRDefault="00B164A4" w:rsidP="008B6F45">
      <w:pPr>
        <w:spacing w:after="0" w:line="240" w:lineRule="auto"/>
      </w:pPr>
      <w:r>
        <w:separator/>
      </w:r>
    </w:p>
  </w:endnote>
  <w:endnote w:type="continuationSeparator" w:id="0">
    <w:p w:rsidR="00B164A4" w:rsidRDefault="00B164A4" w:rsidP="008B6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4A4" w:rsidRDefault="00B164A4" w:rsidP="008B6F45">
      <w:pPr>
        <w:spacing w:after="0" w:line="240" w:lineRule="auto"/>
      </w:pPr>
      <w:r>
        <w:separator/>
      </w:r>
    </w:p>
  </w:footnote>
  <w:footnote w:type="continuationSeparator" w:id="0">
    <w:p w:rsidR="00B164A4" w:rsidRDefault="00B164A4" w:rsidP="008B6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F45" w:rsidRPr="008B6F45" w:rsidRDefault="00B164A4" w:rsidP="008B6F45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08pt;margin-top:-1.55pt;width:26.1pt;height:32.05pt;z-index:251659264;mso-wrap-distance-left:9.05pt;mso-wrap-distance-right:9.05pt;mso-position-horizontal-relative:page" o:allowincell="f">
          <v:imagedata r:id="rId1" o:title=""/>
          <w10:wrap type="square" anchorx="page"/>
        </v:shape>
        <o:OLEObject Type="Embed" ProgID="PBrush" ShapeID="_x0000_s2049" DrawAspect="Content" ObjectID="_1504075508" r:id="rId2"/>
      </w:pict>
    </w:r>
    <w:r w:rsidR="008B6F45" w:rsidRPr="008B6F45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MUNICÍPIO DE ITAMBARACÁ</w:t>
    </w:r>
  </w:p>
  <w:p w:rsidR="008B6F45" w:rsidRPr="008B6F45" w:rsidRDefault="008B6F45" w:rsidP="008B6F45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 w:rsidRPr="008B6F45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Estado do Paraná</w:t>
    </w:r>
  </w:p>
  <w:p w:rsidR="008B6F45" w:rsidRDefault="008B6F45" w:rsidP="008B6F45">
    <w:pPr>
      <w:pStyle w:val="Cabealho"/>
    </w:pPr>
    <w:r w:rsidRPr="008B6F45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775CD"/>
    <w:multiLevelType w:val="hybridMultilevel"/>
    <w:tmpl w:val="28165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94AA8"/>
    <w:multiLevelType w:val="hybridMultilevel"/>
    <w:tmpl w:val="0ECC20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C78D3"/>
    <w:multiLevelType w:val="hybridMultilevel"/>
    <w:tmpl w:val="1946EB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B2651"/>
    <w:multiLevelType w:val="hybridMultilevel"/>
    <w:tmpl w:val="4E28E2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22CFC"/>
    <w:multiLevelType w:val="hybridMultilevel"/>
    <w:tmpl w:val="0CF67A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F45"/>
    <w:rsid w:val="005C7DB4"/>
    <w:rsid w:val="00874D91"/>
    <w:rsid w:val="008B6F45"/>
    <w:rsid w:val="00B164A4"/>
    <w:rsid w:val="00B83DC4"/>
    <w:rsid w:val="00D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6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6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6F45"/>
  </w:style>
  <w:style w:type="paragraph" w:styleId="Rodap">
    <w:name w:val="footer"/>
    <w:basedOn w:val="Normal"/>
    <w:link w:val="RodapChar"/>
    <w:uiPriority w:val="99"/>
    <w:unhideWhenUsed/>
    <w:rsid w:val="008B6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F45"/>
  </w:style>
  <w:style w:type="character" w:customStyle="1" w:styleId="Ttulo1Char">
    <w:name w:val="Título 1 Char"/>
    <w:basedOn w:val="Fontepargpadro"/>
    <w:link w:val="Ttulo1"/>
    <w:rsid w:val="008B6F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6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6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6F45"/>
  </w:style>
  <w:style w:type="paragraph" w:styleId="Rodap">
    <w:name w:val="footer"/>
    <w:basedOn w:val="Normal"/>
    <w:link w:val="RodapChar"/>
    <w:uiPriority w:val="99"/>
    <w:unhideWhenUsed/>
    <w:rsid w:val="008B6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F45"/>
  </w:style>
  <w:style w:type="character" w:customStyle="1" w:styleId="Ttulo1Char">
    <w:name w:val="Título 1 Char"/>
    <w:basedOn w:val="Fontepargpadro"/>
    <w:link w:val="Ttulo1"/>
    <w:rsid w:val="008B6F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ambaraca.pr.gov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4233</Words>
  <Characters>22859</Characters>
  <Application>Microsoft Office Word</Application>
  <DocSecurity>0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S. Tostes</dc:creator>
  <cp:lastModifiedBy>Andreia S. Tostes</cp:lastModifiedBy>
  <cp:revision>2</cp:revision>
  <dcterms:created xsi:type="dcterms:W3CDTF">2015-09-17T17:11:00Z</dcterms:created>
  <dcterms:modified xsi:type="dcterms:W3CDTF">2015-09-18T12:59:00Z</dcterms:modified>
</cp:coreProperties>
</file>