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FA" w:rsidRPr="00CB35D0" w:rsidRDefault="00ED7EF4" w:rsidP="004E3EFA">
      <w:pPr>
        <w:spacing w:after="0" w:line="240" w:lineRule="auto"/>
        <w:ind w:left="3960"/>
        <w:jc w:val="both"/>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CONTRATO N° 010</w:t>
      </w:r>
      <w:r w:rsidR="003B700B" w:rsidRPr="00CB35D0">
        <w:rPr>
          <w:rFonts w:ascii="Times New Roman" w:eastAsia="Times New Roman" w:hAnsi="Times New Roman" w:cs="Times New Roman"/>
          <w:b/>
          <w:sz w:val="24"/>
          <w:szCs w:val="24"/>
          <w:lang w:eastAsia="pt-BR"/>
        </w:rPr>
        <w:t>/2016</w:t>
      </w:r>
    </w:p>
    <w:p w:rsidR="004E3EFA" w:rsidRPr="00CB35D0" w:rsidRDefault="004E3EFA" w:rsidP="004E3EFA">
      <w:pPr>
        <w:spacing w:after="0" w:line="240" w:lineRule="auto"/>
        <w:ind w:left="3960"/>
        <w:jc w:val="both"/>
        <w:rPr>
          <w:rFonts w:ascii="Times New Roman" w:eastAsia="Times New Roman" w:hAnsi="Times New Roman" w:cs="Times New Roman"/>
          <w:sz w:val="24"/>
          <w:szCs w:val="24"/>
          <w:lang w:eastAsia="pt-BR"/>
        </w:rPr>
      </w:pPr>
    </w:p>
    <w:p w:rsidR="004E3EFA" w:rsidRPr="00CB35D0" w:rsidRDefault="004E3EFA" w:rsidP="004E3EFA">
      <w:pPr>
        <w:spacing w:after="0" w:line="240" w:lineRule="auto"/>
        <w:ind w:left="3960"/>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CONTRATO DE FORNECIMENTO A PREÇO FIXOS E SEM REAJUSTE QUE ENTRE SI CELEBRAM O MUNICÍPIO DE ITAMBARACA</w:t>
      </w:r>
      <w:r w:rsidR="00ED7EF4" w:rsidRPr="00CB35D0">
        <w:rPr>
          <w:rFonts w:ascii="Times New Roman" w:eastAsia="Times New Roman" w:hAnsi="Times New Roman" w:cs="Times New Roman"/>
          <w:sz w:val="24"/>
          <w:szCs w:val="24"/>
          <w:lang w:eastAsia="pt-BR"/>
        </w:rPr>
        <w:t xml:space="preserve"> </w:t>
      </w:r>
      <w:r w:rsidRPr="00CB35D0">
        <w:rPr>
          <w:rFonts w:ascii="Times New Roman" w:eastAsia="Times New Roman" w:hAnsi="Times New Roman" w:cs="Times New Roman"/>
          <w:sz w:val="24"/>
          <w:szCs w:val="24"/>
          <w:lang w:eastAsia="pt-BR"/>
        </w:rPr>
        <w:t>E A</w:t>
      </w:r>
      <w:r w:rsidR="006D7871" w:rsidRPr="00CB35D0">
        <w:rPr>
          <w:rFonts w:ascii="Times New Roman" w:eastAsia="Times New Roman" w:hAnsi="Times New Roman" w:cs="Times New Roman"/>
          <w:sz w:val="24"/>
          <w:szCs w:val="24"/>
          <w:lang w:eastAsia="pt-BR"/>
        </w:rPr>
        <w:t xml:space="preserve"> </w:t>
      </w:r>
      <w:proofErr w:type="gramStart"/>
      <w:r w:rsidR="006D7871" w:rsidRPr="00CB35D0">
        <w:rPr>
          <w:rFonts w:ascii="Times New Roman" w:eastAsia="Times New Roman" w:hAnsi="Times New Roman" w:cs="Times New Roman"/>
          <w:sz w:val="24"/>
          <w:szCs w:val="24"/>
          <w:lang w:eastAsia="pt-BR"/>
        </w:rPr>
        <w:t>INDUSTRIA</w:t>
      </w:r>
      <w:proofErr w:type="gramEnd"/>
      <w:r w:rsidR="006D7871" w:rsidRPr="00CB35D0">
        <w:rPr>
          <w:rFonts w:ascii="Times New Roman" w:eastAsia="Times New Roman" w:hAnsi="Times New Roman" w:cs="Times New Roman"/>
          <w:sz w:val="24"/>
          <w:szCs w:val="24"/>
          <w:lang w:eastAsia="pt-BR"/>
        </w:rPr>
        <w:t xml:space="preserve"> GRÁFICA ALTIZANI LTDA</w:t>
      </w:r>
      <w:r w:rsidRPr="00CB35D0">
        <w:rPr>
          <w:rFonts w:ascii="Times New Roman" w:eastAsia="Times New Roman" w:hAnsi="Times New Roman" w:cs="Times New Roman"/>
          <w:sz w:val="24"/>
          <w:szCs w:val="24"/>
          <w:lang w:eastAsia="pt-BR"/>
        </w:rPr>
        <w:t>, NA FORMA ABAIXO:</w:t>
      </w:r>
    </w:p>
    <w:p w:rsidR="004E3EFA" w:rsidRPr="00CB35D0" w:rsidRDefault="004E3EFA" w:rsidP="004E3EFA">
      <w:pPr>
        <w:spacing w:after="0" w:line="240" w:lineRule="auto"/>
        <w:ind w:left="3960"/>
        <w:jc w:val="both"/>
        <w:rPr>
          <w:rFonts w:ascii="Times New Roman" w:eastAsia="Times New Roman" w:hAnsi="Times New Roman" w:cs="Times New Roman"/>
          <w:sz w:val="24"/>
          <w:szCs w:val="24"/>
          <w:lang w:eastAsia="pt-BR"/>
        </w:rPr>
      </w:pPr>
    </w:p>
    <w:p w:rsidR="004E3EFA" w:rsidRPr="00CB35D0" w:rsidRDefault="00ED7EF4" w:rsidP="004E3EFA">
      <w:pPr>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CB35D0">
        <w:rPr>
          <w:rFonts w:ascii="Times New Roman" w:eastAsia="Times New Roman" w:hAnsi="Times New Roman" w:cs="Times New Roman"/>
          <w:sz w:val="24"/>
          <w:szCs w:val="24"/>
          <w:lang w:eastAsia="pt-BR"/>
        </w:rPr>
        <w:t>Sr</w:t>
      </w:r>
      <w:proofErr w:type="spellEnd"/>
      <w:r w:rsidRPr="00CB35D0">
        <w:rPr>
          <w:rFonts w:ascii="Times New Roman" w:eastAsia="Times New Roman" w:hAnsi="Times New Roman" w:cs="Times New Roman"/>
          <w:sz w:val="24"/>
          <w:szCs w:val="24"/>
          <w:lang w:eastAsia="pt-BR"/>
        </w:rPr>
        <w:t xml:space="preserve"> Amarildo Tostes, brasileiro, casado, inscrito no CPF/MF sob </w:t>
      </w:r>
      <w:proofErr w:type="gramStart"/>
      <w:r w:rsidRPr="00CB35D0">
        <w:rPr>
          <w:rFonts w:ascii="Times New Roman" w:eastAsia="Times New Roman" w:hAnsi="Times New Roman" w:cs="Times New Roman"/>
          <w:sz w:val="24"/>
          <w:szCs w:val="24"/>
          <w:lang w:eastAsia="pt-BR"/>
        </w:rPr>
        <w:t>nº</w:t>
      </w:r>
      <w:r w:rsidRPr="00CB35D0">
        <w:rPr>
          <w:rFonts w:ascii="Times New Roman" w:hAnsi="Times New Roman" w:cs="Times New Roman"/>
          <w:sz w:val="24"/>
          <w:szCs w:val="24"/>
        </w:rPr>
        <w:t>478.</w:t>
      </w:r>
      <w:proofErr w:type="gramEnd"/>
      <w:r w:rsidRPr="00CB35D0">
        <w:rPr>
          <w:rFonts w:ascii="Times New Roman" w:hAnsi="Times New Roman" w:cs="Times New Roman"/>
          <w:sz w:val="24"/>
          <w:szCs w:val="24"/>
        </w:rPr>
        <w:t>507.959-20, portador da Carteira de Identidade RG nº 3.554.127-6 SSP/PR</w:t>
      </w:r>
      <w:r w:rsidR="004E3EFA" w:rsidRPr="00CB35D0">
        <w:rPr>
          <w:rFonts w:ascii="Times New Roman" w:eastAsia="Times New Roman" w:hAnsi="Times New Roman" w:cs="Times New Roman"/>
          <w:sz w:val="24"/>
          <w:szCs w:val="24"/>
          <w:lang w:eastAsia="pt-BR"/>
        </w:rPr>
        <w:t xml:space="preserve">, e a empresa </w:t>
      </w:r>
      <w:r w:rsidRPr="00CB35D0">
        <w:rPr>
          <w:rFonts w:ascii="Times New Roman" w:hAnsi="Times New Roman" w:cs="Times New Roman"/>
          <w:sz w:val="24"/>
          <w:szCs w:val="24"/>
        </w:rPr>
        <w:t xml:space="preserve">Industria Gráfica </w:t>
      </w:r>
      <w:proofErr w:type="spellStart"/>
      <w:r w:rsidRPr="00CB35D0">
        <w:rPr>
          <w:rFonts w:ascii="Times New Roman" w:hAnsi="Times New Roman" w:cs="Times New Roman"/>
          <w:sz w:val="24"/>
          <w:szCs w:val="24"/>
        </w:rPr>
        <w:t>Altizani</w:t>
      </w:r>
      <w:proofErr w:type="spellEnd"/>
      <w:r w:rsidR="006D7871" w:rsidRPr="00CB35D0">
        <w:rPr>
          <w:rFonts w:ascii="Times New Roman" w:hAnsi="Times New Roman" w:cs="Times New Roman"/>
          <w:sz w:val="24"/>
          <w:szCs w:val="24"/>
        </w:rPr>
        <w:t xml:space="preserve"> </w:t>
      </w:r>
      <w:proofErr w:type="spellStart"/>
      <w:r w:rsidR="006D7871" w:rsidRPr="00CB35D0">
        <w:rPr>
          <w:rFonts w:ascii="Times New Roman" w:hAnsi="Times New Roman" w:cs="Times New Roman"/>
          <w:sz w:val="24"/>
          <w:szCs w:val="24"/>
        </w:rPr>
        <w:t>Ltda</w:t>
      </w:r>
      <w:proofErr w:type="spellEnd"/>
      <w:r w:rsidRPr="00CB35D0">
        <w:rPr>
          <w:rFonts w:ascii="Times New Roman" w:hAnsi="Times New Roman" w:cs="Times New Roman"/>
          <w:sz w:val="24"/>
          <w:szCs w:val="24"/>
        </w:rPr>
        <w:t xml:space="preserve">, inscrito no CNPJ sob o nº 77.344.067/0001-78, IE:518.00575-89, sito à  Rua: Eurípedes Rodrigues, nº 872, Centro, na cidade de Bandeirantes, Estado do Paraná, CEP: 86.360-000, sendo o senhor José Roberto </w:t>
      </w:r>
      <w:proofErr w:type="spellStart"/>
      <w:r w:rsidRPr="00CB35D0">
        <w:rPr>
          <w:rFonts w:ascii="Times New Roman" w:hAnsi="Times New Roman" w:cs="Times New Roman"/>
          <w:sz w:val="24"/>
          <w:szCs w:val="24"/>
        </w:rPr>
        <w:t>Altizani</w:t>
      </w:r>
      <w:proofErr w:type="spellEnd"/>
      <w:r w:rsidRPr="00CB35D0">
        <w:rPr>
          <w:rFonts w:ascii="Times New Roman" w:hAnsi="Times New Roman" w:cs="Times New Roman"/>
          <w:sz w:val="24"/>
          <w:szCs w:val="24"/>
        </w:rPr>
        <w:t>, portador da Cédula de Identidade RG nº. 0.930.011-2–SSP/PR e do CPF nº 280.938.609-91, residente e domiciliado na Rua</w:t>
      </w:r>
      <w:r w:rsidR="00B3402E" w:rsidRPr="00CB35D0">
        <w:rPr>
          <w:rFonts w:ascii="Times New Roman" w:hAnsi="Times New Roman" w:cs="Times New Roman"/>
          <w:sz w:val="24"/>
          <w:szCs w:val="24"/>
        </w:rPr>
        <w:t xml:space="preserve">: Eurípedes Rodrigues, nº 872, </w:t>
      </w:r>
      <w:r w:rsidRPr="00CB35D0">
        <w:rPr>
          <w:rFonts w:ascii="Times New Roman" w:hAnsi="Times New Roman" w:cs="Times New Roman"/>
          <w:sz w:val="24"/>
          <w:szCs w:val="24"/>
        </w:rPr>
        <w:t>na cidade de</w:t>
      </w:r>
      <w:proofErr w:type="gramStart"/>
      <w:r w:rsidRPr="00CB35D0">
        <w:rPr>
          <w:rFonts w:ascii="Times New Roman" w:hAnsi="Times New Roman" w:cs="Times New Roman"/>
          <w:sz w:val="24"/>
          <w:szCs w:val="24"/>
        </w:rPr>
        <w:t xml:space="preserve">  </w:t>
      </w:r>
      <w:proofErr w:type="gramEnd"/>
      <w:r w:rsidRPr="00CB35D0">
        <w:rPr>
          <w:rFonts w:ascii="Times New Roman" w:hAnsi="Times New Roman" w:cs="Times New Roman"/>
          <w:sz w:val="24"/>
          <w:szCs w:val="24"/>
        </w:rPr>
        <w:t>Bandeirantes-Paraná</w:t>
      </w:r>
      <w:r w:rsidR="004E3EFA" w:rsidRPr="00CB35D0">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D7871" w:rsidRPr="00CB35D0">
        <w:rPr>
          <w:rFonts w:ascii="Times New Roman" w:eastAsia="Times New Roman" w:hAnsi="Times New Roman" w:cs="Times New Roman"/>
          <w:sz w:val="24"/>
          <w:szCs w:val="24"/>
          <w:lang w:eastAsia="pt-BR"/>
        </w:rPr>
        <w:t>22/01/2016</w:t>
      </w:r>
      <w:r w:rsidR="004E3EFA" w:rsidRPr="00CB35D0">
        <w:rPr>
          <w:rFonts w:ascii="Times New Roman" w:eastAsia="Times New Roman" w:hAnsi="Times New Roman" w:cs="Times New Roman"/>
          <w:sz w:val="24"/>
          <w:szCs w:val="24"/>
          <w:lang w:eastAsia="pt-BR"/>
        </w:rPr>
        <w:t xml:space="preserve">, protocolo n° </w:t>
      </w:r>
      <w:r w:rsidR="006D7871" w:rsidRPr="00CB35D0">
        <w:rPr>
          <w:rFonts w:ascii="Times New Roman" w:eastAsia="Times New Roman" w:hAnsi="Times New Roman" w:cs="Times New Roman"/>
          <w:sz w:val="24"/>
          <w:szCs w:val="24"/>
          <w:lang w:eastAsia="pt-BR"/>
        </w:rPr>
        <w:t xml:space="preserve">4419, </w:t>
      </w:r>
      <w:r w:rsidR="004E3EFA" w:rsidRPr="00CB35D0">
        <w:rPr>
          <w:rFonts w:ascii="Times New Roman" w:eastAsia="Times New Roman" w:hAnsi="Times New Roman" w:cs="Times New Roman"/>
          <w:sz w:val="24"/>
          <w:szCs w:val="24"/>
          <w:lang w:eastAsia="pt-BR"/>
        </w:rPr>
        <w:t>conforme condições que estipulam a seguir:</w:t>
      </w:r>
    </w:p>
    <w:p w:rsidR="004E3EFA" w:rsidRPr="00CB35D0" w:rsidRDefault="004E3EFA" w:rsidP="004E3EFA">
      <w:pPr>
        <w:spacing w:after="0" w:line="240" w:lineRule="auto"/>
        <w:rPr>
          <w:rFonts w:ascii="Times New Roman" w:eastAsia="Times New Roman" w:hAnsi="Times New Roman" w:cs="Times New Roman"/>
          <w:sz w:val="24"/>
          <w:szCs w:val="24"/>
          <w:lang w:eastAsia="pt-BR"/>
        </w:rPr>
      </w:pPr>
    </w:p>
    <w:p w:rsidR="004E3EFA" w:rsidRPr="00CB35D0" w:rsidRDefault="004E3EFA" w:rsidP="004E3EFA">
      <w:pPr>
        <w:spacing w:after="0" w:line="240" w:lineRule="auto"/>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PRIMEIRA – DO OBJETO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1.1.</w:t>
      </w:r>
      <w:r w:rsidRPr="00CB35D0">
        <w:rPr>
          <w:rFonts w:ascii="Times New Roman" w:eastAsia="Times New Roman" w:hAnsi="Times New Roman" w:cs="Times New Roman"/>
          <w:sz w:val="24"/>
          <w:szCs w:val="24"/>
          <w:lang w:eastAsia="pt-BR"/>
        </w:rPr>
        <w:t xml:space="preserve"> O objeto de presente Contratação de Empresa Especializada para confecção e fornecimento de Material Gráfico e Sinalização Visual, Prestação de Serviços de Encadernação e </w:t>
      </w:r>
      <w:proofErr w:type="spellStart"/>
      <w:r w:rsidRPr="00CB35D0">
        <w:rPr>
          <w:rFonts w:ascii="Times New Roman" w:eastAsia="Times New Roman" w:hAnsi="Times New Roman" w:cs="Times New Roman"/>
          <w:sz w:val="24"/>
          <w:szCs w:val="24"/>
          <w:lang w:eastAsia="pt-BR"/>
        </w:rPr>
        <w:t>Plastificação</w:t>
      </w:r>
      <w:proofErr w:type="spellEnd"/>
      <w:r w:rsidRPr="00CB35D0">
        <w:rPr>
          <w:rFonts w:ascii="Times New Roman" w:eastAsia="Times New Roman" w:hAnsi="Times New Roman" w:cs="Times New Roman"/>
          <w:sz w:val="24"/>
          <w:szCs w:val="24"/>
          <w:lang w:eastAsia="pt-BR"/>
        </w:rPr>
        <w:t xml:space="preserve"> de Documentos, destinados as Secretarias Municipais de Administração Geral, Agricultura, Saúde, Assistência Social e Idoso, Educação, Cultura e Desporto, </w:t>
      </w:r>
      <w:proofErr w:type="gramStart"/>
      <w:r w:rsidRPr="00CB35D0">
        <w:rPr>
          <w:rFonts w:ascii="Times New Roman" w:eastAsia="Times New Roman" w:hAnsi="Times New Roman" w:cs="Times New Roman"/>
          <w:sz w:val="24"/>
          <w:szCs w:val="24"/>
          <w:lang w:eastAsia="pt-BR"/>
        </w:rPr>
        <w:t>sob regime</w:t>
      </w:r>
      <w:proofErr w:type="gramEnd"/>
      <w:r w:rsidRPr="00CB35D0">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6D7871" w:rsidRPr="00CB35D0">
        <w:rPr>
          <w:rFonts w:ascii="Times New Roman" w:eastAsia="Times New Roman" w:hAnsi="Times New Roman" w:cs="Times New Roman"/>
          <w:sz w:val="24"/>
          <w:szCs w:val="24"/>
          <w:lang w:eastAsia="pt-BR"/>
        </w:rPr>
        <w:t>do Pregão Presencial nº 050/2015</w:t>
      </w:r>
      <w:r w:rsidRPr="00CB35D0">
        <w:rPr>
          <w:rFonts w:ascii="Times New Roman" w:eastAsia="Times New Roman" w:hAnsi="Times New Roman" w:cs="Times New Roman"/>
          <w:sz w:val="24"/>
          <w:szCs w:val="24"/>
          <w:lang w:eastAsia="pt-BR"/>
        </w:rPr>
        <w:t xml:space="preserve"> fornecida pelo CONTRATANTE.</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1.2.</w:t>
      </w:r>
      <w:r w:rsidRPr="00CB35D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E3EFA" w:rsidRPr="00CB35D0" w:rsidRDefault="004E3EFA" w:rsidP="004E3EFA">
      <w:pPr>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
          <w:sz w:val="24"/>
          <w:szCs w:val="24"/>
          <w:lang w:eastAsia="pt-BR"/>
        </w:rPr>
        <w:t>1.3</w:t>
      </w:r>
      <w:r w:rsidRPr="00CB35D0">
        <w:rPr>
          <w:rFonts w:ascii="Times New Roman" w:eastAsia="Times New Roman" w:hAnsi="Times New Roman" w:cs="Times New Roman"/>
          <w:b/>
          <w:bCs/>
          <w:color w:val="000000"/>
          <w:sz w:val="24"/>
          <w:szCs w:val="24"/>
          <w:lang w:eastAsia="pt-BR"/>
        </w:rPr>
        <w:t>.</w:t>
      </w:r>
      <w:r w:rsidRPr="00CB35D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CB35D0">
        <w:rPr>
          <w:rFonts w:ascii="Times New Roman" w:eastAsia="Times New Roman" w:hAnsi="Times New Roman" w:cs="Times New Roman"/>
          <w:bCs/>
          <w:color w:val="000000"/>
          <w:sz w:val="24"/>
          <w:szCs w:val="24"/>
          <w:lang w:eastAsia="pt-BR"/>
        </w:rPr>
        <w:t>quaisquer responsabilidade</w:t>
      </w:r>
      <w:proofErr w:type="gramEnd"/>
      <w:r w:rsidRPr="00CB35D0">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E3EFA" w:rsidRPr="00CB35D0" w:rsidRDefault="004E3EFA" w:rsidP="004E3EFA">
      <w:pPr>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1.4.</w:t>
      </w:r>
      <w:r w:rsidRPr="00CB35D0">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6D7871" w:rsidRPr="00CB35D0">
        <w:rPr>
          <w:rFonts w:ascii="Times New Roman" w:eastAsia="Times New Roman" w:hAnsi="Times New Roman" w:cs="Times New Roman"/>
          <w:sz w:val="24"/>
          <w:szCs w:val="24"/>
          <w:lang w:eastAsia="pt-BR"/>
        </w:rPr>
        <w:t>50</w:t>
      </w:r>
      <w:r w:rsidRPr="00CB35D0">
        <w:rPr>
          <w:rFonts w:ascii="Times New Roman" w:eastAsia="Times New Roman" w:hAnsi="Times New Roman" w:cs="Times New Roman"/>
          <w:sz w:val="24"/>
          <w:szCs w:val="24"/>
          <w:lang w:eastAsia="pt-BR"/>
        </w:rPr>
        <w:t>/2015, juntamente com seus anexos e a proposta da CONTRATADA.</w:t>
      </w:r>
    </w:p>
    <w:p w:rsidR="004E3EFA" w:rsidRPr="00CB35D0" w:rsidRDefault="004E3EFA" w:rsidP="004E3EFA">
      <w:pPr>
        <w:spacing w:after="0" w:line="240" w:lineRule="auto"/>
        <w:jc w:val="both"/>
        <w:rPr>
          <w:rFonts w:ascii="Times New Roman" w:eastAsia="Times New Roman" w:hAnsi="Times New Roman" w:cs="Times New Roman"/>
          <w:sz w:val="24"/>
          <w:szCs w:val="24"/>
          <w:lang w:eastAsia="pt-BR"/>
        </w:rPr>
      </w:pP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SEGUNDA – DA FORMA DE FORNECIMENTO</w:t>
      </w:r>
    </w:p>
    <w:p w:rsidR="004E3EFA" w:rsidRPr="00CB35D0" w:rsidRDefault="004E3EFA" w:rsidP="004E3EF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2.1.</w:t>
      </w:r>
      <w:r w:rsidRPr="00CB35D0">
        <w:rPr>
          <w:rFonts w:ascii="Times New Roman" w:eastAsia="Times New Roman" w:hAnsi="Times New Roman" w:cs="Times New Roman"/>
          <w:sz w:val="24"/>
          <w:szCs w:val="24"/>
          <w:lang w:eastAsia="pt-BR"/>
        </w:rPr>
        <w:t xml:space="preserve"> O objeto será fornecido de forma PARCELADA, nas Secretarias Municipais de Administração, Educação, Saúde, Agricultura e Assistência </w:t>
      </w:r>
      <w:proofErr w:type="gramStart"/>
      <w:r w:rsidRPr="00CB35D0">
        <w:rPr>
          <w:rFonts w:ascii="Times New Roman" w:eastAsia="Times New Roman" w:hAnsi="Times New Roman" w:cs="Times New Roman"/>
          <w:sz w:val="24"/>
          <w:szCs w:val="24"/>
          <w:lang w:eastAsia="pt-BR"/>
        </w:rPr>
        <w:t>Social e Idoso, durante</w:t>
      </w:r>
      <w:r w:rsidRPr="00CB35D0">
        <w:rPr>
          <w:rFonts w:ascii="Times New Roman" w:eastAsia="Times New Roman" w:hAnsi="Times New Roman" w:cs="Times New Roman"/>
          <w:spacing w:val="20"/>
          <w:sz w:val="24"/>
          <w:szCs w:val="24"/>
          <w:lang w:eastAsia="pt-BR"/>
        </w:rPr>
        <w:t xml:space="preserve"> </w:t>
      </w:r>
      <w:r w:rsidRPr="00CB35D0">
        <w:rPr>
          <w:rFonts w:ascii="Times New Roman" w:eastAsia="Times New Roman" w:hAnsi="Times New Roman" w:cs="Times New Roman"/>
          <w:sz w:val="24"/>
          <w:szCs w:val="24"/>
          <w:lang w:eastAsia="pt-BR"/>
        </w:rPr>
        <w:t>o período estipulado para a entrega</w:t>
      </w:r>
      <w:proofErr w:type="gramEnd"/>
      <w:r w:rsidRPr="00CB35D0">
        <w:rPr>
          <w:rFonts w:ascii="Times New Roman" w:eastAsia="Times New Roman" w:hAnsi="Times New Roman" w:cs="Times New Roman"/>
          <w:sz w:val="24"/>
          <w:szCs w:val="24"/>
          <w:lang w:eastAsia="pt-BR"/>
        </w:rPr>
        <w:t xml:space="preserve">. </w:t>
      </w:r>
    </w:p>
    <w:p w:rsidR="004E3EFA" w:rsidRPr="00CB35D0" w:rsidRDefault="004E3EFA" w:rsidP="004E3EF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b/>
      </w: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TERCEIRA – VALOR CONTRATUAL</w:t>
      </w:r>
    </w:p>
    <w:p w:rsidR="004E3EFA" w:rsidRPr="00CB35D0" w:rsidRDefault="004E3EFA" w:rsidP="004E3EFA">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3.2.</w:t>
      </w:r>
      <w:r w:rsidRPr="00CB35D0">
        <w:rPr>
          <w:rFonts w:ascii="Times New Roman" w:eastAsia="Times New Roman" w:hAnsi="Times New Roman" w:cs="Times New Roman"/>
          <w:sz w:val="24"/>
          <w:szCs w:val="24"/>
          <w:lang w:eastAsia="pt-BR"/>
        </w:rPr>
        <w:t xml:space="preserve"> Pelo</w:t>
      </w:r>
      <w:r w:rsidRPr="00CB35D0">
        <w:rPr>
          <w:rFonts w:ascii="Times New Roman" w:eastAsia="Times New Roman" w:hAnsi="Times New Roman" w:cs="Times New Roman"/>
          <w:spacing w:val="9"/>
          <w:sz w:val="24"/>
          <w:szCs w:val="24"/>
          <w:lang w:eastAsia="pt-BR"/>
        </w:rPr>
        <w:t xml:space="preserve"> objeto </w:t>
      </w:r>
      <w:r w:rsidRPr="00CB35D0">
        <w:rPr>
          <w:rFonts w:ascii="Times New Roman" w:eastAsia="Times New Roman" w:hAnsi="Times New Roman" w:cs="Times New Roman"/>
          <w:sz w:val="24"/>
          <w:szCs w:val="24"/>
          <w:lang w:eastAsia="pt-BR"/>
        </w:rPr>
        <w:t>dis</w:t>
      </w:r>
      <w:r w:rsidRPr="00CB35D0">
        <w:rPr>
          <w:rFonts w:ascii="Times New Roman" w:eastAsia="Times New Roman" w:hAnsi="Times New Roman" w:cs="Times New Roman"/>
          <w:spacing w:val="1"/>
          <w:sz w:val="24"/>
          <w:szCs w:val="24"/>
          <w:lang w:eastAsia="pt-BR"/>
        </w:rPr>
        <w:t>c</w:t>
      </w:r>
      <w:r w:rsidRPr="00CB35D0">
        <w:rPr>
          <w:rFonts w:ascii="Times New Roman" w:eastAsia="Times New Roman" w:hAnsi="Times New Roman" w:cs="Times New Roman"/>
          <w:sz w:val="24"/>
          <w:szCs w:val="24"/>
          <w:lang w:eastAsia="pt-BR"/>
        </w:rPr>
        <w:t>riminado</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neste</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instru</w:t>
      </w:r>
      <w:r w:rsidRPr="00CB35D0">
        <w:rPr>
          <w:rFonts w:ascii="Times New Roman" w:eastAsia="Times New Roman" w:hAnsi="Times New Roman" w:cs="Times New Roman"/>
          <w:spacing w:val="2"/>
          <w:sz w:val="24"/>
          <w:szCs w:val="24"/>
          <w:lang w:eastAsia="pt-BR"/>
        </w:rPr>
        <w:t>m</w:t>
      </w:r>
      <w:r w:rsidRPr="00CB35D0">
        <w:rPr>
          <w:rFonts w:ascii="Times New Roman" w:eastAsia="Times New Roman" w:hAnsi="Times New Roman" w:cs="Times New Roman"/>
          <w:sz w:val="24"/>
          <w:szCs w:val="24"/>
          <w:lang w:eastAsia="pt-BR"/>
        </w:rPr>
        <w:t>ento,</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efetivamente</w:t>
      </w:r>
      <w:r w:rsidRPr="00CB35D0">
        <w:rPr>
          <w:rFonts w:ascii="Times New Roman" w:eastAsia="Times New Roman" w:hAnsi="Times New Roman" w:cs="Times New Roman"/>
          <w:spacing w:val="9"/>
          <w:sz w:val="24"/>
          <w:szCs w:val="24"/>
          <w:lang w:eastAsia="pt-BR"/>
        </w:rPr>
        <w:t xml:space="preserve"> entregue </w:t>
      </w:r>
      <w:r w:rsidRPr="00CB35D0">
        <w:rPr>
          <w:rFonts w:ascii="Times New Roman" w:eastAsia="Times New Roman" w:hAnsi="Times New Roman" w:cs="Times New Roman"/>
          <w:sz w:val="24"/>
          <w:szCs w:val="24"/>
          <w:lang w:eastAsia="pt-BR"/>
        </w:rPr>
        <w:t>e</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atestado, o Contratante pagará à Contratada a impo</w:t>
      </w:r>
      <w:r w:rsidRPr="00CB35D0">
        <w:rPr>
          <w:rFonts w:ascii="Times New Roman" w:eastAsia="Times New Roman" w:hAnsi="Times New Roman" w:cs="Times New Roman"/>
          <w:spacing w:val="2"/>
          <w:sz w:val="24"/>
          <w:szCs w:val="24"/>
          <w:lang w:eastAsia="pt-BR"/>
        </w:rPr>
        <w:t>r</w:t>
      </w:r>
      <w:r w:rsidRPr="00CB35D0">
        <w:rPr>
          <w:rFonts w:ascii="Times New Roman" w:eastAsia="Times New Roman" w:hAnsi="Times New Roman" w:cs="Times New Roman"/>
          <w:sz w:val="24"/>
          <w:szCs w:val="24"/>
          <w:lang w:eastAsia="pt-BR"/>
        </w:rPr>
        <w:t>tância total</w:t>
      </w:r>
      <w:r w:rsidRPr="00CB35D0">
        <w:rPr>
          <w:rFonts w:ascii="Times New Roman" w:eastAsia="Times New Roman" w:hAnsi="Times New Roman" w:cs="Times New Roman"/>
          <w:spacing w:val="1"/>
          <w:sz w:val="24"/>
          <w:szCs w:val="24"/>
          <w:lang w:eastAsia="pt-BR"/>
        </w:rPr>
        <w:t xml:space="preserve"> </w:t>
      </w:r>
      <w:r w:rsidRPr="00CB35D0">
        <w:rPr>
          <w:rFonts w:ascii="Times New Roman" w:eastAsia="Times New Roman" w:hAnsi="Times New Roman" w:cs="Times New Roman"/>
          <w:sz w:val="24"/>
          <w:szCs w:val="24"/>
          <w:lang w:eastAsia="pt-BR"/>
        </w:rPr>
        <w:t xml:space="preserve">de R$ </w:t>
      </w:r>
      <w:r w:rsidR="00CB35D0" w:rsidRPr="00CB35D0">
        <w:rPr>
          <w:rFonts w:ascii="Times New Roman" w:hAnsi="Times New Roman" w:cs="Times New Roman"/>
          <w:b/>
          <w:sz w:val="24"/>
          <w:szCs w:val="24"/>
        </w:rPr>
        <w:fldChar w:fldCharType="begin"/>
      </w:r>
      <w:r w:rsidR="00CB35D0" w:rsidRPr="00CB35D0">
        <w:rPr>
          <w:rFonts w:ascii="Times New Roman" w:hAnsi="Times New Roman" w:cs="Times New Roman"/>
          <w:b/>
          <w:sz w:val="24"/>
          <w:szCs w:val="24"/>
        </w:rPr>
        <w:instrText xml:space="preserve"> MERGEFIELD "TotalHomologado" </w:instrText>
      </w:r>
      <w:r w:rsidR="00CB35D0" w:rsidRPr="00CB35D0">
        <w:rPr>
          <w:rFonts w:ascii="Times New Roman" w:hAnsi="Times New Roman" w:cs="Times New Roman"/>
          <w:b/>
          <w:sz w:val="24"/>
          <w:szCs w:val="24"/>
        </w:rPr>
        <w:fldChar w:fldCharType="separate"/>
      </w:r>
      <w:r w:rsidR="00CB35D0" w:rsidRPr="00CB35D0">
        <w:rPr>
          <w:rFonts w:ascii="Times New Roman" w:hAnsi="Times New Roman" w:cs="Times New Roman"/>
          <w:b/>
          <w:noProof/>
          <w:sz w:val="24"/>
          <w:szCs w:val="24"/>
        </w:rPr>
        <w:t xml:space="preserve"> 73.909,00</w:t>
      </w:r>
      <w:r w:rsidR="00CB35D0" w:rsidRPr="00CB35D0">
        <w:rPr>
          <w:rFonts w:ascii="Times New Roman" w:hAnsi="Times New Roman" w:cs="Times New Roman"/>
          <w:b/>
          <w:sz w:val="24"/>
          <w:szCs w:val="24"/>
        </w:rPr>
        <w:fldChar w:fldCharType="end"/>
      </w:r>
      <w:r w:rsidRPr="00CB35D0">
        <w:rPr>
          <w:rFonts w:ascii="Times New Roman" w:eastAsia="Times New Roman" w:hAnsi="Times New Roman" w:cs="Times New Roman"/>
          <w:sz w:val="24"/>
          <w:szCs w:val="24"/>
          <w:lang w:eastAsia="pt-BR"/>
        </w:rPr>
        <w:t xml:space="preserve"> (</w:t>
      </w:r>
      <w:r w:rsidR="00CB35D0" w:rsidRPr="00CB35D0">
        <w:rPr>
          <w:rFonts w:ascii="Times New Roman" w:eastAsia="Times New Roman" w:hAnsi="Times New Roman" w:cs="Times New Roman"/>
          <w:sz w:val="24"/>
          <w:szCs w:val="24"/>
          <w:lang w:eastAsia="pt-BR"/>
        </w:rPr>
        <w:t>setenta e três mil novecentos e nove reais</w:t>
      </w:r>
      <w:r w:rsidRPr="00CB35D0">
        <w:rPr>
          <w:rFonts w:ascii="Times New Roman" w:eastAsia="Times New Roman" w:hAnsi="Times New Roman" w:cs="Times New Roman"/>
          <w:sz w:val="24"/>
          <w:szCs w:val="24"/>
          <w:lang w:eastAsia="pt-BR"/>
        </w:rPr>
        <w:t>).</w:t>
      </w: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QUARTA-CONDIÇÕES DE PAGAMENTO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color w:val="000000"/>
          <w:sz w:val="24"/>
          <w:szCs w:val="24"/>
          <w:lang w:eastAsia="pt-BR"/>
        </w:rPr>
        <w:lastRenderedPageBreak/>
        <w:t>4.1.</w:t>
      </w:r>
      <w:r w:rsidRPr="00CB35D0">
        <w:rPr>
          <w:rFonts w:ascii="Times New Roman" w:eastAsia="Times New Roman" w:hAnsi="Times New Roman" w:cs="Times New Roman"/>
          <w:b/>
          <w:bCs/>
          <w:color w:val="000000"/>
          <w:spacing w:val="10"/>
          <w:sz w:val="24"/>
          <w:szCs w:val="24"/>
          <w:lang w:eastAsia="pt-BR"/>
        </w:rPr>
        <w:t xml:space="preserve"> </w:t>
      </w:r>
      <w:r w:rsidRPr="00CB35D0">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CB35D0">
        <w:rPr>
          <w:rFonts w:ascii="Times New Roman" w:eastAsia="Times New Roman" w:hAnsi="Times New Roman" w:cs="Times New Roman"/>
          <w:color w:val="000000"/>
          <w:sz w:val="24"/>
          <w:szCs w:val="24"/>
          <w:lang w:eastAsia="pt-BR"/>
        </w:rPr>
        <w:t>Itambaracá</w:t>
      </w:r>
      <w:proofErr w:type="spellEnd"/>
      <w:r w:rsidRPr="00CB35D0">
        <w:rPr>
          <w:rFonts w:ascii="Times New Roman" w:eastAsia="Times New Roman" w:hAnsi="Times New Roman" w:cs="Times New Roman"/>
          <w:color w:val="000000"/>
          <w:sz w:val="24"/>
          <w:szCs w:val="24"/>
          <w:lang w:eastAsia="pt-BR"/>
        </w:rPr>
        <w:t>, sem custos de frete e/ou outros adicionais, mediante apresentação da</w:t>
      </w:r>
      <w:r w:rsidRPr="00CB35D0">
        <w:rPr>
          <w:rFonts w:ascii="Times New Roman" w:eastAsia="Times New Roman" w:hAnsi="Times New Roman" w:cs="Times New Roman"/>
          <w:color w:val="000000"/>
          <w:spacing w:val="18"/>
          <w:sz w:val="24"/>
          <w:szCs w:val="24"/>
          <w:lang w:eastAsia="pt-BR"/>
        </w:rPr>
        <w:t xml:space="preserve"> </w:t>
      </w:r>
      <w:r w:rsidRPr="00CB35D0">
        <w:rPr>
          <w:rFonts w:ascii="Times New Roman" w:eastAsia="Times New Roman" w:hAnsi="Times New Roman" w:cs="Times New Roman"/>
          <w:color w:val="000000"/>
          <w:sz w:val="24"/>
          <w:szCs w:val="24"/>
          <w:lang w:eastAsia="pt-BR"/>
        </w:rPr>
        <w:t>nota</w:t>
      </w:r>
      <w:r w:rsidRPr="00CB35D0">
        <w:rPr>
          <w:rFonts w:ascii="Times New Roman" w:eastAsia="Times New Roman" w:hAnsi="Times New Roman" w:cs="Times New Roman"/>
          <w:color w:val="000000"/>
          <w:spacing w:val="18"/>
          <w:sz w:val="24"/>
          <w:szCs w:val="24"/>
          <w:lang w:eastAsia="pt-BR"/>
        </w:rPr>
        <w:t xml:space="preserve"> </w:t>
      </w:r>
      <w:r w:rsidRPr="00CB35D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CB35D0">
        <w:rPr>
          <w:rFonts w:ascii="Times New Roman" w:eastAsia="Times New Roman" w:hAnsi="Times New Roman" w:cs="Times New Roman"/>
          <w:sz w:val="24"/>
          <w:szCs w:val="24"/>
          <w:lang w:eastAsia="pt-BR"/>
        </w:rPr>
        <w:t xml:space="preserve">.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color w:val="000000"/>
          <w:sz w:val="24"/>
          <w:szCs w:val="24"/>
          <w:lang w:eastAsia="pt-BR"/>
        </w:rPr>
        <w:t xml:space="preserve">4.1.1. </w:t>
      </w:r>
      <w:r w:rsidRPr="00CB35D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E3EFA" w:rsidRPr="00CB35D0" w:rsidRDefault="004E3EFA" w:rsidP="004E3EFA">
      <w:pPr>
        <w:spacing w:after="0" w:line="240" w:lineRule="auto"/>
        <w:ind w:right="-54"/>
        <w:jc w:val="both"/>
        <w:rPr>
          <w:rFonts w:ascii="Times New Roman" w:eastAsia="MS Mincho" w:hAnsi="Times New Roman" w:cs="Times New Roman"/>
          <w:sz w:val="24"/>
          <w:szCs w:val="24"/>
          <w:lang w:eastAsia="pt-BR"/>
        </w:rPr>
      </w:pPr>
      <w:r w:rsidRPr="00CB35D0">
        <w:rPr>
          <w:rFonts w:ascii="Times New Roman" w:eastAsia="MS Mincho" w:hAnsi="Times New Roman" w:cs="Times New Roman"/>
          <w:b/>
          <w:sz w:val="24"/>
          <w:szCs w:val="24"/>
          <w:lang w:eastAsia="pt-BR"/>
        </w:rPr>
        <w:t xml:space="preserve">4.1.2. </w:t>
      </w:r>
      <w:r w:rsidRPr="00CB35D0">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4E3EFA" w:rsidRPr="00CB35D0" w:rsidRDefault="004E3EFA" w:rsidP="004E3EFA">
      <w:pPr>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4.2.</w:t>
      </w:r>
      <w:r w:rsidRPr="00CB35D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B35D0">
        <w:rPr>
          <w:rFonts w:ascii="Times New Roman" w:eastAsia="Times New Roman" w:hAnsi="Times New Roman" w:cs="Times New Roman"/>
          <w:b/>
          <w:sz w:val="24"/>
          <w:szCs w:val="24"/>
          <w:lang w:eastAsia="pt-BR"/>
        </w:rPr>
        <w:t>4.3.</w:t>
      </w:r>
      <w:r w:rsidRPr="00CB35D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B35D0">
        <w:rPr>
          <w:rFonts w:ascii="Times New Roman" w:eastAsia="Times New Roman" w:hAnsi="Times New Roman" w:cs="Times New Roman"/>
          <w:color w:val="FF0000"/>
          <w:sz w:val="24"/>
          <w:szCs w:val="24"/>
          <w:lang w:eastAsia="pt-BR"/>
        </w:rPr>
        <w:t xml:space="preserve"> </w:t>
      </w:r>
    </w:p>
    <w:p w:rsidR="004E3EFA" w:rsidRPr="00CB35D0" w:rsidRDefault="004E3EFA" w:rsidP="004E3EF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 Certidão de Regularidade de débito com o Fundo de Garantia por Tempo de Serviço (FGTS), com validade;</w:t>
      </w:r>
    </w:p>
    <w:p w:rsidR="004E3EFA" w:rsidRPr="00CB35D0" w:rsidRDefault="004E3EFA" w:rsidP="004E3EFA">
      <w:pPr>
        <w:spacing w:after="0" w:line="240" w:lineRule="auto"/>
        <w:ind w:right="-54"/>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 xml:space="preserve">b) </w:t>
      </w:r>
      <w:r w:rsidRPr="00CB35D0">
        <w:rPr>
          <w:rFonts w:ascii="Times New Roman" w:eastAsia="Times New Roman" w:hAnsi="Times New Roman" w:cs="Times New Roman"/>
          <w:sz w:val="24"/>
          <w:szCs w:val="24"/>
          <w:lang w:eastAsia="pt-BR"/>
        </w:rPr>
        <w:t xml:space="preserve">Prova de regularidade fiscal perante a </w:t>
      </w:r>
      <w:r w:rsidRPr="00CB35D0">
        <w:rPr>
          <w:rFonts w:ascii="Times New Roman" w:eastAsia="Times New Roman" w:hAnsi="Times New Roman" w:cs="Times New Roman"/>
          <w:b/>
          <w:sz w:val="24"/>
          <w:szCs w:val="24"/>
          <w:lang w:eastAsia="pt-BR"/>
        </w:rPr>
        <w:t>Fazenda Federal</w:t>
      </w:r>
      <w:r w:rsidRPr="00CB35D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B35D0">
        <w:rPr>
          <w:rFonts w:ascii="Times New Roman" w:eastAsia="Times New Roman" w:hAnsi="Times New Roman" w:cs="Times New Roman"/>
          <w:color w:val="000000"/>
          <w:sz w:val="24"/>
          <w:szCs w:val="24"/>
          <w:lang w:eastAsia="pt-BR"/>
        </w:rPr>
        <w:t>;</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color w:val="000000"/>
          <w:sz w:val="24"/>
          <w:szCs w:val="24"/>
          <w:lang w:eastAsia="pt-BR"/>
        </w:rPr>
        <w:t>c) Prova</w:t>
      </w:r>
      <w:r w:rsidRPr="00CB35D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B35D0">
        <w:rPr>
          <w:rFonts w:ascii="Times New Roman" w:eastAsia="Times New Roman" w:hAnsi="Times New Roman" w:cs="Times New Roman"/>
          <w:b/>
          <w:bCs/>
          <w:color w:val="000000"/>
          <w:sz w:val="24"/>
          <w:szCs w:val="24"/>
          <w:lang w:eastAsia="pt-BR"/>
        </w:rPr>
        <w:t>Certidão Negativa de Débitos Trabalhistas (CNDT).</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4.4. </w:t>
      </w:r>
      <w:r w:rsidRPr="00CB35D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4.5.</w:t>
      </w:r>
      <w:r w:rsidRPr="00CB35D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E3EFA" w:rsidRPr="00CB35D0" w:rsidRDefault="004E3EFA" w:rsidP="004E3EFA">
      <w:pPr>
        <w:spacing w:after="0" w:line="240" w:lineRule="auto"/>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QUINTA: DOS RECURSOS ORÇAMENTÁRIOS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5.1.</w:t>
      </w:r>
      <w:r w:rsidRPr="00CB35D0">
        <w:rPr>
          <w:rFonts w:ascii="Times New Roman" w:eastAsia="Times New Roman" w:hAnsi="Times New Roman" w:cs="Times New Roman"/>
          <w:color w:val="000000"/>
          <w:sz w:val="24"/>
          <w:szCs w:val="24"/>
          <w:lang w:eastAsia="pt-BR"/>
        </w:rPr>
        <w:t xml:space="preserve"> Os pagamentos decorrentes do objeto desta li</w:t>
      </w:r>
      <w:r w:rsidRPr="00CB35D0">
        <w:rPr>
          <w:rFonts w:ascii="Times New Roman" w:eastAsia="Times New Roman" w:hAnsi="Times New Roman" w:cs="Times New Roman"/>
          <w:color w:val="000000"/>
          <w:spacing w:val="1"/>
          <w:sz w:val="24"/>
          <w:szCs w:val="24"/>
          <w:lang w:eastAsia="pt-BR"/>
        </w:rPr>
        <w:t>c</w:t>
      </w:r>
      <w:r w:rsidRPr="00CB35D0">
        <w:rPr>
          <w:rFonts w:ascii="Times New Roman" w:eastAsia="Times New Roman" w:hAnsi="Times New Roman" w:cs="Times New Roman"/>
          <w:color w:val="000000"/>
          <w:sz w:val="24"/>
          <w:szCs w:val="24"/>
          <w:lang w:eastAsia="pt-BR"/>
        </w:rPr>
        <w:t xml:space="preserve">itação, </w:t>
      </w:r>
      <w:r w:rsidRPr="00CB35D0">
        <w:rPr>
          <w:rFonts w:ascii="Times New Roman" w:eastAsia="Times New Roman" w:hAnsi="Times New Roman" w:cs="Times New Roman"/>
          <w:sz w:val="24"/>
          <w:szCs w:val="24"/>
          <w:lang w:eastAsia="pt-BR"/>
        </w:rPr>
        <w:t>para os quais se emitirá empenho,</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correrá</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à</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conta</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dos</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recursos</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das</w:t>
      </w:r>
      <w:r w:rsidRPr="00CB35D0">
        <w:rPr>
          <w:rFonts w:ascii="Times New Roman" w:eastAsia="Times New Roman" w:hAnsi="Times New Roman" w:cs="Times New Roman"/>
          <w:spacing w:val="12"/>
          <w:sz w:val="24"/>
          <w:szCs w:val="24"/>
          <w:lang w:eastAsia="pt-BR"/>
        </w:rPr>
        <w:t xml:space="preserve"> </w:t>
      </w:r>
      <w:r w:rsidRPr="00CB35D0">
        <w:rPr>
          <w:rFonts w:ascii="Times New Roman" w:eastAsia="Times New Roman" w:hAnsi="Times New Roman" w:cs="Times New Roman"/>
          <w:sz w:val="24"/>
          <w:szCs w:val="24"/>
          <w:lang w:eastAsia="pt-BR"/>
        </w:rPr>
        <w:t>dotações</w:t>
      </w:r>
      <w:r w:rsidRPr="00CB35D0">
        <w:rPr>
          <w:rFonts w:ascii="Times New Roman" w:eastAsia="Times New Roman" w:hAnsi="Times New Roman" w:cs="Times New Roman"/>
          <w:spacing w:val="9"/>
          <w:sz w:val="24"/>
          <w:szCs w:val="24"/>
          <w:lang w:eastAsia="pt-BR"/>
        </w:rPr>
        <w:t xml:space="preserve"> </w:t>
      </w:r>
      <w:r w:rsidRPr="00CB35D0">
        <w:rPr>
          <w:rFonts w:ascii="Times New Roman" w:eastAsia="Times New Roman" w:hAnsi="Times New Roman" w:cs="Times New Roman"/>
          <w:sz w:val="24"/>
          <w:szCs w:val="24"/>
          <w:lang w:eastAsia="pt-BR"/>
        </w:rPr>
        <w:t xml:space="preserve">orçamentárias </w:t>
      </w:r>
      <w:r w:rsidRPr="00CB35D0">
        <w:rPr>
          <w:rFonts w:ascii="Times New Roman" w:eastAsia="Times New Roman" w:hAnsi="Times New Roman" w:cs="Times New Roman"/>
          <w:bCs/>
          <w:sz w:val="24"/>
          <w:szCs w:val="24"/>
          <w:lang w:eastAsia="pt-BR"/>
        </w:rPr>
        <w:t>nº</w:t>
      </w:r>
      <w:r w:rsidRPr="00CB35D0">
        <w:rPr>
          <w:rFonts w:ascii="Times New Roman" w:eastAsia="Times New Roman" w:hAnsi="Times New Roman" w:cs="Times New Roman"/>
          <w:b/>
          <w:bCs/>
          <w:sz w:val="24"/>
          <w:szCs w:val="24"/>
          <w:lang w:eastAsia="pt-BR"/>
        </w:rPr>
        <w:t xml:space="preserve"> </w:t>
      </w:r>
      <w:r w:rsidRPr="00CB35D0">
        <w:rPr>
          <w:rFonts w:ascii="Times New Roman" w:eastAsia="Times New Roman" w:hAnsi="Times New Roman" w:cs="Times New Roman"/>
          <w:color w:val="000000"/>
          <w:sz w:val="24"/>
          <w:szCs w:val="24"/>
          <w:lang w:eastAsia="pt-BR"/>
        </w:rPr>
        <w:t>04.001.04.122.0004.2004-33.90.39.00.00, fonte 01000; nº 04.001.04.122.0004.2004-33.90.39.00.00, fonte 01510 e nº 04.001.04.122.0004.2004-33.90.39.00.00, fonte 01511, para a Secretaria Municipal de Administração Geral; nº 06.001.12.361.0018.2025-33.90.39.00.00</w:t>
      </w:r>
      <w:r w:rsidRPr="00CB35D0">
        <w:rPr>
          <w:rFonts w:ascii="Times New Roman" w:eastAsia="Times New Roman" w:hAnsi="Times New Roman" w:cs="Times New Roman"/>
          <w:sz w:val="24"/>
          <w:szCs w:val="24"/>
          <w:lang w:eastAsia="pt-BR"/>
        </w:rPr>
        <w:t xml:space="preserve">, fonte </w:t>
      </w:r>
      <w:proofErr w:type="gramStart"/>
      <w:r w:rsidRPr="00CB35D0">
        <w:rPr>
          <w:rFonts w:ascii="Times New Roman" w:eastAsia="Times New Roman" w:hAnsi="Times New Roman" w:cs="Times New Roman"/>
          <w:sz w:val="24"/>
          <w:szCs w:val="24"/>
          <w:lang w:eastAsia="pt-BR"/>
        </w:rPr>
        <w:t>01000,</w:t>
      </w:r>
      <w:proofErr w:type="gramEnd"/>
      <w:r w:rsidRPr="00CB35D0">
        <w:rPr>
          <w:rFonts w:ascii="Times New Roman" w:eastAsia="Times New Roman" w:hAnsi="Times New Roman" w:cs="Times New Roman"/>
          <w:sz w:val="24"/>
          <w:szCs w:val="24"/>
          <w:lang w:eastAsia="pt-BR"/>
        </w:rPr>
        <w:t>nº 06.003.12.361.0018.2028-33.90.39.00.00, fonte 01102, nº 06.003.12.361.0018.2029-33.90.39.00.00, fonte 01103, nº06.004.12.361.0018.60004-33.90.39.00.00, fonte 01103, nº 06.005.12.361.0018.2030-33.90.39.00.00, fonte 01104 e 06.007.004.08.243.0035.6007-33.90.39.00.00, fonte 01102,</w:t>
      </w:r>
      <w:r w:rsidRPr="00CB35D0">
        <w:rPr>
          <w:rFonts w:ascii="Times New Roman" w:eastAsia="Times New Roman" w:hAnsi="Times New Roman" w:cs="Times New Roman"/>
          <w:color w:val="000000"/>
          <w:sz w:val="24"/>
          <w:szCs w:val="24"/>
          <w:lang w:eastAsia="pt-BR"/>
        </w:rPr>
        <w:t xml:space="preserve"> para a Secretaria Municipal de Educação, Cultura e Desporto;</w:t>
      </w:r>
      <w:r w:rsidRPr="00CB35D0">
        <w:rPr>
          <w:rFonts w:ascii="Times New Roman" w:eastAsia="Times New Roman" w:hAnsi="Times New Roman" w:cs="Times New Roman"/>
          <w:sz w:val="24"/>
          <w:szCs w:val="24"/>
          <w:lang w:eastAsia="pt-BR"/>
        </w:rPr>
        <w:t xml:space="preserve"> nº 07.001.08.244.0011.2049-33.90.39.00.00, fonte 01000, nº 07.002.08.244.0052.2054-33.90.39.00.00, fonte 01000, nº07.003.08.243.0051.6001-33.90.39.00.00, fonte 01000 e 07.004.08.243.0035.6007-33.90.39.00.00, </w:t>
      </w:r>
      <w:r w:rsidRPr="00CB35D0">
        <w:rPr>
          <w:rFonts w:ascii="Times New Roman" w:eastAsia="Times New Roman" w:hAnsi="Times New Roman" w:cs="Times New Roman"/>
          <w:color w:val="000000"/>
          <w:sz w:val="24"/>
          <w:szCs w:val="24"/>
          <w:lang w:eastAsia="pt-BR"/>
        </w:rPr>
        <w:t>para a Secretaria Municipal de</w:t>
      </w:r>
      <w:r w:rsidRPr="00CB35D0">
        <w:rPr>
          <w:rFonts w:ascii="Times New Roman" w:eastAsia="Times New Roman" w:hAnsi="Times New Roman" w:cs="Times New Roman"/>
          <w:sz w:val="24"/>
          <w:szCs w:val="24"/>
          <w:lang w:eastAsia="pt-BR"/>
        </w:rPr>
        <w:t xml:space="preserve"> Assistência Social; nº 08.001.20.608.0027-2059-33.90.39.00.00, fonte 01000, para a Secretaria Municipal de Agricultura e Meio Ambiente; nº 10.001.10.301.0013.2161-33.90.39.00.00, fonte 01303, nº 10.002.10.301.0013.2038-33.90.39.00.00, fonte 01303, 10.002.10.301.0013.2083-33.90.39.00.00, fonte 01000 e nº 10.002.10.301.0013.6008-33.90.39.00.00, fonte 01303, para a </w:t>
      </w:r>
      <w:r w:rsidRPr="00CB35D0">
        <w:rPr>
          <w:rFonts w:ascii="Times New Roman" w:eastAsia="Times New Roman" w:hAnsi="Times New Roman" w:cs="Times New Roman"/>
          <w:color w:val="000000"/>
          <w:sz w:val="24"/>
          <w:szCs w:val="24"/>
          <w:lang w:eastAsia="pt-BR"/>
        </w:rPr>
        <w:t>Secretaria Municipal de Saúde.</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SEXTA – CRITÉRIO DE REAJUSTE</w:t>
      </w:r>
    </w:p>
    <w:p w:rsidR="004E3EFA" w:rsidRPr="00CB35D0" w:rsidRDefault="004E3EFA" w:rsidP="004E3EFA">
      <w:pPr>
        <w:spacing w:after="0" w:line="240" w:lineRule="auto"/>
        <w:ind w:right="-101"/>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6.1.</w:t>
      </w:r>
      <w:r w:rsidRPr="00CB35D0">
        <w:rPr>
          <w:rFonts w:ascii="Times New Roman" w:eastAsia="Times New Roman" w:hAnsi="Times New Roman" w:cs="Times New Roman"/>
          <w:sz w:val="24"/>
          <w:szCs w:val="24"/>
          <w:lang w:eastAsia="pt-BR"/>
        </w:rPr>
        <w:t xml:space="preserve"> O valor contratual é fixo e irreajustável.</w:t>
      </w:r>
    </w:p>
    <w:p w:rsidR="004E3EFA" w:rsidRPr="00CB35D0" w:rsidRDefault="004E3EFA" w:rsidP="004E3E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E3EFA" w:rsidRPr="00CB35D0" w:rsidRDefault="004E3EFA" w:rsidP="004E3EF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lastRenderedPageBreak/>
        <w:t>CLÁUSULA SÉTIMA: VIGÊNCIA</w:t>
      </w:r>
    </w:p>
    <w:p w:rsidR="004E3EFA" w:rsidRPr="00CB35D0" w:rsidRDefault="004E3EFA" w:rsidP="004E3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color w:val="000000"/>
          <w:sz w:val="24"/>
          <w:szCs w:val="24"/>
          <w:lang w:eastAsia="pt-BR"/>
        </w:rPr>
        <w:t>7.1</w:t>
      </w:r>
      <w:r w:rsidRPr="00CB35D0">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CB35D0">
        <w:rPr>
          <w:rFonts w:ascii="Times New Roman" w:eastAsia="Times New Roman" w:hAnsi="Times New Roman" w:cs="Times New Roman"/>
          <w:sz w:val="24"/>
          <w:szCs w:val="24"/>
          <w:lang w:eastAsia="pt-BR"/>
        </w:rPr>
        <w:t>podendo ser prorrogada, nos termos da Lei 8.666/93</w:t>
      </w:r>
      <w:r w:rsidRPr="00CB35D0">
        <w:rPr>
          <w:rFonts w:ascii="Times New Roman" w:eastAsia="Times New Roman" w:hAnsi="Times New Roman" w:cs="Times New Roman"/>
          <w:color w:val="000000"/>
          <w:sz w:val="24"/>
          <w:szCs w:val="24"/>
          <w:lang w:eastAsia="pt-BR"/>
        </w:rPr>
        <w:t>.</w:t>
      </w:r>
    </w:p>
    <w:p w:rsidR="004E3EFA" w:rsidRPr="00CB35D0" w:rsidRDefault="004E3EFA" w:rsidP="004E3EFA">
      <w:pPr>
        <w:spacing w:after="0" w:line="240" w:lineRule="auto"/>
        <w:ind w:right="-54"/>
        <w:jc w:val="both"/>
        <w:rPr>
          <w:rFonts w:ascii="Times New Roman" w:eastAsia="Times New Roman" w:hAnsi="Times New Roman" w:cs="Times New Roman"/>
          <w:b/>
          <w:sz w:val="24"/>
          <w:szCs w:val="24"/>
          <w:lang w:eastAsia="pt-BR"/>
        </w:rPr>
      </w:pPr>
    </w:p>
    <w:p w:rsidR="004E3EFA" w:rsidRPr="00CB35D0"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 xml:space="preserve">CLÁUSULA OITAVA: </w:t>
      </w:r>
      <w:r w:rsidRPr="00CB35D0">
        <w:rPr>
          <w:rFonts w:ascii="Times New Roman" w:eastAsia="Times New Roman" w:hAnsi="Times New Roman" w:cs="Times New Roman"/>
          <w:b/>
          <w:color w:val="000000"/>
          <w:sz w:val="24"/>
          <w:szCs w:val="24"/>
          <w:u w:val="single"/>
          <w:lang w:eastAsia="pt-BR"/>
        </w:rPr>
        <w:t>PRAZOS E LOCAL D</w:t>
      </w:r>
      <w:r w:rsidRPr="00CB35D0">
        <w:rPr>
          <w:rFonts w:ascii="Times New Roman" w:eastAsia="Times New Roman" w:hAnsi="Times New Roman" w:cs="Times New Roman"/>
          <w:b/>
          <w:sz w:val="24"/>
          <w:szCs w:val="24"/>
          <w:u w:val="single"/>
          <w:lang w:eastAsia="pt-BR"/>
        </w:rPr>
        <w:t>E ENTREGA DO OBJETO DA LICITAÇÃO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8.1.</w:t>
      </w:r>
      <w:r w:rsidRPr="00CB35D0">
        <w:rPr>
          <w:rFonts w:ascii="Times New Roman" w:eastAsia="Times New Roman" w:hAnsi="Times New Roman" w:cs="Times New Roman"/>
          <w:sz w:val="24"/>
          <w:szCs w:val="24"/>
          <w:lang w:eastAsia="pt-BR"/>
        </w:rPr>
        <w:t xml:space="preserve"> Os produtos serão fornecidos de forma parcelada, conforme demanda das Secretarias Municipais, devendo ser entregues nos locais a serem determinados pela Secretaria Requisitante, no âmbito do Município de </w:t>
      </w: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 por conta do contratado.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8.1.1.</w:t>
      </w:r>
      <w:r w:rsidRPr="00CB35D0">
        <w:rPr>
          <w:rFonts w:ascii="Times New Roman" w:eastAsia="Times New Roman" w:hAnsi="Times New Roman" w:cs="Times New Roman"/>
          <w:sz w:val="24"/>
          <w:szCs w:val="24"/>
          <w:lang w:eastAsia="pt-BR"/>
        </w:rPr>
        <w:t xml:space="preserve"> Os serviços gráficos com fornecimento dos materiais serão realizados nas dependências do prestador de serviços, observadas as especificações dos serviços/materiais contratados constantes no Anexo I – Termo de Referencia deste Edital.</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8.2. </w:t>
      </w:r>
      <w:r w:rsidRPr="00CB35D0">
        <w:rPr>
          <w:rFonts w:ascii="Times New Roman" w:eastAsia="Times New Roman" w:hAnsi="Times New Roman" w:cs="Times New Roman"/>
          <w:sz w:val="24"/>
          <w:szCs w:val="24"/>
          <w:lang w:eastAsia="pt-BR"/>
        </w:rPr>
        <w:t xml:space="preserve">A empresa detentora do Contrato deverá entregar os materiais gráficos e Sinalização Visual requeridos no prazo de até 03 (três) dias úteis, devendo estes </w:t>
      </w:r>
      <w:proofErr w:type="gramStart"/>
      <w:r w:rsidRPr="00CB35D0">
        <w:rPr>
          <w:rFonts w:ascii="Times New Roman" w:eastAsia="Times New Roman" w:hAnsi="Times New Roman" w:cs="Times New Roman"/>
          <w:sz w:val="24"/>
          <w:szCs w:val="24"/>
          <w:lang w:eastAsia="pt-BR"/>
        </w:rPr>
        <w:t>serem</w:t>
      </w:r>
      <w:proofErr w:type="gramEnd"/>
      <w:r w:rsidRPr="00CB35D0">
        <w:rPr>
          <w:rFonts w:ascii="Times New Roman" w:eastAsia="Times New Roman" w:hAnsi="Times New Roman" w:cs="Times New Roman"/>
          <w:sz w:val="24"/>
          <w:szCs w:val="24"/>
          <w:lang w:eastAsia="pt-BR"/>
        </w:rPr>
        <w:t xml:space="preserve"> entregues em dias úteis das 8:00hs às 11:30hs e das 13:00hs às 17:00hs diretamente em cada Secretaria solicitante, do Município de </w:t>
      </w: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8.3.</w:t>
      </w:r>
      <w:r w:rsidRPr="00CB35D0">
        <w:rPr>
          <w:rFonts w:ascii="Times New Roman" w:eastAsia="Times New Roman" w:hAnsi="Times New Roman" w:cs="Times New Roman"/>
          <w:sz w:val="24"/>
          <w:szCs w:val="24"/>
          <w:lang w:eastAsia="pt-BR"/>
        </w:rPr>
        <w:t xml:space="preserve"> Os serviços de Encadernação e </w:t>
      </w:r>
      <w:proofErr w:type="spellStart"/>
      <w:r w:rsidRPr="00CB35D0">
        <w:rPr>
          <w:rFonts w:ascii="Times New Roman" w:eastAsia="Times New Roman" w:hAnsi="Times New Roman" w:cs="Times New Roman"/>
          <w:sz w:val="24"/>
          <w:szCs w:val="24"/>
          <w:lang w:eastAsia="pt-BR"/>
        </w:rPr>
        <w:t>Plastificação</w:t>
      </w:r>
      <w:proofErr w:type="spellEnd"/>
      <w:r w:rsidRPr="00CB35D0">
        <w:rPr>
          <w:rFonts w:ascii="Times New Roman" w:eastAsia="Times New Roman" w:hAnsi="Times New Roman" w:cs="Times New Roman"/>
          <w:sz w:val="24"/>
          <w:szCs w:val="24"/>
          <w:lang w:eastAsia="pt-BR"/>
        </w:rPr>
        <w:t xml:space="preserve"> serão realizados nas dependências do prestador de serviços, observadas as especificações dos serviços contratados constantes no Anexo I – Termo de Referencia deste Edital.</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8.3.1. </w:t>
      </w:r>
      <w:r w:rsidRPr="00CB35D0">
        <w:rPr>
          <w:rFonts w:ascii="Times New Roman" w:eastAsia="Times New Roman" w:hAnsi="Times New Roman" w:cs="Times New Roman"/>
          <w:sz w:val="24"/>
          <w:szCs w:val="24"/>
          <w:lang w:eastAsia="pt-BR"/>
        </w:rPr>
        <w:t xml:space="preserve">Os serviços de Encadernação e </w:t>
      </w:r>
      <w:proofErr w:type="spellStart"/>
      <w:r w:rsidRPr="00CB35D0">
        <w:rPr>
          <w:rFonts w:ascii="Times New Roman" w:eastAsia="Times New Roman" w:hAnsi="Times New Roman" w:cs="Times New Roman"/>
          <w:sz w:val="24"/>
          <w:szCs w:val="24"/>
          <w:lang w:eastAsia="pt-BR"/>
        </w:rPr>
        <w:t>Plastificação</w:t>
      </w:r>
      <w:proofErr w:type="spellEnd"/>
      <w:r w:rsidRPr="00CB35D0">
        <w:rPr>
          <w:rFonts w:ascii="Times New Roman" w:eastAsia="Times New Roman" w:hAnsi="Times New Roman" w:cs="Times New Roman"/>
          <w:sz w:val="24"/>
          <w:szCs w:val="24"/>
          <w:lang w:eastAsia="pt-BR"/>
        </w:rPr>
        <w:t xml:space="preserve"> deverão ser entregues em até 24 (vinte e quatro) horas após o recebimento da Ordem de Serviços;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8.4.</w:t>
      </w:r>
      <w:r w:rsidRPr="00CB35D0">
        <w:rPr>
          <w:rFonts w:ascii="Times New Roman" w:eastAsia="Times New Roman" w:hAnsi="Times New Roman" w:cs="Times New Roman"/>
          <w:sz w:val="24"/>
          <w:szCs w:val="24"/>
          <w:lang w:eastAsia="pt-BR"/>
        </w:rPr>
        <w:t xml:space="preserve"> A entrega do material objeto deste edital deverá (</w:t>
      </w:r>
      <w:proofErr w:type="spellStart"/>
      <w:r w:rsidRPr="00CB35D0">
        <w:rPr>
          <w:rFonts w:ascii="Times New Roman" w:eastAsia="Times New Roman" w:hAnsi="Times New Roman" w:cs="Times New Roman"/>
          <w:sz w:val="24"/>
          <w:szCs w:val="24"/>
          <w:lang w:eastAsia="pt-BR"/>
        </w:rPr>
        <w:t>ão</w:t>
      </w:r>
      <w:proofErr w:type="spellEnd"/>
      <w:r w:rsidRPr="00CB35D0">
        <w:rPr>
          <w:rFonts w:ascii="Times New Roman" w:eastAsia="Times New Roman" w:hAnsi="Times New Roman" w:cs="Times New Roman"/>
          <w:sz w:val="24"/>
          <w:szCs w:val="24"/>
          <w:lang w:eastAsia="pt-BR"/>
        </w:rPr>
        <w:t xml:space="preserve">) ser entregue(s) nas dependências da Prefeitura de Municipal, sita a Avenida Interventor Manoel Ribas, 06, em dias úteis das </w:t>
      </w:r>
      <w:proofErr w:type="gramStart"/>
      <w:r w:rsidRPr="00CB35D0">
        <w:rPr>
          <w:rFonts w:ascii="Times New Roman" w:eastAsia="Times New Roman" w:hAnsi="Times New Roman" w:cs="Times New Roman"/>
          <w:sz w:val="24"/>
          <w:szCs w:val="24"/>
          <w:lang w:eastAsia="pt-BR"/>
        </w:rPr>
        <w:t>08h:</w:t>
      </w:r>
      <w:proofErr w:type="gramEnd"/>
      <w:r w:rsidRPr="00CB35D0">
        <w:rPr>
          <w:rFonts w:ascii="Times New Roman" w:eastAsia="Times New Roman" w:hAnsi="Times New Roman" w:cs="Times New Roman"/>
          <w:sz w:val="24"/>
          <w:szCs w:val="24"/>
          <w:lang w:eastAsia="pt-BR"/>
        </w:rPr>
        <w:t>30m as 11h:30m e das 13h:00m as 17h:00m, acompanhado(s) de nota(s) fiscal (</w:t>
      </w:r>
      <w:proofErr w:type="spellStart"/>
      <w:r w:rsidRPr="00CB35D0">
        <w:rPr>
          <w:rFonts w:ascii="Times New Roman" w:eastAsia="Times New Roman" w:hAnsi="Times New Roman" w:cs="Times New Roman"/>
          <w:sz w:val="24"/>
          <w:szCs w:val="24"/>
          <w:lang w:eastAsia="pt-BR"/>
        </w:rPr>
        <w:t>is</w:t>
      </w:r>
      <w:proofErr w:type="spellEnd"/>
      <w:r w:rsidRPr="00CB35D0">
        <w:rPr>
          <w:rFonts w:ascii="Times New Roman" w:eastAsia="Times New Roman" w:hAnsi="Times New Roman" w:cs="Times New Roman"/>
          <w:sz w:val="24"/>
          <w:szCs w:val="24"/>
          <w:lang w:eastAsia="pt-BR"/>
        </w:rPr>
        <w:t>) distintas, ou seja, de acordo com a Ordem de Serviço, constando o número da mesma, o valor unitário, a quantidade, o valor total e o local da entrega, além das demais exigências legais.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8.5. </w:t>
      </w:r>
      <w:r w:rsidRPr="00CB35D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8.6 </w:t>
      </w:r>
      <w:r w:rsidRPr="00CB35D0">
        <w:rPr>
          <w:rFonts w:ascii="Times New Roman" w:eastAsia="Times New Roman" w:hAnsi="Times New Roman" w:cs="Times New Roman"/>
          <w:sz w:val="24"/>
          <w:szCs w:val="24"/>
          <w:lang w:eastAsia="pt-BR"/>
        </w:rPr>
        <w:t>A Contratada deverá refazer todos os serviços que apresentarem defeitos, erros, falhas, omissões ou quaisquer irregularidades constatadas, oriundas de trabalho mal executados, em substituição do material considerado irregular, nas seguintes condições: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8.6.1. </w:t>
      </w:r>
      <w:proofErr w:type="gramStart"/>
      <w:r w:rsidRPr="00CB35D0">
        <w:rPr>
          <w:rFonts w:ascii="Times New Roman" w:eastAsia="Times New Roman" w:hAnsi="Times New Roman" w:cs="Times New Roman"/>
          <w:sz w:val="24"/>
          <w:szCs w:val="24"/>
          <w:lang w:eastAsia="pt-BR"/>
        </w:rPr>
        <w:t>se</w:t>
      </w:r>
      <w:proofErr w:type="gramEnd"/>
      <w:r w:rsidRPr="00CB35D0">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8.6.1.1. </w:t>
      </w:r>
      <w:proofErr w:type="gramStart"/>
      <w:r w:rsidRPr="00CB35D0">
        <w:rPr>
          <w:rFonts w:ascii="Times New Roman" w:eastAsia="Times New Roman" w:hAnsi="Times New Roman" w:cs="Times New Roman"/>
          <w:sz w:val="24"/>
          <w:szCs w:val="24"/>
          <w:lang w:eastAsia="pt-BR"/>
        </w:rPr>
        <w:t>na</w:t>
      </w:r>
      <w:proofErr w:type="gramEnd"/>
      <w:r w:rsidRPr="00CB35D0">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8.7.2. </w:t>
      </w:r>
      <w:proofErr w:type="gramStart"/>
      <w:r w:rsidRPr="00CB35D0">
        <w:rPr>
          <w:rFonts w:ascii="Times New Roman" w:eastAsia="Times New Roman" w:hAnsi="Times New Roman" w:cs="Times New Roman"/>
          <w:sz w:val="24"/>
          <w:szCs w:val="24"/>
          <w:lang w:eastAsia="pt-BR"/>
        </w:rPr>
        <w:t>se</w:t>
      </w:r>
      <w:proofErr w:type="gramEnd"/>
      <w:r w:rsidRPr="00CB35D0">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8.7.2.1. </w:t>
      </w:r>
      <w:proofErr w:type="gramStart"/>
      <w:r w:rsidRPr="00CB35D0">
        <w:rPr>
          <w:rFonts w:ascii="Times New Roman" w:eastAsia="Times New Roman" w:hAnsi="Times New Roman" w:cs="Times New Roman"/>
          <w:sz w:val="24"/>
          <w:szCs w:val="24"/>
          <w:lang w:eastAsia="pt-BR"/>
        </w:rPr>
        <w:t>na</w:t>
      </w:r>
      <w:proofErr w:type="gramEnd"/>
      <w:r w:rsidRPr="00CB35D0">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8.8</w:t>
      </w:r>
      <w:r w:rsidRPr="00CB35D0">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CB35D0">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CB35D0">
        <w:rPr>
          <w:rFonts w:ascii="Times New Roman" w:eastAsia="Times New Roman" w:hAnsi="Times New Roman" w:cs="Times New Roman"/>
          <w:sz w:val="24"/>
          <w:szCs w:val="24"/>
          <w:lang w:eastAsia="pt-BR"/>
        </w:rPr>
        <w:t xml:space="preserve"> o respectivo empenho;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8.8.1</w:t>
      </w:r>
      <w:r w:rsidRPr="00CB35D0">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8.9.</w:t>
      </w:r>
      <w:r w:rsidRPr="00CB35D0">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CB35D0">
        <w:rPr>
          <w:rFonts w:ascii="Times New Roman" w:eastAsia="Times New Roman" w:hAnsi="Times New Roman" w:cs="Times New Roman"/>
          <w:sz w:val="24"/>
          <w:szCs w:val="24"/>
          <w:lang w:eastAsia="pt-BR"/>
        </w:rPr>
        <w:t>es</w:t>
      </w:r>
      <w:proofErr w:type="gramEnd"/>
      <w:r w:rsidRPr="00CB35D0">
        <w:rPr>
          <w:rFonts w:ascii="Times New Roman" w:eastAsia="Times New Roman" w:hAnsi="Times New Roman" w:cs="Times New Roman"/>
          <w:sz w:val="24"/>
          <w:szCs w:val="24"/>
          <w:lang w:eastAsia="pt-BR"/>
        </w:rPr>
        <w:t>) do equipamento deverá devolvê-las, imediatamente, à unidade solicitante para devida correção.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8.9.1</w:t>
      </w:r>
      <w:r w:rsidRPr="00CB35D0">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lastRenderedPageBreak/>
        <w:t>8.10.</w:t>
      </w:r>
      <w:r w:rsidRPr="00CB35D0">
        <w:rPr>
          <w:rFonts w:ascii="Times New Roman" w:eastAsia="Times New Roman" w:hAnsi="Times New Roman" w:cs="Times New Roman"/>
          <w:sz w:val="24"/>
          <w:szCs w:val="24"/>
          <w:lang w:eastAsia="pt-BR"/>
        </w:rPr>
        <w:t xml:space="preserve"> A quantidade total dos serviços a ser solicitada terá como base a quantidade prevista no Anexo I – Termo de Referência a qual poderá variar de acordo com as necessidades do Município.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8.11</w:t>
      </w:r>
      <w:r w:rsidRPr="00CB35D0">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Serviços, sendo de sua inteira responsabilidade a substituição do material quando constatado não estar em conformidade com as referidas especificações.</w:t>
      </w:r>
    </w:p>
    <w:p w:rsidR="004E3EFA" w:rsidRPr="00CB35D0" w:rsidRDefault="004E3EFA" w:rsidP="004E3EFA">
      <w:pPr>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8.12.</w:t>
      </w:r>
      <w:r w:rsidRPr="00CB35D0">
        <w:rPr>
          <w:rFonts w:ascii="Times New Roman" w:eastAsia="Times New Roman" w:hAnsi="Times New Roman" w:cs="Times New Roman"/>
          <w:sz w:val="24"/>
          <w:szCs w:val="24"/>
          <w:lang w:eastAsia="pt-BR"/>
        </w:rPr>
        <w:t xml:space="preserve"> </w:t>
      </w:r>
      <w:r w:rsidRPr="00CB35D0">
        <w:rPr>
          <w:rFonts w:ascii="Times New Roman" w:eastAsia="Times New Roman" w:hAnsi="Times New Roman" w:cs="Times New Roman"/>
          <w:iCs/>
          <w:sz w:val="24"/>
          <w:szCs w:val="24"/>
          <w:lang w:eastAsia="pt-BR"/>
        </w:rPr>
        <w:t>A Licitante vencedora ficará obrigada a trocar as suas expensas os serviços/materiais que vierem a ser recusados sendo que o ato de recebimento não importará sua aceitação</w:t>
      </w:r>
      <w:r w:rsidRPr="00CB35D0">
        <w:rPr>
          <w:rFonts w:ascii="Times New Roman" w:eastAsia="Times New Roman" w:hAnsi="Times New Roman" w:cs="Times New Roman"/>
          <w:sz w:val="24"/>
          <w:szCs w:val="24"/>
          <w:lang w:eastAsia="pt-BR"/>
        </w:rPr>
        <w:t xml:space="preserve">. </w:t>
      </w:r>
      <w:r w:rsidRPr="00CB35D0">
        <w:rPr>
          <w:rFonts w:ascii="Times New Roman" w:eastAsia="Times New Roman" w:hAnsi="Times New Roman" w:cs="Times New Roman"/>
          <w:iCs/>
          <w:sz w:val="24"/>
          <w:szCs w:val="24"/>
          <w:lang w:eastAsia="pt-BR"/>
        </w:rPr>
        <w:t>Independentemente da aceitação, a adjudicatária garantirá a qualidade dos serviços/materiais obrigando-se a repor aquele que apresentar defeito ou for entregue em desacordo com apresentado na proposta.</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8.13. </w:t>
      </w:r>
      <w:r w:rsidRPr="00CB35D0">
        <w:rPr>
          <w:rFonts w:ascii="Times New Roman" w:eastAsia="Times New Roman" w:hAnsi="Times New Roman" w:cs="Times New Roman"/>
          <w:sz w:val="24"/>
          <w:szCs w:val="24"/>
          <w:lang w:eastAsia="pt-BR"/>
        </w:rPr>
        <w:t xml:space="preserve">O material, juntamente com os originais, </w:t>
      </w:r>
      <w:proofErr w:type="gramStart"/>
      <w:r w:rsidRPr="00CB35D0">
        <w:rPr>
          <w:rFonts w:ascii="Times New Roman" w:eastAsia="Times New Roman" w:hAnsi="Times New Roman" w:cs="Times New Roman"/>
          <w:sz w:val="24"/>
          <w:szCs w:val="24"/>
          <w:lang w:eastAsia="pt-BR"/>
        </w:rPr>
        <w:t>serão recebidos</w:t>
      </w:r>
      <w:proofErr w:type="gramEnd"/>
      <w:r w:rsidRPr="00CB35D0">
        <w:rPr>
          <w:rFonts w:ascii="Times New Roman" w:eastAsia="Times New Roman" w:hAnsi="Times New Roman" w:cs="Times New Roman"/>
          <w:sz w:val="24"/>
          <w:szCs w:val="24"/>
          <w:lang w:eastAsia="pt-BR"/>
        </w:rPr>
        <w:t xml:space="preserve"> provisoriamente, num período máximo de 05 (cinco) dias úteis, contados da data do recebimento do objeto pelo fiscal do contrato, para que seja verificada sua conformidade com as especificações exigidas no Termo de Referência e Edital.</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8.14. </w:t>
      </w:r>
      <w:r w:rsidRPr="00CB35D0">
        <w:rPr>
          <w:rFonts w:ascii="Times New Roman" w:eastAsia="Times New Roman" w:hAnsi="Times New Roman" w:cs="Times New Roman"/>
          <w:sz w:val="24"/>
          <w:szCs w:val="24"/>
          <w:lang w:eastAsia="pt-BR"/>
        </w:rPr>
        <w:t>Transcorrido o prazo de recebimento provisório e confirmadas as especificações técnicas exigidas, a unidade responsável receberá definitivamente o material.</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8.15.</w:t>
      </w:r>
      <w:r w:rsidRPr="00CB35D0">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CB35D0">
        <w:rPr>
          <w:rFonts w:ascii="Times New Roman" w:eastAsia="Times New Roman" w:hAnsi="Times New Roman" w:cs="Times New Roman"/>
          <w:sz w:val="24"/>
          <w:szCs w:val="24"/>
          <w:lang w:eastAsia="pt-BR"/>
        </w:rPr>
        <w:t>responsabilizado, dentro das penalidades previstas na Lei 8.666/93 e alterações, pela má qualidade</w:t>
      </w:r>
      <w:r w:rsidRPr="00CB35D0">
        <w:rPr>
          <w:rFonts w:ascii="Times New Roman" w:eastAsia="Times New Roman" w:hAnsi="Times New Roman" w:cs="Times New Roman"/>
          <w:b/>
          <w:bCs/>
          <w:sz w:val="24"/>
          <w:szCs w:val="24"/>
          <w:lang w:eastAsia="pt-BR"/>
        </w:rPr>
        <w:t xml:space="preserve"> </w:t>
      </w:r>
      <w:r w:rsidRPr="00CB35D0">
        <w:rPr>
          <w:rFonts w:ascii="Times New Roman" w:eastAsia="Times New Roman" w:hAnsi="Times New Roman" w:cs="Times New Roman"/>
          <w:bCs/>
          <w:sz w:val="24"/>
          <w:szCs w:val="24"/>
          <w:lang w:eastAsia="pt-BR"/>
        </w:rPr>
        <w:t>rendimento, composição, e outros fatores que julgar relevantes do produto cotado</w:t>
      </w:r>
      <w:r w:rsidRPr="00CB35D0">
        <w:rPr>
          <w:rFonts w:ascii="Times New Roman" w:eastAsia="Times New Roman" w:hAnsi="Times New Roman" w:cs="Times New Roman"/>
          <w:b/>
          <w:bCs/>
          <w:sz w:val="24"/>
          <w:szCs w:val="24"/>
          <w:lang w:eastAsia="pt-BR"/>
        </w:rPr>
        <w:t>,</w:t>
      </w:r>
      <w:r w:rsidRPr="00CB35D0">
        <w:rPr>
          <w:rFonts w:ascii="Times New Roman" w:eastAsia="Times New Roman" w:hAnsi="Times New Roman" w:cs="Times New Roman"/>
          <w:sz w:val="24"/>
          <w:szCs w:val="24"/>
          <w:lang w:eastAsia="pt-BR"/>
        </w:rPr>
        <w:t xml:space="preserve"> que venha a ser constatada</w:t>
      </w:r>
      <w:proofErr w:type="gramEnd"/>
      <w:r w:rsidRPr="00CB35D0">
        <w:rPr>
          <w:rFonts w:ascii="Times New Roman" w:eastAsia="Times New Roman" w:hAnsi="Times New Roman" w:cs="Times New Roman"/>
          <w:sz w:val="24"/>
          <w:szCs w:val="24"/>
          <w:lang w:eastAsia="pt-BR"/>
        </w:rPr>
        <w:t xml:space="preserve"> durante o uso.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E3EFA" w:rsidRPr="00CB35D0" w:rsidRDefault="004E3EFA" w:rsidP="004E3EFA">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CB35D0">
        <w:rPr>
          <w:rFonts w:ascii="Times New Roman" w:eastAsia="Times New Roman" w:hAnsi="Times New Roman" w:cs="Times New Roman"/>
          <w:b/>
          <w:sz w:val="24"/>
          <w:szCs w:val="24"/>
          <w:u w:val="single"/>
          <w:lang w:eastAsia="pt-BR"/>
        </w:rPr>
        <w:t xml:space="preserve">CLÁUSULA NONA: </w:t>
      </w:r>
      <w:r w:rsidRPr="00CB35D0">
        <w:rPr>
          <w:rFonts w:ascii="Times New Roman" w:eastAsia="Times New Roman" w:hAnsi="Times New Roman" w:cs="Times New Roman"/>
          <w:b/>
          <w:bCs/>
          <w:color w:val="000000"/>
          <w:sz w:val="24"/>
          <w:szCs w:val="24"/>
          <w:u w:val="single"/>
          <w:lang w:eastAsia="pt-BR"/>
        </w:rPr>
        <w:t>DAS RESPONSABILIDADES DAS PARTES</w:t>
      </w:r>
    </w:p>
    <w:p w:rsidR="004E3EFA" w:rsidRPr="00CB35D0" w:rsidRDefault="004E3EFA" w:rsidP="004E3EFA">
      <w:pPr>
        <w:spacing w:after="0" w:line="240" w:lineRule="auto"/>
        <w:ind w:right="-54"/>
        <w:jc w:val="both"/>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 xml:space="preserve">9.1. </w:t>
      </w:r>
      <w:r w:rsidRPr="00CB35D0">
        <w:rPr>
          <w:rFonts w:ascii="Times New Roman" w:eastAsia="Times New Roman" w:hAnsi="Times New Roman" w:cs="Times New Roman"/>
          <w:color w:val="000000"/>
          <w:sz w:val="24"/>
          <w:szCs w:val="24"/>
          <w:lang w:eastAsia="pt-BR"/>
        </w:rPr>
        <w:t xml:space="preserve">Constituem obrigações do </w:t>
      </w:r>
      <w:r w:rsidRPr="00CB35D0">
        <w:rPr>
          <w:rFonts w:ascii="Times New Roman" w:eastAsia="Times New Roman" w:hAnsi="Times New Roman" w:cs="Times New Roman"/>
          <w:b/>
          <w:sz w:val="24"/>
          <w:szCs w:val="24"/>
          <w:lang w:eastAsia="pt-BR"/>
        </w:rPr>
        <w:t>DA CONTRATADA</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9.1.1. </w:t>
      </w:r>
      <w:r w:rsidRPr="00CB35D0">
        <w:rPr>
          <w:rFonts w:ascii="Times New Roman" w:eastAsia="Times New Roman" w:hAnsi="Times New Roman" w:cs="Times New Roman"/>
          <w:sz w:val="24"/>
          <w:szCs w:val="24"/>
          <w:lang w:eastAsia="pt-BR"/>
        </w:rPr>
        <w:t xml:space="preserve">Adotar todas as </w:t>
      </w:r>
      <w:proofErr w:type="gramStart"/>
      <w:r w:rsidRPr="00CB35D0">
        <w:rPr>
          <w:rFonts w:ascii="Times New Roman" w:eastAsia="Times New Roman" w:hAnsi="Times New Roman" w:cs="Times New Roman"/>
          <w:sz w:val="24"/>
          <w:szCs w:val="24"/>
          <w:lang w:eastAsia="pt-BR"/>
        </w:rPr>
        <w:t>providencias</w:t>
      </w:r>
      <w:proofErr w:type="gramEnd"/>
      <w:r w:rsidRPr="00CB35D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9.1.2. </w:t>
      </w:r>
      <w:r w:rsidRPr="00CB35D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 9.1.3. </w:t>
      </w:r>
      <w:r w:rsidRPr="00CB35D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 9.1.4. </w:t>
      </w:r>
      <w:r w:rsidRPr="00CB35D0">
        <w:rPr>
          <w:rFonts w:ascii="Times New Roman" w:eastAsia="Times New Roman" w:hAnsi="Times New Roman" w:cs="Times New Roman"/>
          <w:sz w:val="24"/>
          <w:szCs w:val="24"/>
          <w:lang w:eastAsia="pt-BR"/>
        </w:rPr>
        <w:t>Não transferir, total ou parcialmente, o objeto desta licitação;</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 </w:t>
      </w:r>
      <w:r w:rsidRPr="00CB35D0">
        <w:rPr>
          <w:rFonts w:ascii="Times New Roman" w:eastAsia="Times New Roman" w:hAnsi="Times New Roman" w:cs="Times New Roman"/>
          <w:b/>
          <w:sz w:val="24"/>
          <w:szCs w:val="24"/>
          <w:lang w:eastAsia="pt-BR"/>
        </w:rPr>
        <w:t xml:space="preserve">9.1.5. </w:t>
      </w:r>
      <w:r w:rsidRPr="00CB35D0">
        <w:rPr>
          <w:rFonts w:ascii="Times New Roman" w:eastAsia="Times New Roman" w:hAnsi="Times New Roman" w:cs="Times New Roman"/>
          <w:sz w:val="24"/>
          <w:szCs w:val="24"/>
          <w:lang w:eastAsia="pt-BR"/>
        </w:rPr>
        <w:t xml:space="preserve">Comunicar à Prefeitura de </w:t>
      </w: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B35D0">
        <w:rPr>
          <w:rFonts w:ascii="Times New Roman" w:eastAsia="Times New Roman" w:hAnsi="Times New Roman" w:cs="Times New Roman"/>
          <w:sz w:val="24"/>
          <w:szCs w:val="24"/>
          <w:lang w:eastAsia="pt-BR"/>
        </w:rPr>
        <w:t>sob pena</w:t>
      </w:r>
      <w:proofErr w:type="gramEnd"/>
      <w:r w:rsidRPr="00CB35D0">
        <w:rPr>
          <w:rFonts w:ascii="Times New Roman" w:eastAsia="Times New Roman" w:hAnsi="Times New Roman" w:cs="Times New Roman"/>
          <w:sz w:val="24"/>
          <w:szCs w:val="24"/>
          <w:lang w:eastAsia="pt-BR"/>
        </w:rPr>
        <w:t xml:space="preserve"> de não serem considerados;</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9.1.6. </w:t>
      </w:r>
      <w:r w:rsidRPr="00CB35D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 xml:space="preserve"> de qualquer responsabilidade;</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 xml:space="preserve">9.1.7. </w:t>
      </w:r>
      <w:r w:rsidRPr="00CB35D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E3EFA" w:rsidRPr="00CB35D0" w:rsidRDefault="004E3EFA" w:rsidP="004E3EFA">
      <w:pPr>
        <w:spacing w:after="0" w:line="240" w:lineRule="auto"/>
        <w:ind w:right="-54"/>
        <w:jc w:val="both"/>
        <w:rPr>
          <w:rFonts w:ascii="Times New Roman" w:eastAsia="Times New Roman" w:hAnsi="Times New Roman" w:cs="Times New Roman"/>
          <w:b/>
          <w:sz w:val="24"/>
          <w:szCs w:val="24"/>
          <w:lang w:eastAsia="pt-BR"/>
        </w:rPr>
      </w:pPr>
    </w:p>
    <w:p w:rsidR="004E3EFA" w:rsidRPr="00CB35D0" w:rsidRDefault="004E3EFA" w:rsidP="004E3EFA">
      <w:pPr>
        <w:spacing w:after="0" w:line="240" w:lineRule="auto"/>
        <w:ind w:right="-54"/>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sz w:val="24"/>
          <w:szCs w:val="24"/>
          <w:lang w:eastAsia="pt-BR"/>
        </w:rPr>
        <w:t xml:space="preserve">9.2. </w:t>
      </w:r>
      <w:r w:rsidRPr="00CB35D0">
        <w:rPr>
          <w:rFonts w:ascii="Times New Roman" w:eastAsia="Times New Roman" w:hAnsi="Times New Roman" w:cs="Times New Roman"/>
          <w:color w:val="000000"/>
          <w:sz w:val="24"/>
          <w:szCs w:val="24"/>
          <w:lang w:eastAsia="pt-BR"/>
        </w:rPr>
        <w:t xml:space="preserve">Constituem obrigações do </w:t>
      </w:r>
      <w:r w:rsidRPr="00CB35D0">
        <w:rPr>
          <w:rFonts w:ascii="Times New Roman" w:eastAsia="Times New Roman" w:hAnsi="Times New Roman" w:cs="Times New Roman"/>
          <w:b/>
          <w:bCs/>
          <w:color w:val="000000"/>
          <w:sz w:val="24"/>
          <w:szCs w:val="24"/>
          <w:lang w:eastAsia="pt-BR"/>
        </w:rPr>
        <w:t>CONTRATANTE</w:t>
      </w:r>
      <w:r w:rsidRPr="00CB35D0">
        <w:rPr>
          <w:rFonts w:ascii="Times New Roman" w:eastAsia="Times New Roman" w:hAnsi="Times New Roman" w:cs="Times New Roman"/>
          <w:color w:val="000000"/>
          <w:sz w:val="24"/>
          <w:szCs w:val="24"/>
          <w:lang w:eastAsia="pt-BR"/>
        </w:rPr>
        <w:t>:</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9.2.1.</w:t>
      </w:r>
      <w:r w:rsidRPr="00CB35D0">
        <w:rPr>
          <w:rFonts w:ascii="Times New Roman" w:eastAsia="Times New Roman" w:hAnsi="Times New Roman" w:cs="Times New Roman"/>
          <w:color w:val="000000"/>
          <w:sz w:val="24"/>
          <w:szCs w:val="24"/>
          <w:lang w:eastAsia="pt-BR"/>
        </w:rPr>
        <w:t xml:space="preserve"> Acompanhar e fiscalizar a entrega do objeto;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9.1.2.</w:t>
      </w:r>
      <w:r w:rsidRPr="00CB35D0">
        <w:rPr>
          <w:rFonts w:ascii="Times New Roman" w:eastAsia="Times New Roman" w:hAnsi="Times New Roman" w:cs="Times New Roman"/>
          <w:color w:val="000000"/>
          <w:sz w:val="24"/>
          <w:szCs w:val="24"/>
          <w:lang w:eastAsia="pt-BR"/>
        </w:rPr>
        <w:t xml:space="preserve"> Recusar o objeto que não estiver de acordo com as especificações;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9.2.3</w:t>
      </w:r>
      <w:r w:rsidRPr="00CB35D0">
        <w:rPr>
          <w:rFonts w:ascii="Times New Roman" w:eastAsia="Times New Roman" w:hAnsi="Times New Roman" w:cs="Times New Roman"/>
          <w:color w:val="000000"/>
          <w:sz w:val="24"/>
          <w:szCs w:val="24"/>
          <w:lang w:eastAsia="pt-BR"/>
        </w:rPr>
        <w:t>. Aplicar à empresa CONTRATADA as sanções cabíveis;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9.2.4.</w:t>
      </w:r>
      <w:r w:rsidRPr="00CB35D0">
        <w:rPr>
          <w:rFonts w:ascii="Times New Roman" w:eastAsia="Times New Roman" w:hAnsi="Times New Roman" w:cs="Times New Roman"/>
          <w:color w:val="000000"/>
          <w:sz w:val="24"/>
          <w:szCs w:val="24"/>
          <w:lang w:eastAsia="pt-BR"/>
        </w:rPr>
        <w:t xml:space="preserve"> Documentar as ocorrências havidas na execução deste contrato.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 xml:space="preserve">9.2.5. </w:t>
      </w:r>
      <w:r w:rsidRPr="00CB35D0">
        <w:rPr>
          <w:rFonts w:ascii="Times New Roman" w:eastAsia="Times New Roman" w:hAnsi="Times New Roman" w:cs="Times New Roman"/>
          <w:color w:val="000000"/>
          <w:sz w:val="24"/>
          <w:szCs w:val="24"/>
          <w:lang w:eastAsia="pt-BR"/>
        </w:rPr>
        <w:t>Efetuar o pagamento ajustado;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 xml:space="preserve">9.2.6. </w:t>
      </w:r>
      <w:r w:rsidRPr="00CB35D0">
        <w:rPr>
          <w:rFonts w:ascii="Times New Roman" w:eastAsia="Times New Roman" w:hAnsi="Times New Roman" w:cs="Times New Roman"/>
          <w:color w:val="000000"/>
          <w:sz w:val="24"/>
          <w:szCs w:val="24"/>
          <w:lang w:eastAsia="pt-BR"/>
        </w:rPr>
        <w:t xml:space="preserve">Esclarecer ao </w:t>
      </w:r>
      <w:proofErr w:type="gramStart"/>
      <w:r w:rsidRPr="00CB35D0">
        <w:rPr>
          <w:rFonts w:ascii="Times New Roman" w:eastAsia="Times New Roman" w:hAnsi="Times New Roman" w:cs="Times New Roman"/>
          <w:b/>
          <w:bCs/>
          <w:color w:val="000000"/>
          <w:sz w:val="24"/>
          <w:szCs w:val="24"/>
          <w:lang w:eastAsia="pt-BR"/>
        </w:rPr>
        <w:t>CONTRATADO(</w:t>
      </w:r>
      <w:proofErr w:type="gramEnd"/>
      <w:r w:rsidRPr="00CB35D0">
        <w:rPr>
          <w:rFonts w:ascii="Times New Roman" w:eastAsia="Times New Roman" w:hAnsi="Times New Roman" w:cs="Times New Roman"/>
          <w:b/>
          <w:bCs/>
          <w:color w:val="000000"/>
          <w:sz w:val="24"/>
          <w:szCs w:val="24"/>
          <w:lang w:eastAsia="pt-BR"/>
        </w:rPr>
        <w:t xml:space="preserve">A) </w:t>
      </w:r>
      <w:r w:rsidRPr="00CB35D0">
        <w:rPr>
          <w:rFonts w:ascii="Times New Roman" w:eastAsia="Times New Roman" w:hAnsi="Times New Roman" w:cs="Times New Roman"/>
          <w:color w:val="000000"/>
          <w:sz w:val="24"/>
          <w:szCs w:val="24"/>
          <w:lang w:eastAsia="pt-BR"/>
        </w:rPr>
        <w:t>toda e qualquer dúvida, em tempo hábil, com relação à execução do objeto;</w:t>
      </w:r>
    </w:p>
    <w:p w:rsidR="004E3EFA" w:rsidRPr="00CB35D0" w:rsidRDefault="004E3EFA" w:rsidP="004E3EFA">
      <w:pPr>
        <w:spacing w:after="0" w:line="240" w:lineRule="auto"/>
        <w:ind w:right="-54"/>
        <w:jc w:val="both"/>
        <w:rPr>
          <w:rFonts w:ascii="Times New Roman" w:eastAsia="Times New Roman" w:hAnsi="Times New Roman" w:cs="Times New Roman"/>
          <w:b/>
          <w:color w:val="000000"/>
          <w:sz w:val="24"/>
          <w:szCs w:val="24"/>
          <w:lang w:eastAsia="pt-BR"/>
        </w:rPr>
      </w:pPr>
    </w:p>
    <w:p w:rsidR="004E3EFA" w:rsidRPr="00CB35D0" w:rsidRDefault="004E3EFA" w:rsidP="004E3EF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B35D0">
        <w:rPr>
          <w:rFonts w:ascii="Times New Roman" w:eastAsia="Times New Roman" w:hAnsi="Times New Roman" w:cs="Times New Roman"/>
          <w:b/>
          <w:bCs/>
          <w:color w:val="000000"/>
          <w:sz w:val="24"/>
          <w:szCs w:val="24"/>
          <w:u w:val="single"/>
          <w:lang w:eastAsia="pt-BR"/>
        </w:rPr>
        <w:t xml:space="preserve">CLÁUSULA DÉCIMA - </w:t>
      </w:r>
      <w:r w:rsidRPr="00CB35D0">
        <w:rPr>
          <w:rFonts w:ascii="Times New Roman" w:eastAsia="Times New Roman" w:hAnsi="Times New Roman" w:cs="Times New Roman"/>
          <w:b/>
          <w:sz w:val="24"/>
          <w:szCs w:val="24"/>
          <w:u w:val="single"/>
          <w:lang w:eastAsia="pt-BR"/>
        </w:rPr>
        <w:t>DAS PENALIDADES PARA O CASO DE INADIMPLEMENTO CONTRATUAL</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
          <w:bCs/>
          <w:color w:val="000000"/>
          <w:sz w:val="24"/>
          <w:szCs w:val="24"/>
          <w:lang w:eastAsia="pt-BR"/>
        </w:rPr>
        <w:lastRenderedPageBreak/>
        <w:t xml:space="preserve">10.1. </w:t>
      </w:r>
      <w:r w:rsidRPr="00CB35D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 xml:space="preserve">10.2. </w:t>
      </w:r>
      <w:r w:rsidRPr="00CB35D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B35D0">
        <w:rPr>
          <w:rFonts w:ascii="Times New Roman" w:eastAsia="Times New Roman" w:hAnsi="Times New Roman" w:cs="Times New Roman"/>
          <w:color w:val="000000"/>
          <w:sz w:val="24"/>
          <w:szCs w:val="24"/>
          <w:lang w:eastAsia="pt-BR"/>
        </w:rPr>
        <w:t>poderá,</w:t>
      </w:r>
      <w:proofErr w:type="gramEnd"/>
      <w:r w:rsidRPr="00CB35D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 xml:space="preserve">10.2.1. </w:t>
      </w:r>
      <w:proofErr w:type="gramStart"/>
      <w:r w:rsidRPr="00CB35D0">
        <w:rPr>
          <w:rFonts w:ascii="Times New Roman" w:eastAsia="Times New Roman" w:hAnsi="Times New Roman" w:cs="Times New Roman"/>
          <w:b/>
          <w:color w:val="000000"/>
          <w:sz w:val="24"/>
          <w:szCs w:val="24"/>
          <w:u w:val="single"/>
          <w:lang w:eastAsia="pt-BR"/>
        </w:rPr>
        <w:t>advertência</w:t>
      </w:r>
      <w:proofErr w:type="gramEnd"/>
      <w:r w:rsidRPr="00CB35D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B35D0">
        <w:rPr>
          <w:rFonts w:ascii="Times New Roman" w:eastAsia="Times New Roman" w:hAnsi="Times New Roman" w:cs="Times New Roman"/>
          <w:color w:val="000000"/>
          <w:sz w:val="24"/>
          <w:szCs w:val="24"/>
          <w:lang w:eastAsia="pt-BR"/>
        </w:rPr>
        <w:t>Itambaracá</w:t>
      </w:r>
      <w:proofErr w:type="spellEnd"/>
      <w:r w:rsidRPr="00CB35D0">
        <w:rPr>
          <w:rFonts w:ascii="Times New Roman" w:eastAsia="Times New Roman" w:hAnsi="Times New Roman" w:cs="Times New Roman"/>
          <w:color w:val="000000"/>
          <w:sz w:val="24"/>
          <w:szCs w:val="24"/>
          <w:lang w:eastAsia="pt-BR"/>
        </w:rPr>
        <w:t xml:space="preserve">, será emitido pelo ordenador de despesa.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10.2.2.</w:t>
      </w:r>
      <w:r w:rsidRPr="00CB35D0">
        <w:rPr>
          <w:rFonts w:ascii="Times New Roman" w:eastAsia="Times New Roman" w:hAnsi="Times New Roman" w:cs="Times New Roman"/>
          <w:color w:val="000000"/>
          <w:sz w:val="24"/>
          <w:szCs w:val="24"/>
          <w:lang w:eastAsia="pt-BR"/>
        </w:rPr>
        <w:t xml:space="preserve"> </w:t>
      </w:r>
      <w:proofErr w:type="gramStart"/>
      <w:r w:rsidRPr="00CB35D0">
        <w:rPr>
          <w:rFonts w:ascii="Times New Roman" w:eastAsia="Times New Roman" w:hAnsi="Times New Roman" w:cs="Times New Roman"/>
          <w:b/>
          <w:color w:val="000000"/>
          <w:sz w:val="24"/>
          <w:szCs w:val="24"/>
          <w:u w:val="single"/>
          <w:lang w:eastAsia="pt-BR"/>
        </w:rPr>
        <w:t>multa</w:t>
      </w:r>
      <w:proofErr w:type="gramEnd"/>
      <w:r w:rsidRPr="00CB35D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E3EFA" w:rsidRPr="00CB35D0"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E3EFA" w:rsidRPr="00CB35D0"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 xml:space="preserve">Multa de 10% (dez por cento) do valor total do Contrato, </w:t>
      </w:r>
      <w:r w:rsidRPr="00CB35D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B35D0">
        <w:rPr>
          <w:rFonts w:ascii="Times New Roman" w:eastAsia="Times New Roman" w:hAnsi="Times New Roman" w:cs="Times New Roman"/>
          <w:sz w:val="24"/>
          <w:szCs w:val="24"/>
          <w:lang w:eastAsia="pt-BR"/>
        </w:rPr>
        <w:t>qualidade contratadas e/ou com vício, irregularidade ou defeito oculto que o tornem</w:t>
      </w:r>
      <w:proofErr w:type="gramEnd"/>
      <w:r w:rsidRPr="00CB35D0">
        <w:rPr>
          <w:rFonts w:ascii="Times New Roman" w:eastAsia="Times New Roman" w:hAnsi="Times New Roman" w:cs="Times New Roman"/>
          <w:sz w:val="24"/>
          <w:szCs w:val="24"/>
          <w:lang w:eastAsia="pt-BR"/>
        </w:rPr>
        <w:t xml:space="preserve"> impróprio para o fim a que se destina;</w:t>
      </w:r>
    </w:p>
    <w:p w:rsidR="004E3EFA" w:rsidRPr="00CB35D0"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CB35D0">
        <w:rPr>
          <w:rFonts w:ascii="Times New Roman" w:eastAsia="Times New Roman" w:hAnsi="Times New Roman" w:cs="Times New Roman"/>
          <w:color w:val="000000"/>
          <w:sz w:val="24"/>
          <w:szCs w:val="24"/>
          <w:lang w:eastAsia="pt-BR"/>
        </w:rPr>
        <w:t>entrega</w:t>
      </w:r>
      <w:proofErr w:type="gramEnd"/>
      <w:r w:rsidRPr="00CB35D0">
        <w:rPr>
          <w:rFonts w:ascii="Times New Roman" w:eastAsia="Times New Roman" w:hAnsi="Times New Roman" w:cs="Times New Roman"/>
          <w:color w:val="000000"/>
          <w:sz w:val="24"/>
          <w:szCs w:val="24"/>
          <w:lang w:eastAsia="pt-BR"/>
        </w:rPr>
        <w:t xml:space="preserve"> do objeto, caracterizando total inadimplemento;</w:t>
      </w:r>
    </w:p>
    <w:p w:rsidR="004E3EFA" w:rsidRPr="00CB35D0"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E3EFA" w:rsidRPr="00CB35D0"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                  </w:t>
      </w:r>
      <w:proofErr w:type="gramStart"/>
      <w:r w:rsidRPr="00CB35D0">
        <w:rPr>
          <w:rFonts w:ascii="Times New Roman" w:eastAsia="Times New Roman" w:hAnsi="Times New Roman" w:cs="Times New Roman"/>
          <w:b/>
          <w:bCs/>
          <w:sz w:val="24"/>
          <w:szCs w:val="24"/>
          <w:lang w:eastAsia="pt-BR"/>
        </w:rPr>
        <w:t>e</w:t>
      </w:r>
      <w:proofErr w:type="gramEnd"/>
      <w:r w:rsidRPr="00CB35D0">
        <w:rPr>
          <w:rFonts w:ascii="Times New Roman" w:eastAsia="Times New Roman" w:hAnsi="Times New Roman" w:cs="Times New Roman"/>
          <w:b/>
          <w:bCs/>
          <w:sz w:val="24"/>
          <w:szCs w:val="24"/>
          <w:lang w:eastAsia="pt-BR"/>
        </w:rPr>
        <w:t xml:space="preserve">.1) </w:t>
      </w:r>
      <w:r w:rsidRPr="00CB35D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                </w:t>
      </w:r>
      <w:proofErr w:type="gramStart"/>
      <w:r w:rsidRPr="00CB35D0">
        <w:rPr>
          <w:rFonts w:ascii="Times New Roman" w:eastAsia="Times New Roman" w:hAnsi="Times New Roman" w:cs="Times New Roman"/>
          <w:b/>
          <w:bCs/>
          <w:sz w:val="24"/>
          <w:szCs w:val="24"/>
          <w:lang w:eastAsia="pt-BR"/>
        </w:rPr>
        <w:t>e</w:t>
      </w:r>
      <w:proofErr w:type="gramEnd"/>
      <w:r w:rsidRPr="00CB35D0">
        <w:rPr>
          <w:rFonts w:ascii="Times New Roman" w:eastAsia="Times New Roman" w:hAnsi="Times New Roman" w:cs="Times New Roman"/>
          <w:b/>
          <w:bCs/>
          <w:sz w:val="24"/>
          <w:szCs w:val="24"/>
          <w:lang w:eastAsia="pt-BR"/>
        </w:rPr>
        <w:t xml:space="preserve">.2) </w:t>
      </w:r>
      <w:r w:rsidRPr="00CB35D0">
        <w:rPr>
          <w:rFonts w:ascii="Times New Roman" w:eastAsia="Times New Roman" w:hAnsi="Times New Roman" w:cs="Times New Roman"/>
          <w:sz w:val="24"/>
          <w:szCs w:val="24"/>
          <w:lang w:eastAsia="pt-BR"/>
        </w:rPr>
        <w:t>tumultuar a sessão pública da licitação;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bCs/>
          <w:sz w:val="24"/>
          <w:szCs w:val="24"/>
          <w:lang w:eastAsia="pt-BR"/>
        </w:rPr>
        <w:t xml:space="preserve">                </w:t>
      </w:r>
      <w:proofErr w:type="gramStart"/>
      <w:r w:rsidRPr="00CB35D0">
        <w:rPr>
          <w:rFonts w:ascii="Times New Roman" w:eastAsia="Times New Roman" w:hAnsi="Times New Roman" w:cs="Times New Roman"/>
          <w:b/>
          <w:bCs/>
          <w:sz w:val="24"/>
          <w:szCs w:val="24"/>
          <w:lang w:eastAsia="pt-BR"/>
        </w:rPr>
        <w:t>e</w:t>
      </w:r>
      <w:proofErr w:type="gramEnd"/>
      <w:r w:rsidRPr="00CB35D0">
        <w:rPr>
          <w:rFonts w:ascii="Times New Roman" w:eastAsia="Times New Roman" w:hAnsi="Times New Roman" w:cs="Times New Roman"/>
          <w:b/>
          <w:bCs/>
          <w:sz w:val="24"/>
          <w:szCs w:val="24"/>
          <w:lang w:eastAsia="pt-BR"/>
        </w:rPr>
        <w:t xml:space="preserve">.3) </w:t>
      </w:r>
      <w:r w:rsidRPr="00CB35D0">
        <w:rPr>
          <w:rFonts w:ascii="Times New Roman" w:eastAsia="Times New Roman" w:hAnsi="Times New Roman" w:cs="Times New Roman"/>
          <w:sz w:val="24"/>
          <w:szCs w:val="24"/>
          <w:lang w:eastAsia="pt-BR"/>
        </w:rPr>
        <w:t>propor recursos manifestamente protelatórios;</w:t>
      </w:r>
    </w:p>
    <w:p w:rsidR="004E3EFA" w:rsidRPr="00CB35D0" w:rsidRDefault="004E3EFA" w:rsidP="004E3EFA">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E3EFA" w:rsidRPr="00CB35D0" w:rsidRDefault="004E3EFA" w:rsidP="004E3EFA">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B35D0">
        <w:rPr>
          <w:rFonts w:ascii="Times New Roman" w:eastAsia="Times New Roman" w:hAnsi="Times New Roman" w:cs="Times New Roman"/>
          <w:sz w:val="24"/>
          <w:szCs w:val="24"/>
          <w:lang w:eastAsia="pt-BR"/>
        </w:rPr>
        <w:t>implicar</w:t>
      </w:r>
      <w:proofErr w:type="gramEnd"/>
      <w:r w:rsidRPr="00CB35D0">
        <w:rPr>
          <w:rFonts w:ascii="Times New Roman" w:eastAsia="Times New Roman" w:hAnsi="Times New Roman" w:cs="Times New Roman"/>
          <w:sz w:val="24"/>
          <w:szCs w:val="24"/>
          <w:lang w:eastAsia="pt-BR"/>
        </w:rPr>
        <w:t xml:space="preserve"> em gastos à Administração Pública superiores aos contratados.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 xml:space="preserve">10.2.3. </w:t>
      </w:r>
      <w:proofErr w:type="gramStart"/>
      <w:r w:rsidRPr="00CB35D0">
        <w:rPr>
          <w:rFonts w:ascii="Times New Roman" w:eastAsia="Times New Roman" w:hAnsi="Times New Roman" w:cs="Times New Roman"/>
          <w:b/>
          <w:color w:val="000000"/>
          <w:sz w:val="24"/>
          <w:szCs w:val="24"/>
          <w:u w:val="single"/>
          <w:lang w:eastAsia="pt-BR"/>
        </w:rPr>
        <w:t>suspensão</w:t>
      </w:r>
      <w:proofErr w:type="gramEnd"/>
      <w:r w:rsidRPr="00CB35D0">
        <w:rPr>
          <w:rFonts w:ascii="Times New Roman" w:eastAsia="Times New Roman" w:hAnsi="Times New Roman" w:cs="Times New Roman"/>
          <w:b/>
          <w:color w:val="000000"/>
          <w:sz w:val="24"/>
          <w:szCs w:val="24"/>
          <w:u w:val="single"/>
          <w:lang w:eastAsia="pt-BR"/>
        </w:rPr>
        <w:t xml:space="preserve"> temporária</w:t>
      </w:r>
      <w:r w:rsidRPr="00CB35D0">
        <w:rPr>
          <w:rFonts w:ascii="Times New Roman" w:eastAsia="Times New Roman" w:hAnsi="Times New Roman" w:cs="Times New Roman"/>
          <w:color w:val="000000"/>
          <w:sz w:val="24"/>
          <w:szCs w:val="24"/>
          <w:u w:val="single"/>
          <w:lang w:eastAsia="pt-BR"/>
        </w:rPr>
        <w:t xml:space="preserve"> </w:t>
      </w:r>
      <w:r w:rsidRPr="00CB35D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E3EFA" w:rsidRPr="00CB35D0"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E3EFA" w:rsidRPr="00CB35D0"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E3EFA" w:rsidRPr="00CB35D0"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E por até 24 (vinte e quatro) meses quando a licitante:</w:t>
      </w:r>
    </w:p>
    <w:p w:rsidR="004E3EFA" w:rsidRPr="00CB35D0"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E3EFA" w:rsidRPr="00CB35D0"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B35D0">
        <w:rPr>
          <w:rFonts w:ascii="Times New Roman" w:eastAsia="Times New Roman" w:hAnsi="Times New Roman" w:cs="Times New Roman"/>
          <w:color w:val="000000"/>
          <w:sz w:val="24"/>
          <w:szCs w:val="24"/>
          <w:lang w:eastAsia="pt-BR"/>
        </w:rPr>
        <w:t>e</w:t>
      </w:r>
      <w:proofErr w:type="gramEnd"/>
    </w:p>
    <w:p w:rsidR="004E3EFA" w:rsidRPr="00CB35D0"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lastRenderedPageBreak/>
        <w:t>10.2.4.</w:t>
      </w:r>
      <w:r w:rsidRPr="00CB35D0">
        <w:rPr>
          <w:rFonts w:ascii="Times New Roman" w:eastAsia="Times New Roman" w:hAnsi="Times New Roman" w:cs="Times New Roman"/>
          <w:color w:val="000000"/>
          <w:sz w:val="24"/>
          <w:szCs w:val="24"/>
          <w:lang w:eastAsia="pt-BR"/>
        </w:rPr>
        <w:t xml:space="preserve"> </w:t>
      </w:r>
      <w:proofErr w:type="gramStart"/>
      <w:r w:rsidRPr="00CB35D0">
        <w:rPr>
          <w:rFonts w:ascii="Times New Roman" w:eastAsia="Times New Roman" w:hAnsi="Times New Roman" w:cs="Times New Roman"/>
          <w:b/>
          <w:color w:val="000000"/>
          <w:sz w:val="24"/>
          <w:szCs w:val="24"/>
          <w:u w:val="single"/>
          <w:lang w:eastAsia="pt-BR"/>
        </w:rPr>
        <w:t>declaração</w:t>
      </w:r>
      <w:proofErr w:type="gramEnd"/>
      <w:r w:rsidRPr="00CB35D0">
        <w:rPr>
          <w:rFonts w:ascii="Times New Roman" w:eastAsia="Times New Roman" w:hAnsi="Times New Roman" w:cs="Times New Roman"/>
          <w:b/>
          <w:color w:val="000000"/>
          <w:sz w:val="24"/>
          <w:szCs w:val="24"/>
          <w:u w:val="single"/>
          <w:lang w:eastAsia="pt-BR"/>
        </w:rPr>
        <w:t xml:space="preserve"> de inidoneidade</w:t>
      </w:r>
      <w:r w:rsidRPr="00CB35D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B35D0">
        <w:rPr>
          <w:rFonts w:ascii="Times New Roman" w:eastAsia="Times New Roman" w:hAnsi="Times New Roman" w:cs="Times New Roman"/>
          <w:b/>
          <w:bCs/>
          <w:color w:val="000000"/>
          <w:sz w:val="24"/>
          <w:szCs w:val="24"/>
          <w:lang w:eastAsia="pt-BR"/>
        </w:rPr>
        <w:t>10.2.4.</w:t>
      </w:r>
      <w:r w:rsidRPr="00CB35D0">
        <w:rPr>
          <w:rFonts w:ascii="Times New Roman" w:eastAsia="Times New Roman" w:hAnsi="Times New Roman" w:cs="Times New Roman"/>
          <w:b/>
          <w:color w:val="000000"/>
          <w:sz w:val="24"/>
          <w:szCs w:val="24"/>
          <w:lang w:eastAsia="pt-BR"/>
        </w:rPr>
        <w:t>1</w:t>
      </w:r>
      <w:r w:rsidRPr="00CB35D0">
        <w:rPr>
          <w:rFonts w:ascii="Times New Roman" w:eastAsia="Times New Roman" w:hAnsi="Times New Roman" w:cs="Times New Roman"/>
          <w:color w:val="000000"/>
          <w:sz w:val="24"/>
          <w:szCs w:val="24"/>
          <w:lang w:eastAsia="pt-BR"/>
        </w:rPr>
        <w:t xml:space="preserve">. </w:t>
      </w:r>
      <w:r w:rsidRPr="00CB35D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CB35D0">
        <w:rPr>
          <w:rFonts w:ascii="Times New Roman" w:eastAsia="Times New Roman" w:hAnsi="Times New Roman" w:cs="Times New Roman"/>
          <w:color w:val="000000"/>
          <w:kern w:val="2"/>
          <w:sz w:val="24"/>
          <w:szCs w:val="24"/>
          <w:shd w:val="clear" w:color="auto" w:fill="FFFFFF"/>
          <w:lang w:eastAsia="ar-SA"/>
        </w:rPr>
        <w:t>da Contrato</w:t>
      </w:r>
      <w:proofErr w:type="gramEnd"/>
      <w:r w:rsidRPr="00CB35D0">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CB35D0">
        <w:rPr>
          <w:rFonts w:ascii="Times New Roman" w:eastAsia="Times New Roman" w:hAnsi="Times New Roman" w:cs="Times New Roman"/>
          <w:color w:val="000000"/>
          <w:kern w:val="2"/>
          <w:sz w:val="24"/>
          <w:szCs w:val="24"/>
          <w:shd w:val="clear" w:color="auto" w:fill="FFFFFF"/>
          <w:lang w:eastAsia="ar-SA"/>
        </w:rPr>
        <w:t>Itambaracá</w:t>
      </w:r>
      <w:proofErr w:type="spellEnd"/>
      <w:r w:rsidRPr="00CB35D0">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B35D0">
        <w:rPr>
          <w:rFonts w:ascii="Times New Roman" w:eastAsia="Times New Roman" w:hAnsi="Times New Roman" w:cs="Times New Roman"/>
          <w:b/>
          <w:bCs/>
          <w:color w:val="000000"/>
          <w:sz w:val="24"/>
          <w:szCs w:val="24"/>
          <w:lang w:eastAsia="pt-BR"/>
        </w:rPr>
        <w:t>10.3.</w:t>
      </w:r>
      <w:r w:rsidRPr="00CB35D0">
        <w:rPr>
          <w:rFonts w:ascii="Times New Roman" w:eastAsia="Times New Roman" w:hAnsi="Times New Roman" w:cs="Times New Roman"/>
          <w:color w:val="000000"/>
          <w:sz w:val="24"/>
          <w:szCs w:val="24"/>
          <w:lang w:eastAsia="pt-BR"/>
        </w:rPr>
        <w:t xml:space="preserve"> </w:t>
      </w:r>
      <w:r w:rsidRPr="00CB35D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B35D0">
        <w:rPr>
          <w:rFonts w:ascii="Times New Roman" w:eastAsia="Times New Roman" w:hAnsi="Times New Roman" w:cs="Times New Roman"/>
          <w:sz w:val="24"/>
          <w:szCs w:val="24"/>
          <w:lang w:eastAsia="pt-BR"/>
        </w:rPr>
        <w:t>público devidamente explicitadas</w:t>
      </w:r>
      <w:proofErr w:type="gramEnd"/>
      <w:r w:rsidRPr="00CB35D0">
        <w:rPr>
          <w:rFonts w:ascii="Times New Roman" w:eastAsia="Times New Roman" w:hAnsi="Times New Roman" w:cs="Times New Roman"/>
          <w:sz w:val="24"/>
          <w:szCs w:val="24"/>
          <w:lang w:eastAsia="pt-BR"/>
        </w:rPr>
        <w:t xml:space="preserve"> no ato da autoridade competente pela contratação.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10.4</w:t>
      </w:r>
      <w:r w:rsidRPr="00CB35D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
          <w:bCs/>
          <w:color w:val="000000"/>
          <w:sz w:val="24"/>
          <w:szCs w:val="24"/>
          <w:lang w:eastAsia="pt-BR"/>
        </w:rPr>
        <w:t xml:space="preserve">10.5. </w:t>
      </w:r>
      <w:r w:rsidRPr="00CB35D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B35D0">
        <w:rPr>
          <w:rFonts w:ascii="Times New Roman" w:eastAsia="Times New Roman" w:hAnsi="Times New Roman" w:cs="Times New Roman"/>
          <w:bCs/>
          <w:color w:val="000000"/>
          <w:sz w:val="24"/>
          <w:szCs w:val="24"/>
          <w:lang w:eastAsia="pt-BR"/>
        </w:rPr>
        <w:t>apostilamento</w:t>
      </w:r>
      <w:proofErr w:type="spellEnd"/>
      <w:r w:rsidRPr="00CB35D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CB35D0">
        <w:rPr>
          <w:rFonts w:ascii="Times New Roman" w:eastAsia="Times New Roman" w:hAnsi="Times New Roman" w:cs="Times New Roman"/>
          <w:bCs/>
          <w:color w:val="000000"/>
          <w:sz w:val="24"/>
          <w:szCs w:val="24"/>
          <w:lang w:eastAsia="pt-BR"/>
        </w:rPr>
        <w:t>oportUnide</w:t>
      </w:r>
      <w:proofErr w:type="spellEnd"/>
      <w:proofErr w:type="gramEnd"/>
      <w:r w:rsidRPr="00CB35D0">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B35D0">
        <w:rPr>
          <w:rFonts w:ascii="Times New Roman" w:eastAsia="Times New Roman" w:hAnsi="Times New Roman" w:cs="Times New Roman"/>
          <w:bCs/>
          <w:color w:val="000000"/>
          <w:sz w:val="24"/>
          <w:szCs w:val="24"/>
          <w:lang w:eastAsia="pt-BR"/>
        </w:rPr>
        <w:t>ou</w:t>
      </w:r>
      <w:proofErr w:type="gramEnd"/>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B35D0">
        <w:rPr>
          <w:rFonts w:ascii="Times New Roman" w:eastAsia="Times New Roman" w:hAnsi="Times New Roman" w:cs="Times New Roman"/>
          <w:bCs/>
          <w:color w:val="000000"/>
          <w:sz w:val="24"/>
          <w:szCs w:val="24"/>
          <w:lang w:eastAsia="pt-BR"/>
        </w:rPr>
        <w:t>Itambaracá</w:t>
      </w:r>
      <w:proofErr w:type="spellEnd"/>
      <w:r w:rsidRPr="00CB35D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sz w:val="24"/>
          <w:szCs w:val="24"/>
          <w:lang w:eastAsia="pt-BR"/>
        </w:rPr>
        <w:t>10.6.</w:t>
      </w:r>
      <w:r w:rsidRPr="00CB35D0">
        <w:rPr>
          <w:rFonts w:ascii="Times New Roman" w:eastAsia="Times New Roman" w:hAnsi="Times New Roman" w:cs="Times New Roman"/>
          <w:sz w:val="24"/>
          <w:szCs w:val="24"/>
          <w:lang w:eastAsia="pt-BR"/>
        </w:rPr>
        <w:t xml:space="preserve"> Poderá, ainda, ser objeto de apuração e aplicação </w:t>
      </w:r>
      <w:proofErr w:type="gramStart"/>
      <w:r w:rsidRPr="00CB35D0">
        <w:rPr>
          <w:rFonts w:ascii="Times New Roman" w:eastAsia="Times New Roman" w:hAnsi="Times New Roman" w:cs="Times New Roman"/>
          <w:sz w:val="24"/>
          <w:szCs w:val="24"/>
          <w:lang w:eastAsia="pt-BR"/>
        </w:rPr>
        <w:t>de penalidade, precedida do devido processo administrativo</w:t>
      </w:r>
      <w:proofErr w:type="gramEnd"/>
      <w:r w:rsidRPr="00CB35D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
          <w:bCs/>
          <w:color w:val="000000"/>
          <w:sz w:val="24"/>
          <w:szCs w:val="24"/>
          <w:lang w:eastAsia="pt-BR"/>
        </w:rPr>
        <w:t>10.7.</w:t>
      </w:r>
      <w:r w:rsidRPr="00CB35D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DÉCIMA PRIMEIRA – DA RESCISÃO</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sz w:val="24"/>
          <w:szCs w:val="24"/>
          <w:lang w:eastAsia="pt-BR"/>
        </w:rPr>
        <w:t>11.1.</w:t>
      </w:r>
      <w:r w:rsidRPr="00CB35D0">
        <w:rPr>
          <w:rFonts w:ascii="Times New Roman" w:eastAsia="Times New Roman" w:hAnsi="Times New Roman" w:cs="Times New Roman"/>
          <w:sz w:val="24"/>
          <w:szCs w:val="24"/>
          <w:lang w:eastAsia="pt-BR"/>
        </w:rPr>
        <w:t xml:space="preserve"> </w:t>
      </w:r>
      <w:r w:rsidRPr="00CB35D0">
        <w:rPr>
          <w:rFonts w:ascii="Times New Roman" w:eastAsia="Times New Roman" w:hAnsi="Times New Roman" w:cs="Times New Roman"/>
          <w:color w:val="000000"/>
          <w:sz w:val="24"/>
          <w:szCs w:val="24"/>
          <w:lang w:eastAsia="pt-BR"/>
        </w:rPr>
        <w:t xml:space="preserve">O Contrato poderá ser rescindido nos seguintes casos: </w:t>
      </w:r>
    </w:p>
    <w:p w:rsidR="004E3EFA" w:rsidRPr="00CB35D0"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 xml:space="preserve"> 11.1.1.</w:t>
      </w:r>
      <w:r w:rsidRPr="00CB35D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E3EFA" w:rsidRPr="00CB35D0"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 xml:space="preserve"> 11.1.2.</w:t>
      </w:r>
      <w:r w:rsidRPr="00CB35D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CB35D0">
        <w:rPr>
          <w:rFonts w:ascii="Times New Roman" w:eastAsia="Times New Roman" w:hAnsi="Times New Roman" w:cs="Times New Roman"/>
          <w:color w:val="000000"/>
          <w:sz w:val="24"/>
          <w:szCs w:val="24"/>
          <w:lang w:eastAsia="pt-BR"/>
        </w:rPr>
        <w:t>maior, devidamente comprovados</w:t>
      </w:r>
      <w:proofErr w:type="gramEnd"/>
      <w:r w:rsidRPr="00CB35D0">
        <w:rPr>
          <w:rFonts w:ascii="Times New Roman" w:eastAsia="Times New Roman" w:hAnsi="Times New Roman" w:cs="Times New Roman"/>
          <w:color w:val="000000"/>
          <w:sz w:val="24"/>
          <w:szCs w:val="24"/>
          <w:lang w:eastAsia="pt-BR"/>
        </w:rPr>
        <w:t>.</w:t>
      </w:r>
    </w:p>
    <w:p w:rsidR="004E3EFA" w:rsidRPr="00CB35D0"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 xml:space="preserve"> 11.1.3.</w:t>
      </w:r>
      <w:r w:rsidRPr="00CB35D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E3EFA" w:rsidRPr="00CB35D0"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 xml:space="preserve"> 11.1.4.</w:t>
      </w:r>
      <w:r w:rsidRPr="00CB35D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E3EFA" w:rsidRPr="00CB35D0"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 xml:space="preserve"> 11.1.5.</w:t>
      </w:r>
      <w:r w:rsidRPr="00CB35D0">
        <w:rPr>
          <w:rFonts w:ascii="Times New Roman" w:eastAsia="Times New Roman" w:hAnsi="Times New Roman" w:cs="Times New Roman"/>
          <w:color w:val="000000"/>
          <w:sz w:val="24"/>
          <w:szCs w:val="24"/>
          <w:lang w:eastAsia="pt-BR"/>
        </w:rPr>
        <w:t xml:space="preserve"> Liquidação judicial ou extrajudicial ou falência da Contratada.</w:t>
      </w:r>
    </w:p>
    <w:p w:rsidR="004E3EFA" w:rsidRPr="00CB35D0" w:rsidRDefault="004E3EFA" w:rsidP="004E3EF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color w:val="000000"/>
          <w:sz w:val="24"/>
          <w:szCs w:val="24"/>
          <w:lang w:eastAsia="pt-BR"/>
        </w:rPr>
        <w:t>11.2.</w:t>
      </w:r>
      <w:r w:rsidRPr="00CB35D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5D0">
        <w:rPr>
          <w:rFonts w:ascii="Times New Roman" w:eastAsia="Times New Roman" w:hAnsi="Times New Roman" w:cs="Times New Roman"/>
          <w:b/>
          <w:bCs/>
          <w:color w:val="000000"/>
          <w:sz w:val="24"/>
          <w:szCs w:val="24"/>
          <w:lang w:eastAsia="pt-BR"/>
        </w:rPr>
        <w:t>11.3</w:t>
      </w:r>
      <w:r w:rsidRPr="00CB35D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p>
    <w:p w:rsidR="004E3EFA" w:rsidRPr="00CB35D0"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CB35D0">
        <w:rPr>
          <w:rFonts w:ascii="Times New Roman" w:eastAsia="Times New Roman" w:hAnsi="Times New Roman" w:cs="Times New Roman"/>
          <w:b/>
          <w:sz w:val="24"/>
          <w:szCs w:val="24"/>
          <w:u w:val="single"/>
          <w:lang w:eastAsia="pt-BR"/>
        </w:rPr>
        <w:t>CLÁUSULA DÉCIMA SEGUNDA – LEGISLAÇÃO APLICÁVEL</w:t>
      </w:r>
    </w:p>
    <w:p w:rsidR="004E3EFA" w:rsidRPr="00CB35D0" w:rsidRDefault="004E3EFA" w:rsidP="004E3EFA">
      <w:pPr>
        <w:spacing w:after="0" w:line="240" w:lineRule="auto"/>
        <w:ind w:right="-101"/>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lastRenderedPageBreak/>
        <w:t>12</w:t>
      </w:r>
      <w:r w:rsidRPr="00CB35D0">
        <w:rPr>
          <w:rFonts w:ascii="Times New Roman" w:eastAsia="Times New Roman" w:hAnsi="Times New Roman" w:cs="Times New Roman"/>
          <w:sz w:val="24"/>
          <w:szCs w:val="24"/>
          <w:lang w:eastAsia="pt-BR"/>
        </w:rPr>
        <w:t>.</w:t>
      </w:r>
      <w:r w:rsidRPr="00CB35D0">
        <w:rPr>
          <w:rFonts w:ascii="Times New Roman" w:eastAsia="Times New Roman" w:hAnsi="Times New Roman" w:cs="Times New Roman"/>
          <w:b/>
          <w:sz w:val="24"/>
          <w:szCs w:val="24"/>
          <w:lang w:eastAsia="pt-BR"/>
        </w:rPr>
        <w:t>1</w:t>
      </w:r>
      <w:r w:rsidRPr="00CB35D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CB35D0">
        <w:rPr>
          <w:rFonts w:ascii="Times New Roman" w:eastAsia="Times New Roman" w:hAnsi="Times New Roman" w:cs="Times New Roman"/>
          <w:sz w:val="24"/>
          <w:szCs w:val="24"/>
          <w:lang w:eastAsia="pt-BR"/>
        </w:rPr>
        <w:t>aplicando-se-lhe</w:t>
      </w:r>
      <w:proofErr w:type="spellEnd"/>
      <w:r w:rsidRPr="00CB35D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E3EFA" w:rsidRPr="00CB35D0" w:rsidRDefault="004E3EFA" w:rsidP="004E3EFA">
      <w:pPr>
        <w:spacing w:after="0" w:line="240" w:lineRule="auto"/>
        <w:ind w:right="-101"/>
        <w:jc w:val="both"/>
        <w:rPr>
          <w:rFonts w:ascii="Times New Roman" w:eastAsia="Times New Roman" w:hAnsi="Times New Roman" w:cs="Times New Roman"/>
          <w:sz w:val="24"/>
          <w:szCs w:val="24"/>
          <w:lang w:eastAsia="pt-BR"/>
        </w:rPr>
      </w:pP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B35D0">
        <w:rPr>
          <w:rFonts w:ascii="Times New Roman" w:eastAsia="Times New Roman" w:hAnsi="Times New Roman" w:cs="Times New Roman"/>
          <w:b/>
          <w:sz w:val="24"/>
          <w:szCs w:val="24"/>
          <w:u w:val="single"/>
          <w:lang w:eastAsia="pt-BR"/>
        </w:rPr>
        <w:t xml:space="preserve">CLÁUSULA DÉCIMA TERCEIRA </w:t>
      </w:r>
      <w:r w:rsidRPr="00CB35D0">
        <w:rPr>
          <w:rFonts w:ascii="Times New Roman" w:eastAsia="Times New Roman" w:hAnsi="Times New Roman" w:cs="Times New Roman"/>
          <w:b/>
          <w:bCs/>
          <w:color w:val="000000"/>
          <w:sz w:val="24"/>
          <w:szCs w:val="24"/>
          <w:lang w:eastAsia="pt-BR"/>
        </w:rPr>
        <w:t xml:space="preserve">– </w:t>
      </w:r>
      <w:r w:rsidRPr="00CB35D0">
        <w:rPr>
          <w:rFonts w:ascii="Times New Roman" w:eastAsia="Times New Roman" w:hAnsi="Times New Roman" w:cs="Times New Roman"/>
          <w:b/>
          <w:bCs/>
          <w:color w:val="000000"/>
          <w:sz w:val="24"/>
          <w:szCs w:val="24"/>
          <w:u w:val="single"/>
          <w:lang w:eastAsia="pt-BR"/>
        </w:rPr>
        <w:t>DAS ALTERAÇÕES CONTRATUAIS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5D0">
        <w:rPr>
          <w:rFonts w:ascii="Times New Roman" w:eastAsia="Times New Roman" w:hAnsi="Times New Roman" w:cs="Times New Roman"/>
          <w:b/>
          <w:bCs/>
          <w:color w:val="000000"/>
          <w:sz w:val="24"/>
          <w:szCs w:val="24"/>
          <w:lang w:eastAsia="pt-BR"/>
        </w:rPr>
        <w:t>13.1.</w:t>
      </w:r>
      <w:r w:rsidRPr="00CB35D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E3EFA" w:rsidRPr="00CB35D0"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E3EFA" w:rsidRPr="00CB35D0"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u w:val="single"/>
          <w:lang w:eastAsia="pt-BR"/>
        </w:rPr>
        <w:t>CLÁUSULA DÉCIMA QUARTA</w:t>
      </w:r>
      <w:r w:rsidRPr="00CB35D0">
        <w:rPr>
          <w:rFonts w:ascii="Times New Roman" w:eastAsia="Times New Roman" w:hAnsi="Times New Roman" w:cs="Times New Roman"/>
          <w:b/>
          <w:sz w:val="24"/>
          <w:szCs w:val="24"/>
          <w:lang w:eastAsia="pt-BR"/>
        </w:rPr>
        <w:t xml:space="preserve">: </w:t>
      </w:r>
      <w:r w:rsidRPr="00CB35D0">
        <w:rPr>
          <w:rFonts w:ascii="Times New Roman" w:eastAsia="Times New Roman" w:hAnsi="Times New Roman" w:cs="Times New Roman"/>
          <w:b/>
          <w:bCs/>
          <w:sz w:val="24"/>
          <w:szCs w:val="24"/>
          <w:u w:val="single"/>
          <w:lang w:eastAsia="pt-BR"/>
        </w:rPr>
        <w:t>DA</w:t>
      </w:r>
      <w:r w:rsidRPr="00CB35D0">
        <w:rPr>
          <w:rFonts w:ascii="Times New Roman" w:eastAsia="Times New Roman" w:hAnsi="Times New Roman" w:cs="Times New Roman"/>
          <w:b/>
          <w:bCs/>
          <w:spacing w:val="1"/>
          <w:sz w:val="24"/>
          <w:szCs w:val="24"/>
          <w:u w:val="single"/>
          <w:lang w:eastAsia="pt-BR"/>
        </w:rPr>
        <w:t xml:space="preserve"> </w:t>
      </w:r>
      <w:r w:rsidRPr="00CB35D0">
        <w:rPr>
          <w:rFonts w:ascii="Times New Roman" w:eastAsia="Times New Roman" w:hAnsi="Times New Roman" w:cs="Times New Roman"/>
          <w:b/>
          <w:bCs/>
          <w:sz w:val="24"/>
          <w:szCs w:val="24"/>
          <w:u w:val="single"/>
          <w:lang w:eastAsia="pt-BR"/>
        </w:rPr>
        <w:t>PUBLICIDADE</w:t>
      </w:r>
    </w:p>
    <w:p w:rsidR="004E3EFA" w:rsidRPr="00CB35D0"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14.1.</w:t>
      </w:r>
      <w:r w:rsidRPr="00CB35D0">
        <w:rPr>
          <w:rFonts w:ascii="Times New Roman" w:eastAsia="Times New Roman" w:hAnsi="Times New Roman" w:cs="Times New Roman"/>
          <w:sz w:val="24"/>
          <w:szCs w:val="24"/>
          <w:lang w:eastAsia="pt-BR"/>
        </w:rPr>
        <w:t xml:space="preserve"> Em </w:t>
      </w:r>
      <w:r w:rsidRPr="00CB35D0">
        <w:rPr>
          <w:rFonts w:ascii="Times New Roman" w:eastAsia="Times New Roman" w:hAnsi="Times New Roman" w:cs="Times New Roman"/>
          <w:spacing w:val="1"/>
          <w:sz w:val="24"/>
          <w:szCs w:val="24"/>
          <w:lang w:eastAsia="pt-BR"/>
        </w:rPr>
        <w:t>c</w:t>
      </w:r>
      <w:r w:rsidRPr="00CB35D0">
        <w:rPr>
          <w:rFonts w:ascii="Times New Roman" w:eastAsia="Times New Roman" w:hAnsi="Times New Roman" w:cs="Times New Roman"/>
          <w:sz w:val="24"/>
          <w:szCs w:val="24"/>
          <w:lang w:eastAsia="pt-BR"/>
        </w:rPr>
        <w:t>onformidade com o disposto no parágrafo úni</w:t>
      </w:r>
      <w:r w:rsidRPr="00CB35D0">
        <w:rPr>
          <w:rFonts w:ascii="Times New Roman" w:eastAsia="Times New Roman" w:hAnsi="Times New Roman" w:cs="Times New Roman"/>
          <w:spacing w:val="1"/>
          <w:sz w:val="24"/>
          <w:szCs w:val="24"/>
          <w:lang w:eastAsia="pt-BR"/>
        </w:rPr>
        <w:t>c</w:t>
      </w:r>
      <w:r w:rsidRPr="00CB35D0">
        <w:rPr>
          <w:rFonts w:ascii="Times New Roman" w:eastAsia="Times New Roman" w:hAnsi="Times New Roman" w:cs="Times New Roman"/>
          <w:sz w:val="24"/>
          <w:szCs w:val="24"/>
          <w:lang w:eastAsia="pt-BR"/>
        </w:rPr>
        <w:t>o do art. 61 da Lei nº 8.666/93,</w:t>
      </w:r>
      <w:r w:rsidRPr="00CB35D0">
        <w:rPr>
          <w:rFonts w:ascii="Times New Roman" w:eastAsia="Times New Roman" w:hAnsi="Times New Roman" w:cs="Times New Roman"/>
          <w:spacing w:val="30"/>
          <w:sz w:val="24"/>
          <w:szCs w:val="24"/>
          <w:lang w:eastAsia="pt-BR"/>
        </w:rPr>
        <w:t xml:space="preserve"> </w:t>
      </w:r>
      <w:r w:rsidRPr="00CB35D0">
        <w:rPr>
          <w:rFonts w:ascii="Times New Roman" w:eastAsia="Times New Roman" w:hAnsi="Times New Roman" w:cs="Times New Roman"/>
          <w:sz w:val="24"/>
          <w:szCs w:val="24"/>
          <w:lang w:eastAsia="pt-BR"/>
        </w:rPr>
        <w:t>será</w:t>
      </w:r>
      <w:r w:rsidRPr="00CB35D0">
        <w:rPr>
          <w:rFonts w:ascii="Times New Roman" w:eastAsia="Times New Roman" w:hAnsi="Times New Roman" w:cs="Times New Roman"/>
          <w:spacing w:val="30"/>
          <w:sz w:val="24"/>
          <w:szCs w:val="24"/>
          <w:lang w:eastAsia="pt-BR"/>
        </w:rPr>
        <w:t xml:space="preserve"> </w:t>
      </w:r>
      <w:r w:rsidRPr="00CB35D0">
        <w:rPr>
          <w:rFonts w:ascii="Times New Roman" w:eastAsia="Times New Roman" w:hAnsi="Times New Roman" w:cs="Times New Roman"/>
          <w:sz w:val="24"/>
          <w:szCs w:val="24"/>
          <w:lang w:eastAsia="pt-BR"/>
        </w:rPr>
        <w:t>publicado</w:t>
      </w:r>
      <w:r w:rsidRPr="00CB35D0">
        <w:rPr>
          <w:rFonts w:ascii="Times New Roman" w:eastAsia="Times New Roman" w:hAnsi="Times New Roman" w:cs="Times New Roman"/>
          <w:spacing w:val="30"/>
          <w:sz w:val="24"/>
          <w:szCs w:val="24"/>
          <w:lang w:eastAsia="pt-BR"/>
        </w:rPr>
        <w:t xml:space="preserve"> </w:t>
      </w:r>
      <w:r w:rsidRPr="00CB35D0">
        <w:rPr>
          <w:rFonts w:ascii="Times New Roman" w:eastAsia="Times New Roman" w:hAnsi="Times New Roman" w:cs="Times New Roman"/>
          <w:sz w:val="24"/>
          <w:szCs w:val="24"/>
          <w:lang w:eastAsia="pt-BR"/>
        </w:rPr>
        <w:t>o extrato</w:t>
      </w:r>
      <w:r w:rsidRPr="00CB35D0">
        <w:rPr>
          <w:rFonts w:ascii="Times New Roman" w:eastAsia="Times New Roman" w:hAnsi="Times New Roman" w:cs="Times New Roman"/>
          <w:spacing w:val="30"/>
          <w:sz w:val="24"/>
          <w:szCs w:val="24"/>
          <w:lang w:eastAsia="pt-BR"/>
        </w:rPr>
        <w:t xml:space="preserve"> </w:t>
      </w:r>
      <w:r w:rsidRPr="00CB35D0">
        <w:rPr>
          <w:rFonts w:ascii="Times New Roman" w:eastAsia="Times New Roman" w:hAnsi="Times New Roman" w:cs="Times New Roman"/>
          <w:sz w:val="24"/>
          <w:szCs w:val="24"/>
          <w:lang w:eastAsia="pt-BR"/>
        </w:rPr>
        <w:t>do</w:t>
      </w:r>
      <w:r w:rsidRPr="00CB35D0">
        <w:rPr>
          <w:rFonts w:ascii="Times New Roman" w:eastAsia="Times New Roman" w:hAnsi="Times New Roman" w:cs="Times New Roman"/>
          <w:spacing w:val="30"/>
          <w:sz w:val="24"/>
          <w:szCs w:val="24"/>
          <w:lang w:eastAsia="pt-BR"/>
        </w:rPr>
        <w:t xml:space="preserve"> </w:t>
      </w:r>
      <w:r w:rsidRPr="00CB35D0">
        <w:rPr>
          <w:rFonts w:ascii="Times New Roman" w:eastAsia="Times New Roman" w:hAnsi="Times New Roman" w:cs="Times New Roman"/>
          <w:sz w:val="24"/>
          <w:szCs w:val="24"/>
          <w:lang w:eastAsia="pt-BR"/>
        </w:rPr>
        <w:t>instrumento</w:t>
      </w:r>
      <w:r w:rsidRPr="00CB35D0">
        <w:rPr>
          <w:rFonts w:ascii="Times New Roman" w:eastAsia="Times New Roman" w:hAnsi="Times New Roman" w:cs="Times New Roman"/>
          <w:spacing w:val="30"/>
          <w:sz w:val="24"/>
          <w:szCs w:val="24"/>
          <w:lang w:eastAsia="pt-BR"/>
        </w:rPr>
        <w:t xml:space="preserve"> </w:t>
      </w:r>
      <w:r w:rsidRPr="00CB35D0">
        <w:rPr>
          <w:rFonts w:ascii="Times New Roman" w:eastAsia="Times New Roman" w:hAnsi="Times New Roman" w:cs="Times New Roman"/>
          <w:spacing w:val="1"/>
          <w:sz w:val="24"/>
          <w:szCs w:val="24"/>
          <w:lang w:eastAsia="pt-BR"/>
        </w:rPr>
        <w:t>d</w:t>
      </w:r>
      <w:r w:rsidRPr="00CB35D0">
        <w:rPr>
          <w:rFonts w:ascii="Times New Roman" w:eastAsia="Times New Roman" w:hAnsi="Times New Roman" w:cs="Times New Roman"/>
          <w:sz w:val="24"/>
          <w:szCs w:val="24"/>
          <w:lang w:eastAsia="pt-BR"/>
        </w:rPr>
        <w:t>e contrato</w:t>
      </w:r>
      <w:r w:rsidRPr="00CB35D0">
        <w:rPr>
          <w:rFonts w:ascii="Times New Roman" w:eastAsia="Times New Roman" w:hAnsi="Times New Roman" w:cs="Times New Roman"/>
          <w:spacing w:val="1"/>
          <w:sz w:val="24"/>
          <w:szCs w:val="24"/>
          <w:lang w:eastAsia="pt-BR"/>
        </w:rPr>
        <w:t xml:space="preserve"> </w:t>
      </w:r>
      <w:r w:rsidRPr="00CB35D0">
        <w:rPr>
          <w:rFonts w:ascii="Times New Roman" w:eastAsia="Times New Roman" w:hAnsi="Times New Roman" w:cs="Times New Roman"/>
          <w:sz w:val="24"/>
          <w:szCs w:val="24"/>
          <w:lang w:eastAsia="pt-BR"/>
        </w:rPr>
        <w:t>no</w:t>
      </w:r>
      <w:r w:rsidRPr="00CB35D0">
        <w:rPr>
          <w:rFonts w:ascii="Times New Roman" w:eastAsia="Times New Roman" w:hAnsi="Times New Roman" w:cs="Times New Roman"/>
          <w:spacing w:val="1"/>
          <w:sz w:val="24"/>
          <w:szCs w:val="24"/>
          <w:lang w:eastAsia="pt-BR"/>
        </w:rPr>
        <w:t xml:space="preserve"> </w:t>
      </w:r>
      <w:r w:rsidRPr="00CB35D0">
        <w:rPr>
          <w:rFonts w:ascii="Times New Roman" w:eastAsia="Times New Roman" w:hAnsi="Times New Roman" w:cs="Times New Roman"/>
          <w:sz w:val="24"/>
          <w:szCs w:val="24"/>
          <w:lang w:eastAsia="pt-BR"/>
        </w:rPr>
        <w:t>Diário Oficial dos Municípios do Paraná.</w:t>
      </w:r>
    </w:p>
    <w:p w:rsidR="004E3EFA" w:rsidRPr="00CB35D0"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E3EFA" w:rsidRPr="00CB35D0" w:rsidRDefault="004E3EFA" w:rsidP="004E3EF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B35D0">
        <w:rPr>
          <w:rFonts w:ascii="Times New Roman" w:eastAsia="Times New Roman" w:hAnsi="Times New Roman" w:cs="Times New Roman"/>
          <w:b/>
          <w:snapToGrid w:val="0"/>
          <w:color w:val="000000"/>
          <w:sz w:val="24"/>
          <w:szCs w:val="24"/>
          <w:u w:val="single"/>
          <w:lang w:eastAsia="pt-BR"/>
        </w:rPr>
        <w:t>CLÁUSULA DÉCIMA QUINTA: DOS CASOS OMISSOS</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15.1.</w:t>
      </w:r>
      <w:r w:rsidRPr="00CB35D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E3EFA" w:rsidRPr="00CB35D0" w:rsidRDefault="004E3EFA" w:rsidP="004E3EF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B35D0">
        <w:rPr>
          <w:rFonts w:ascii="Times New Roman" w:eastAsia="Times New Roman" w:hAnsi="Times New Roman" w:cs="Times New Roman"/>
          <w:b/>
          <w:bCs/>
          <w:sz w:val="24"/>
          <w:szCs w:val="24"/>
          <w:u w:val="single"/>
          <w:lang w:eastAsia="pt-BR"/>
        </w:rPr>
        <w:t xml:space="preserve">CLÁUSULA DÉCIMA SEXTA: </w:t>
      </w:r>
      <w:r w:rsidRPr="00CB35D0">
        <w:rPr>
          <w:rFonts w:ascii="Times New Roman" w:eastAsia="Times New Roman" w:hAnsi="Times New Roman" w:cs="Times New Roman"/>
          <w:b/>
          <w:snapToGrid w:val="0"/>
          <w:color w:val="000000"/>
          <w:sz w:val="24"/>
          <w:szCs w:val="24"/>
          <w:u w:val="single"/>
          <w:lang w:eastAsia="pt-BR"/>
        </w:rPr>
        <w:t>DO FORO</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b/>
          <w:sz w:val="24"/>
          <w:szCs w:val="24"/>
          <w:lang w:eastAsia="pt-BR"/>
        </w:rPr>
        <w:t>16.1.</w:t>
      </w:r>
      <w:r w:rsidRPr="00CB35D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B35D0">
        <w:rPr>
          <w:rFonts w:ascii="Times New Roman" w:eastAsia="Times New Roman" w:hAnsi="Times New Roman" w:cs="Times New Roman"/>
          <w:sz w:val="24"/>
          <w:szCs w:val="24"/>
          <w:lang w:eastAsia="pt-BR"/>
        </w:rPr>
        <w:t>Pr</w:t>
      </w:r>
      <w:proofErr w:type="spellEnd"/>
      <w:proofErr w:type="gramEnd"/>
      <w:r w:rsidRPr="00CB35D0">
        <w:rPr>
          <w:rFonts w:ascii="Times New Roman" w:eastAsia="Times New Roman" w:hAnsi="Times New Roman" w:cs="Times New Roman"/>
          <w:sz w:val="24"/>
          <w:szCs w:val="24"/>
          <w:lang w:eastAsia="pt-BR"/>
        </w:rPr>
        <w:t xml:space="preserve">, para dirimir dúvidas ou questões oriundas do presente Contrato. </w:t>
      </w:r>
    </w:p>
    <w:p w:rsidR="004E3EFA" w:rsidRPr="00CB35D0" w:rsidRDefault="004E3EFA" w:rsidP="004E3EFA">
      <w:pPr>
        <w:spacing w:after="0" w:line="240" w:lineRule="auto"/>
        <w:ind w:right="-54"/>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E3EFA" w:rsidRPr="00CB35D0" w:rsidRDefault="004E3EFA" w:rsidP="004E3EFA">
      <w:pPr>
        <w:spacing w:after="0" w:line="240" w:lineRule="auto"/>
        <w:jc w:val="center"/>
        <w:rPr>
          <w:rFonts w:ascii="Times New Roman" w:eastAsia="Times New Roman" w:hAnsi="Times New Roman" w:cs="Times New Roman"/>
          <w:sz w:val="24"/>
          <w:szCs w:val="24"/>
          <w:lang w:eastAsia="pt-BR"/>
        </w:rPr>
      </w:pPr>
    </w:p>
    <w:p w:rsidR="006D7871" w:rsidRPr="00CB35D0" w:rsidRDefault="006D7871" w:rsidP="004E3EFA">
      <w:pPr>
        <w:spacing w:after="0" w:line="240" w:lineRule="auto"/>
        <w:jc w:val="center"/>
        <w:rPr>
          <w:rFonts w:ascii="Times New Roman" w:eastAsia="Times New Roman" w:hAnsi="Times New Roman" w:cs="Times New Roman"/>
          <w:sz w:val="24"/>
          <w:szCs w:val="24"/>
          <w:lang w:eastAsia="pt-BR"/>
        </w:rPr>
      </w:pPr>
    </w:p>
    <w:p w:rsidR="004E3EFA" w:rsidRPr="00CB35D0" w:rsidRDefault="004E3EFA" w:rsidP="004E3EFA">
      <w:pPr>
        <w:spacing w:after="0" w:line="240" w:lineRule="auto"/>
        <w:jc w:val="center"/>
        <w:rPr>
          <w:rFonts w:ascii="Times New Roman" w:eastAsia="Times New Roman" w:hAnsi="Times New Roman" w:cs="Times New Roman"/>
          <w:sz w:val="24"/>
          <w:szCs w:val="24"/>
          <w:lang w:eastAsia="pt-BR"/>
        </w:rPr>
      </w:pPr>
      <w:proofErr w:type="spellStart"/>
      <w:r w:rsidRPr="00CB35D0">
        <w:rPr>
          <w:rFonts w:ascii="Times New Roman" w:eastAsia="Times New Roman" w:hAnsi="Times New Roman" w:cs="Times New Roman"/>
          <w:sz w:val="24"/>
          <w:szCs w:val="24"/>
          <w:lang w:eastAsia="pt-BR"/>
        </w:rPr>
        <w:t>Itambaracá</w:t>
      </w:r>
      <w:proofErr w:type="spellEnd"/>
      <w:r w:rsidRPr="00CB35D0">
        <w:rPr>
          <w:rFonts w:ascii="Times New Roman" w:eastAsia="Times New Roman" w:hAnsi="Times New Roman" w:cs="Times New Roman"/>
          <w:sz w:val="24"/>
          <w:szCs w:val="24"/>
          <w:lang w:eastAsia="pt-BR"/>
        </w:rPr>
        <w:t xml:space="preserve">, </w:t>
      </w:r>
      <w:r w:rsidR="006D7871" w:rsidRPr="00CB35D0">
        <w:rPr>
          <w:rFonts w:ascii="Times New Roman" w:eastAsia="Times New Roman" w:hAnsi="Times New Roman" w:cs="Times New Roman"/>
          <w:sz w:val="24"/>
          <w:szCs w:val="24"/>
          <w:lang w:eastAsia="pt-BR"/>
        </w:rPr>
        <w:t>04 de fevereiro de 2016.</w:t>
      </w:r>
    </w:p>
    <w:p w:rsidR="006D7871" w:rsidRPr="00CB35D0" w:rsidRDefault="006D7871" w:rsidP="006D7871">
      <w:pPr>
        <w:pStyle w:val="SemEspaamento"/>
        <w:jc w:val="both"/>
      </w:pPr>
    </w:p>
    <w:p w:rsidR="006D7871" w:rsidRPr="00CB35D0" w:rsidRDefault="006D7871" w:rsidP="006D7871">
      <w:pPr>
        <w:pStyle w:val="SemEspaamento"/>
        <w:jc w:val="both"/>
      </w:pPr>
    </w:p>
    <w:p w:rsidR="006D7871" w:rsidRPr="00CB35D0" w:rsidRDefault="006D7871" w:rsidP="006D7871">
      <w:pPr>
        <w:pStyle w:val="SemEspaamento"/>
        <w:jc w:val="both"/>
      </w:pPr>
    </w:p>
    <w:p w:rsidR="006D7871" w:rsidRPr="00CB35D0" w:rsidRDefault="006D7871" w:rsidP="006D7871">
      <w:pPr>
        <w:pStyle w:val="SemEspaamento"/>
        <w:jc w:val="both"/>
      </w:pPr>
    </w:p>
    <w:p w:rsidR="006D7871" w:rsidRPr="00CB35D0" w:rsidRDefault="006D7871" w:rsidP="006D7871">
      <w:pPr>
        <w:pStyle w:val="SemEspaamento"/>
        <w:jc w:val="both"/>
      </w:pPr>
      <w:r w:rsidRPr="00CB35D0">
        <w:t xml:space="preserve">____________________                           </w:t>
      </w:r>
      <w:r w:rsidRPr="00CB35D0">
        <w:tab/>
      </w:r>
      <w:r w:rsidRPr="00CB35D0">
        <w:tab/>
        <w:t xml:space="preserve">             _______________________</w:t>
      </w:r>
    </w:p>
    <w:p w:rsidR="006D7871" w:rsidRPr="00CB35D0" w:rsidRDefault="006D7871" w:rsidP="006D7871">
      <w:pPr>
        <w:pStyle w:val="SemEspaamento"/>
        <w:jc w:val="both"/>
      </w:pPr>
      <w:r w:rsidRPr="00CB35D0">
        <w:t xml:space="preserve">     Amarildo Tostes</w:t>
      </w:r>
      <w:r w:rsidRPr="00CB35D0">
        <w:tab/>
      </w:r>
      <w:r w:rsidRPr="00CB35D0">
        <w:tab/>
      </w:r>
      <w:r w:rsidRPr="00CB35D0">
        <w:tab/>
      </w:r>
      <w:r w:rsidRPr="00CB35D0">
        <w:tab/>
      </w:r>
      <w:r w:rsidRPr="00CB35D0">
        <w:tab/>
        <w:t xml:space="preserve">             José Roberto </w:t>
      </w:r>
      <w:proofErr w:type="spellStart"/>
      <w:r w:rsidRPr="00CB35D0">
        <w:t>Altizani</w:t>
      </w:r>
      <w:proofErr w:type="spellEnd"/>
      <w:r w:rsidRPr="00CB35D0">
        <w:t xml:space="preserve">     </w:t>
      </w:r>
    </w:p>
    <w:p w:rsidR="006D7871" w:rsidRPr="00CB35D0" w:rsidRDefault="006D7871" w:rsidP="006D7871">
      <w:pPr>
        <w:pStyle w:val="SemEspaamento"/>
      </w:pPr>
      <w:r w:rsidRPr="00CB35D0">
        <w:t xml:space="preserve">         Contratante                                                                     </w:t>
      </w:r>
      <w:proofErr w:type="gramStart"/>
      <w:r w:rsidRPr="00CB35D0">
        <w:t>Industria</w:t>
      </w:r>
      <w:proofErr w:type="gramEnd"/>
      <w:r w:rsidRPr="00CB35D0">
        <w:t xml:space="preserve"> Gráfica </w:t>
      </w:r>
      <w:proofErr w:type="spellStart"/>
      <w:r w:rsidRPr="00CB35D0">
        <w:t>Altizani</w:t>
      </w:r>
      <w:proofErr w:type="spellEnd"/>
      <w:r w:rsidRPr="00CB35D0">
        <w:t>.</w:t>
      </w:r>
    </w:p>
    <w:p w:rsidR="006D7871" w:rsidRPr="00CB35D0" w:rsidRDefault="006D7871" w:rsidP="006D7871">
      <w:pPr>
        <w:pStyle w:val="SemEspaamento"/>
        <w:jc w:val="both"/>
      </w:pPr>
      <w:r w:rsidRPr="00CB35D0">
        <w:tab/>
      </w:r>
      <w:r w:rsidRPr="00CB35D0">
        <w:tab/>
      </w:r>
      <w:r w:rsidRPr="00CB35D0">
        <w:tab/>
      </w:r>
      <w:r w:rsidRPr="00CB35D0">
        <w:tab/>
      </w:r>
      <w:r w:rsidRPr="00CB35D0">
        <w:tab/>
      </w:r>
      <w:r w:rsidRPr="00CB35D0">
        <w:tab/>
      </w:r>
      <w:r w:rsidRPr="00CB35D0">
        <w:tab/>
      </w:r>
      <w:r w:rsidRPr="00CB35D0">
        <w:tab/>
      </w:r>
      <w:r w:rsidRPr="00CB35D0">
        <w:tab/>
        <w:t>Contratada</w:t>
      </w:r>
    </w:p>
    <w:p w:rsidR="006D7871" w:rsidRPr="00CB35D0" w:rsidRDefault="006D7871" w:rsidP="006D7871">
      <w:pPr>
        <w:pStyle w:val="SemEspaamento"/>
        <w:jc w:val="both"/>
      </w:pPr>
      <w:r w:rsidRPr="00CB35D0">
        <w:t xml:space="preserve">      </w:t>
      </w:r>
    </w:p>
    <w:p w:rsidR="006D7871" w:rsidRPr="00CB35D0" w:rsidRDefault="006D7871" w:rsidP="006D7871">
      <w:pPr>
        <w:pStyle w:val="SemEspaamento"/>
        <w:jc w:val="both"/>
        <w:rPr>
          <w:bCs/>
        </w:rPr>
      </w:pPr>
    </w:p>
    <w:p w:rsidR="006D7871" w:rsidRPr="00CB35D0" w:rsidRDefault="006D7871" w:rsidP="006D7871">
      <w:pPr>
        <w:spacing w:after="0" w:line="240" w:lineRule="auto"/>
        <w:jc w:val="both"/>
        <w:rPr>
          <w:rFonts w:ascii="Times New Roman" w:hAnsi="Times New Roman" w:cs="Times New Roman"/>
          <w:sz w:val="24"/>
          <w:szCs w:val="24"/>
        </w:rPr>
      </w:pPr>
      <w:r w:rsidRPr="00CB35D0">
        <w:rPr>
          <w:rFonts w:ascii="Times New Roman" w:hAnsi="Times New Roman" w:cs="Times New Roman"/>
          <w:sz w:val="24"/>
          <w:szCs w:val="24"/>
        </w:rPr>
        <w:t>___________________________</w:t>
      </w:r>
    </w:p>
    <w:p w:rsidR="006D7871" w:rsidRPr="00CB35D0" w:rsidRDefault="006D7871" w:rsidP="006D7871">
      <w:pPr>
        <w:spacing w:after="0" w:line="240" w:lineRule="auto"/>
        <w:jc w:val="both"/>
        <w:rPr>
          <w:rFonts w:ascii="Times New Roman" w:hAnsi="Times New Roman" w:cs="Times New Roman"/>
          <w:sz w:val="24"/>
          <w:szCs w:val="24"/>
        </w:rPr>
      </w:pPr>
      <w:r w:rsidRPr="00CB35D0">
        <w:rPr>
          <w:rFonts w:ascii="Times New Roman" w:hAnsi="Times New Roman" w:cs="Times New Roman"/>
          <w:sz w:val="24"/>
          <w:szCs w:val="24"/>
        </w:rPr>
        <w:t>Daiana Alves de Lima Ramos</w:t>
      </w:r>
    </w:p>
    <w:p w:rsidR="006D7871" w:rsidRPr="00CB35D0" w:rsidRDefault="006D7871" w:rsidP="006D7871">
      <w:pPr>
        <w:spacing w:after="0" w:line="240" w:lineRule="auto"/>
        <w:jc w:val="both"/>
        <w:rPr>
          <w:rFonts w:ascii="Times New Roman" w:hAnsi="Times New Roman" w:cs="Times New Roman"/>
          <w:sz w:val="24"/>
          <w:szCs w:val="24"/>
        </w:rPr>
      </w:pPr>
      <w:proofErr w:type="spellStart"/>
      <w:r w:rsidRPr="00CB35D0">
        <w:rPr>
          <w:rFonts w:ascii="Times New Roman" w:hAnsi="Times New Roman" w:cs="Times New Roman"/>
          <w:sz w:val="24"/>
          <w:szCs w:val="24"/>
        </w:rPr>
        <w:t>Advº</w:t>
      </w:r>
      <w:proofErr w:type="spellEnd"/>
      <w:r w:rsidRPr="00CB35D0">
        <w:rPr>
          <w:rFonts w:ascii="Times New Roman" w:hAnsi="Times New Roman" w:cs="Times New Roman"/>
          <w:sz w:val="24"/>
          <w:szCs w:val="24"/>
        </w:rPr>
        <w:t>/OAB/PR: 54015</w:t>
      </w:r>
    </w:p>
    <w:p w:rsidR="006D7871" w:rsidRPr="00CB35D0" w:rsidRDefault="006D7871" w:rsidP="006D7871">
      <w:pPr>
        <w:pStyle w:val="SemEspaamento"/>
        <w:jc w:val="both"/>
        <w:rPr>
          <w:bCs/>
        </w:rPr>
      </w:pPr>
    </w:p>
    <w:p w:rsidR="006D7871" w:rsidRPr="00CB35D0" w:rsidRDefault="006D7871" w:rsidP="006D7871">
      <w:pPr>
        <w:pStyle w:val="SemEspaamento"/>
        <w:jc w:val="both"/>
        <w:rPr>
          <w:bCs/>
        </w:rPr>
      </w:pPr>
    </w:p>
    <w:p w:rsidR="006D7871" w:rsidRPr="00CB35D0" w:rsidRDefault="006D7871" w:rsidP="006D7871">
      <w:pPr>
        <w:pStyle w:val="SemEspaamento"/>
        <w:jc w:val="both"/>
      </w:pPr>
      <w:r w:rsidRPr="00CB35D0">
        <w:rPr>
          <w:b/>
          <w:bCs/>
        </w:rPr>
        <w:t>TESTEMUNHAS:</w:t>
      </w:r>
      <w:r w:rsidRPr="00CB35D0">
        <w:t>___________________________           ________________________________</w:t>
      </w:r>
    </w:p>
    <w:p w:rsidR="006D7871" w:rsidRPr="00CB35D0" w:rsidRDefault="006D7871" w:rsidP="006D7871">
      <w:pPr>
        <w:spacing w:after="0" w:line="240" w:lineRule="auto"/>
        <w:ind w:right="-54"/>
        <w:rPr>
          <w:rFonts w:ascii="Times New Roman" w:eastAsia="Times New Roman" w:hAnsi="Times New Roman" w:cs="Times New Roman"/>
          <w:sz w:val="24"/>
          <w:szCs w:val="24"/>
          <w:lang w:eastAsia="pt-BR"/>
        </w:rPr>
      </w:pPr>
      <w:r w:rsidRPr="00CB35D0">
        <w:rPr>
          <w:rFonts w:ascii="Times New Roman" w:hAnsi="Times New Roman" w:cs="Times New Roman"/>
          <w:sz w:val="24"/>
          <w:szCs w:val="24"/>
        </w:rPr>
        <w:t xml:space="preserve">                               </w:t>
      </w:r>
      <w:r w:rsidRPr="00CB35D0">
        <w:rPr>
          <w:rFonts w:ascii="Times New Roman" w:eastAsia="Times New Roman" w:hAnsi="Times New Roman" w:cs="Times New Roman"/>
          <w:sz w:val="24"/>
          <w:szCs w:val="24"/>
          <w:lang w:eastAsia="pt-BR"/>
        </w:rPr>
        <w:t xml:space="preserve">Nome: Vanessa Ferreira Gonçalves           </w:t>
      </w:r>
      <w:proofErr w:type="spellStart"/>
      <w:proofErr w:type="gramStart"/>
      <w:r w:rsidRPr="00CB35D0">
        <w:rPr>
          <w:rFonts w:ascii="Times New Roman" w:eastAsia="Times New Roman" w:hAnsi="Times New Roman" w:cs="Times New Roman"/>
          <w:sz w:val="24"/>
          <w:szCs w:val="24"/>
          <w:lang w:eastAsia="pt-BR"/>
        </w:rPr>
        <w:t>Nome:</w:t>
      </w:r>
      <w:proofErr w:type="gramEnd"/>
      <w:r w:rsidRPr="00CB35D0">
        <w:rPr>
          <w:rFonts w:ascii="Times New Roman" w:eastAsia="Times New Roman" w:hAnsi="Times New Roman" w:cs="Times New Roman"/>
          <w:sz w:val="24"/>
          <w:szCs w:val="24"/>
          <w:lang w:eastAsia="pt-BR"/>
        </w:rPr>
        <w:t>Elaine</w:t>
      </w:r>
      <w:proofErr w:type="spellEnd"/>
      <w:r w:rsidRPr="00CB35D0">
        <w:rPr>
          <w:rFonts w:ascii="Times New Roman" w:eastAsia="Times New Roman" w:hAnsi="Times New Roman" w:cs="Times New Roman"/>
          <w:sz w:val="24"/>
          <w:szCs w:val="24"/>
          <w:lang w:eastAsia="pt-BR"/>
        </w:rPr>
        <w:t xml:space="preserve"> Aparecida Munhoz da Silva</w:t>
      </w:r>
    </w:p>
    <w:p w:rsidR="006D7871" w:rsidRPr="00CB35D0" w:rsidRDefault="006D7871" w:rsidP="006D7871">
      <w:pPr>
        <w:spacing w:after="0" w:line="240" w:lineRule="auto"/>
        <w:ind w:right="306"/>
        <w:jc w:val="both"/>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                              </w:t>
      </w:r>
      <w:proofErr w:type="gramStart"/>
      <w:r w:rsidRPr="00CB35D0">
        <w:rPr>
          <w:rFonts w:ascii="Times New Roman" w:eastAsia="Times New Roman" w:hAnsi="Times New Roman" w:cs="Times New Roman"/>
          <w:sz w:val="24"/>
          <w:szCs w:val="24"/>
          <w:lang w:eastAsia="pt-BR"/>
        </w:rPr>
        <w:t>CPF:</w:t>
      </w:r>
      <w:proofErr w:type="gramEnd"/>
      <w:r w:rsidRPr="00CB35D0">
        <w:rPr>
          <w:rFonts w:ascii="Times New Roman" w:eastAsia="Times New Roman" w:hAnsi="Times New Roman" w:cs="Times New Roman"/>
          <w:sz w:val="24"/>
          <w:szCs w:val="24"/>
          <w:lang w:eastAsia="pt-BR"/>
        </w:rPr>
        <w:t>840.017.710-04                               CPF:025.121.549-04</w:t>
      </w:r>
    </w:p>
    <w:p w:rsidR="006D7871" w:rsidRPr="00CB35D0" w:rsidRDefault="006D7871" w:rsidP="006D7871">
      <w:pPr>
        <w:spacing w:after="0" w:line="240" w:lineRule="auto"/>
        <w:ind w:left="-142"/>
        <w:jc w:val="both"/>
        <w:rPr>
          <w:rFonts w:ascii="Times New Roman" w:eastAsia="Times New Roman" w:hAnsi="Times New Roman" w:cs="Times New Roman"/>
          <w:sz w:val="24"/>
          <w:szCs w:val="24"/>
          <w:lang w:eastAsia="pt-BR"/>
        </w:rPr>
      </w:pPr>
    </w:p>
    <w:p w:rsidR="006D7871" w:rsidRPr="00CB35D0" w:rsidRDefault="006D7871" w:rsidP="006D7871">
      <w:pPr>
        <w:pStyle w:val="SemEspaamento"/>
        <w:jc w:val="both"/>
      </w:pPr>
      <w:r w:rsidRPr="00CB35D0">
        <w:t xml:space="preserve"> </w:t>
      </w:r>
    </w:p>
    <w:p w:rsidR="006D7871" w:rsidRPr="00CB35D0" w:rsidRDefault="006D7871" w:rsidP="006D7871">
      <w:pPr>
        <w:spacing w:after="0" w:line="240" w:lineRule="auto"/>
        <w:rPr>
          <w:rFonts w:ascii="Times New Roman" w:eastAsia="Times New Roman" w:hAnsi="Times New Roman" w:cs="Times New Roman"/>
          <w:sz w:val="24"/>
          <w:szCs w:val="24"/>
          <w:lang w:eastAsia="pt-BR"/>
        </w:rPr>
      </w:pPr>
    </w:p>
    <w:p w:rsidR="006D7871" w:rsidRPr="00CB35D0" w:rsidRDefault="006D7871" w:rsidP="004E3EFA">
      <w:pPr>
        <w:spacing w:after="0" w:line="240" w:lineRule="auto"/>
        <w:jc w:val="center"/>
        <w:rPr>
          <w:rFonts w:ascii="Times New Roman" w:eastAsia="Times New Roman" w:hAnsi="Times New Roman" w:cs="Times New Roman"/>
          <w:sz w:val="24"/>
          <w:szCs w:val="24"/>
          <w:lang w:eastAsia="pt-BR"/>
        </w:rPr>
      </w:pPr>
    </w:p>
    <w:p w:rsidR="00CB35D0" w:rsidRPr="00CB35D0" w:rsidRDefault="00CB35D0" w:rsidP="004E3EFA">
      <w:pPr>
        <w:spacing w:after="0" w:line="240" w:lineRule="auto"/>
        <w:jc w:val="center"/>
        <w:rPr>
          <w:rFonts w:ascii="Times New Roman" w:eastAsia="Times New Roman" w:hAnsi="Times New Roman" w:cs="Times New Roman"/>
          <w:sz w:val="24"/>
          <w:szCs w:val="24"/>
          <w:lang w:eastAsia="pt-BR"/>
        </w:rPr>
      </w:pPr>
    </w:p>
    <w:p w:rsidR="00CB35D0" w:rsidRPr="00CB35D0" w:rsidRDefault="00CB35D0" w:rsidP="004E3EFA">
      <w:pPr>
        <w:spacing w:after="0" w:line="240" w:lineRule="auto"/>
        <w:jc w:val="center"/>
        <w:rPr>
          <w:rFonts w:ascii="Times New Roman" w:eastAsia="Times New Roman" w:hAnsi="Times New Roman" w:cs="Times New Roman"/>
          <w:sz w:val="24"/>
          <w:szCs w:val="24"/>
          <w:lang w:eastAsia="pt-BR"/>
        </w:rPr>
      </w:pPr>
    </w:p>
    <w:p w:rsidR="00CB35D0" w:rsidRPr="00CB35D0" w:rsidRDefault="00CB35D0" w:rsidP="004E3EFA">
      <w:pPr>
        <w:spacing w:after="0" w:line="240" w:lineRule="auto"/>
        <w:jc w:val="center"/>
        <w:rPr>
          <w:rFonts w:ascii="Times New Roman" w:eastAsia="Times New Roman" w:hAnsi="Times New Roman" w:cs="Times New Roman"/>
          <w:sz w:val="24"/>
          <w:szCs w:val="24"/>
          <w:lang w:eastAsia="pt-BR"/>
        </w:rPr>
      </w:pPr>
    </w:p>
    <w:p w:rsidR="00CB35D0" w:rsidRPr="00CB35D0" w:rsidRDefault="00CB35D0" w:rsidP="004E3EFA">
      <w:pPr>
        <w:spacing w:after="0" w:line="240" w:lineRule="auto"/>
        <w:jc w:val="center"/>
        <w:rPr>
          <w:rFonts w:ascii="Times New Roman" w:eastAsia="Times New Roman" w:hAnsi="Times New Roman" w:cs="Times New Roman"/>
          <w:sz w:val="24"/>
          <w:szCs w:val="24"/>
          <w:lang w:eastAsia="pt-BR"/>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45"/>
        <w:gridCol w:w="1418"/>
        <w:gridCol w:w="1116"/>
        <w:gridCol w:w="1435"/>
        <w:gridCol w:w="1701"/>
      </w:tblGrid>
      <w:tr w:rsidR="00CB35D0" w:rsidRPr="00CB35D0" w:rsidTr="00CB35D0">
        <w:tc>
          <w:tcPr>
            <w:tcW w:w="716" w:type="dxa"/>
          </w:tcPr>
          <w:p w:rsidR="00CB35D0" w:rsidRPr="00CB35D0" w:rsidRDefault="00CB35D0" w:rsidP="00CB35D0">
            <w:pPr>
              <w:spacing w:after="0" w:line="240" w:lineRule="auto"/>
              <w:jc w:val="center"/>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lastRenderedPageBreak/>
              <w:t>Item</w:t>
            </w:r>
          </w:p>
        </w:tc>
        <w:tc>
          <w:tcPr>
            <w:tcW w:w="3645" w:type="dxa"/>
          </w:tcPr>
          <w:p w:rsidR="00CB35D0" w:rsidRPr="00CB35D0" w:rsidRDefault="00CB35D0" w:rsidP="00CB35D0">
            <w:pPr>
              <w:spacing w:after="0" w:line="240" w:lineRule="auto"/>
              <w:jc w:val="center"/>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Descrição</w:t>
            </w:r>
          </w:p>
        </w:tc>
        <w:tc>
          <w:tcPr>
            <w:tcW w:w="1418" w:type="dxa"/>
          </w:tcPr>
          <w:p w:rsidR="00CB35D0" w:rsidRPr="00CB35D0" w:rsidRDefault="00CB35D0" w:rsidP="00CB35D0">
            <w:pPr>
              <w:spacing w:after="0" w:line="240" w:lineRule="auto"/>
              <w:jc w:val="center"/>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Marca</w:t>
            </w:r>
          </w:p>
        </w:tc>
        <w:tc>
          <w:tcPr>
            <w:tcW w:w="1116" w:type="dxa"/>
          </w:tcPr>
          <w:p w:rsidR="00CB35D0" w:rsidRPr="00CB35D0" w:rsidRDefault="00CB35D0" w:rsidP="00CB35D0">
            <w:pPr>
              <w:spacing w:after="0" w:line="240" w:lineRule="auto"/>
              <w:jc w:val="center"/>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Quant.</w:t>
            </w:r>
          </w:p>
        </w:tc>
        <w:tc>
          <w:tcPr>
            <w:tcW w:w="1435" w:type="dxa"/>
          </w:tcPr>
          <w:p w:rsidR="00CB35D0" w:rsidRPr="00CB35D0" w:rsidRDefault="00CB35D0" w:rsidP="00CB35D0">
            <w:pPr>
              <w:spacing w:after="0" w:line="240" w:lineRule="auto"/>
              <w:jc w:val="center"/>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Valor Unit.</w:t>
            </w:r>
          </w:p>
        </w:tc>
        <w:tc>
          <w:tcPr>
            <w:tcW w:w="1701" w:type="dxa"/>
          </w:tcPr>
          <w:p w:rsidR="00CB35D0" w:rsidRPr="00CB35D0" w:rsidRDefault="00CB35D0" w:rsidP="00CB35D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B35D0">
              <w:rPr>
                <w:rFonts w:ascii="Times New Roman" w:eastAsia="Times New Roman" w:hAnsi="Times New Roman" w:cs="Times New Roman"/>
                <w:b/>
                <w:sz w:val="24"/>
                <w:szCs w:val="24"/>
                <w:lang w:eastAsia="pt-BR"/>
              </w:rPr>
              <w:t>Valor. Total</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 xml:space="preserve"> MERGEFIELD "SequenciaItem_DentroDeTabela" </w:instrText>
            </w:r>
            <w:r w:rsidRPr="00CB35D0">
              <w:rPr>
                <w:rFonts w:ascii="Times New Roman" w:eastAsia="Times New Roman" w:hAnsi="Times New Roman" w:cs="Times New Roman"/>
                <w:sz w:val="24"/>
                <w:szCs w:val="24"/>
                <w:lang w:eastAsia="pt-BR"/>
              </w:rPr>
              <w:fldChar w:fldCharType="separate"/>
            </w:r>
            <w:proofErr w:type="gramStart"/>
            <w:r w:rsidRPr="00CB35D0">
              <w:rPr>
                <w:rFonts w:ascii="Times New Roman" w:eastAsia="Times New Roman" w:hAnsi="Times New Roman" w:cs="Times New Roman"/>
                <w:sz w:val="24"/>
                <w:szCs w:val="24"/>
                <w:lang w:eastAsia="pt-BR"/>
              </w:rPr>
              <w:t>2</w:t>
            </w:r>
            <w:proofErr w:type="gramEnd"/>
            <w:r w:rsidRPr="00CB35D0">
              <w:rPr>
                <w:rFonts w:ascii="Times New Roman" w:eastAsia="Times New Roman" w:hAnsi="Times New Roman" w:cs="Times New Roman"/>
                <w:sz w:val="24"/>
                <w:szCs w:val="24"/>
                <w:lang w:eastAsia="pt-BR"/>
              </w:rPr>
              <w:fldChar w:fldCharType="end"/>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 xml:space="preserve"> MERGEFIELD "ItensDaLicitação_DentroDeTabela" </w:instrText>
            </w:r>
            <w:r w:rsidRPr="00CB35D0">
              <w:rPr>
                <w:rFonts w:ascii="Times New Roman" w:eastAsia="Times New Roman" w:hAnsi="Times New Roman" w:cs="Times New Roman"/>
                <w:sz w:val="24"/>
                <w:szCs w:val="24"/>
                <w:lang w:eastAsia="pt-BR"/>
              </w:rPr>
              <w:fldChar w:fldCharType="separate"/>
            </w:r>
            <w:r w:rsidRPr="00CB35D0">
              <w:rPr>
                <w:rFonts w:ascii="Times New Roman" w:eastAsia="Times New Roman" w:hAnsi="Times New Roman" w:cs="Times New Roman"/>
                <w:sz w:val="24"/>
                <w:szCs w:val="24"/>
                <w:lang w:eastAsia="pt-BR"/>
              </w:rPr>
              <w:t xml:space="preserve">Auto termo em 2vias papel sulfite timbrado, 100x1 formato 22 cm x32 cm, com 100 </w:t>
            </w:r>
            <w:proofErr w:type="gramStart"/>
            <w:r w:rsidRPr="00CB35D0">
              <w:rPr>
                <w:rFonts w:ascii="Times New Roman" w:eastAsia="Times New Roman" w:hAnsi="Times New Roman" w:cs="Times New Roman"/>
                <w:sz w:val="24"/>
                <w:szCs w:val="24"/>
                <w:lang w:eastAsia="pt-BR"/>
              </w:rPr>
              <w:t>folhas</w:t>
            </w:r>
            <w:proofErr w:type="gramEnd"/>
          </w:p>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end"/>
            </w: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 xml:space="preserve"> MERGEFIELD "ItensDaLicitação_DentroDeTabela" </w:instrText>
            </w:r>
            <w:r w:rsidRPr="00CB35D0">
              <w:rPr>
                <w:rFonts w:ascii="Times New Roman" w:eastAsia="Times New Roman" w:hAnsi="Times New Roman" w:cs="Times New Roman"/>
                <w:sz w:val="24"/>
                <w:szCs w:val="24"/>
                <w:lang w:eastAsia="pt-BR"/>
              </w:rPr>
              <w:fldChar w:fldCharType="separate"/>
            </w:r>
            <w:r w:rsidRPr="00CB35D0">
              <w:rPr>
                <w:rFonts w:ascii="Times New Roman" w:eastAsia="Times New Roman" w:hAnsi="Times New Roman" w:cs="Times New Roman"/>
                <w:sz w:val="24"/>
                <w:szCs w:val="24"/>
                <w:lang w:eastAsia="pt-BR"/>
              </w:rPr>
              <w:t>ALTIZANI</w:t>
            </w:r>
            <w:r w:rsidRPr="00CB35D0">
              <w:rPr>
                <w:rFonts w:ascii="Times New Roman" w:eastAsia="Times New Roman" w:hAnsi="Times New Roman" w:cs="Times New Roman"/>
                <w:sz w:val="24"/>
                <w:szCs w:val="24"/>
                <w:lang w:eastAsia="pt-BR"/>
              </w:rPr>
              <w:fldChar w:fldCharType="end"/>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 xml:space="preserve"> MERGEFIELD "QuantidadeDosItens_DentroDeTabela" </w:instrText>
            </w:r>
            <w:r w:rsidRPr="00CB35D0">
              <w:rPr>
                <w:rFonts w:ascii="Times New Roman" w:eastAsia="Times New Roman" w:hAnsi="Times New Roman" w:cs="Times New Roman"/>
                <w:sz w:val="24"/>
                <w:szCs w:val="24"/>
                <w:lang w:eastAsia="pt-BR"/>
              </w:rPr>
              <w:fldChar w:fldCharType="separate"/>
            </w:r>
            <w:r w:rsidRPr="00CB35D0">
              <w:rPr>
                <w:rFonts w:ascii="Times New Roman" w:eastAsia="Times New Roman" w:hAnsi="Times New Roman" w:cs="Times New Roman"/>
                <w:sz w:val="24"/>
                <w:szCs w:val="24"/>
                <w:lang w:eastAsia="pt-BR"/>
              </w:rPr>
              <w:t>10,00</w:t>
            </w:r>
            <w:r w:rsidRPr="00CB35D0">
              <w:rPr>
                <w:rFonts w:ascii="Times New Roman" w:eastAsia="Times New Roman" w:hAnsi="Times New Roman" w:cs="Times New Roman"/>
                <w:sz w:val="24"/>
                <w:szCs w:val="24"/>
                <w:lang w:eastAsia="pt-BR"/>
              </w:rPr>
              <w:fldChar w:fldCharType="end"/>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 xml:space="preserve"> MERGEFIELD "ValorUnitário_DentroDeTabela" </w:instrText>
            </w:r>
            <w:r w:rsidRPr="00CB35D0">
              <w:rPr>
                <w:rFonts w:ascii="Times New Roman" w:eastAsia="Times New Roman" w:hAnsi="Times New Roman" w:cs="Times New Roman"/>
                <w:sz w:val="24"/>
                <w:szCs w:val="24"/>
                <w:lang w:eastAsia="pt-BR"/>
              </w:rPr>
              <w:fldChar w:fldCharType="separate"/>
            </w:r>
            <w:r w:rsidRPr="00CB35D0">
              <w:rPr>
                <w:rFonts w:ascii="Times New Roman" w:eastAsia="Times New Roman" w:hAnsi="Times New Roman" w:cs="Times New Roman"/>
                <w:sz w:val="24"/>
                <w:szCs w:val="24"/>
                <w:lang w:eastAsia="pt-BR"/>
              </w:rPr>
              <w:t>R$ 14,20</w:t>
            </w:r>
            <w:r w:rsidRPr="00CB35D0">
              <w:rPr>
                <w:rFonts w:ascii="Times New Roman" w:eastAsia="Times New Roman" w:hAnsi="Times New Roman" w:cs="Times New Roman"/>
                <w:sz w:val="24"/>
                <w:szCs w:val="24"/>
                <w:lang w:eastAsia="pt-BR"/>
              </w:rPr>
              <w:fldChar w:fldCharType="end"/>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 xml:space="preserve"> MERGEFIELD "ValorTotal_DentroDeTabela" </w:instrText>
            </w:r>
            <w:r w:rsidRPr="00CB35D0">
              <w:rPr>
                <w:rFonts w:ascii="Times New Roman" w:eastAsia="Times New Roman" w:hAnsi="Times New Roman" w:cs="Times New Roman"/>
                <w:sz w:val="24"/>
                <w:szCs w:val="24"/>
                <w:lang w:eastAsia="pt-BR"/>
              </w:rPr>
              <w:fldChar w:fldCharType="separate"/>
            </w:r>
            <w:r w:rsidRPr="00CB35D0">
              <w:rPr>
                <w:rFonts w:ascii="Times New Roman" w:eastAsia="Times New Roman" w:hAnsi="Times New Roman" w:cs="Times New Roman"/>
                <w:sz w:val="24"/>
                <w:szCs w:val="24"/>
                <w:lang w:eastAsia="pt-BR"/>
              </w:rPr>
              <w:t>R$ 142,00</w:t>
            </w:r>
            <w:r w:rsidRPr="00CB35D0">
              <w:rPr>
                <w:rFonts w:ascii="Times New Roman" w:eastAsia="Times New Roman" w:hAnsi="Times New Roman" w:cs="Times New Roman"/>
                <w:sz w:val="24"/>
                <w:szCs w:val="24"/>
                <w:lang w:eastAsia="pt-BR"/>
              </w:rPr>
              <w:fldChar w:fldCharType="end"/>
            </w:r>
          </w:p>
        </w:tc>
      </w:tr>
      <w:tr w:rsidR="00CB35D0" w:rsidRPr="00CB35D0" w:rsidTr="00CB35D0">
        <w:trPr>
          <w:trHeight w:val="1256"/>
        </w:trPr>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3</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BANNER: Produção gráfica de banner, medindo 0,80 x 1,20 m, impresso em jato de tinta, sobre lona </w:t>
            </w:r>
            <w:proofErr w:type="spellStart"/>
            <w:r w:rsidRPr="00CB35D0">
              <w:rPr>
                <w:rFonts w:ascii="Times New Roman" w:eastAsia="Times New Roman" w:hAnsi="Times New Roman" w:cs="Times New Roman"/>
                <w:sz w:val="24"/>
                <w:szCs w:val="24"/>
                <w:lang w:eastAsia="pt-BR"/>
              </w:rPr>
              <w:t>vinílica</w:t>
            </w:r>
            <w:proofErr w:type="spellEnd"/>
            <w:r w:rsidRPr="00CB35D0">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R$ 112,00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R$ 3.360,00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4</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BANNER: Produção gráfica de banner, vertical, medindo 0,80cm x 1,30m, impresso em jato de tinta, sobre lona </w:t>
            </w:r>
            <w:proofErr w:type="spellStart"/>
            <w:r w:rsidRPr="00CB35D0">
              <w:rPr>
                <w:rFonts w:ascii="Times New Roman" w:eastAsia="Times New Roman" w:hAnsi="Times New Roman" w:cs="Times New Roman"/>
                <w:sz w:val="24"/>
                <w:szCs w:val="24"/>
                <w:lang w:eastAsia="pt-BR"/>
              </w:rPr>
              <w:t>vinílica</w:t>
            </w:r>
            <w:proofErr w:type="spellEnd"/>
            <w:r w:rsidRPr="00CB35D0">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R$ 120,00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R$ 3.600,00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5</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Cadastro domiciliar, papel sulfite 75g, 100x1 formato 22 cm x32 cm, com 100 </w:t>
            </w:r>
            <w:proofErr w:type="gramStart"/>
            <w:r w:rsidRPr="00CB35D0">
              <w:rPr>
                <w:rFonts w:ascii="Times New Roman" w:eastAsia="Times New Roman" w:hAnsi="Times New Roman" w:cs="Times New Roman"/>
                <w:sz w:val="24"/>
                <w:szCs w:val="24"/>
                <w:lang w:eastAsia="pt-BR"/>
              </w:rPr>
              <w:t>folhas</w:t>
            </w:r>
            <w:proofErr w:type="gramEnd"/>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R$ 12,75</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R$ 637,50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6</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Cadastro individual, frente e verso, papel sulfite </w:t>
            </w:r>
            <w:proofErr w:type="gramStart"/>
            <w:r w:rsidRPr="00CB35D0">
              <w:rPr>
                <w:rFonts w:ascii="Times New Roman" w:eastAsia="Times New Roman" w:hAnsi="Times New Roman" w:cs="Times New Roman"/>
                <w:sz w:val="24"/>
                <w:szCs w:val="24"/>
                <w:lang w:eastAsia="pt-BR"/>
              </w:rPr>
              <w:t>75g,</w:t>
            </w:r>
            <w:proofErr w:type="gramEnd"/>
            <w:r w:rsidRPr="00CB35D0">
              <w:rPr>
                <w:rFonts w:ascii="Times New Roman" w:eastAsia="Times New Roman" w:hAnsi="Times New Roman" w:cs="Times New Roman"/>
                <w:sz w:val="24"/>
                <w:szCs w:val="24"/>
                <w:lang w:eastAsia="pt-BR"/>
              </w:rPr>
              <w:t>100x1 formato 22 cm x32 cm,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150,00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R$ 11,70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R$ 1.755,00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7</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Capa para processos formato 24,0 x 33,0cm, escala em cartão papel </w:t>
            </w:r>
            <w:proofErr w:type="spellStart"/>
            <w:r w:rsidRPr="00CB35D0">
              <w:rPr>
                <w:rFonts w:ascii="Times New Roman" w:eastAsia="Times New Roman" w:hAnsi="Times New Roman" w:cs="Times New Roman"/>
                <w:sz w:val="24"/>
                <w:szCs w:val="24"/>
                <w:lang w:eastAsia="pt-BR"/>
              </w:rPr>
              <w:t>triplex</w:t>
            </w:r>
            <w:proofErr w:type="spellEnd"/>
            <w:r w:rsidRPr="00CB35D0">
              <w:rPr>
                <w:rFonts w:ascii="Times New Roman" w:eastAsia="Times New Roman" w:hAnsi="Times New Roman" w:cs="Times New Roman"/>
                <w:sz w:val="24"/>
                <w:szCs w:val="24"/>
                <w:lang w:eastAsia="pt-BR"/>
              </w:rPr>
              <w:t xml:space="preserve"> supremo 300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2x0, com dobra, furos para grampo trilho, cor branca, timbrado. </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15.000,00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R$ 0,97</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R$ 14.550,00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8</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Cartão (Carteira do Diabético) 180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2 cores preto e amarelo Tamanho 20 cm x15 cm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R$ 0,12</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R$ 360,00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proofErr w:type="gramStart"/>
            <w:r w:rsidRPr="00CB35D0">
              <w:rPr>
                <w:rFonts w:ascii="Times New Roman" w:eastAsia="Times New Roman" w:hAnsi="Times New Roman" w:cs="Times New Roman"/>
                <w:sz w:val="24"/>
                <w:szCs w:val="24"/>
                <w:lang w:eastAsia="pt-BR"/>
              </w:rPr>
              <w:t>9</w:t>
            </w:r>
            <w:proofErr w:type="gramEnd"/>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Cartão (Carteira do Hipertenso) 180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2 cores preto e amarelo Tamanho 20 cm x15 cm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R$ 0,12</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R$ 360,00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Cartão de acompanhamento </w:t>
            </w:r>
            <w:r w:rsidRPr="00CB35D0">
              <w:rPr>
                <w:rFonts w:ascii="Times New Roman" w:eastAsia="Times New Roman" w:hAnsi="Times New Roman" w:cs="Times New Roman"/>
                <w:sz w:val="24"/>
                <w:szCs w:val="24"/>
                <w:lang w:eastAsia="pt-BR"/>
              </w:rPr>
              <w:lastRenderedPageBreak/>
              <w:t xml:space="preserve">(pesagem) Leite Das Crianças, frente e verso, papel sulfite 75g, medindo aproximadamente 14x 13,5cm, </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R$ 0,09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R$ 180,00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11</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Cartão do usuário – acompanhamento ambulatorial – dengue. Medidas aproximadas 19,5</w:t>
            </w:r>
            <w:proofErr w:type="gramStart"/>
            <w:r w:rsidRPr="00CB35D0">
              <w:rPr>
                <w:rFonts w:ascii="Times New Roman" w:eastAsia="Times New Roman" w:hAnsi="Times New Roman" w:cs="Times New Roman"/>
                <w:sz w:val="24"/>
                <w:szCs w:val="24"/>
                <w:lang w:eastAsia="pt-BR"/>
              </w:rPr>
              <w:t>x9,</w:t>
            </w:r>
            <w:proofErr w:type="gramEnd"/>
            <w:r w:rsidRPr="00CB35D0">
              <w:rPr>
                <w:rFonts w:ascii="Times New Roman" w:eastAsia="Times New Roman" w:hAnsi="Times New Roman" w:cs="Times New Roman"/>
                <w:sz w:val="24"/>
                <w:szCs w:val="24"/>
                <w:lang w:eastAsia="pt-BR"/>
              </w:rPr>
              <w:t>5cm,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R$ 0,19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R$ 95,00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12</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CARTAZ Confecção de fotolito, impressão e acabamento de cartaz formato 46x64cm, 4/0 cores, impresso em papel </w:t>
            </w:r>
            <w:proofErr w:type="spellStart"/>
            <w:r w:rsidRPr="00CB35D0">
              <w:rPr>
                <w:rFonts w:ascii="Times New Roman" w:eastAsia="Times New Roman" w:hAnsi="Times New Roman" w:cs="Times New Roman"/>
                <w:sz w:val="24"/>
                <w:szCs w:val="24"/>
                <w:lang w:eastAsia="pt-BR"/>
              </w:rPr>
              <w:t>couchê</w:t>
            </w:r>
            <w:proofErr w:type="spellEnd"/>
            <w:r w:rsidRPr="00CB35D0">
              <w:rPr>
                <w:rFonts w:ascii="Times New Roman" w:eastAsia="Times New Roman" w:hAnsi="Times New Roman" w:cs="Times New Roman"/>
                <w:sz w:val="24"/>
                <w:szCs w:val="24"/>
                <w:lang w:eastAsia="pt-BR"/>
              </w:rPr>
              <w:t xml:space="preserve"> brilho ou fosco </w:t>
            </w:r>
            <w:proofErr w:type="gramStart"/>
            <w:r w:rsidRPr="00CB35D0">
              <w:rPr>
                <w:rFonts w:ascii="Times New Roman" w:eastAsia="Times New Roman" w:hAnsi="Times New Roman" w:cs="Times New Roman"/>
                <w:sz w:val="24"/>
                <w:szCs w:val="24"/>
                <w:lang w:eastAsia="pt-BR"/>
              </w:rPr>
              <w:t>170g.</w:t>
            </w:r>
            <w:proofErr w:type="gramEnd"/>
            <w:r w:rsidRPr="00CB35D0">
              <w:rPr>
                <w:rFonts w:ascii="Times New Roman" w:eastAsia="Times New Roman" w:hAnsi="Times New Roman" w:cs="Times New Roman"/>
                <w:sz w:val="24"/>
                <w:szCs w:val="24"/>
                <w:lang w:eastAsia="pt-BR"/>
              </w:rPr>
              <w:t>Com dados e temas varáveis para cada lote.</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R$ 4,17</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R$ 834,00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13</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Certificado de Abate - Papel sulfite 56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100x1 Tamanho 13x15,5, com folhas numeradas,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R$ 4,90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R$ 490,00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14</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CRACHÁ: Confecção </w:t>
            </w:r>
            <w:proofErr w:type="spellStart"/>
            <w:r w:rsidRPr="00CB35D0">
              <w:rPr>
                <w:rFonts w:ascii="Times New Roman" w:eastAsia="Times New Roman" w:hAnsi="Times New Roman" w:cs="Times New Roman"/>
                <w:sz w:val="24"/>
                <w:szCs w:val="24"/>
                <w:lang w:eastAsia="pt-BR"/>
              </w:rPr>
              <w:t>couché</w:t>
            </w:r>
            <w:proofErr w:type="spellEnd"/>
            <w:r w:rsidRPr="00CB35D0">
              <w:rPr>
                <w:rFonts w:ascii="Times New Roman" w:eastAsia="Times New Roman" w:hAnsi="Times New Roman" w:cs="Times New Roman"/>
                <w:sz w:val="24"/>
                <w:szCs w:val="24"/>
                <w:lang w:eastAsia="pt-BR"/>
              </w:rPr>
              <w:t xml:space="preserve"> liso, impressão e acabamento de crachás, em papel supremo 300g, revestido em BOPP, com </w:t>
            </w:r>
            <w:proofErr w:type="spellStart"/>
            <w:r w:rsidRPr="00CB35D0">
              <w:rPr>
                <w:rFonts w:ascii="Times New Roman" w:eastAsia="Times New Roman" w:hAnsi="Times New Roman" w:cs="Times New Roman"/>
                <w:sz w:val="24"/>
                <w:szCs w:val="24"/>
                <w:lang w:eastAsia="pt-BR"/>
              </w:rPr>
              <w:t>plastificação</w:t>
            </w:r>
            <w:proofErr w:type="spellEnd"/>
            <w:r w:rsidRPr="00CB35D0">
              <w:rPr>
                <w:rFonts w:ascii="Times New Roman" w:eastAsia="Times New Roman" w:hAnsi="Times New Roman" w:cs="Times New Roman"/>
                <w:sz w:val="24"/>
                <w:szCs w:val="24"/>
                <w:lang w:eastAsia="pt-BR"/>
              </w:rPr>
              <w:t xml:space="preserve"> rígida, com furo central na parte superior, no formato 10 x </w:t>
            </w:r>
            <w:proofErr w:type="gramStart"/>
            <w:r w:rsidRPr="00CB35D0">
              <w:rPr>
                <w:rFonts w:ascii="Times New Roman" w:eastAsia="Times New Roman" w:hAnsi="Times New Roman" w:cs="Times New Roman"/>
                <w:sz w:val="24"/>
                <w:szCs w:val="24"/>
                <w:lang w:eastAsia="pt-BR"/>
              </w:rPr>
              <w:t>15cm</w:t>
            </w:r>
            <w:proofErr w:type="gramEnd"/>
            <w:r w:rsidRPr="00CB35D0">
              <w:rPr>
                <w:rFonts w:ascii="Times New Roman" w:eastAsia="Times New Roman" w:hAnsi="Times New Roman" w:cs="Times New Roman"/>
                <w:sz w:val="24"/>
                <w:szCs w:val="24"/>
                <w:lang w:eastAsia="pt-BR"/>
              </w:rPr>
              <w:t xml:space="preserve">, 4/0 cores, acabamento cordão de </w:t>
            </w:r>
            <w:proofErr w:type="spellStart"/>
            <w:r w:rsidRPr="00CB35D0">
              <w:rPr>
                <w:rFonts w:ascii="Times New Roman" w:eastAsia="Times New Roman" w:hAnsi="Times New Roman" w:cs="Times New Roman"/>
                <w:sz w:val="24"/>
                <w:szCs w:val="24"/>
                <w:lang w:eastAsia="pt-BR"/>
              </w:rPr>
              <w:t>nylon.Arte</w:t>
            </w:r>
            <w:proofErr w:type="spellEnd"/>
            <w:r w:rsidRPr="00CB35D0">
              <w:rPr>
                <w:rFonts w:ascii="Times New Roman" w:eastAsia="Times New Roman" w:hAnsi="Times New Roman" w:cs="Times New Roman"/>
                <w:sz w:val="24"/>
                <w:szCs w:val="24"/>
                <w:lang w:eastAsia="pt-BR"/>
              </w:rPr>
              <w:t xml:space="preserve"> a ser desenvolvida pela Secretaria solicitante com no mínimo timbre, secretaria, nome e foto.</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250,00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R$ 6,15</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R$ 1.537,50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15</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Declaração de Comparecimento - Papel sulfite 75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tamanho 15 cm x21 cm, com 100x1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R$ 6,40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R$ 192,00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16</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Encadernação em capa dura: cor verde; com texto na cor dourada. Dimensões aproximadas: 22 cm x 33,5 cm. Quantidade de folhas: até 200 (duzentas); Acabamento sem costuras.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R$ 38,80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R$ 3.880,00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17</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Encadernação em capa dura: cor verde; com texto na cor dourada. Dimensões aproximadas: 22 cm x 33,5 cm. Quantidade de folhas: até 500 (quinhentas); Acabamento sem </w:t>
            </w:r>
            <w:r w:rsidRPr="00CB35D0">
              <w:rPr>
                <w:rFonts w:ascii="Times New Roman" w:eastAsia="Times New Roman" w:hAnsi="Times New Roman" w:cs="Times New Roman"/>
                <w:sz w:val="24"/>
                <w:szCs w:val="24"/>
                <w:lang w:eastAsia="pt-BR"/>
              </w:rPr>
              <w:lastRenderedPageBreak/>
              <w:t>costuras.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R$ 44,30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R$ 4.430,00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18</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Encadernação em PVC, com espiral, Acima de 200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R$ 8,20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R$ 246,00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19</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Encadernação em PVC, com espiral, de 101 até 200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R$ 6,85</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R$ 205,50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Encadernação em PVC, com espiral, de 51 até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R$ 5,90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R$ 177,00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21</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Encadernação em PVC, com espiral, para até 50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R$ 4,80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R$ 144,00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22</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Envelope Ofício 11,5 cm x 23 cm impressão </w:t>
            </w:r>
            <w:proofErr w:type="gramStart"/>
            <w:r w:rsidRPr="00CB35D0">
              <w:rPr>
                <w:rFonts w:ascii="Times New Roman" w:eastAsia="Times New Roman" w:hAnsi="Times New Roman" w:cs="Times New Roman"/>
                <w:sz w:val="24"/>
                <w:szCs w:val="24"/>
                <w:lang w:eastAsia="pt-BR"/>
              </w:rPr>
              <w:t>1</w:t>
            </w:r>
            <w:proofErr w:type="gramEnd"/>
            <w:r w:rsidRPr="00CB35D0">
              <w:rPr>
                <w:rFonts w:ascii="Times New Roman" w:eastAsia="Times New Roman" w:hAnsi="Times New Roman" w:cs="Times New Roman"/>
                <w:sz w:val="24"/>
                <w:szCs w:val="24"/>
                <w:lang w:eastAsia="pt-BR"/>
              </w:rPr>
              <w:t xml:space="preserve"> cor  </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R$ 0,47</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R$ 2.350,00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23</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Envelope saco/ouro 18,5 cm x 24,5 cm</w:t>
            </w:r>
            <w:proofErr w:type="gramStart"/>
            <w:r w:rsidRPr="00CB35D0">
              <w:rPr>
                <w:rFonts w:ascii="Times New Roman" w:eastAsia="Times New Roman" w:hAnsi="Times New Roman" w:cs="Times New Roman"/>
                <w:sz w:val="24"/>
                <w:szCs w:val="24"/>
                <w:lang w:eastAsia="pt-BR"/>
              </w:rPr>
              <w:t xml:space="preserve">  </w:t>
            </w:r>
            <w:proofErr w:type="gramEnd"/>
            <w:r w:rsidRPr="00CB35D0">
              <w:rPr>
                <w:rFonts w:ascii="Times New Roman" w:eastAsia="Times New Roman" w:hAnsi="Times New Roman" w:cs="Times New Roman"/>
                <w:sz w:val="24"/>
                <w:szCs w:val="24"/>
                <w:lang w:eastAsia="pt-BR"/>
              </w:rPr>
              <w:t>impressão 01 cor, timbrado</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700,00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R$ 0,49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R$ 343,00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24</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Envelope saco/ouro 24 cm x 34 cm impressão 01 cor, timbrado.</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R$ 0,79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R$ 7.900,00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26</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atendimento odontológico/ Papel sulfite 180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Tamanho 15,5 cm x21 cm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R$ 0,14</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R$ 280,00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27</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de Acompanhamento das Gestantes, Papel sulfite 56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100x1 Tamanho 15 cm x20 cm,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R$ 13,35</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R$ 133,50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28</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de atividade coletiva, frente e verso, papel sulfite 75gconforme100x1 formato 22 cm x32 cm, com 100 </w:t>
            </w:r>
            <w:proofErr w:type="gramStart"/>
            <w:r w:rsidRPr="00CB35D0">
              <w:rPr>
                <w:rFonts w:ascii="Times New Roman" w:eastAsia="Times New Roman" w:hAnsi="Times New Roman" w:cs="Times New Roman"/>
                <w:sz w:val="24"/>
                <w:szCs w:val="24"/>
                <w:lang w:eastAsia="pt-BR"/>
              </w:rPr>
              <w:t>folhas</w:t>
            </w:r>
            <w:proofErr w:type="gramEnd"/>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R$ 15,00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R$ 150,00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29</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de cadastro do Hipertenso e/ou Diabético, papel sulfite 75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100x1, tamanho 29,5x21,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R$ 13,15</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R$ 263,00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31</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de procedimentos, papel sulfite 75gconforme100x1 formato 22 cm x32 cm, com 100 </w:t>
            </w:r>
            <w:proofErr w:type="gramStart"/>
            <w:r w:rsidRPr="00CB35D0">
              <w:rPr>
                <w:rFonts w:ascii="Times New Roman" w:eastAsia="Times New Roman" w:hAnsi="Times New Roman" w:cs="Times New Roman"/>
                <w:sz w:val="24"/>
                <w:szCs w:val="24"/>
                <w:lang w:eastAsia="pt-BR"/>
              </w:rPr>
              <w:t>folhas</w:t>
            </w:r>
            <w:proofErr w:type="gramEnd"/>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R$ 9,80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R$ 1.960,00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33</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de visita, programa de controle da febre amarela e dengue, conforme modelo em anexo. Medidas aproximadas </w:t>
            </w:r>
            <w:proofErr w:type="gramStart"/>
            <w:r w:rsidRPr="00CB35D0">
              <w:rPr>
                <w:rFonts w:ascii="Times New Roman" w:eastAsia="Times New Roman" w:hAnsi="Times New Roman" w:cs="Times New Roman"/>
                <w:sz w:val="24"/>
                <w:szCs w:val="24"/>
                <w:lang w:eastAsia="pt-BR"/>
              </w:rPr>
              <w:t>15x10,</w:t>
            </w:r>
            <w:proofErr w:type="gramEnd"/>
            <w:r w:rsidRPr="00CB35D0">
              <w:rPr>
                <w:rFonts w:ascii="Times New Roman" w:eastAsia="Times New Roman" w:hAnsi="Times New Roman" w:cs="Times New Roman"/>
                <w:sz w:val="24"/>
                <w:szCs w:val="24"/>
                <w:lang w:eastAsia="pt-BR"/>
              </w:rPr>
              <w:t xml:space="preserve">5cm. </w:t>
            </w:r>
            <w:r w:rsidRPr="00CB35D0">
              <w:rPr>
                <w:rFonts w:ascii="Times New Roman" w:eastAsia="Times New Roman" w:hAnsi="Times New Roman" w:cs="Times New Roman"/>
                <w:sz w:val="24"/>
                <w:szCs w:val="24"/>
                <w:lang w:eastAsia="pt-BR"/>
              </w:rPr>
              <w:lastRenderedPageBreak/>
              <w:t>Bloco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R$ 6,10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R$ 122,00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35</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Ficha geral de atendimento (FGA)</w:t>
            </w:r>
            <w:proofErr w:type="gramStart"/>
            <w:r w:rsidRPr="00CB35D0">
              <w:rPr>
                <w:rFonts w:ascii="Times New Roman" w:eastAsia="Times New Roman" w:hAnsi="Times New Roman" w:cs="Times New Roman"/>
                <w:sz w:val="24"/>
                <w:szCs w:val="24"/>
                <w:lang w:eastAsia="pt-BR"/>
              </w:rPr>
              <w:t xml:space="preserve">  </w:t>
            </w:r>
            <w:proofErr w:type="gramEnd"/>
            <w:r w:rsidRPr="00CB35D0">
              <w:rPr>
                <w:rFonts w:ascii="Times New Roman" w:eastAsia="Times New Roman" w:hAnsi="Times New Roman" w:cs="Times New Roman"/>
                <w:sz w:val="24"/>
                <w:szCs w:val="24"/>
                <w:lang w:eastAsia="pt-BR"/>
              </w:rPr>
              <w:t>Criança- Papel Sulfite 120gr tamanho 22 cm x 30,5 cm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R$ 0,39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R$ 195,00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36</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Ficha </w:t>
            </w:r>
            <w:proofErr w:type="spellStart"/>
            <w:r w:rsidRPr="00CB35D0">
              <w:rPr>
                <w:rFonts w:ascii="Times New Roman" w:eastAsia="Times New Roman" w:hAnsi="Times New Roman" w:cs="Times New Roman"/>
                <w:sz w:val="24"/>
                <w:szCs w:val="24"/>
                <w:lang w:eastAsia="pt-BR"/>
              </w:rPr>
              <w:t>Pré</w:t>
            </w:r>
            <w:proofErr w:type="spellEnd"/>
            <w:r w:rsidRPr="00CB35D0">
              <w:rPr>
                <w:rFonts w:ascii="Times New Roman" w:eastAsia="Times New Roman" w:hAnsi="Times New Roman" w:cs="Times New Roman"/>
                <w:sz w:val="24"/>
                <w:szCs w:val="24"/>
                <w:lang w:eastAsia="pt-BR"/>
              </w:rPr>
              <w:t xml:space="preserve">- Consulta- Exame físico- Diagnóstico- Tratamento- Exame Complementares Evolução/Intercorrências - </w:t>
            </w:r>
            <w:proofErr w:type="gramStart"/>
            <w:r w:rsidRPr="00CB35D0">
              <w:rPr>
                <w:rFonts w:ascii="Times New Roman" w:eastAsia="Times New Roman" w:hAnsi="Times New Roman" w:cs="Times New Roman"/>
                <w:sz w:val="24"/>
                <w:szCs w:val="24"/>
                <w:lang w:eastAsia="pt-BR"/>
              </w:rPr>
              <w:t>Pós consulta</w:t>
            </w:r>
            <w:proofErr w:type="gramEnd"/>
            <w:r w:rsidRPr="00CB35D0">
              <w:rPr>
                <w:rFonts w:ascii="Times New Roman" w:eastAsia="Times New Roman" w:hAnsi="Times New Roman" w:cs="Times New Roman"/>
                <w:sz w:val="24"/>
                <w:szCs w:val="24"/>
                <w:lang w:eastAsia="pt-BR"/>
              </w:rPr>
              <w:t xml:space="preserve">-encaminhamentos e outros atendimentos, Papel Sulfite 120gr tamanho 22 cm x 30,5 </w:t>
            </w:r>
            <w:proofErr w:type="spellStart"/>
            <w:r w:rsidRPr="00CB35D0">
              <w:rPr>
                <w:rFonts w:ascii="Times New Roman" w:eastAsia="Times New Roman" w:hAnsi="Times New Roman" w:cs="Times New Roman"/>
                <w:sz w:val="24"/>
                <w:szCs w:val="24"/>
                <w:lang w:eastAsia="pt-BR"/>
              </w:rPr>
              <w:t>cm,com</w:t>
            </w:r>
            <w:proofErr w:type="spellEnd"/>
            <w:r w:rsidRPr="00CB35D0">
              <w:rPr>
                <w:rFonts w:ascii="Times New Roman" w:eastAsia="Times New Roman" w:hAnsi="Times New Roman" w:cs="Times New Roman"/>
                <w:sz w:val="24"/>
                <w:szCs w:val="24"/>
                <w:lang w:eastAsia="pt-BR"/>
              </w:rPr>
              <w:t xml:space="preserve">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R$ 13,70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R$ 1.370,00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39</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PANFLETO papel </w:t>
            </w:r>
            <w:proofErr w:type="spellStart"/>
            <w:r w:rsidRPr="00CB35D0">
              <w:rPr>
                <w:rFonts w:ascii="Times New Roman" w:eastAsia="Times New Roman" w:hAnsi="Times New Roman" w:cs="Times New Roman"/>
                <w:sz w:val="24"/>
                <w:szCs w:val="24"/>
                <w:lang w:eastAsia="pt-BR"/>
              </w:rPr>
              <w:t>couchê</w:t>
            </w:r>
            <w:proofErr w:type="spellEnd"/>
            <w:r w:rsidRPr="00CB35D0">
              <w:rPr>
                <w:rFonts w:ascii="Times New Roman" w:eastAsia="Times New Roman" w:hAnsi="Times New Roman" w:cs="Times New Roman"/>
                <w:sz w:val="24"/>
                <w:szCs w:val="24"/>
                <w:lang w:eastAsia="pt-BR"/>
              </w:rPr>
              <w:t xml:space="preserve"> 150 gramas, </w:t>
            </w:r>
            <w:proofErr w:type="gramStart"/>
            <w:r w:rsidRPr="00CB35D0">
              <w:rPr>
                <w:rFonts w:ascii="Times New Roman" w:eastAsia="Times New Roman" w:hAnsi="Times New Roman" w:cs="Times New Roman"/>
                <w:sz w:val="24"/>
                <w:szCs w:val="24"/>
                <w:lang w:eastAsia="pt-BR"/>
              </w:rPr>
              <w:t>4</w:t>
            </w:r>
            <w:proofErr w:type="gramEnd"/>
            <w:r w:rsidRPr="00CB35D0">
              <w:rPr>
                <w:rFonts w:ascii="Times New Roman" w:eastAsia="Times New Roman" w:hAnsi="Times New Roman" w:cs="Times New Roman"/>
                <w:sz w:val="24"/>
                <w:szCs w:val="24"/>
                <w:lang w:eastAsia="pt-BR"/>
              </w:rPr>
              <w:t xml:space="preserve"> X 4 </w:t>
            </w:r>
            <w:proofErr w:type="spellStart"/>
            <w:r w:rsidRPr="00CB35D0">
              <w:rPr>
                <w:rFonts w:ascii="Times New Roman" w:eastAsia="Times New Roman" w:hAnsi="Times New Roman" w:cs="Times New Roman"/>
                <w:sz w:val="24"/>
                <w:szCs w:val="24"/>
                <w:lang w:eastAsia="pt-BR"/>
              </w:rPr>
              <w:t>cores,tamanho</w:t>
            </w:r>
            <w:proofErr w:type="spellEnd"/>
            <w:r w:rsidRPr="00CB35D0">
              <w:rPr>
                <w:rFonts w:ascii="Times New Roman" w:eastAsia="Times New Roman" w:hAnsi="Times New Roman" w:cs="Times New Roman"/>
                <w:sz w:val="24"/>
                <w:szCs w:val="24"/>
                <w:lang w:eastAsia="pt-BR"/>
              </w:rPr>
              <w:t xml:space="preserve"> 15 X 21 cm, Arte a ser desenvolvida pela Secretaria solicitante.</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15.000,00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R$ 0,09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R$ 1.350,00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40</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Panfleto, papel branco, em A5, colorido, com dados variáveis, gramatura 120g.</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15.000,00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R$ 0,09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R$ 1.350,00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41</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Pasta/Processos papel cartão duplex supremo 300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com furos para grampo trilho</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10.000,00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R$ 0,99</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R$ 9.900,00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42</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proofErr w:type="spellStart"/>
            <w:r w:rsidRPr="00CB35D0">
              <w:rPr>
                <w:rFonts w:ascii="Times New Roman" w:eastAsia="Times New Roman" w:hAnsi="Times New Roman" w:cs="Times New Roman"/>
                <w:sz w:val="24"/>
                <w:szCs w:val="24"/>
                <w:lang w:eastAsia="pt-BR"/>
              </w:rPr>
              <w:t>Plastificação</w:t>
            </w:r>
            <w:proofErr w:type="spellEnd"/>
            <w:r w:rsidRPr="00CB35D0">
              <w:rPr>
                <w:rFonts w:ascii="Times New Roman" w:eastAsia="Times New Roman" w:hAnsi="Times New Roman" w:cs="Times New Roman"/>
                <w:sz w:val="24"/>
                <w:szCs w:val="24"/>
                <w:lang w:eastAsia="pt-BR"/>
              </w:rPr>
              <w:t xml:space="preserve"> tamanho A4, plástico de 0.05mm.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R$ 5,70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R$ 2.850,00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43</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proofErr w:type="spellStart"/>
            <w:r w:rsidRPr="00CB35D0">
              <w:rPr>
                <w:rFonts w:ascii="Times New Roman" w:eastAsia="Times New Roman" w:hAnsi="Times New Roman" w:cs="Times New Roman"/>
                <w:sz w:val="24"/>
                <w:szCs w:val="24"/>
                <w:lang w:eastAsia="pt-BR"/>
              </w:rPr>
              <w:t>Plastificação</w:t>
            </w:r>
            <w:proofErr w:type="spellEnd"/>
            <w:r w:rsidRPr="00CB35D0">
              <w:rPr>
                <w:rFonts w:ascii="Times New Roman" w:eastAsia="Times New Roman" w:hAnsi="Times New Roman" w:cs="Times New Roman"/>
                <w:sz w:val="24"/>
                <w:szCs w:val="24"/>
                <w:lang w:eastAsia="pt-BR"/>
              </w:rPr>
              <w:t xml:space="preserve"> tamanho carteirinha ou carteira funcional, tamanho 110 cm², em plástico de 0,05mm.</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R$ 2,75</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R$ 1.375,00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44</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Receituário</w:t>
            </w:r>
            <w:proofErr w:type="gramStart"/>
            <w:r w:rsidRPr="00CB35D0">
              <w:rPr>
                <w:rFonts w:ascii="Times New Roman" w:eastAsia="Times New Roman" w:hAnsi="Times New Roman" w:cs="Times New Roman"/>
                <w:sz w:val="24"/>
                <w:szCs w:val="24"/>
                <w:lang w:eastAsia="pt-BR"/>
              </w:rPr>
              <w:t xml:space="preserve">  </w:t>
            </w:r>
            <w:proofErr w:type="gramEnd"/>
            <w:r w:rsidRPr="00CB35D0">
              <w:rPr>
                <w:rFonts w:ascii="Times New Roman" w:eastAsia="Times New Roman" w:hAnsi="Times New Roman" w:cs="Times New Roman"/>
                <w:sz w:val="24"/>
                <w:szCs w:val="24"/>
                <w:lang w:eastAsia="pt-BR"/>
              </w:rPr>
              <w:t xml:space="preserve">Azul (notificação de receita B) - Papel sulfite azul 75 </w:t>
            </w:r>
            <w:proofErr w:type="spellStart"/>
            <w:r w:rsidRPr="00CB35D0">
              <w:rPr>
                <w:rFonts w:ascii="Times New Roman" w:eastAsia="Times New Roman" w:hAnsi="Times New Roman" w:cs="Times New Roman"/>
                <w:sz w:val="24"/>
                <w:szCs w:val="24"/>
                <w:lang w:eastAsia="pt-BR"/>
              </w:rPr>
              <w:t>gr</w:t>
            </w:r>
            <w:proofErr w:type="spellEnd"/>
            <w:r w:rsidRPr="00CB35D0">
              <w:rPr>
                <w:rFonts w:ascii="Times New Roman" w:eastAsia="Times New Roman" w:hAnsi="Times New Roman" w:cs="Times New Roman"/>
                <w:sz w:val="24"/>
                <w:szCs w:val="24"/>
                <w:lang w:eastAsia="pt-BR"/>
              </w:rPr>
              <w:t xml:space="preserve"> 20x1 Tamanho 21 cm x10 cm, com folhas numerada com 20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R$ 2,30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R$ 460,00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46</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Registro diário do serviço </w:t>
            </w:r>
            <w:proofErr w:type="spellStart"/>
            <w:r w:rsidRPr="00CB35D0">
              <w:rPr>
                <w:rFonts w:ascii="Times New Roman" w:eastAsia="Times New Roman" w:hAnsi="Times New Roman" w:cs="Times New Roman"/>
                <w:sz w:val="24"/>
                <w:szCs w:val="24"/>
                <w:lang w:eastAsia="pt-BR"/>
              </w:rPr>
              <w:t>antivetorial</w:t>
            </w:r>
            <w:proofErr w:type="spellEnd"/>
            <w:r w:rsidRPr="00CB35D0">
              <w:rPr>
                <w:rFonts w:ascii="Times New Roman" w:eastAsia="Times New Roman" w:hAnsi="Times New Roman" w:cs="Times New Roman"/>
                <w:sz w:val="24"/>
                <w:szCs w:val="24"/>
                <w:lang w:eastAsia="pt-BR"/>
              </w:rPr>
              <w:t xml:space="preserve"> (PNCD) frente e verso, conforme modelo anexo, papel sulfite </w:t>
            </w:r>
            <w:proofErr w:type="gramStart"/>
            <w:r w:rsidRPr="00CB35D0">
              <w:rPr>
                <w:rFonts w:ascii="Times New Roman" w:eastAsia="Times New Roman" w:hAnsi="Times New Roman" w:cs="Times New Roman"/>
                <w:sz w:val="24"/>
                <w:szCs w:val="24"/>
                <w:lang w:eastAsia="pt-BR"/>
              </w:rPr>
              <w:t>75g.</w:t>
            </w:r>
            <w:proofErr w:type="gramEnd"/>
            <w:r w:rsidRPr="00CB35D0">
              <w:rPr>
                <w:rFonts w:ascii="Times New Roman" w:eastAsia="Times New Roman" w:hAnsi="Times New Roman" w:cs="Times New Roman"/>
                <w:sz w:val="24"/>
                <w:szCs w:val="24"/>
                <w:lang w:eastAsia="pt-BR"/>
              </w:rPr>
              <w:t>conforme100x1 formato 22 cm x32 cm,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R$ 13,70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R$ 274,00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47</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Relatório da situação de Saúde e Acompanhamento das Famílias na Área/Equipe, papel sulfite 75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tamanho 29x21,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30,00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R$ 14,40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R$ 432,00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lastRenderedPageBreak/>
              <w:t>48</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Requisição de mercadoria - 15,5 cm x 10,5 cm, com folhas numeradas duplas totalizando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200,00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R$ 4,38</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R$ 876,00</w:t>
            </w:r>
          </w:p>
        </w:tc>
      </w:tr>
      <w:tr w:rsidR="00CB35D0" w:rsidRPr="00CB35D0" w:rsidTr="00CB35D0">
        <w:tc>
          <w:tcPr>
            <w:tcW w:w="7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49</w:t>
            </w:r>
          </w:p>
        </w:tc>
        <w:tc>
          <w:tcPr>
            <w:tcW w:w="3645"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 xml:space="preserve">Requisição/Resultado de exame - Papel sulfite 56 </w:t>
            </w:r>
            <w:proofErr w:type="spellStart"/>
            <w:proofErr w:type="gramStart"/>
            <w:r w:rsidRPr="00CB35D0">
              <w:rPr>
                <w:rFonts w:ascii="Times New Roman" w:eastAsia="Times New Roman" w:hAnsi="Times New Roman" w:cs="Times New Roman"/>
                <w:sz w:val="24"/>
                <w:szCs w:val="24"/>
                <w:lang w:eastAsia="pt-BR"/>
              </w:rPr>
              <w:t>gr</w:t>
            </w:r>
            <w:proofErr w:type="spellEnd"/>
            <w:proofErr w:type="gramEnd"/>
            <w:r w:rsidRPr="00CB35D0">
              <w:rPr>
                <w:rFonts w:ascii="Times New Roman" w:eastAsia="Times New Roman" w:hAnsi="Times New Roman" w:cs="Times New Roman"/>
                <w:sz w:val="24"/>
                <w:szCs w:val="24"/>
                <w:lang w:eastAsia="pt-BR"/>
              </w:rPr>
              <w:t xml:space="preserve"> 100x1 Tamanho 15 cm x20 cm, com 100 folhas</w:t>
            </w:r>
          </w:p>
          <w:p w:rsidR="00CB35D0" w:rsidRPr="00CB35D0" w:rsidRDefault="00CB35D0" w:rsidP="00CB35D0">
            <w:pPr>
              <w:spacing w:after="0" w:line="240" w:lineRule="auto"/>
              <w:rPr>
                <w:rFonts w:ascii="Times New Roman" w:eastAsia="Times New Roman" w:hAnsi="Times New Roman" w:cs="Times New Roman"/>
                <w:sz w:val="24"/>
                <w:szCs w:val="24"/>
                <w:lang w:eastAsia="pt-BR"/>
              </w:rPr>
            </w:pPr>
          </w:p>
        </w:tc>
        <w:tc>
          <w:tcPr>
            <w:tcW w:w="1418" w:type="dxa"/>
          </w:tcPr>
          <w:p w:rsidR="00CB35D0" w:rsidRPr="00CB35D0" w:rsidRDefault="00CB35D0" w:rsidP="00CB35D0">
            <w:pPr>
              <w:spacing w:after="0" w:line="240" w:lineRule="auto"/>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ALTIZANI</w:t>
            </w:r>
          </w:p>
        </w:tc>
        <w:tc>
          <w:tcPr>
            <w:tcW w:w="1116"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500,00</w:t>
            </w:r>
          </w:p>
        </w:tc>
        <w:tc>
          <w:tcPr>
            <w:tcW w:w="1435" w:type="dxa"/>
          </w:tcPr>
          <w:p w:rsidR="00CB35D0" w:rsidRPr="00CB35D0" w:rsidRDefault="00CB35D0" w:rsidP="00CB35D0">
            <w:pPr>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R$ 5,60</w:t>
            </w:r>
          </w:p>
        </w:tc>
        <w:tc>
          <w:tcPr>
            <w:tcW w:w="1701" w:type="dxa"/>
          </w:tcPr>
          <w:p w:rsidR="00CB35D0" w:rsidRPr="00CB35D0" w:rsidRDefault="00CB35D0" w:rsidP="00CB35D0">
            <w:pPr>
              <w:spacing w:after="0" w:line="240" w:lineRule="auto"/>
              <w:ind w:right="72"/>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t>R$ 2.800,00</w:t>
            </w:r>
          </w:p>
        </w:tc>
      </w:tr>
    </w:tbl>
    <w:p w:rsidR="00CB35D0" w:rsidRPr="00CB35D0" w:rsidRDefault="00CB35D0" w:rsidP="004E3EFA">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CB35D0" w:rsidRPr="00CB35D0" w:rsidSect="00CB35D0">
      <w:headerReference w:type="default" r:id="rId8"/>
      <w:footerReference w:type="default" r:id="rId9"/>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D2" w:rsidRDefault="00A639D2" w:rsidP="004E3EFA">
      <w:pPr>
        <w:spacing w:after="0" w:line="240" w:lineRule="auto"/>
      </w:pPr>
      <w:r>
        <w:separator/>
      </w:r>
    </w:p>
  </w:endnote>
  <w:endnote w:type="continuationSeparator" w:id="0">
    <w:p w:rsidR="00A639D2" w:rsidRDefault="00A639D2" w:rsidP="004E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D0" w:rsidRPr="00CB35D0" w:rsidRDefault="00CB35D0" w:rsidP="00CB35D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CB35D0">
      <w:rPr>
        <w:rFonts w:ascii="Times New Roman" w:eastAsia="Times New Roman" w:hAnsi="Times New Roman" w:cs="Times New Roman"/>
        <w:sz w:val="24"/>
        <w:szCs w:val="24"/>
        <w:lang w:eastAsia="pt-BR"/>
      </w:rPr>
      <w:fldChar w:fldCharType="begin"/>
    </w:r>
    <w:r w:rsidRPr="00CB35D0">
      <w:rPr>
        <w:rFonts w:ascii="Times New Roman" w:eastAsia="Times New Roman" w:hAnsi="Times New Roman" w:cs="Times New Roman"/>
        <w:sz w:val="24"/>
        <w:szCs w:val="24"/>
        <w:lang w:eastAsia="pt-BR"/>
      </w:rPr>
      <w:instrText>PAGE   \* MERGEFORMAT</w:instrText>
    </w:r>
    <w:r w:rsidRPr="00CB35D0">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11</w:t>
    </w:r>
    <w:r w:rsidRPr="00CB35D0">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CB35D0" w:rsidRPr="00CB35D0" w:rsidRDefault="00CB35D0" w:rsidP="00CB35D0">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CB35D0">
      <w:rPr>
        <w:rFonts w:ascii="Arial" w:eastAsia="Times New Roman" w:hAnsi="Arial" w:cs="Times New Roman"/>
        <w:sz w:val="14"/>
        <w:szCs w:val="14"/>
        <w:lang w:eastAsia="pt-BR"/>
      </w:rPr>
      <w:t>Avenida Interventor</w:t>
    </w:r>
    <w:proofErr w:type="gramEnd"/>
    <w:r w:rsidRPr="00CB35D0">
      <w:rPr>
        <w:rFonts w:ascii="Arial" w:eastAsia="Times New Roman" w:hAnsi="Arial" w:cs="Times New Roman"/>
        <w:sz w:val="14"/>
        <w:szCs w:val="14"/>
        <w:lang w:eastAsia="pt-BR"/>
      </w:rPr>
      <w:t xml:space="preserve"> Manoel Ribas nº 06, Cx. Postal 01, </w:t>
    </w:r>
    <w:proofErr w:type="spellStart"/>
    <w:r w:rsidRPr="00CB35D0">
      <w:rPr>
        <w:rFonts w:ascii="Arial" w:eastAsia="Times New Roman" w:hAnsi="Arial" w:cs="Times New Roman"/>
        <w:sz w:val="14"/>
        <w:szCs w:val="14"/>
        <w:lang w:eastAsia="pt-BR"/>
      </w:rPr>
      <w:t>Cep</w:t>
    </w:r>
    <w:proofErr w:type="spellEnd"/>
    <w:r w:rsidRPr="00CB35D0">
      <w:rPr>
        <w:rFonts w:ascii="Arial" w:eastAsia="Times New Roman" w:hAnsi="Arial" w:cs="Times New Roman"/>
        <w:sz w:val="14"/>
        <w:szCs w:val="14"/>
        <w:lang w:eastAsia="pt-BR"/>
      </w:rPr>
      <w:t xml:space="preserve">- 86.375-000, </w:t>
    </w:r>
    <w:proofErr w:type="spellStart"/>
    <w:r w:rsidRPr="00CB35D0">
      <w:rPr>
        <w:rFonts w:ascii="Arial" w:eastAsia="Times New Roman" w:hAnsi="Arial" w:cs="Times New Roman"/>
        <w:sz w:val="14"/>
        <w:szCs w:val="14"/>
        <w:lang w:eastAsia="pt-BR"/>
      </w:rPr>
      <w:t>Itambaracá</w:t>
    </w:r>
    <w:proofErr w:type="spellEnd"/>
    <w:r w:rsidRPr="00CB35D0">
      <w:rPr>
        <w:rFonts w:ascii="Arial" w:eastAsia="Times New Roman" w:hAnsi="Arial" w:cs="Times New Roman"/>
        <w:sz w:val="14"/>
        <w:szCs w:val="14"/>
        <w:lang w:eastAsia="pt-BR"/>
      </w:rPr>
      <w:t xml:space="preserve"> - PR</w:t>
    </w:r>
  </w:p>
  <w:p w:rsidR="00CB35D0" w:rsidRPr="00CB35D0" w:rsidRDefault="00CB35D0" w:rsidP="00CB35D0">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CB35D0">
      <w:rPr>
        <w:rFonts w:ascii="Arial" w:eastAsia="Times New Roman" w:hAnsi="Arial" w:cs="Times New Roman"/>
        <w:sz w:val="14"/>
        <w:szCs w:val="14"/>
        <w:lang w:eastAsia="pt-BR"/>
      </w:rPr>
      <w:t>Fone (43) 3543-1224/Fax (43) 3543-1361; gabinete@itambaraca.pr.gov.br</w:t>
    </w:r>
  </w:p>
  <w:p w:rsidR="00CB35D0" w:rsidRPr="00CB35D0" w:rsidRDefault="00CB35D0" w:rsidP="00CB35D0">
    <w:pPr>
      <w:tabs>
        <w:tab w:val="center" w:pos="4419"/>
        <w:tab w:val="right" w:pos="8838"/>
      </w:tabs>
      <w:spacing w:after="0" w:line="240" w:lineRule="auto"/>
      <w:rPr>
        <w:rFonts w:ascii="Times New Roman" w:eastAsia="Times New Roman" w:hAnsi="Times New Roman" w:cs="Times New Roman"/>
        <w:sz w:val="24"/>
        <w:szCs w:val="24"/>
        <w:lang w:eastAsia="pt-BR"/>
      </w:rPr>
    </w:pPr>
  </w:p>
  <w:p w:rsidR="00CB35D0" w:rsidRDefault="00CB35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D2" w:rsidRDefault="00A639D2" w:rsidP="004E3EFA">
      <w:pPr>
        <w:spacing w:after="0" w:line="240" w:lineRule="auto"/>
      </w:pPr>
      <w:r>
        <w:separator/>
      </w:r>
    </w:p>
  </w:footnote>
  <w:footnote w:type="continuationSeparator" w:id="0">
    <w:p w:rsidR="00A639D2" w:rsidRDefault="00A639D2" w:rsidP="004E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FA" w:rsidRPr="004E3EFA" w:rsidRDefault="00A639D2" w:rsidP="004E3EFA">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6601" r:id="rId2"/>
      </w:pict>
    </w:r>
    <w:r w:rsidR="004E3EFA" w:rsidRPr="004E3EFA">
      <w:rPr>
        <w:rFonts w:ascii="Times New Roman" w:eastAsia="Times New Roman" w:hAnsi="Times New Roman" w:cs="Times New Roman"/>
        <w:b/>
        <w:bCs/>
        <w:sz w:val="20"/>
        <w:szCs w:val="20"/>
        <w:lang w:eastAsia="pt-BR"/>
      </w:rPr>
      <w:t>MUNICÍPIO DE ITAMBARACÁ</w:t>
    </w:r>
  </w:p>
  <w:p w:rsidR="004E3EFA" w:rsidRPr="004E3EFA" w:rsidRDefault="004E3EFA" w:rsidP="004E3EFA">
    <w:pPr>
      <w:spacing w:after="0" w:line="240" w:lineRule="auto"/>
      <w:jc w:val="center"/>
      <w:rPr>
        <w:rFonts w:ascii="Times New Roman" w:eastAsia="Times New Roman" w:hAnsi="Times New Roman" w:cs="Times New Roman"/>
        <w:b/>
        <w:bCs/>
        <w:sz w:val="20"/>
        <w:szCs w:val="20"/>
        <w:lang w:eastAsia="pt-BR"/>
      </w:rPr>
    </w:pPr>
    <w:r w:rsidRPr="004E3EFA">
      <w:rPr>
        <w:rFonts w:ascii="Times New Roman" w:eastAsia="Times New Roman" w:hAnsi="Times New Roman" w:cs="Times New Roman"/>
        <w:b/>
        <w:bCs/>
        <w:sz w:val="20"/>
        <w:szCs w:val="20"/>
        <w:lang w:eastAsia="pt-BR"/>
      </w:rPr>
      <w:t>Estado do Paraná</w:t>
    </w:r>
  </w:p>
  <w:p w:rsidR="004E3EFA" w:rsidRDefault="004E3EFA" w:rsidP="004E3EFA">
    <w:pPr>
      <w:pStyle w:val="Cabealho"/>
    </w:pPr>
    <w:r w:rsidRPr="004E3EFA">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FA"/>
    <w:rsid w:val="001B4F9B"/>
    <w:rsid w:val="003B700B"/>
    <w:rsid w:val="004E3EFA"/>
    <w:rsid w:val="006D7871"/>
    <w:rsid w:val="00750FF0"/>
    <w:rsid w:val="007D37F1"/>
    <w:rsid w:val="009B0B22"/>
    <w:rsid w:val="00A639D2"/>
    <w:rsid w:val="00B3402E"/>
    <w:rsid w:val="00CB35D0"/>
    <w:rsid w:val="00ED7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3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EFA"/>
  </w:style>
  <w:style w:type="paragraph" w:styleId="Rodap">
    <w:name w:val="footer"/>
    <w:basedOn w:val="Normal"/>
    <w:link w:val="RodapChar"/>
    <w:uiPriority w:val="99"/>
    <w:unhideWhenUsed/>
    <w:rsid w:val="004E3EFA"/>
    <w:pPr>
      <w:tabs>
        <w:tab w:val="center" w:pos="4252"/>
        <w:tab w:val="right" w:pos="8504"/>
      </w:tabs>
      <w:spacing w:after="0" w:line="240" w:lineRule="auto"/>
    </w:pPr>
  </w:style>
  <w:style w:type="character" w:customStyle="1" w:styleId="RodapChar">
    <w:name w:val="Rodapé Char"/>
    <w:basedOn w:val="Fontepargpadro"/>
    <w:link w:val="Rodap"/>
    <w:uiPriority w:val="99"/>
    <w:rsid w:val="004E3EFA"/>
  </w:style>
  <w:style w:type="character" w:customStyle="1" w:styleId="Ttulo1Char">
    <w:name w:val="Título 1 Char"/>
    <w:basedOn w:val="Fontepargpadro"/>
    <w:link w:val="Ttulo1"/>
    <w:rsid w:val="004E3E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D7871"/>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3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EFA"/>
  </w:style>
  <w:style w:type="paragraph" w:styleId="Rodap">
    <w:name w:val="footer"/>
    <w:basedOn w:val="Normal"/>
    <w:link w:val="RodapChar"/>
    <w:uiPriority w:val="99"/>
    <w:unhideWhenUsed/>
    <w:rsid w:val="004E3EFA"/>
    <w:pPr>
      <w:tabs>
        <w:tab w:val="center" w:pos="4252"/>
        <w:tab w:val="right" w:pos="8504"/>
      </w:tabs>
      <w:spacing w:after="0" w:line="240" w:lineRule="auto"/>
    </w:pPr>
  </w:style>
  <w:style w:type="character" w:customStyle="1" w:styleId="RodapChar">
    <w:name w:val="Rodapé Char"/>
    <w:basedOn w:val="Fontepargpadro"/>
    <w:link w:val="Rodap"/>
    <w:uiPriority w:val="99"/>
    <w:rsid w:val="004E3EFA"/>
  </w:style>
  <w:style w:type="character" w:customStyle="1" w:styleId="Ttulo1Char">
    <w:name w:val="Título 1 Char"/>
    <w:basedOn w:val="Fontepargpadro"/>
    <w:link w:val="Ttulo1"/>
    <w:rsid w:val="004E3E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D787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4839</Words>
  <Characters>26131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4</cp:revision>
  <dcterms:created xsi:type="dcterms:W3CDTF">2016-02-04T15:53:00Z</dcterms:created>
  <dcterms:modified xsi:type="dcterms:W3CDTF">2016-02-15T17:50:00Z</dcterms:modified>
</cp:coreProperties>
</file>