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15" w:rsidRPr="00051515" w:rsidRDefault="00051515" w:rsidP="0005151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ATA DE REGISTRO DE PR</w:t>
      </w:r>
      <w:r w:rsidRPr="00051515">
        <w:rPr>
          <w:rFonts w:ascii="Times New Roman" w:eastAsia="Times New Roman" w:hAnsi="Times New Roman" w:cs="Times New Roman"/>
          <w:b/>
          <w:bCs/>
          <w:spacing w:val="1"/>
          <w:sz w:val="23"/>
          <w:szCs w:val="23"/>
          <w:lang w:eastAsia="pt-BR"/>
        </w:rPr>
        <w:t>E</w:t>
      </w:r>
      <w:r w:rsidRPr="00051515">
        <w:rPr>
          <w:rFonts w:ascii="Times New Roman" w:eastAsia="Times New Roman" w:hAnsi="Times New Roman" w:cs="Times New Roman"/>
          <w:b/>
          <w:bCs/>
          <w:spacing w:val="-1"/>
          <w:sz w:val="23"/>
          <w:szCs w:val="23"/>
          <w:lang w:eastAsia="pt-BR"/>
        </w:rPr>
        <w:t>Ç</w:t>
      </w:r>
      <w:r w:rsidRPr="00051515">
        <w:rPr>
          <w:rFonts w:ascii="Times New Roman" w:eastAsia="Times New Roman" w:hAnsi="Times New Roman" w:cs="Times New Roman"/>
          <w:b/>
          <w:bCs/>
          <w:sz w:val="23"/>
          <w:szCs w:val="23"/>
          <w:lang w:eastAsia="pt-BR"/>
        </w:rPr>
        <w: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233361"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sz w:val="23"/>
          <w:szCs w:val="23"/>
          <w:lang w:eastAsia="pt-BR"/>
        </w:rPr>
        <w:t>CONCORRÊNCIA PARA 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n.º </w:t>
      </w:r>
      <w:r w:rsidRPr="00233361">
        <w:rPr>
          <w:rFonts w:ascii="Times New Roman" w:eastAsia="Times New Roman" w:hAnsi="Times New Roman" w:cs="Times New Roman"/>
          <w:color w:val="000000"/>
          <w:sz w:val="23"/>
          <w:szCs w:val="23"/>
          <w:u w:val="single"/>
          <w:lang w:eastAsia="pt-BR"/>
        </w:rPr>
        <w:t>007/2016</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PREÇOS Nº </w:t>
      </w:r>
      <w:r w:rsidRPr="00233361">
        <w:rPr>
          <w:rFonts w:ascii="Times New Roman" w:eastAsia="Times New Roman" w:hAnsi="Times New Roman" w:cs="Times New Roman"/>
          <w:sz w:val="23"/>
          <w:szCs w:val="23"/>
          <w:lang w:eastAsia="pt-BR"/>
        </w:rPr>
        <w:t>018/2016</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Aos </w:t>
      </w:r>
      <w:r w:rsidRPr="00233361">
        <w:rPr>
          <w:rFonts w:ascii="Times New Roman" w:eastAsia="Times New Roman" w:hAnsi="Times New Roman" w:cs="Times New Roman"/>
          <w:color w:val="000000"/>
          <w:sz w:val="23"/>
          <w:szCs w:val="23"/>
          <w:lang w:eastAsia="pt-BR"/>
        </w:rPr>
        <w:t>25</w:t>
      </w:r>
      <w:r w:rsidRPr="00051515">
        <w:rPr>
          <w:rFonts w:ascii="Times New Roman" w:eastAsia="Times New Roman" w:hAnsi="Times New Roman" w:cs="Times New Roman"/>
          <w:color w:val="000000"/>
          <w:sz w:val="23"/>
          <w:szCs w:val="23"/>
          <w:lang w:eastAsia="pt-BR"/>
        </w:rPr>
        <w:t xml:space="preserve"> dias do mês de</w:t>
      </w:r>
      <w:r w:rsidRPr="00233361">
        <w:rPr>
          <w:rFonts w:ascii="Times New Roman" w:eastAsia="Times New Roman" w:hAnsi="Times New Roman" w:cs="Times New Roman"/>
          <w:color w:val="000000"/>
          <w:sz w:val="23"/>
          <w:szCs w:val="23"/>
          <w:lang w:eastAsia="pt-BR"/>
        </w:rPr>
        <w:t xml:space="preserve"> novembro</w:t>
      </w:r>
      <w:r w:rsidRPr="00051515">
        <w:rPr>
          <w:rFonts w:ascii="Times New Roman" w:eastAsia="Times New Roman" w:hAnsi="Times New Roman" w:cs="Times New Roman"/>
          <w:color w:val="000000"/>
          <w:sz w:val="23"/>
          <w:szCs w:val="23"/>
          <w:lang w:eastAsia="pt-BR"/>
        </w:rPr>
        <w:t xml:space="preserve"> de </w:t>
      </w:r>
      <w:r w:rsidRPr="00233361">
        <w:rPr>
          <w:rFonts w:ascii="Times New Roman" w:eastAsia="Times New Roman" w:hAnsi="Times New Roman" w:cs="Times New Roman"/>
          <w:color w:val="000000"/>
          <w:sz w:val="23"/>
          <w:szCs w:val="23"/>
          <w:lang w:eastAsia="pt-BR"/>
        </w:rPr>
        <w:t>2016</w:t>
      </w:r>
      <w:r w:rsidRPr="0005151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051515">
        <w:rPr>
          <w:rFonts w:ascii="Times New Roman" w:eastAsia="Times New Roman" w:hAnsi="Times New Roman" w:cs="Times New Roman"/>
          <w:color w:val="000000"/>
          <w:sz w:val="23"/>
          <w:szCs w:val="23"/>
          <w:lang w:eastAsia="pt-BR"/>
        </w:rPr>
        <w:t>Itambaracá-Pr</w:t>
      </w:r>
      <w:proofErr w:type="spellEnd"/>
      <w:r w:rsidRPr="0005151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051515">
        <w:rPr>
          <w:rFonts w:ascii="Times New Roman" w:eastAsia="Times New Roman" w:hAnsi="Times New Roman" w:cs="Times New Roman"/>
          <w:color w:val="000000"/>
          <w:sz w:val="23"/>
          <w:szCs w:val="23"/>
          <w:lang w:eastAsia="pt-BR"/>
        </w:rPr>
        <w:t>Avenida Interventor</w:t>
      </w:r>
      <w:proofErr w:type="gramEnd"/>
      <w:r w:rsidRPr="0005151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051515">
        <w:rPr>
          <w:rFonts w:ascii="Times New Roman" w:eastAsia="Times New Roman" w:hAnsi="Times New Roman" w:cs="Times New Roman"/>
          <w:color w:val="000000"/>
          <w:sz w:val="23"/>
          <w:szCs w:val="23"/>
          <w:lang w:eastAsia="pt-BR"/>
        </w:rPr>
        <w:t>Sr</w:t>
      </w:r>
      <w:proofErr w:type="spellEnd"/>
      <w:r w:rsidRPr="00051515">
        <w:rPr>
          <w:rFonts w:ascii="Times New Roman" w:eastAsia="Times New Roman" w:hAnsi="Times New Roman" w:cs="Times New Roman"/>
          <w:color w:val="000000"/>
          <w:sz w:val="23"/>
          <w:szCs w:val="23"/>
          <w:lang w:eastAsia="pt-BR"/>
        </w:rPr>
        <w:t xml:space="preserve"> Amarildo Tostes, brasileiro, casado, </w:t>
      </w:r>
      <w:r w:rsidRPr="00233361">
        <w:rPr>
          <w:rFonts w:ascii="Times New Roman" w:eastAsia="Times New Roman" w:hAnsi="Times New Roman" w:cs="Times New Roman"/>
          <w:sz w:val="23"/>
          <w:szCs w:val="23"/>
          <w:lang w:eastAsia="pt-BR"/>
        </w:rPr>
        <w:t xml:space="preserve">CPF nº </w:t>
      </w:r>
      <w:r w:rsidRPr="00233361">
        <w:rPr>
          <w:rFonts w:ascii="Times New Roman" w:hAnsi="Times New Roman" w:cs="Times New Roman"/>
          <w:sz w:val="23"/>
          <w:szCs w:val="23"/>
        </w:rPr>
        <w:t>478.507.959-20; portador da Carteira de Identidade RG nº3.554.127-6 SSP-PR</w:t>
      </w:r>
      <w:r w:rsidRPr="00051515">
        <w:rPr>
          <w:rFonts w:ascii="Times New Roman" w:eastAsia="Times New Roman" w:hAnsi="Times New Roman" w:cs="Times New Roman"/>
          <w:color w:val="000000"/>
          <w:sz w:val="23"/>
          <w:szCs w:val="23"/>
          <w:lang w:eastAsia="pt-BR"/>
        </w:rPr>
        <w:t xml:space="preserve">, doravante denominada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051515">
        <w:rPr>
          <w:rFonts w:ascii="Times New Roman" w:eastAsia="Times New Roman" w:hAnsi="Times New Roman" w:cs="Times New Roman"/>
          <w:bCs/>
          <w:color w:val="000000"/>
          <w:sz w:val="23"/>
          <w:szCs w:val="23"/>
          <w:lang w:eastAsia="pt-BR"/>
        </w:rPr>
        <w:t xml:space="preserve">Lei Complementar n.º 123/2006, </w:t>
      </w:r>
      <w:r w:rsidRPr="0005151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233361">
        <w:rPr>
          <w:rFonts w:ascii="Times New Roman" w:eastAsia="Times New Roman" w:hAnsi="Times New Roman" w:cs="Times New Roman"/>
          <w:color w:val="000000"/>
          <w:sz w:val="23"/>
          <w:szCs w:val="23"/>
          <w:lang w:eastAsia="pt-BR"/>
        </w:rPr>
        <w:t>07</w:t>
      </w:r>
      <w:r w:rsidRPr="00051515">
        <w:rPr>
          <w:rFonts w:ascii="Times New Roman" w:eastAsia="Times New Roman" w:hAnsi="Times New Roman" w:cs="Times New Roman"/>
          <w:color w:val="000000"/>
          <w:sz w:val="23"/>
          <w:szCs w:val="23"/>
          <w:lang w:eastAsia="pt-BR"/>
        </w:rPr>
        <w:t>/2016 - PMI, consoante as seguintes cláusulas e condições:</w:t>
      </w:r>
    </w:p>
    <w:p w:rsidR="00051515" w:rsidRPr="00051515" w:rsidRDefault="00051515" w:rsidP="00051515">
      <w:pPr>
        <w:spacing w:after="0" w:line="240" w:lineRule="auto"/>
        <w:jc w:val="both"/>
        <w:rPr>
          <w:rFonts w:ascii="Times New Roman" w:eastAsia="Times New Roman" w:hAnsi="Times New Roman" w:cs="Times New Roman"/>
          <w:sz w:val="23"/>
          <w:szCs w:val="23"/>
          <w:u w:val="single"/>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PRIMEIRA: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OBJETO–</w:t>
      </w:r>
    </w:p>
    <w:p w:rsidR="00051515" w:rsidRPr="00051515" w:rsidRDefault="00051515" w:rsidP="00051515">
      <w:pPr>
        <w:spacing w:after="0" w:line="240" w:lineRule="auto"/>
        <w:jc w:val="both"/>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bCs/>
          <w:sz w:val="23"/>
          <w:szCs w:val="23"/>
          <w:lang w:eastAsia="pt-BR"/>
        </w:rPr>
        <w:t>1.1.</w:t>
      </w:r>
      <w:r w:rsidRPr="00051515">
        <w:rPr>
          <w:rFonts w:ascii="Times New Roman" w:eastAsia="Times New Roman" w:hAnsi="Times New Roman" w:cs="Times New Roman"/>
          <w:bCs/>
          <w:sz w:val="23"/>
          <w:szCs w:val="23"/>
          <w:lang w:eastAsia="pt-BR"/>
        </w:rPr>
        <w:t xml:space="preserve"> O Objeto da presente Ata é o Registro de Preços </w:t>
      </w:r>
      <w:r w:rsidRPr="00051515">
        <w:rPr>
          <w:rFonts w:ascii="Times New Roman" w:eastAsia="Times New Roman" w:hAnsi="Times New Roman" w:cs="Times New Roman"/>
          <w:sz w:val="23"/>
          <w:szCs w:val="23"/>
          <w:lang w:eastAsia="pt-BR"/>
        </w:rPr>
        <w:t xml:space="preserve">para Aquisição de Material de Consumo (Suprimento de Informática) e Prestação de Serviços Contínuos de Recarga de Cartuchos e Toners para Impressoras, destinados a suprir as necessidades das Secretarias de Administração Geral, Educação, Saúde, Assistência Social, Conselho Tutelar, Escolas, Pré-Escolas e Centros de Educação Infantil Municipal, </w:t>
      </w:r>
      <w:r w:rsidRPr="00051515">
        <w:rPr>
          <w:rFonts w:ascii="Times New Roman" w:eastAsia="Times New Roman" w:hAnsi="Times New Roman" w:cs="Times New Roman"/>
          <w:bCs/>
          <w:sz w:val="23"/>
          <w:szCs w:val="23"/>
          <w:lang w:eastAsia="pt-BR"/>
        </w:rPr>
        <w:t>especificações e detalhamentos consignados na Concorrência - SRP nº 00</w:t>
      </w:r>
      <w:r w:rsidRPr="00233361">
        <w:rPr>
          <w:rFonts w:ascii="Times New Roman" w:eastAsia="Times New Roman" w:hAnsi="Times New Roman" w:cs="Times New Roman"/>
          <w:sz w:val="23"/>
          <w:szCs w:val="23"/>
          <w:lang w:eastAsia="pt-BR"/>
        </w:rPr>
        <w:t>7</w:t>
      </w:r>
      <w:r w:rsidRPr="00051515">
        <w:rPr>
          <w:rFonts w:ascii="Times New Roman" w:eastAsia="Times New Roman" w:hAnsi="Times New Roman" w:cs="Times New Roman"/>
          <w:bCs/>
          <w:sz w:val="23"/>
          <w:szCs w:val="23"/>
          <w:lang w:eastAsia="pt-BR"/>
        </w:rPr>
        <w:t xml:space="preserve">/2016, </w:t>
      </w:r>
      <w:r w:rsidRPr="00051515">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Cs/>
          <w:color w:val="000000"/>
          <w:sz w:val="23"/>
          <w:szCs w:val="23"/>
          <w:lang w:eastAsia="pt-BR"/>
        </w:rPr>
        <w:t>ATA DE REGISTRO DE PREÇOS</w:t>
      </w:r>
      <w:r w:rsidRPr="00051515">
        <w:rPr>
          <w:rFonts w:ascii="Times New Roman" w:eastAsia="Times New Roman" w:hAnsi="Times New Roman" w:cs="Times New Roman"/>
          <w:bCs/>
          <w:sz w:val="23"/>
          <w:szCs w:val="23"/>
          <w:lang w:eastAsia="pt-BR"/>
        </w:rPr>
        <w:t xml:space="preserve"> que juntamente com a proposta da </w:t>
      </w:r>
      <w:r w:rsidRPr="00051515">
        <w:rPr>
          <w:rFonts w:ascii="Times New Roman" w:eastAsia="Times New Roman" w:hAnsi="Times New Roman" w:cs="Times New Roman"/>
          <w:sz w:val="23"/>
          <w:szCs w:val="23"/>
          <w:lang w:eastAsia="pt-BR"/>
        </w:rPr>
        <w:t>DETENTORA</w:t>
      </w:r>
      <w:r w:rsidRPr="0005151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SEGUNDA: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DOS FORNECEDORES E DOS PREÇOS REGISTRADOS</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2.1.</w:t>
      </w:r>
      <w:r w:rsidRPr="0005151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a) Primeiro colocado:</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 empresa</w:t>
      </w:r>
      <w:r w:rsidR="00233361" w:rsidRPr="00233361">
        <w:rPr>
          <w:rFonts w:ascii="Times New Roman" w:hAnsi="Times New Roman" w:cs="Times New Roman"/>
          <w:sz w:val="23"/>
          <w:szCs w:val="23"/>
        </w:rPr>
        <w:t xml:space="preserve"> </w:t>
      </w:r>
      <w:proofErr w:type="spellStart"/>
      <w:r w:rsidR="00233361" w:rsidRPr="00233361">
        <w:rPr>
          <w:rFonts w:ascii="Times New Roman" w:hAnsi="Times New Roman" w:cs="Times New Roman"/>
          <w:sz w:val="23"/>
          <w:szCs w:val="23"/>
        </w:rPr>
        <w:t>Methodus</w:t>
      </w:r>
      <w:proofErr w:type="spellEnd"/>
      <w:r w:rsidR="00233361" w:rsidRPr="00233361">
        <w:rPr>
          <w:rFonts w:ascii="Times New Roman" w:hAnsi="Times New Roman" w:cs="Times New Roman"/>
          <w:sz w:val="23"/>
          <w:szCs w:val="23"/>
        </w:rPr>
        <w:t xml:space="preserve"> Tecnologia </w:t>
      </w:r>
      <w:proofErr w:type="spellStart"/>
      <w:r w:rsidR="00233361" w:rsidRPr="00233361">
        <w:rPr>
          <w:rFonts w:ascii="Times New Roman" w:hAnsi="Times New Roman" w:cs="Times New Roman"/>
          <w:sz w:val="23"/>
          <w:szCs w:val="23"/>
        </w:rPr>
        <w:t>Eirelli-Me</w:t>
      </w:r>
      <w:proofErr w:type="spellEnd"/>
      <w:r w:rsidR="00233361" w:rsidRPr="00233361">
        <w:rPr>
          <w:rFonts w:ascii="Times New Roman" w:hAnsi="Times New Roman" w:cs="Times New Roman"/>
          <w:sz w:val="23"/>
          <w:szCs w:val="23"/>
        </w:rPr>
        <w:t>, inscrito no CNPJ sob o nº 17.472.205/0001-72,</w:t>
      </w:r>
      <w:proofErr w:type="gramStart"/>
      <w:r w:rsidR="00233361" w:rsidRPr="00233361">
        <w:rPr>
          <w:rFonts w:ascii="Times New Roman" w:hAnsi="Times New Roman" w:cs="Times New Roman"/>
          <w:sz w:val="23"/>
          <w:szCs w:val="23"/>
        </w:rPr>
        <w:t xml:space="preserve">  </w:t>
      </w:r>
      <w:proofErr w:type="gramEnd"/>
      <w:r w:rsidR="00233361" w:rsidRPr="00233361">
        <w:rPr>
          <w:rFonts w:ascii="Times New Roman" w:hAnsi="Times New Roman" w:cs="Times New Roman"/>
          <w:sz w:val="23"/>
          <w:szCs w:val="23"/>
        </w:rPr>
        <w:t xml:space="preserve">sito à  Rua: Presidente Vargas, nº 348, Centro, na cidade de </w:t>
      </w:r>
      <w:proofErr w:type="spellStart"/>
      <w:r w:rsidR="00233361" w:rsidRPr="00233361">
        <w:rPr>
          <w:rFonts w:ascii="Times New Roman" w:hAnsi="Times New Roman" w:cs="Times New Roman"/>
          <w:sz w:val="23"/>
          <w:szCs w:val="23"/>
        </w:rPr>
        <w:t>Itambaracá</w:t>
      </w:r>
      <w:proofErr w:type="spellEnd"/>
      <w:r w:rsidR="00233361" w:rsidRPr="00233361">
        <w:rPr>
          <w:rFonts w:ascii="Times New Roman" w:hAnsi="Times New Roman" w:cs="Times New Roman"/>
          <w:sz w:val="23"/>
          <w:szCs w:val="23"/>
        </w:rPr>
        <w:t>, Estado do Paraná, CEP : 86.375-000,</w:t>
      </w:r>
      <w:r w:rsidR="00233361" w:rsidRPr="00233361">
        <w:rPr>
          <w:rFonts w:ascii="Times New Roman" w:eastAsia="Times New Roman" w:hAnsi="Times New Roman" w:cs="Times New Roman"/>
          <w:sz w:val="23"/>
          <w:szCs w:val="23"/>
          <w:lang w:eastAsia="pt-BR"/>
        </w:rPr>
        <w:t xml:space="preserve"> neste ato representada por</w:t>
      </w:r>
      <w:r w:rsidR="00233361" w:rsidRPr="00233361">
        <w:rPr>
          <w:rFonts w:ascii="Times New Roman" w:hAnsi="Times New Roman" w:cs="Times New Roman"/>
          <w:sz w:val="23"/>
          <w:szCs w:val="23"/>
        </w:rPr>
        <w:t xml:space="preserve"> Ronny Anderson </w:t>
      </w:r>
      <w:proofErr w:type="spellStart"/>
      <w:r w:rsidR="00233361" w:rsidRPr="00233361">
        <w:rPr>
          <w:rFonts w:ascii="Times New Roman" w:hAnsi="Times New Roman" w:cs="Times New Roman"/>
          <w:sz w:val="23"/>
          <w:szCs w:val="23"/>
        </w:rPr>
        <w:t>Santin</w:t>
      </w:r>
      <w:proofErr w:type="spellEnd"/>
      <w:r w:rsidR="00233361" w:rsidRPr="00233361">
        <w:rPr>
          <w:rFonts w:ascii="Times New Roman" w:hAnsi="Times New Roman" w:cs="Times New Roman"/>
          <w:sz w:val="23"/>
          <w:szCs w:val="23"/>
        </w:rPr>
        <w:t xml:space="preserve"> , portador da Cédula de Identidade RG nº.4.845.953-2–SSP/PR e do CPF nº 006.967.779-40, residente e domiciliado na Rua: Presidente Vargas, nº 348, Centro, na cidade de </w:t>
      </w:r>
      <w:proofErr w:type="spellStart"/>
      <w:r w:rsidR="00233361" w:rsidRPr="00233361">
        <w:rPr>
          <w:rFonts w:ascii="Times New Roman" w:hAnsi="Times New Roman" w:cs="Times New Roman"/>
          <w:sz w:val="23"/>
          <w:szCs w:val="23"/>
        </w:rPr>
        <w:t>Itambaracá</w:t>
      </w:r>
      <w:proofErr w:type="spellEnd"/>
      <w:r w:rsidR="00233361" w:rsidRPr="00233361">
        <w:rPr>
          <w:rFonts w:ascii="Times New Roman" w:hAnsi="Times New Roman" w:cs="Times New Roman"/>
          <w:sz w:val="23"/>
          <w:szCs w:val="23"/>
        </w:rPr>
        <w:t>, Estado do Paraná, CEP : 86.375-000</w:t>
      </w:r>
      <w:r w:rsidR="00E526D5" w:rsidRPr="00233361">
        <w:rPr>
          <w:rFonts w:ascii="Times New Roman" w:hAnsi="Times New Roman" w:cs="Times New Roman"/>
          <w:sz w:val="23"/>
          <w:szCs w:val="23"/>
        </w:rPr>
        <w:t>,</w:t>
      </w:r>
      <w:r w:rsidRPr="00051515">
        <w:rPr>
          <w:rFonts w:ascii="Times New Roman" w:eastAsia="Times New Roman" w:hAnsi="Times New Roman" w:cs="Times New Roman"/>
          <w:sz w:val="23"/>
          <w:szCs w:val="23"/>
          <w:lang w:eastAsia="pt-BR"/>
        </w:rPr>
        <w:t xml:space="preserve"> doravante denominada </w:t>
      </w:r>
      <w:r w:rsidRPr="00051515">
        <w:rPr>
          <w:rFonts w:ascii="Times New Roman" w:eastAsia="Times New Roman" w:hAnsi="Times New Roman" w:cs="Times New Roman"/>
          <w:b/>
          <w:sz w:val="23"/>
          <w:szCs w:val="23"/>
          <w:lang w:eastAsia="pt-BR"/>
        </w:rPr>
        <w:t>DETENTORA</w:t>
      </w:r>
      <w:r w:rsidRPr="00051515">
        <w:rPr>
          <w:rFonts w:ascii="Times New Roman" w:eastAsia="Times New Roman" w:hAnsi="Times New Roman" w:cs="Times New Roman"/>
          <w:sz w:val="23"/>
          <w:szCs w:val="23"/>
          <w:lang w:eastAsia="pt-BR"/>
        </w:rPr>
        <w:t xml:space="preserve">, obriga-se a fornecer ao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xml:space="preserve"> - </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de acordo com as solicitações feitas pela </w:t>
      </w:r>
      <w:r w:rsidRPr="00051515">
        <w:rPr>
          <w:rFonts w:ascii="Times New Roman" w:eastAsia="Times New Roman" w:hAnsi="Times New Roman" w:cs="Times New Roman"/>
          <w:b/>
          <w:sz w:val="23"/>
          <w:szCs w:val="23"/>
          <w:lang w:eastAsia="pt-BR"/>
        </w:rPr>
        <w:t>CONTRATANTE</w:t>
      </w:r>
      <w:r w:rsidRPr="00051515">
        <w:rPr>
          <w:rFonts w:ascii="Times New Roman" w:eastAsia="Times New Roman" w:hAnsi="Times New Roman" w:cs="Times New Roman"/>
          <w:sz w:val="23"/>
          <w:szCs w:val="23"/>
          <w:lang w:eastAsia="pt-BR"/>
        </w:rPr>
        <w:t>, os itens a seguir:</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52"/>
        <w:gridCol w:w="2189"/>
        <w:gridCol w:w="911"/>
        <w:gridCol w:w="1445"/>
        <w:gridCol w:w="1560"/>
      </w:tblGrid>
      <w:tr w:rsidR="00233361" w:rsidRPr="00233361" w:rsidTr="00233361">
        <w:tc>
          <w:tcPr>
            <w:tcW w:w="716" w:type="dxa"/>
          </w:tcPr>
          <w:p w:rsidR="00233361" w:rsidRPr="00233361" w:rsidRDefault="00233361" w:rsidP="00233361">
            <w:pPr>
              <w:spacing w:after="0" w:line="240" w:lineRule="auto"/>
              <w:jc w:val="center"/>
              <w:rPr>
                <w:rFonts w:ascii="Times New Roman" w:eastAsia="Times New Roman" w:hAnsi="Times New Roman" w:cs="Times New Roman"/>
                <w:b/>
                <w:sz w:val="23"/>
                <w:szCs w:val="23"/>
                <w:lang w:eastAsia="pt-BR"/>
              </w:rPr>
            </w:pPr>
            <w:bookmarkStart w:id="0" w:name="_GoBack"/>
            <w:r w:rsidRPr="00233361">
              <w:rPr>
                <w:rFonts w:ascii="Times New Roman" w:eastAsia="Times New Roman" w:hAnsi="Times New Roman" w:cs="Times New Roman"/>
                <w:b/>
                <w:sz w:val="23"/>
                <w:szCs w:val="23"/>
                <w:lang w:eastAsia="pt-BR"/>
              </w:rPr>
              <w:t>Item</w:t>
            </w:r>
          </w:p>
        </w:tc>
        <w:tc>
          <w:tcPr>
            <w:tcW w:w="3352" w:type="dxa"/>
          </w:tcPr>
          <w:p w:rsidR="00233361" w:rsidRPr="00233361" w:rsidRDefault="00233361" w:rsidP="00233361">
            <w:pPr>
              <w:spacing w:after="0" w:line="240" w:lineRule="auto"/>
              <w:jc w:val="center"/>
              <w:rPr>
                <w:rFonts w:ascii="Times New Roman" w:eastAsia="Times New Roman" w:hAnsi="Times New Roman" w:cs="Times New Roman"/>
                <w:b/>
                <w:sz w:val="23"/>
                <w:szCs w:val="23"/>
                <w:lang w:eastAsia="pt-BR"/>
              </w:rPr>
            </w:pPr>
            <w:r w:rsidRPr="00233361">
              <w:rPr>
                <w:rFonts w:ascii="Times New Roman" w:eastAsia="Times New Roman" w:hAnsi="Times New Roman" w:cs="Times New Roman"/>
                <w:b/>
                <w:sz w:val="23"/>
                <w:szCs w:val="23"/>
                <w:lang w:eastAsia="pt-BR"/>
              </w:rPr>
              <w:t>Descrição</w:t>
            </w:r>
          </w:p>
        </w:tc>
        <w:tc>
          <w:tcPr>
            <w:tcW w:w="2189" w:type="dxa"/>
          </w:tcPr>
          <w:p w:rsidR="00233361" w:rsidRPr="00233361" w:rsidRDefault="00233361" w:rsidP="00233361">
            <w:pPr>
              <w:spacing w:after="0" w:line="240" w:lineRule="auto"/>
              <w:jc w:val="center"/>
              <w:rPr>
                <w:rFonts w:ascii="Times New Roman" w:eastAsia="Times New Roman" w:hAnsi="Times New Roman" w:cs="Times New Roman"/>
                <w:b/>
                <w:sz w:val="23"/>
                <w:szCs w:val="23"/>
                <w:lang w:eastAsia="pt-BR"/>
              </w:rPr>
            </w:pPr>
            <w:r w:rsidRPr="00233361">
              <w:rPr>
                <w:rFonts w:ascii="Times New Roman" w:eastAsia="Times New Roman" w:hAnsi="Times New Roman" w:cs="Times New Roman"/>
                <w:b/>
                <w:sz w:val="23"/>
                <w:szCs w:val="23"/>
                <w:lang w:eastAsia="pt-BR"/>
              </w:rPr>
              <w:t>Marca</w:t>
            </w:r>
          </w:p>
        </w:tc>
        <w:tc>
          <w:tcPr>
            <w:tcW w:w="911" w:type="dxa"/>
          </w:tcPr>
          <w:p w:rsidR="00233361" w:rsidRPr="00233361" w:rsidRDefault="00233361" w:rsidP="00233361">
            <w:pPr>
              <w:spacing w:after="0" w:line="240" w:lineRule="auto"/>
              <w:jc w:val="center"/>
              <w:rPr>
                <w:rFonts w:ascii="Times New Roman" w:eastAsia="Times New Roman" w:hAnsi="Times New Roman" w:cs="Times New Roman"/>
                <w:b/>
                <w:sz w:val="23"/>
                <w:szCs w:val="23"/>
                <w:lang w:eastAsia="pt-BR"/>
              </w:rPr>
            </w:pPr>
            <w:r w:rsidRPr="00233361">
              <w:rPr>
                <w:rFonts w:ascii="Times New Roman" w:eastAsia="Times New Roman" w:hAnsi="Times New Roman" w:cs="Times New Roman"/>
                <w:b/>
                <w:sz w:val="23"/>
                <w:szCs w:val="23"/>
                <w:lang w:eastAsia="pt-BR"/>
              </w:rPr>
              <w:t>Quant.</w:t>
            </w:r>
          </w:p>
        </w:tc>
        <w:tc>
          <w:tcPr>
            <w:tcW w:w="1445" w:type="dxa"/>
          </w:tcPr>
          <w:p w:rsidR="00233361" w:rsidRPr="00233361" w:rsidRDefault="00233361" w:rsidP="00233361">
            <w:pPr>
              <w:spacing w:after="0" w:line="240" w:lineRule="auto"/>
              <w:jc w:val="center"/>
              <w:rPr>
                <w:rFonts w:ascii="Times New Roman" w:eastAsia="Times New Roman" w:hAnsi="Times New Roman" w:cs="Times New Roman"/>
                <w:b/>
                <w:sz w:val="23"/>
                <w:szCs w:val="23"/>
                <w:lang w:eastAsia="pt-BR"/>
              </w:rPr>
            </w:pPr>
            <w:r w:rsidRPr="00233361">
              <w:rPr>
                <w:rFonts w:ascii="Times New Roman" w:eastAsia="Times New Roman" w:hAnsi="Times New Roman" w:cs="Times New Roman"/>
                <w:b/>
                <w:sz w:val="23"/>
                <w:szCs w:val="23"/>
                <w:lang w:eastAsia="pt-BR"/>
              </w:rPr>
              <w:t>Valor Unit.</w:t>
            </w:r>
          </w:p>
        </w:tc>
        <w:tc>
          <w:tcPr>
            <w:tcW w:w="1560" w:type="dxa"/>
          </w:tcPr>
          <w:p w:rsidR="00233361" w:rsidRPr="00233361" w:rsidRDefault="00233361" w:rsidP="00233361">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233361">
              <w:rPr>
                <w:rFonts w:ascii="Times New Roman" w:eastAsia="Times New Roman" w:hAnsi="Times New Roman" w:cs="Times New Roman"/>
                <w:b/>
                <w:sz w:val="23"/>
                <w:szCs w:val="23"/>
                <w:lang w:eastAsia="pt-BR"/>
              </w:rPr>
              <w:t>Valor. Total</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fldChar w:fldCharType="begin"/>
            </w:r>
            <w:r w:rsidRPr="00233361">
              <w:rPr>
                <w:rFonts w:ascii="Times New Roman" w:eastAsia="Times New Roman" w:hAnsi="Times New Roman" w:cs="Times New Roman"/>
                <w:sz w:val="23"/>
                <w:szCs w:val="23"/>
                <w:lang w:eastAsia="pt-BR"/>
              </w:rPr>
              <w:instrText xml:space="preserve"> MERGEFIELD "SequenciaItem_DentroDeTabela" </w:instrText>
            </w:r>
            <w:r w:rsidRPr="00233361">
              <w:rPr>
                <w:rFonts w:ascii="Times New Roman" w:eastAsia="Times New Roman" w:hAnsi="Times New Roman" w:cs="Times New Roman"/>
                <w:sz w:val="23"/>
                <w:szCs w:val="23"/>
                <w:lang w:eastAsia="pt-BR"/>
              </w:rPr>
              <w:fldChar w:fldCharType="separate"/>
            </w:r>
            <w:proofErr w:type="gramStart"/>
            <w:r w:rsidRPr="00233361">
              <w:rPr>
                <w:rFonts w:ascii="Times New Roman" w:eastAsia="Times New Roman" w:hAnsi="Times New Roman" w:cs="Times New Roman"/>
                <w:sz w:val="23"/>
                <w:szCs w:val="23"/>
                <w:lang w:eastAsia="pt-BR"/>
              </w:rPr>
              <w:t>3</w:t>
            </w:r>
            <w:proofErr w:type="gramEnd"/>
            <w:r w:rsidRPr="00233361">
              <w:rPr>
                <w:rFonts w:ascii="Times New Roman" w:eastAsia="Times New Roman" w:hAnsi="Times New Roman" w:cs="Times New Roman"/>
                <w:sz w:val="23"/>
                <w:szCs w:val="23"/>
                <w:lang w:eastAsia="pt-BR"/>
              </w:rPr>
              <w:fldChar w:fldCharType="end"/>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fldChar w:fldCharType="begin"/>
            </w:r>
            <w:r w:rsidRPr="00233361">
              <w:rPr>
                <w:rFonts w:ascii="Times New Roman" w:eastAsia="Times New Roman" w:hAnsi="Times New Roman" w:cs="Times New Roman"/>
                <w:sz w:val="23"/>
                <w:szCs w:val="23"/>
                <w:lang w:eastAsia="pt-BR"/>
              </w:rPr>
              <w:instrText xml:space="preserve"> MERGEFIELD "ItensDaLicitação_DentroDeTabela" </w:instrText>
            </w:r>
            <w:r w:rsidRPr="00233361">
              <w:rPr>
                <w:rFonts w:ascii="Times New Roman" w:eastAsia="Times New Roman" w:hAnsi="Times New Roman" w:cs="Times New Roman"/>
                <w:sz w:val="23"/>
                <w:szCs w:val="23"/>
                <w:lang w:eastAsia="pt-BR"/>
              </w:rPr>
              <w:fldChar w:fldCharType="separate"/>
            </w:r>
            <w:r w:rsidRPr="00233361">
              <w:rPr>
                <w:rFonts w:ascii="Times New Roman" w:eastAsia="Times New Roman" w:hAnsi="Times New Roman" w:cs="Times New Roman"/>
                <w:sz w:val="23"/>
                <w:szCs w:val="23"/>
                <w:lang w:eastAsia="pt-BR"/>
              </w:rPr>
              <w:t>CARTUCHO DE TINTA EPSON- T140120 -T140 -T1401</w:t>
            </w:r>
            <w:proofErr w:type="gramStart"/>
            <w:r w:rsidRPr="00233361">
              <w:rPr>
                <w:rFonts w:ascii="Times New Roman" w:eastAsia="Times New Roman" w:hAnsi="Times New Roman" w:cs="Times New Roman"/>
                <w:sz w:val="23"/>
                <w:szCs w:val="23"/>
                <w:lang w:eastAsia="pt-BR"/>
              </w:rPr>
              <w:t xml:space="preserve">  </w:t>
            </w:r>
            <w:proofErr w:type="gramEnd"/>
            <w:r w:rsidRPr="00233361">
              <w:rPr>
                <w:rFonts w:ascii="Times New Roman" w:eastAsia="Times New Roman" w:hAnsi="Times New Roman" w:cs="Times New Roman"/>
                <w:sz w:val="23"/>
                <w:szCs w:val="23"/>
                <w:lang w:eastAsia="pt-BR"/>
              </w:rPr>
              <w:t xml:space="preserve">Cor: Preto. Rendimento de até 480 páginas padrão, com 8,5 ml.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Epson </w:t>
            </w:r>
            <w:proofErr w:type="spellStart"/>
            <w:r w:rsidRPr="00233361">
              <w:rPr>
                <w:rFonts w:ascii="Times New Roman" w:eastAsia="Times New Roman" w:hAnsi="Times New Roman" w:cs="Times New Roman"/>
                <w:sz w:val="23"/>
                <w:szCs w:val="23"/>
                <w:lang w:eastAsia="pt-BR"/>
              </w:rPr>
              <w:t>Stilus</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lastRenderedPageBreak/>
              <w:t>Oficce</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Tx</w:t>
            </w:r>
            <w:proofErr w:type="spellEnd"/>
            <w:r w:rsidRPr="00233361">
              <w:rPr>
                <w:rFonts w:ascii="Times New Roman" w:eastAsia="Times New Roman" w:hAnsi="Times New Roman" w:cs="Times New Roman"/>
                <w:sz w:val="23"/>
                <w:szCs w:val="23"/>
                <w:lang w:eastAsia="pt-BR"/>
              </w:rPr>
              <w:t xml:space="preserve"> 62 FWD. (Original do</w:t>
            </w:r>
            <w:proofErr w:type="gramStart"/>
            <w:r w:rsidRPr="00233361">
              <w:rPr>
                <w:rFonts w:ascii="Times New Roman" w:eastAsia="Times New Roman" w:hAnsi="Times New Roman" w:cs="Times New Roman"/>
                <w:sz w:val="23"/>
                <w:szCs w:val="23"/>
                <w:lang w:eastAsia="pt-BR"/>
              </w:rPr>
              <w:t xml:space="preserve">  </w:t>
            </w:r>
            <w:proofErr w:type="gramEnd"/>
            <w:r w:rsidRPr="00233361">
              <w:rPr>
                <w:rFonts w:ascii="Times New Roman" w:eastAsia="Times New Roman" w:hAnsi="Times New Roman" w:cs="Times New Roman"/>
                <w:sz w:val="23"/>
                <w:szCs w:val="23"/>
                <w:lang w:eastAsia="pt-BR"/>
              </w:rPr>
              <w:t xml:space="preserve">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w:t>
            </w:r>
            <w:r w:rsidRPr="00233361">
              <w:rPr>
                <w:rFonts w:ascii="Times New Roman" w:eastAsia="Times New Roman" w:hAnsi="Times New Roman" w:cs="Times New Roman"/>
                <w:sz w:val="23"/>
                <w:szCs w:val="23"/>
                <w:lang w:eastAsia="pt-BR"/>
              </w:rPr>
              <w:fldChar w:fldCharType="end"/>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fldChar w:fldCharType="begin"/>
            </w:r>
            <w:r w:rsidRPr="00233361">
              <w:rPr>
                <w:rFonts w:ascii="Times New Roman" w:eastAsia="Times New Roman" w:hAnsi="Times New Roman" w:cs="Times New Roman"/>
                <w:sz w:val="23"/>
                <w:szCs w:val="23"/>
                <w:lang w:eastAsia="pt-BR"/>
              </w:rPr>
              <w:instrText xml:space="preserve"> MERGEFIELD "ItensDaLicitação_DentroDeTabela" </w:instrText>
            </w:r>
            <w:r w:rsidRPr="00233361">
              <w:rPr>
                <w:rFonts w:ascii="Times New Roman" w:eastAsia="Times New Roman" w:hAnsi="Times New Roman" w:cs="Times New Roman"/>
                <w:sz w:val="23"/>
                <w:szCs w:val="23"/>
                <w:lang w:eastAsia="pt-BR"/>
              </w:rPr>
              <w:fldChar w:fldCharType="separate"/>
            </w:r>
            <w:r w:rsidRPr="00233361">
              <w:rPr>
                <w:rFonts w:ascii="Times New Roman" w:eastAsia="Times New Roman" w:hAnsi="Times New Roman" w:cs="Times New Roman"/>
                <w:sz w:val="23"/>
                <w:szCs w:val="23"/>
                <w:lang w:eastAsia="pt-BR"/>
              </w:rPr>
              <w:t>INK CARTIDGE</w:t>
            </w:r>
            <w:r w:rsidRPr="00233361">
              <w:rPr>
                <w:rFonts w:ascii="Times New Roman" w:eastAsia="Times New Roman" w:hAnsi="Times New Roman" w:cs="Times New Roman"/>
                <w:sz w:val="23"/>
                <w:szCs w:val="23"/>
                <w:lang w:eastAsia="pt-BR"/>
              </w:rPr>
              <w:fldChar w:fldCharType="end"/>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fldChar w:fldCharType="begin"/>
            </w:r>
            <w:r w:rsidRPr="00233361">
              <w:rPr>
                <w:rFonts w:ascii="Times New Roman" w:eastAsia="Times New Roman" w:hAnsi="Times New Roman" w:cs="Times New Roman"/>
                <w:sz w:val="23"/>
                <w:szCs w:val="23"/>
                <w:lang w:eastAsia="pt-BR"/>
              </w:rPr>
              <w:instrText xml:space="preserve"> MERGEFIELD "QuantidadeDosItens_DentroDeTabela" </w:instrText>
            </w:r>
            <w:r w:rsidRPr="00233361">
              <w:rPr>
                <w:rFonts w:ascii="Times New Roman" w:eastAsia="Times New Roman" w:hAnsi="Times New Roman" w:cs="Times New Roman"/>
                <w:sz w:val="23"/>
                <w:szCs w:val="23"/>
                <w:lang w:eastAsia="pt-BR"/>
              </w:rPr>
              <w:fldChar w:fldCharType="separate"/>
            </w:r>
            <w:r w:rsidRPr="00233361">
              <w:rPr>
                <w:rFonts w:ascii="Times New Roman" w:eastAsia="Times New Roman" w:hAnsi="Times New Roman" w:cs="Times New Roman"/>
                <w:sz w:val="23"/>
                <w:szCs w:val="23"/>
                <w:lang w:eastAsia="pt-BR"/>
              </w:rPr>
              <w:t>2,00</w:t>
            </w:r>
            <w:r w:rsidRPr="00233361">
              <w:rPr>
                <w:rFonts w:ascii="Times New Roman" w:eastAsia="Times New Roman" w:hAnsi="Times New Roman" w:cs="Times New Roman"/>
                <w:sz w:val="23"/>
                <w:szCs w:val="23"/>
                <w:lang w:eastAsia="pt-BR"/>
              </w:rPr>
              <w:fldChar w:fldCharType="end"/>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fldChar w:fldCharType="begin"/>
            </w:r>
            <w:r w:rsidRPr="00233361">
              <w:rPr>
                <w:rFonts w:ascii="Times New Roman" w:eastAsia="Times New Roman" w:hAnsi="Times New Roman" w:cs="Times New Roman"/>
                <w:sz w:val="23"/>
                <w:szCs w:val="23"/>
                <w:lang w:eastAsia="pt-BR"/>
              </w:rPr>
              <w:instrText xml:space="preserve"> MERGEFIELD "ValorUnitário_DentroDeTabela" </w:instrText>
            </w:r>
            <w:r w:rsidRPr="00233361">
              <w:rPr>
                <w:rFonts w:ascii="Times New Roman" w:eastAsia="Times New Roman" w:hAnsi="Times New Roman" w:cs="Times New Roman"/>
                <w:sz w:val="23"/>
                <w:szCs w:val="23"/>
                <w:lang w:eastAsia="pt-BR"/>
              </w:rPr>
              <w:fldChar w:fldCharType="separate"/>
            </w:r>
            <w:r w:rsidRPr="00233361">
              <w:rPr>
                <w:rFonts w:ascii="Times New Roman" w:eastAsia="Times New Roman" w:hAnsi="Times New Roman" w:cs="Times New Roman"/>
                <w:sz w:val="23"/>
                <w:szCs w:val="23"/>
                <w:lang w:eastAsia="pt-BR"/>
              </w:rPr>
              <w:t>R$ 5,14</w:t>
            </w:r>
            <w:r w:rsidRPr="00233361">
              <w:rPr>
                <w:rFonts w:ascii="Times New Roman" w:eastAsia="Times New Roman" w:hAnsi="Times New Roman" w:cs="Times New Roman"/>
                <w:sz w:val="23"/>
                <w:szCs w:val="23"/>
                <w:lang w:eastAsia="pt-BR"/>
              </w:rPr>
              <w:fldChar w:fldCharType="end"/>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fldChar w:fldCharType="begin"/>
            </w:r>
            <w:r w:rsidRPr="00233361">
              <w:rPr>
                <w:rFonts w:ascii="Times New Roman" w:eastAsia="Times New Roman" w:hAnsi="Times New Roman" w:cs="Times New Roman"/>
                <w:sz w:val="23"/>
                <w:szCs w:val="23"/>
                <w:lang w:eastAsia="pt-BR"/>
              </w:rPr>
              <w:instrText xml:space="preserve"> MERGEFIELD "ValorTotal_DentroDeTabela" </w:instrText>
            </w:r>
            <w:r w:rsidRPr="00233361">
              <w:rPr>
                <w:rFonts w:ascii="Times New Roman" w:eastAsia="Times New Roman" w:hAnsi="Times New Roman" w:cs="Times New Roman"/>
                <w:sz w:val="23"/>
                <w:szCs w:val="23"/>
                <w:lang w:eastAsia="pt-BR"/>
              </w:rPr>
              <w:fldChar w:fldCharType="separate"/>
            </w:r>
            <w:r w:rsidRPr="00233361">
              <w:rPr>
                <w:rFonts w:ascii="Times New Roman" w:eastAsia="Times New Roman" w:hAnsi="Times New Roman" w:cs="Times New Roman"/>
                <w:sz w:val="23"/>
                <w:szCs w:val="23"/>
                <w:lang w:eastAsia="pt-BR"/>
              </w:rPr>
              <w:t>R$ 10,28</w:t>
            </w:r>
            <w:r w:rsidRPr="00233361">
              <w:rPr>
                <w:rFonts w:ascii="Times New Roman" w:eastAsia="Times New Roman" w:hAnsi="Times New Roman" w:cs="Times New Roman"/>
                <w:sz w:val="23"/>
                <w:szCs w:val="23"/>
                <w:lang w:eastAsia="pt-BR"/>
              </w:rPr>
              <w:fldChar w:fldCharType="end"/>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lastRenderedPageBreak/>
              <w:t>9</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CARTUCHO DE TINTA HP- CF226A-CF 226-26 A / M426DW M426FDW-M402N-</w:t>
            </w:r>
            <w:proofErr w:type="gramStart"/>
            <w:r w:rsidRPr="00233361">
              <w:rPr>
                <w:rFonts w:ascii="Times New Roman" w:eastAsia="Times New Roman" w:hAnsi="Times New Roman" w:cs="Times New Roman"/>
                <w:sz w:val="23"/>
                <w:szCs w:val="23"/>
                <w:lang w:eastAsia="pt-BR"/>
              </w:rPr>
              <w:t>M402DN .</w:t>
            </w:r>
            <w:proofErr w:type="gramEnd"/>
            <w:r w:rsidRPr="00233361">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w:t>
            </w:r>
            <w:proofErr w:type="gramStart"/>
            <w:r w:rsidRPr="00233361">
              <w:rPr>
                <w:rFonts w:ascii="Times New Roman" w:eastAsia="Times New Roman" w:hAnsi="Times New Roman" w:cs="Times New Roman"/>
                <w:sz w:val="23"/>
                <w:szCs w:val="23"/>
                <w:lang w:eastAsia="pt-BR"/>
              </w:rPr>
              <w:t xml:space="preserve">  </w:t>
            </w:r>
            <w:proofErr w:type="gramEnd"/>
            <w:r w:rsidRPr="00233361">
              <w:rPr>
                <w:rFonts w:ascii="Times New Roman" w:eastAsia="Times New Roman" w:hAnsi="Times New Roman" w:cs="Times New Roman"/>
                <w:sz w:val="23"/>
                <w:szCs w:val="23"/>
                <w:lang w:eastAsia="pt-BR"/>
              </w:rPr>
              <w:t xml:space="preserve">Laser Jet PRO M 402n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PREMIUM QUALITY</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R$ 139,50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R$ 3.487,50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43</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Kit refil com </w:t>
            </w:r>
            <w:proofErr w:type="gramStart"/>
            <w:r w:rsidRPr="00233361">
              <w:rPr>
                <w:rFonts w:ascii="Times New Roman" w:eastAsia="Times New Roman" w:hAnsi="Times New Roman" w:cs="Times New Roman"/>
                <w:sz w:val="23"/>
                <w:szCs w:val="23"/>
                <w:lang w:eastAsia="pt-BR"/>
              </w:rPr>
              <w:t>04 garrafa</w:t>
            </w:r>
            <w:proofErr w:type="gramEnd"/>
            <w:r w:rsidRPr="00233361">
              <w:rPr>
                <w:rFonts w:ascii="Times New Roman" w:eastAsia="Times New Roman" w:hAnsi="Times New Roman" w:cs="Times New Roman"/>
                <w:sz w:val="23"/>
                <w:szCs w:val="23"/>
                <w:lang w:eastAsia="pt-BR"/>
              </w:rPr>
              <w:t xml:space="preserve"> de tinta: preto (T664120), para 4.000 paginas; Ciano (T664220) para 6.500 paginas, para 6.500 paginas; Magenta (T664320); e amarelo (T664420) para 6.500 paginas. Com 70 ml cada refil.  Para impressora Multifuncional Epson Tanque de Tinta L555. Com 130 g. Kit </w:t>
            </w:r>
            <w:proofErr w:type="gramStart"/>
            <w:r w:rsidRPr="00233361">
              <w:rPr>
                <w:rFonts w:ascii="Times New Roman" w:eastAsia="Times New Roman" w:hAnsi="Times New Roman" w:cs="Times New Roman"/>
                <w:sz w:val="23"/>
                <w:szCs w:val="23"/>
                <w:lang w:eastAsia="pt-BR"/>
              </w:rPr>
              <w:t>4</w:t>
            </w:r>
            <w:proofErr w:type="gramEnd"/>
            <w:r w:rsidRPr="00233361">
              <w:rPr>
                <w:rFonts w:ascii="Times New Roman" w:eastAsia="Times New Roman" w:hAnsi="Times New Roman" w:cs="Times New Roman"/>
                <w:sz w:val="23"/>
                <w:szCs w:val="23"/>
                <w:lang w:eastAsia="pt-BR"/>
              </w:rPr>
              <w:t xml:space="preserve"> peças. (Original do fabricante)</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R$ 90,00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R$ 180,00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t>1</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do Kit com </w:t>
            </w:r>
            <w:proofErr w:type="gramStart"/>
            <w:r w:rsidRPr="00233361">
              <w:rPr>
                <w:rFonts w:ascii="Times New Roman" w:eastAsia="Times New Roman" w:hAnsi="Times New Roman" w:cs="Times New Roman"/>
                <w:sz w:val="23"/>
                <w:szCs w:val="23"/>
                <w:lang w:eastAsia="pt-BR"/>
              </w:rPr>
              <w:t>04 garrafa</w:t>
            </w:r>
            <w:proofErr w:type="gramEnd"/>
            <w:r w:rsidRPr="00233361">
              <w:rPr>
                <w:rFonts w:ascii="Times New Roman" w:eastAsia="Times New Roman" w:hAnsi="Times New Roman" w:cs="Times New Roman"/>
                <w:sz w:val="23"/>
                <w:szCs w:val="23"/>
                <w:lang w:eastAsia="pt-BR"/>
              </w:rPr>
              <w:t xml:space="preserve"> de tinta: preto (T664120), para 4.000 paginas; Ciano (T664220) para 6.500 paginas, para 6.500 paginas; Magenta (T664320); e amarelo (T664420) para 6.500 paginas. Com 70 ml cada refil.  Para impressora Multifuncional Epson Tanque de Tinta L555. Com 130 g. Kit </w:t>
            </w:r>
            <w:proofErr w:type="gramStart"/>
            <w:r w:rsidRPr="00233361">
              <w:rPr>
                <w:rFonts w:ascii="Times New Roman" w:eastAsia="Times New Roman" w:hAnsi="Times New Roman" w:cs="Times New Roman"/>
                <w:sz w:val="23"/>
                <w:szCs w:val="23"/>
                <w:lang w:eastAsia="pt-BR"/>
              </w:rPr>
              <w:t>4</w:t>
            </w:r>
            <w:proofErr w:type="gramEnd"/>
            <w:r w:rsidRPr="00233361">
              <w:rPr>
                <w:rFonts w:ascii="Times New Roman" w:eastAsia="Times New Roman" w:hAnsi="Times New Roman" w:cs="Times New Roman"/>
                <w:sz w:val="23"/>
                <w:szCs w:val="23"/>
                <w:lang w:eastAsia="pt-BR"/>
              </w:rPr>
              <w:t xml:space="preserve"> peças.</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R$ 40,00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R$ 400,00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t>2</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CARTUCHO DE TINTA modelo HP 74 XL, Cor: Preto. Rendimento de até 480 páginas </w:t>
            </w:r>
            <w:proofErr w:type="spellStart"/>
            <w:proofErr w:type="gramStart"/>
            <w:r w:rsidRPr="00233361">
              <w:rPr>
                <w:rFonts w:ascii="Times New Roman" w:eastAsia="Times New Roman" w:hAnsi="Times New Roman" w:cs="Times New Roman"/>
                <w:sz w:val="23"/>
                <w:szCs w:val="23"/>
                <w:lang w:eastAsia="pt-BR"/>
              </w:rPr>
              <w:t>padrão,</w:t>
            </w:r>
            <w:proofErr w:type="gramEnd"/>
            <w:r w:rsidRPr="00233361">
              <w:rPr>
                <w:rFonts w:ascii="Times New Roman" w:eastAsia="Times New Roman" w:hAnsi="Times New Roman" w:cs="Times New Roman"/>
                <w:sz w:val="23"/>
                <w:szCs w:val="23"/>
                <w:lang w:eastAsia="pt-BR"/>
              </w:rPr>
              <w:t>COM</w:t>
            </w:r>
            <w:proofErr w:type="spellEnd"/>
            <w:r w:rsidRPr="00233361">
              <w:rPr>
                <w:rFonts w:ascii="Times New Roman" w:eastAsia="Times New Roman" w:hAnsi="Times New Roman" w:cs="Times New Roman"/>
                <w:sz w:val="23"/>
                <w:szCs w:val="23"/>
                <w:lang w:eastAsia="pt-BR"/>
              </w:rPr>
              <w:t xml:space="preserve"> 8,5 ml.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HP </w:t>
            </w:r>
            <w:proofErr w:type="spellStart"/>
            <w:r w:rsidRPr="00233361">
              <w:rPr>
                <w:rFonts w:ascii="Times New Roman" w:eastAsia="Times New Roman" w:hAnsi="Times New Roman" w:cs="Times New Roman"/>
                <w:sz w:val="23"/>
                <w:szCs w:val="23"/>
                <w:lang w:eastAsia="pt-BR"/>
              </w:rPr>
              <w:t>Photo</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Smart</w:t>
            </w:r>
            <w:proofErr w:type="spellEnd"/>
            <w:r w:rsidRPr="00233361">
              <w:rPr>
                <w:rFonts w:ascii="Times New Roman" w:eastAsia="Times New Roman" w:hAnsi="Times New Roman" w:cs="Times New Roman"/>
                <w:sz w:val="23"/>
                <w:szCs w:val="23"/>
                <w:lang w:eastAsia="pt-BR"/>
              </w:rPr>
              <w:t xml:space="preserve"> C4480.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proofErr w:type="gramStart"/>
            <w:r w:rsidRPr="00233361">
              <w:rPr>
                <w:rFonts w:ascii="Times New Roman" w:eastAsia="Times New Roman" w:hAnsi="Times New Roman" w:cs="Times New Roman"/>
                <w:sz w:val="23"/>
                <w:szCs w:val="23"/>
                <w:lang w:eastAsia="pt-BR"/>
              </w:rPr>
              <w:t>)</w:t>
            </w:r>
            <w:proofErr w:type="gram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t>3</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CARTUCHO DE TINTA modelo HP 75 XL Cor: </w:t>
            </w:r>
            <w:r w:rsidRPr="00233361">
              <w:rPr>
                <w:rFonts w:ascii="Times New Roman" w:eastAsia="Times New Roman" w:hAnsi="Times New Roman" w:cs="Times New Roman"/>
                <w:sz w:val="23"/>
                <w:szCs w:val="23"/>
                <w:lang w:eastAsia="pt-BR"/>
              </w:rPr>
              <w:lastRenderedPageBreak/>
              <w:t xml:space="preserve">Colorido. Rendimento de até 480 páginas padrão, com 8,5 ml.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HP </w:t>
            </w:r>
            <w:proofErr w:type="spellStart"/>
            <w:r w:rsidRPr="00233361">
              <w:rPr>
                <w:rFonts w:ascii="Times New Roman" w:eastAsia="Times New Roman" w:hAnsi="Times New Roman" w:cs="Times New Roman"/>
                <w:sz w:val="23"/>
                <w:szCs w:val="23"/>
                <w:lang w:eastAsia="pt-BR"/>
              </w:rPr>
              <w:t>Photo</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Smart</w:t>
            </w:r>
            <w:proofErr w:type="spellEnd"/>
            <w:r w:rsidRPr="00233361">
              <w:rPr>
                <w:rFonts w:ascii="Times New Roman" w:eastAsia="Times New Roman" w:hAnsi="Times New Roman" w:cs="Times New Roman"/>
                <w:sz w:val="23"/>
                <w:szCs w:val="23"/>
                <w:lang w:eastAsia="pt-BR"/>
              </w:rPr>
              <w:t xml:space="preserve"> C4480.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proofErr w:type="gramStart"/>
            <w:r w:rsidRPr="00233361">
              <w:rPr>
                <w:rFonts w:ascii="Times New Roman" w:eastAsia="Times New Roman" w:hAnsi="Times New Roman" w:cs="Times New Roman"/>
                <w:sz w:val="23"/>
                <w:szCs w:val="23"/>
                <w:lang w:eastAsia="pt-BR"/>
              </w:rPr>
              <w:t>)</w:t>
            </w:r>
            <w:proofErr w:type="gram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lastRenderedPageBreak/>
              <w:t>4</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 CARTUCHO HP 21 C9351AB</w:t>
            </w:r>
            <w:proofErr w:type="gramStart"/>
            <w:r w:rsidRPr="00233361">
              <w:rPr>
                <w:rFonts w:ascii="Times New Roman" w:eastAsia="Times New Roman" w:hAnsi="Times New Roman" w:cs="Times New Roman"/>
                <w:sz w:val="23"/>
                <w:szCs w:val="23"/>
                <w:lang w:eastAsia="pt-BR"/>
              </w:rPr>
              <w:t xml:space="preserve">  </w:t>
            </w:r>
            <w:proofErr w:type="gramEnd"/>
            <w:r w:rsidRPr="00233361">
              <w:rPr>
                <w:rFonts w:ascii="Times New Roman" w:eastAsia="Times New Roman" w:hAnsi="Times New Roman" w:cs="Times New Roman"/>
                <w:sz w:val="23"/>
                <w:szCs w:val="23"/>
                <w:lang w:eastAsia="pt-BR"/>
              </w:rPr>
              <w:t xml:space="preserve">Cor: Preto.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HP </w:t>
            </w:r>
            <w:proofErr w:type="spellStart"/>
            <w:proofErr w:type="gramStart"/>
            <w:r w:rsidRPr="00233361">
              <w:rPr>
                <w:rFonts w:ascii="Times New Roman" w:eastAsia="Times New Roman" w:hAnsi="Times New Roman" w:cs="Times New Roman"/>
                <w:sz w:val="23"/>
                <w:szCs w:val="23"/>
                <w:lang w:eastAsia="pt-BR"/>
              </w:rPr>
              <w:t>OfficeJet</w:t>
            </w:r>
            <w:proofErr w:type="spellEnd"/>
            <w:proofErr w:type="gramEnd"/>
            <w:r w:rsidRPr="00233361">
              <w:rPr>
                <w:rFonts w:ascii="Times New Roman" w:eastAsia="Times New Roman" w:hAnsi="Times New Roman" w:cs="Times New Roman"/>
                <w:sz w:val="23"/>
                <w:szCs w:val="23"/>
                <w:lang w:eastAsia="pt-BR"/>
              </w:rPr>
              <w:t xml:space="preserve"> 4355. (Original do</w:t>
            </w:r>
            <w:proofErr w:type="gramStart"/>
            <w:r w:rsidRPr="00233361">
              <w:rPr>
                <w:rFonts w:ascii="Times New Roman" w:eastAsia="Times New Roman" w:hAnsi="Times New Roman" w:cs="Times New Roman"/>
                <w:sz w:val="23"/>
                <w:szCs w:val="23"/>
                <w:lang w:eastAsia="pt-BR"/>
              </w:rPr>
              <w:t xml:space="preserve">  </w:t>
            </w:r>
            <w:proofErr w:type="gramEnd"/>
            <w:r w:rsidRPr="00233361">
              <w:rPr>
                <w:rFonts w:ascii="Times New Roman" w:eastAsia="Times New Roman" w:hAnsi="Times New Roman" w:cs="Times New Roman"/>
                <w:sz w:val="23"/>
                <w:szCs w:val="23"/>
                <w:lang w:eastAsia="pt-BR"/>
              </w:rPr>
              <w:t xml:space="preserve">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t>6</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 DE CARTUCHO DE TINTA, MODELO 122 CH562HB. Cor: colorido. Para Multifuncional HP Deskjet 3050.</w:t>
            </w:r>
          </w:p>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t>8</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DE TINTA HP 670 AMARELO - CZ116AB. Rendimento igual ou superior a 150 páginas padrão. Para a impressora Deskjet </w:t>
            </w:r>
            <w:proofErr w:type="spellStart"/>
            <w:r w:rsidRPr="00233361">
              <w:rPr>
                <w:rFonts w:ascii="Times New Roman" w:eastAsia="Times New Roman" w:hAnsi="Times New Roman" w:cs="Times New Roman"/>
                <w:sz w:val="23"/>
                <w:szCs w:val="23"/>
                <w:lang w:eastAsia="pt-BR"/>
              </w:rPr>
              <w:t>Ink</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Advantage</w:t>
            </w:r>
            <w:proofErr w:type="spellEnd"/>
            <w:r w:rsidRPr="00233361">
              <w:rPr>
                <w:rFonts w:ascii="Times New Roman" w:eastAsia="Times New Roman" w:hAnsi="Times New Roman" w:cs="Times New Roman"/>
                <w:sz w:val="23"/>
                <w:szCs w:val="23"/>
                <w:lang w:eastAsia="pt-BR"/>
              </w:rPr>
              <w:t xml:space="preserve"> multifuncional 4625 CZ284A.  Com troca de cilindro.</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proofErr w:type="gramStart"/>
            <w:r w:rsidRPr="00233361">
              <w:rPr>
                <w:rFonts w:ascii="Times New Roman" w:eastAsia="Times New Roman" w:hAnsi="Times New Roman" w:cs="Times New Roman"/>
                <w:sz w:val="23"/>
                <w:szCs w:val="23"/>
                <w:lang w:eastAsia="pt-BR"/>
              </w:rPr>
              <w:t>9</w:t>
            </w:r>
            <w:proofErr w:type="gramEnd"/>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DE TINTA HP 670 CIANO - CZ114AB. Rendimento igual ou superior a 150 páginas padrão. Para a impressora Deskjet </w:t>
            </w:r>
            <w:proofErr w:type="spellStart"/>
            <w:r w:rsidRPr="00233361">
              <w:rPr>
                <w:rFonts w:ascii="Times New Roman" w:eastAsia="Times New Roman" w:hAnsi="Times New Roman" w:cs="Times New Roman"/>
                <w:sz w:val="23"/>
                <w:szCs w:val="23"/>
                <w:lang w:eastAsia="pt-BR"/>
              </w:rPr>
              <w:t>Ink</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Advantage</w:t>
            </w:r>
            <w:proofErr w:type="spellEnd"/>
            <w:r w:rsidRPr="00233361">
              <w:rPr>
                <w:rFonts w:ascii="Times New Roman" w:eastAsia="Times New Roman" w:hAnsi="Times New Roman" w:cs="Times New Roman"/>
                <w:sz w:val="23"/>
                <w:szCs w:val="23"/>
                <w:lang w:eastAsia="pt-BR"/>
              </w:rPr>
              <w:t xml:space="preserve"> multifuncional 4625 CZ284A.  Com troca de cilindro.</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DE TINTA HP 670 MAGENTA - CZ115AB. Rendimento igual ou superior a 150 páginas padrão. Para a impressora Deskjet </w:t>
            </w:r>
            <w:proofErr w:type="spellStart"/>
            <w:r w:rsidRPr="00233361">
              <w:rPr>
                <w:rFonts w:ascii="Times New Roman" w:eastAsia="Times New Roman" w:hAnsi="Times New Roman" w:cs="Times New Roman"/>
                <w:sz w:val="23"/>
                <w:szCs w:val="23"/>
                <w:lang w:eastAsia="pt-BR"/>
              </w:rPr>
              <w:t>Ink</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Advantage</w:t>
            </w:r>
            <w:proofErr w:type="spellEnd"/>
            <w:r w:rsidRPr="00233361">
              <w:rPr>
                <w:rFonts w:ascii="Times New Roman" w:eastAsia="Times New Roman" w:hAnsi="Times New Roman" w:cs="Times New Roman"/>
                <w:sz w:val="23"/>
                <w:szCs w:val="23"/>
                <w:lang w:eastAsia="pt-BR"/>
              </w:rPr>
              <w:t xml:space="preserve"> multifuncional 4625 CZ284A.  Com troca de cilindro.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11</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DE TINTA HP 670 PRETO - CZ113AB. Cor: preto. Rendimento igual ou superior a 150 páginas padrão. Para a </w:t>
            </w:r>
            <w:r w:rsidRPr="00233361">
              <w:rPr>
                <w:rFonts w:ascii="Times New Roman" w:eastAsia="Times New Roman" w:hAnsi="Times New Roman" w:cs="Times New Roman"/>
                <w:sz w:val="23"/>
                <w:szCs w:val="23"/>
                <w:lang w:eastAsia="pt-BR"/>
              </w:rPr>
              <w:lastRenderedPageBreak/>
              <w:t xml:space="preserve">impressora Deskjet </w:t>
            </w:r>
            <w:proofErr w:type="spellStart"/>
            <w:r w:rsidRPr="00233361">
              <w:rPr>
                <w:rFonts w:ascii="Times New Roman" w:eastAsia="Times New Roman" w:hAnsi="Times New Roman" w:cs="Times New Roman"/>
                <w:sz w:val="23"/>
                <w:szCs w:val="23"/>
                <w:lang w:eastAsia="pt-BR"/>
              </w:rPr>
              <w:t>Ink</w:t>
            </w:r>
            <w:proofErr w:type="spellEnd"/>
            <w:r w:rsidRPr="00233361">
              <w:rPr>
                <w:rFonts w:ascii="Times New Roman" w:eastAsia="Times New Roman" w:hAnsi="Times New Roman" w:cs="Times New Roman"/>
                <w:sz w:val="23"/>
                <w:szCs w:val="23"/>
                <w:lang w:eastAsia="pt-BR"/>
              </w:rPr>
              <w:t xml:space="preserve"> </w:t>
            </w:r>
            <w:proofErr w:type="spellStart"/>
            <w:r w:rsidRPr="00233361">
              <w:rPr>
                <w:rFonts w:ascii="Times New Roman" w:eastAsia="Times New Roman" w:hAnsi="Times New Roman" w:cs="Times New Roman"/>
                <w:sz w:val="23"/>
                <w:szCs w:val="23"/>
                <w:lang w:eastAsia="pt-BR"/>
              </w:rPr>
              <w:t>Advantage</w:t>
            </w:r>
            <w:proofErr w:type="spellEnd"/>
            <w:r w:rsidRPr="00233361">
              <w:rPr>
                <w:rFonts w:ascii="Times New Roman" w:eastAsia="Times New Roman" w:hAnsi="Times New Roman" w:cs="Times New Roman"/>
                <w:sz w:val="23"/>
                <w:szCs w:val="23"/>
                <w:lang w:eastAsia="pt-BR"/>
              </w:rPr>
              <w:t xml:space="preserve"> multifuncional 4625 CZ284A.  Com troca de cilindro.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12</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 PARA CARTUCHO DE TINTA MODELO 122 CH561HB. Cor: Preto. Para Multifuncional HP Deskjet 3050.</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13</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HP 21, MODELO C9351AL HP, cor preto. Com carga de </w:t>
            </w:r>
            <w:proofErr w:type="gramStart"/>
            <w:r w:rsidRPr="00233361">
              <w:rPr>
                <w:rFonts w:ascii="Times New Roman" w:eastAsia="Times New Roman" w:hAnsi="Times New Roman" w:cs="Times New Roman"/>
                <w:sz w:val="23"/>
                <w:szCs w:val="23"/>
                <w:lang w:eastAsia="pt-BR"/>
              </w:rPr>
              <w:t>5ml</w:t>
            </w:r>
            <w:proofErr w:type="gramEnd"/>
            <w:r w:rsidRPr="00233361">
              <w:rPr>
                <w:rFonts w:ascii="Times New Roman" w:eastAsia="Times New Roman" w:hAnsi="Times New Roman" w:cs="Times New Roman"/>
                <w:sz w:val="23"/>
                <w:szCs w:val="23"/>
                <w:lang w:eastAsia="pt-BR"/>
              </w:rPr>
              <w:t xml:space="preserve">.  Para impressora HP Office Jet 4355 e HP </w:t>
            </w:r>
            <w:proofErr w:type="spellStart"/>
            <w:proofErr w:type="gramStart"/>
            <w:r w:rsidRPr="00233361">
              <w:rPr>
                <w:rFonts w:ascii="Times New Roman" w:eastAsia="Times New Roman" w:hAnsi="Times New Roman" w:cs="Times New Roman"/>
                <w:sz w:val="23"/>
                <w:szCs w:val="23"/>
                <w:lang w:eastAsia="pt-BR"/>
              </w:rPr>
              <w:t>DeskJet</w:t>
            </w:r>
            <w:proofErr w:type="spellEnd"/>
            <w:proofErr w:type="gramEnd"/>
            <w:r w:rsidRPr="00233361">
              <w:rPr>
                <w:rFonts w:ascii="Times New Roman" w:eastAsia="Times New Roman" w:hAnsi="Times New Roman" w:cs="Times New Roman"/>
                <w:sz w:val="23"/>
                <w:szCs w:val="23"/>
                <w:lang w:eastAsia="pt-BR"/>
              </w:rPr>
              <w:t xml:space="preserve"> D1460.</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45,00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R$ 540,00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14</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HP 22 TRICOLOR MODELO: C9352AL. Com carga de </w:t>
            </w:r>
            <w:proofErr w:type="gramStart"/>
            <w:r w:rsidRPr="00233361">
              <w:rPr>
                <w:rFonts w:ascii="Times New Roman" w:eastAsia="Times New Roman" w:hAnsi="Times New Roman" w:cs="Times New Roman"/>
                <w:sz w:val="23"/>
                <w:szCs w:val="23"/>
                <w:lang w:eastAsia="pt-BR"/>
              </w:rPr>
              <w:t>5</w:t>
            </w:r>
            <w:proofErr w:type="gramEnd"/>
            <w:r w:rsidRPr="00233361">
              <w:rPr>
                <w:rFonts w:ascii="Times New Roman" w:eastAsia="Times New Roman" w:hAnsi="Times New Roman" w:cs="Times New Roman"/>
                <w:sz w:val="23"/>
                <w:szCs w:val="23"/>
                <w:lang w:eastAsia="pt-BR"/>
              </w:rPr>
              <w:t xml:space="preserve"> ml. Para impressora HP </w:t>
            </w:r>
            <w:proofErr w:type="spellStart"/>
            <w:proofErr w:type="gramStart"/>
            <w:r w:rsidRPr="00233361">
              <w:rPr>
                <w:rFonts w:ascii="Times New Roman" w:eastAsia="Times New Roman" w:hAnsi="Times New Roman" w:cs="Times New Roman"/>
                <w:sz w:val="23"/>
                <w:szCs w:val="23"/>
                <w:lang w:eastAsia="pt-BR"/>
              </w:rPr>
              <w:t>DeskJet</w:t>
            </w:r>
            <w:proofErr w:type="spellEnd"/>
            <w:proofErr w:type="gramEnd"/>
            <w:r w:rsidRPr="00233361">
              <w:rPr>
                <w:rFonts w:ascii="Times New Roman" w:eastAsia="Times New Roman" w:hAnsi="Times New Roman" w:cs="Times New Roman"/>
                <w:sz w:val="23"/>
                <w:szCs w:val="23"/>
                <w:lang w:eastAsia="pt-BR"/>
              </w:rPr>
              <w:t xml:space="preserve"> D1460.</w:t>
            </w:r>
          </w:p>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17</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TONER Lexmark 604H </w:t>
            </w:r>
            <w:proofErr w:type="gramStart"/>
            <w:r w:rsidRPr="00233361">
              <w:rPr>
                <w:rFonts w:ascii="Times New Roman" w:eastAsia="Times New Roman" w:hAnsi="Times New Roman" w:cs="Times New Roman"/>
                <w:sz w:val="23"/>
                <w:szCs w:val="23"/>
                <w:lang w:eastAsia="pt-BR"/>
              </w:rPr>
              <w:t>60FBH00p</w:t>
            </w:r>
            <w:proofErr w:type="gramEnd"/>
            <w:r w:rsidRPr="00233361">
              <w:rPr>
                <w:rFonts w:ascii="Times New Roman" w:eastAsia="Times New Roman" w:hAnsi="Times New Roman" w:cs="Times New Roman"/>
                <w:sz w:val="23"/>
                <w:szCs w:val="23"/>
                <w:lang w:eastAsia="pt-BR"/>
              </w:rPr>
              <w:t>/MX310/MX410/MX511/</w:t>
            </w:r>
            <w:proofErr w:type="spellStart"/>
            <w:r w:rsidRPr="00233361">
              <w:rPr>
                <w:rFonts w:ascii="Times New Roman" w:eastAsia="Times New Roman" w:hAnsi="Times New Roman" w:cs="Times New Roman"/>
                <w:sz w:val="23"/>
                <w:szCs w:val="23"/>
                <w:lang w:eastAsia="pt-BR"/>
              </w:rPr>
              <w:t>MXpara</w:t>
            </w:r>
            <w:proofErr w:type="spellEnd"/>
            <w:r w:rsidRPr="00233361">
              <w:rPr>
                <w:rFonts w:ascii="Times New Roman" w:eastAsia="Times New Roman" w:hAnsi="Times New Roman" w:cs="Times New Roman"/>
                <w:sz w:val="23"/>
                <w:szCs w:val="23"/>
                <w:lang w:eastAsia="pt-BR"/>
              </w:rPr>
              <w:t xml:space="preserve"> Toner MX 310, cor ,preto,  </w:t>
            </w:r>
            <w:proofErr w:type="spellStart"/>
            <w:r w:rsidRPr="00233361">
              <w:rPr>
                <w:rFonts w:ascii="Times New Roman" w:eastAsia="Times New Roman" w:hAnsi="Times New Roman" w:cs="Times New Roman"/>
                <w:sz w:val="23"/>
                <w:szCs w:val="23"/>
                <w:lang w:eastAsia="pt-BR"/>
              </w:rPr>
              <w:t>compativel</w:t>
            </w:r>
            <w:proofErr w:type="spellEnd"/>
            <w:r w:rsidRPr="00233361">
              <w:rPr>
                <w:rFonts w:ascii="Times New Roman" w:eastAsia="Times New Roman" w:hAnsi="Times New Roman" w:cs="Times New Roman"/>
                <w:sz w:val="23"/>
                <w:szCs w:val="23"/>
                <w:lang w:eastAsia="pt-BR"/>
              </w:rPr>
              <w:t xml:space="preserve"> com impressoras e multifuncionais , código 604/604 H/604X</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R$ 51,66</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R$ 1.291,50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19</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 PARA CARTUCHO TONER MODELO SCX-D5530B. Cor: preto. Rendimento médio de 8.000 impressões. Para impressora Multifuncional Samsung SCX-5530FN.  Com troca de cilindro. Com 360 g</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R$ 60,00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R$ 600,00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TONER, HP 310. </w:t>
            </w:r>
            <w:proofErr w:type="gramStart"/>
            <w:r w:rsidRPr="00233361">
              <w:rPr>
                <w:rFonts w:ascii="Times New Roman" w:eastAsia="Times New Roman" w:hAnsi="Times New Roman" w:cs="Times New Roman"/>
                <w:sz w:val="23"/>
                <w:szCs w:val="23"/>
                <w:lang w:eastAsia="pt-BR"/>
              </w:rPr>
              <w:t>Cor Preto</w:t>
            </w:r>
            <w:proofErr w:type="gramEnd"/>
            <w:r w:rsidRPr="00233361">
              <w:rPr>
                <w:rFonts w:ascii="Times New Roman" w:eastAsia="Times New Roman" w:hAnsi="Times New Roman" w:cs="Times New Roman"/>
                <w:sz w:val="23"/>
                <w:szCs w:val="23"/>
                <w:lang w:eastAsia="pt-BR"/>
              </w:rPr>
              <w:t xml:space="preserve">. Rendimento de até 1.200 páginas padrão. Para impressora Multifuncional HP </w:t>
            </w:r>
            <w:proofErr w:type="gramStart"/>
            <w:r w:rsidRPr="00233361">
              <w:rPr>
                <w:rFonts w:ascii="Times New Roman" w:eastAsia="Times New Roman" w:hAnsi="Times New Roman" w:cs="Times New Roman"/>
                <w:sz w:val="23"/>
                <w:szCs w:val="23"/>
                <w:lang w:eastAsia="pt-BR"/>
              </w:rPr>
              <w:t>LaserJet</w:t>
            </w:r>
            <w:proofErr w:type="gramEnd"/>
            <w:r w:rsidRPr="00233361">
              <w:rPr>
                <w:rFonts w:ascii="Times New Roman" w:eastAsia="Times New Roman" w:hAnsi="Times New Roman" w:cs="Times New Roman"/>
                <w:sz w:val="23"/>
                <w:szCs w:val="23"/>
                <w:lang w:eastAsia="pt-BR"/>
              </w:rPr>
              <w:t xml:space="preserve"> Pro 100 color M175a MFP. Com troca de cilindro. Com 40 g</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R$ 700,00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23</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 PARA CARTUCHO TONER, MODELO ML-2851ND, cor preto. Para impressora Samsung ML 2851ND. Com troca de cilindro. Com 250g</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100,00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R$ 51,66</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R$ 5.166,00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31</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TONER HP CE 311/126 CYAN. Cor: Color. Rendimento de até 1.200 páginas padrão. Com prazo de validade </w:t>
            </w:r>
            <w:r w:rsidRPr="00233361">
              <w:rPr>
                <w:rFonts w:ascii="Times New Roman" w:eastAsia="Times New Roman" w:hAnsi="Times New Roman" w:cs="Times New Roman"/>
                <w:sz w:val="23"/>
                <w:szCs w:val="23"/>
                <w:lang w:eastAsia="pt-BR"/>
              </w:rPr>
              <w:lastRenderedPageBreak/>
              <w:t xml:space="preserve">não inferior a 01 (um) ano a partir da data de entrega. Caixa com 01 (uma) unidade. Para impressora Multifuncional HP </w:t>
            </w:r>
            <w:proofErr w:type="gramStart"/>
            <w:r w:rsidRPr="00233361">
              <w:rPr>
                <w:rFonts w:ascii="Times New Roman" w:eastAsia="Times New Roman" w:hAnsi="Times New Roman" w:cs="Times New Roman"/>
                <w:sz w:val="23"/>
                <w:szCs w:val="23"/>
                <w:lang w:eastAsia="pt-BR"/>
              </w:rPr>
              <w:t>LaserJet</w:t>
            </w:r>
            <w:proofErr w:type="gramEnd"/>
            <w:r w:rsidRPr="00233361">
              <w:rPr>
                <w:rFonts w:ascii="Times New Roman" w:eastAsia="Times New Roman" w:hAnsi="Times New Roman" w:cs="Times New Roman"/>
                <w:sz w:val="23"/>
                <w:szCs w:val="23"/>
                <w:lang w:eastAsia="pt-BR"/>
              </w:rPr>
              <w:t xml:space="preserve"> Pro 100 color M175a MFP. </w:t>
            </w:r>
            <w:proofErr w:type="gramStart"/>
            <w:r w:rsidRPr="00233361">
              <w:rPr>
                <w:rFonts w:ascii="Times New Roman" w:eastAsia="Times New Roman" w:hAnsi="Times New Roman" w:cs="Times New Roman"/>
                <w:sz w:val="23"/>
                <w:szCs w:val="23"/>
                <w:lang w:eastAsia="pt-BR"/>
              </w:rPr>
              <w:t>com</w:t>
            </w:r>
            <w:proofErr w:type="gramEnd"/>
            <w:r w:rsidRPr="00233361">
              <w:rPr>
                <w:rFonts w:ascii="Times New Roman" w:eastAsia="Times New Roman" w:hAnsi="Times New Roman" w:cs="Times New Roman"/>
                <w:sz w:val="23"/>
                <w:szCs w:val="23"/>
                <w:lang w:eastAsia="pt-BR"/>
              </w:rPr>
              <w:t xml:space="preserve"> 40 g</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R$ 640,00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32</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TONER HP CE 312/126 YELLON. Cor: colorido. Rendimento de até 1.200 páginas padrão. Com prazo de validade não inferior a 01 (um) ano a partir da data de entrega. Caixa com 01 (uma) unidade. Para impressora Multifuncional HP </w:t>
            </w:r>
            <w:proofErr w:type="gramStart"/>
            <w:r w:rsidRPr="00233361">
              <w:rPr>
                <w:rFonts w:ascii="Times New Roman" w:eastAsia="Times New Roman" w:hAnsi="Times New Roman" w:cs="Times New Roman"/>
                <w:sz w:val="23"/>
                <w:szCs w:val="23"/>
                <w:lang w:eastAsia="pt-BR"/>
              </w:rPr>
              <w:t>LaserJet</w:t>
            </w:r>
            <w:proofErr w:type="gramEnd"/>
            <w:r w:rsidRPr="00233361">
              <w:rPr>
                <w:rFonts w:ascii="Times New Roman" w:eastAsia="Times New Roman" w:hAnsi="Times New Roman" w:cs="Times New Roman"/>
                <w:sz w:val="23"/>
                <w:szCs w:val="23"/>
                <w:lang w:eastAsia="pt-BR"/>
              </w:rPr>
              <w:t xml:space="preserve"> Pro 100 color M175a MFP. </w:t>
            </w:r>
            <w:proofErr w:type="gramStart"/>
            <w:r w:rsidRPr="00233361">
              <w:rPr>
                <w:rFonts w:ascii="Times New Roman" w:eastAsia="Times New Roman" w:hAnsi="Times New Roman" w:cs="Times New Roman"/>
                <w:sz w:val="23"/>
                <w:szCs w:val="23"/>
                <w:lang w:eastAsia="pt-BR"/>
              </w:rPr>
              <w:t>com</w:t>
            </w:r>
            <w:proofErr w:type="gramEnd"/>
            <w:r w:rsidRPr="00233361">
              <w:rPr>
                <w:rFonts w:ascii="Times New Roman" w:eastAsia="Times New Roman" w:hAnsi="Times New Roman" w:cs="Times New Roman"/>
                <w:sz w:val="23"/>
                <w:szCs w:val="23"/>
                <w:lang w:eastAsia="pt-BR"/>
              </w:rPr>
              <w:t xml:space="preserve"> 40 g</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R$ 640,00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33</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TONER HP CE 313/126 MAGENTA. Cor: colorido. Rendimento de até 1.200 páginas padrão. Com prazo de validade não inferior a 01 (um) ano a partir da data de entrega. Caixa com 01 (uma) unidade. Para impressora Multifuncional HP </w:t>
            </w:r>
            <w:proofErr w:type="gramStart"/>
            <w:r w:rsidRPr="00233361">
              <w:rPr>
                <w:rFonts w:ascii="Times New Roman" w:eastAsia="Times New Roman" w:hAnsi="Times New Roman" w:cs="Times New Roman"/>
                <w:sz w:val="23"/>
                <w:szCs w:val="23"/>
                <w:lang w:eastAsia="pt-BR"/>
              </w:rPr>
              <w:t>LaserJet</w:t>
            </w:r>
            <w:proofErr w:type="gramEnd"/>
            <w:r w:rsidRPr="00233361">
              <w:rPr>
                <w:rFonts w:ascii="Times New Roman" w:eastAsia="Times New Roman" w:hAnsi="Times New Roman" w:cs="Times New Roman"/>
                <w:sz w:val="23"/>
                <w:szCs w:val="23"/>
                <w:lang w:eastAsia="pt-BR"/>
              </w:rPr>
              <w:t xml:space="preserve"> Pro 100 color M175a MFP.</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R$ 640,00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35</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CARTUCHO DE TINTA HP 662 XL-Alto Rendimento-Preto-CZ 105AB Cor: Preto. Rendimento de até 360 páginas padrão, com 6,5 ml.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HP Deskjet 1516.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proofErr w:type="gramStart"/>
            <w:r w:rsidRPr="00233361">
              <w:rPr>
                <w:rFonts w:ascii="Times New Roman" w:eastAsia="Times New Roman" w:hAnsi="Times New Roman" w:cs="Times New Roman"/>
                <w:sz w:val="23"/>
                <w:szCs w:val="23"/>
                <w:lang w:eastAsia="pt-BR"/>
              </w:rPr>
              <w:t>)</w:t>
            </w:r>
            <w:proofErr w:type="gram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R$ 375,00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37</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 CARTUCHO DE TINTA HP-Amarelo- Peça 312 A (CF382A</w:t>
            </w:r>
            <w:proofErr w:type="gramStart"/>
            <w:r w:rsidRPr="00233361">
              <w:rPr>
                <w:rFonts w:ascii="Times New Roman" w:eastAsia="Times New Roman" w:hAnsi="Times New Roman" w:cs="Times New Roman"/>
                <w:sz w:val="23"/>
                <w:szCs w:val="23"/>
                <w:lang w:eastAsia="pt-BR"/>
              </w:rPr>
              <w:t>) .</w:t>
            </w:r>
            <w:proofErr w:type="gramEnd"/>
            <w:r w:rsidRPr="00233361">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233361">
              <w:rPr>
                <w:rFonts w:ascii="Times New Roman" w:eastAsia="Times New Roman" w:hAnsi="Times New Roman" w:cs="Times New Roman"/>
                <w:sz w:val="23"/>
                <w:szCs w:val="23"/>
                <w:lang w:eastAsia="pt-BR"/>
              </w:rPr>
              <w:t>476w</w:t>
            </w:r>
            <w:proofErr w:type="gramEnd"/>
            <w:r w:rsidRPr="00233361">
              <w:rPr>
                <w:rFonts w:ascii="Times New Roman" w:eastAsia="Times New Roman" w:hAnsi="Times New Roman" w:cs="Times New Roman"/>
                <w:sz w:val="23"/>
                <w:szCs w:val="23"/>
                <w:lang w:eastAsia="pt-BR"/>
              </w:rPr>
              <w:t xml:space="preserve">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R$ 800,00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38</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CARTUCHO DE TINTA HP-Ciano- Peça 312 A </w:t>
            </w:r>
            <w:r w:rsidRPr="00233361">
              <w:rPr>
                <w:rFonts w:ascii="Times New Roman" w:eastAsia="Times New Roman" w:hAnsi="Times New Roman" w:cs="Times New Roman"/>
                <w:sz w:val="23"/>
                <w:szCs w:val="23"/>
                <w:lang w:eastAsia="pt-BR"/>
              </w:rPr>
              <w:lastRenderedPageBreak/>
              <w:t>(CF381A</w:t>
            </w:r>
            <w:proofErr w:type="gramStart"/>
            <w:r w:rsidRPr="00233361">
              <w:rPr>
                <w:rFonts w:ascii="Times New Roman" w:eastAsia="Times New Roman" w:hAnsi="Times New Roman" w:cs="Times New Roman"/>
                <w:sz w:val="23"/>
                <w:szCs w:val="23"/>
                <w:lang w:eastAsia="pt-BR"/>
              </w:rPr>
              <w:t>) .</w:t>
            </w:r>
            <w:proofErr w:type="gramEnd"/>
            <w:r w:rsidRPr="00233361">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233361">
              <w:rPr>
                <w:rFonts w:ascii="Times New Roman" w:eastAsia="Times New Roman" w:hAnsi="Times New Roman" w:cs="Times New Roman"/>
                <w:sz w:val="23"/>
                <w:szCs w:val="23"/>
                <w:lang w:eastAsia="pt-BR"/>
              </w:rPr>
              <w:t>476w</w:t>
            </w:r>
            <w:proofErr w:type="gramEnd"/>
            <w:r w:rsidRPr="00233361">
              <w:rPr>
                <w:rFonts w:ascii="Times New Roman" w:eastAsia="Times New Roman" w:hAnsi="Times New Roman" w:cs="Times New Roman"/>
                <w:sz w:val="23"/>
                <w:szCs w:val="23"/>
                <w:lang w:eastAsia="pt-BR"/>
              </w:rPr>
              <w:t xml:space="preserve">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R$ 800,00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39</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RECARGACARTUCHO DE TINTA HP-Magenta- Peça 312 A (CF383A</w:t>
            </w:r>
            <w:proofErr w:type="gramStart"/>
            <w:r w:rsidRPr="00233361">
              <w:rPr>
                <w:rFonts w:ascii="Times New Roman" w:eastAsia="Times New Roman" w:hAnsi="Times New Roman" w:cs="Times New Roman"/>
                <w:sz w:val="23"/>
                <w:szCs w:val="23"/>
                <w:lang w:eastAsia="pt-BR"/>
              </w:rPr>
              <w:t>) .</w:t>
            </w:r>
            <w:proofErr w:type="gramEnd"/>
            <w:r w:rsidRPr="00233361">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233361">
              <w:rPr>
                <w:rFonts w:ascii="Times New Roman" w:eastAsia="Times New Roman" w:hAnsi="Times New Roman" w:cs="Times New Roman"/>
                <w:sz w:val="23"/>
                <w:szCs w:val="23"/>
                <w:lang w:eastAsia="pt-BR"/>
              </w:rPr>
              <w:t>476w</w:t>
            </w:r>
            <w:proofErr w:type="gramEnd"/>
            <w:r w:rsidRPr="00233361">
              <w:rPr>
                <w:rFonts w:ascii="Times New Roman" w:eastAsia="Times New Roman" w:hAnsi="Times New Roman" w:cs="Times New Roman"/>
                <w:sz w:val="23"/>
                <w:szCs w:val="23"/>
                <w:lang w:eastAsia="pt-BR"/>
              </w:rPr>
              <w:t xml:space="preserve">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R$ 800,00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40</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RECARGACARTUCHO DE TINTA HP-Preto- Peça 312 A (CF380A</w:t>
            </w:r>
            <w:proofErr w:type="gramStart"/>
            <w:r w:rsidRPr="00233361">
              <w:rPr>
                <w:rFonts w:ascii="Times New Roman" w:eastAsia="Times New Roman" w:hAnsi="Times New Roman" w:cs="Times New Roman"/>
                <w:sz w:val="23"/>
                <w:szCs w:val="23"/>
                <w:lang w:eastAsia="pt-BR"/>
              </w:rPr>
              <w:t>) .</w:t>
            </w:r>
            <w:proofErr w:type="gramEnd"/>
            <w:r w:rsidRPr="00233361">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Collor Laser Jet MFP M </w:t>
            </w:r>
            <w:proofErr w:type="gramStart"/>
            <w:r w:rsidRPr="00233361">
              <w:rPr>
                <w:rFonts w:ascii="Times New Roman" w:eastAsia="Times New Roman" w:hAnsi="Times New Roman" w:cs="Times New Roman"/>
                <w:sz w:val="23"/>
                <w:szCs w:val="23"/>
                <w:lang w:eastAsia="pt-BR"/>
              </w:rPr>
              <w:t>476w</w:t>
            </w:r>
            <w:proofErr w:type="gramEnd"/>
            <w:r w:rsidRPr="00233361">
              <w:rPr>
                <w:rFonts w:ascii="Times New Roman" w:eastAsia="Times New Roman" w:hAnsi="Times New Roman" w:cs="Times New Roman"/>
                <w:sz w:val="23"/>
                <w:szCs w:val="23"/>
                <w:lang w:eastAsia="pt-BR"/>
              </w:rPr>
              <w:t xml:space="preserve">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R$ 800,00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41</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TONER CF 280A HP-80 </w:t>
            </w:r>
            <w:proofErr w:type="gramStart"/>
            <w:r w:rsidRPr="00233361">
              <w:rPr>
                <w:rFonts w:ascii="Times New Roman" w:eastAsia="Times New Roman" w:hAnsi="Times New Roman" w:cs="Times New Roman"/>
                <w:sz w:val="23"/>
                <w:szCs w:val="23"/>
                <w:lang w:eastAsia="pt-BR"/>
              </w:rPr>
              <w:t>A .</w:t>
            </w:r>
            <w:proofErr w:type="gramEnd"/>
            <w:r w:rsidRPr="00233361">
              <w:rPr>
                <w:rFonts w:ascii="Times New Roman" w:eastAsia="Times New Roman" w:hAnsi="Times New Roman" w:cs="Times New Roman"/>
                <w:sz w:val="23"/>
                <w:szCs w:val="23"/>
                <w:lang w:eastAsia="pt-BR"/>
              </w:rPr>
              <w:t xml:space="preserve"> Com prazo de validade não inferior a 01 (um) ano a partir da data de entrega. Caixa com 01 (uma) unidade. Para a impressora HP  </w:t>
            </w:r>
            <w:proofErr w:type="spellStart"/>
            <w:proofErr w:type="gramStart"/>
            <w:r w:rsidRPr="00233361">
              <w:rPr>
                <w:rFonts w:ascii="Times New Roman" w:eastAsia="Times New Roman" w:hAnsi="Times New Roman" w:cs="Times New Roman"/>
                <w:sz w:val="23"/>
                <w:szCs w:val="23"/>
                <w:lang w:eastAsia="pt-BR"/>
              </w:rPr>
              <w:t>DeskJet</w:t>
            </w:r>
            <w:proofErr w:type="spellEnd"/>
            <w:proofErr w:type="gramEnd"/>
            <w:r w:rsidRPr="00233361">
              <w:rPr>
                <w:rFonts w:ascii="Times New Roman" w:eastAsia="Times New Roman" w:hAnsi="Times New Roman" w:cs="Times New Roman"/>
                <w:sz w:val="23"/>
                <w:szCs w:val="23"/>
                <w:lang w:eastAsia="pt-BR"/>
              </w:rPr>
              <w:t xml:space="preserve"> PRO M 400M401n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110,00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R$ 3.520,00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42</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DE TINTA modelo HP 60 </w:t>
            </w:r>
            <w:proofErr w:type="spellStart"/>
            <w:proofErr w:type="gramStart"/>
            <w:r w:rsidRPr="00233361">
              <w:rPr>
                <w:rFonts w:ascii="Times New Roman" w:eastAsia="Times New Roman" w:hAnsi="Times New Roman" w:cs="Times New Roman"/>
                <w:sz w:val="23"/>
                <w:szCs w:val="23"/>
                <w:lang w:eastAsia="pt-BR"/>
              </w:rPr>
              <w:t>XLCor</w:t>
            </w:r>
            <w:proofErr w:type="spellEnd"/>
            <w:proofErr w:type="gramEnd"/>
            <w:r w:rsidRPr="00233361">
              <w:rPr>
                <w:rFonts w:ascii="Times New Roman" w:eastAsia="Times New Roman" w:hAnsi="Times New Roman" w:cs="Times New Roman"/>
                <w:sz w:val="23"/>
                <w:szCs w:val="23"/>
                <w:lang w:eastAsia="pt-BR"/>
              </w:rPr>
              <w:t xml:space="preserve">: Preto. Rendimento de até 480 páginas padrão, com 8,5 ml.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w:t>
            </w:r>
            <w:proofErr w:type="gramStart"/>
            <w:r w:rsidRPr="00233361">
              <w:rPr>
                <w:rFonts w:ascii="Times New Roman" w:eastAsia="Times New Roman" w:hAnsi="Times New Roman" w:cs="Times New Roman"/>
                <w:sz w:val="23"/>
                <w:szCs w:val="23"/>
                <w:lang w:eastAsia="pt-BR"/>
              </w:rPr>
              <w:t>HP .</w:t>
            </w:r>
            <w:proofErr w:type="gramEnd"/>
            <w:r w:rsidRPr="00233361">
              <w:rPr>
                <w:rFonts w:ascii="Times New Roman" w:eastAsia="Times New Roman" w:hAnsi="Times New Roman" w:cs="Times New Roman"/>
                <w:sz w:val="23"/>
                <w:szCs w:val="23"/>
                <w:lang w:eastAsia="pt-BR"/>
              </w:rPr>
              <w:t xml:space="preserve">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proofErr w:type="gramStart"/>
            <w:r w:rsidRPr="00233361">
              <w:rPr>
                <w:rFonts w:ascii="Times New Roman" w:eastAsia="Times New Roman" w:hAnsi="Times New Roman" w:cs="Times New Roman"/>
                <w:sz w:val="23"/>
                <w:szCs w:val="23"/>
                <w:lang w:eastAsia="pt-BR"/>
              </w:rPr>
              <w:t>)</w:t>
            </w:r>
            <w:proofErr w:type="gram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R$ 12,00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R$ 300,00</w:t>
            </w:r>
          </w:p>
        </w:tc>
      </w:tr>
      <w:tr w:rsidR="00233361" w:rsidRPr="00233361" w:rsidTr="00233361">
        <w:tc>
          <w:tcPr>
            <w:tcW w:w="716"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43</w:t>
            </w:r>
          </w:p>
        </w:tc>
        <w:tc>
          <w:tcPr>
            <w:tcW w:w="3352" w:type="dxa"/>
          </w:tcPr>
          <w:p w:rsidR="00233361" w:rsidRPr="00233361" w:rsidRDefault="00233361" w:rsidP="00233361">
            <w:pPr>
              <w:spacing w:after="0" w:line="240" w:lineRule="auto"/>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RECARGA PARA CARTUCHO </w:t>
            </w:r>
            <w:r w:rsidRPr="00233361">
              <w:rPr>
                <w:rFonts w:ascii="Times New Roman" w:eastAsia="Times New Roman" w:hAnsi="Times New Roman" w:cs="Times New Roman"/>
                <w:sz w:val="23"/>
                <w:szCs w:val="23"/>
                <w:lang w:eastAsia="pt-BR"/>
              </w:rPr>
              <w:lastRenderedPageBreak/>
              <w:t xml:space="preserve">DE TINTA modelo HP 60XL Cor: Colorido. Rendimento de até 480 páginas padrão, com 8,5 ml. Com prazo de validade de no mínimo </w:t>
            </w:r>
            <w:proofErr w:type="gramStart"/>
            <w:r w:rsidRPr="00233361">
              <w:rPr>
                <w:rFonts w:ascii="Times New Roman" w:eastAsia="Times New Roman" w:hAnsi="Times New Roman" w:cs="Times New Roman"/>
                <w:sz w:val="23"/>
                <w:szCs w:val="23"/>
                <w:lang w:eastAsia="pt-BR"/>
              </w:rPr>
              <w:t>1</w:t>
            </w:r>
            <w:proofErr w:type="gramEnd"/>
            <w:r w:rsidRPr="00233361">
              <w:rPr>
                <w:rFonts w:ascii="Times New Roman" w:eastAsia="Times New Roman" w:hAnsi="Times New Roman" w:cs="Times New Roman"/>
                <w:sz w:val="23"/>
                <w:szCs w:val="23"/>
                <w:lang w:eastAsia="pt-BR"/>
              </w:rPr>
              <w:t xml:space="preserve"> ano a partir da data de entrega. Caixa com 01 Unidade. Para impressora </w:t>
            </w:r>
            <w:proofErr w:type="gramStart"/>
            <w:r w:rsidRPr="00233361">
              <w:rPr>
                <w:rFonts w:ascii="Times New Roman" w:eastAsia="Times New Roman" w:hAnsi="Times New Roman" w:cs="Times New Roman"/>
                <w:sz w:val="23"/>
                <w:szCs w:val="23"/>
                <w:lang w:eastAsia="pt-BR"/>
              </w:rPr>
              <w:t>HP .</w:t>
            </w:r>
            <w:proofErr w:type="gramEnd"/>
            <w:r w:rsidRPr="00233361">
              <w:rPr>
                <w:rFonts w:ascii="Times New Roman" w:eastAsia="Times New Roman" w:hAnsi="Times New Roman" w:cs="Times New Roman"/>
                <w:sz w:val="23"/>
                <w:szCs w:val="23"/>
                <w:lang w:eastAsia="pt-BR"/>
              </w:rPr>
              <w:t xml:space="preserve"> (Original do fabricante ou Compatível NOVO, não </w:t>
            </w:r>
            <w:proofErr w:type="spellStart"/>
            <w:r w:rsidRPr="00233361">
              <w:rPr>
                <w:rFonts w:ascii="Times New Roman" w:eastAsia="Times New Roman" w:hAnsi="Times New Roman" w:cs="Times New Roman"/>
                <w:sz w:val="23"/>
                <w:szCs w:val="23"/>
                <w:lang w:eastAsia="pt-BR"/>
              </w:rPr>
              <w:t>remanufaturado</w:t>
            </w:r>
            <w:proofErr w:type="spellEnd"/>
            <w:proofErr w:type="gramStart"/>
            <w:r w:rsidRPr="00233361">
              <w:rPr>
                <w:rFonts w:ascii="Times New Roman" w:eastAsia="Times New Roman" w:hAnsi="Times New Roman" w:cs="Times New Roman"/>
                <w:sz w:val="23"/>
                <w:szCs w:val="23"/>
                <w:lang w:eastAsia="pt-BR"/>
              </w:rPr>
              <w:t>)</w:t>
            </w:r>
            <w:proofErr w:type="gramEnd"/>
            <w:r w:rsidRPr="00233361">
              <w:rPr>
                <w:rFonts w:ascii="Times New Roman" w:eastAsia="Times New Roman" w:hAnsi="Times New Roman" w:cs="Times New Roman"/>
                <w:sz w:val="23"/>
                <w:szCs w:val="23"/>
                <w:lang w:eastAsia="pt-BR"/>
              </w:rPr>
              <w:t xml:space="preserve"> </w:t>
            </w:r>
          </w:p>
        </w:tc>
        <w:tc>
          <w:tcPr>
            <w:tcW w:w="2189" w:type="dxa"/>
          </w:tcPr>
          <w:p w:rsidR="00233361" w:rsidRPr="00233361" w:rsidRDefault="00233361" w:rsidP="00233361">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lastRenderedPageBreak/>
              <w:t>METHODUS</w:t>
            </w:r>
          </w:p>
        </w:tc>
        <w:tc>
          <w:tcPr>
            <w:tcW w:w="911"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25,00</w:t>
            </w:r>
          </w:p>
        </w:tc>
        <w:tc>
          <w:tcPr>
            <w:tcW w:w="1445" w:type="dxa"/>
          </w:tcPr>
          <w:p w:rsidR="00233361" w:rsidRPr="00233361" w:rsidRDefault="00233361" w:rsidP="00233361">
            <w:pPr>
              <w:spacing w:after="0" w:line="240" w:lineRule="auto"/>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R$ 15,00</w:t>
            </w:r>
          </w:p>
        </w:tc>
        <w:tc>
          <w:tcPr>
            <w:tcW w:w="1560" w:type="dxa"/>
          </w:tcPr>
          <w:p w:rsidR="00233361" w:rsidRPr="00233361" w:rsidRDefault="00233361" w:rsidP="00233361">
            <w:pPr>
              <w:spacing w:after="0" w:line="240" w:lineRule="auto"/>
              <w:ind w:right="72"/>
              <w:jc w:val="right"/>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R$ 375,00</w:t>
            </w:r>
          </w:p>
        </w:tc>
      </w:tr>
      <w:bookmarkEnd w:id="0"/>
    </w:tbl>
    <w:p w:rsidR="00E526D5" w:rsidRPr="00051515" w:rsidRDefault="00E526D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TERCEIRA: VALOR CONTRATUAL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3.1</w:t>
      </w:r>
      <w:r w:rsidRPr="00051515">
        <w:rPr>
          <w:rFonts w:ascii="Times New Roman" w:eastAsia="Times New Roman" w:hAnsi="Times New Roman" w:cs="Times New Roman"/>
          <w:sz w:val="23"/>
          <w:szCs w:val="23"/>
          <w:lang w:eastAsia="pt-BR"/>
        </w:rPr>
        <w:t>. Pelo fornecimento do objeto ora contratado, a CONTRATANTE pagará a CONTRATADA o valor de R$</w:t>
      </w:r>
      <w:r w:rsidR="00233361" w:rsidRPr="00233361">
        <w:rPr>
          <w:rFonts w:ascii="Times New Roman" w:eastAsia="Times New Roman" w:hAnsi="Times New Roman" w:cs="Times New Roman"/>
          <w:sz w:val="23"/>
          <w:szCs w:val="23"/>
          <w:lang w:eastAsia="pt-BR"/>
        </w:rPr>
        <w:t xml:space="preserve"> </w:t>
      </w:r>
      <w:r w:rsidR="00233361" w:rsidRPr="00233361">
        <w:rPr>
          <w:rFonts w:ascii="Times New Roman" w:hAnsi="Times New Roman" w:cs="Times New Roman"/>
          <w:b/>
          <w:sz w:val="23"/>
          <w:szCs w:val="23"/>
        </w:rPr>
        <w:fldChar w:fldCharType="begin"/>
      </w:r>
      <w:r w:rsidR="00233361" w:rsidRPr="00233361">
        <w:rPr>
          <w:rFonts w:ascii="Times New Roman" w:hAnsi="Times New Roman" w:cs="Times New Roman"/>
          <w:b/>
          <w:sz w:val="23"/>
          <w:szCs w:val="23"/>
        </w:rPr>
        <w:instrText xml:space="preserve"> MERGEFIELD "TotalHomologado" </w:instrText>
      </w:r>
      <w:r w:rsidR="00233361" w:rsidRPr="00233361">
        <w:rPr>
          <w:rFonts w:ascii="Times New Roman" w:hAnsi="Times New Roman" w:cs="Times New Roman"/>
          <w:b/>
          <w:sz w:val="23"/>
          <w:szCs w:val="23"/>
        </w:rPr>
        <w:fldChar w:fldCharType="separate"/>
      </w:r>
      <w:r w:rsidR="00233361" w:rsidRPr="00233361">
        <w:rPr>
          <w:rFonts w:ascii="Times New Roman" w:hAnsi="Times New Roman" w:cs="Times New Roman"/>
          <w:b/>
          <w:noProof/>
          <w:sz w:val="23"/>
          <w:szCs w:val="23"/>
        </w:rPr>
        <w:t xml:space="preserve"> 23.745,28</w:t>
      </w:r>
      <w:r w:rsidR="00233361" w:rsidRPr="00233361">
        <w:rPr>
          <w:rFonts w:ascii="Times New Roman" w:hAnsi="Times New Roman" w:cs="Times New Roman"/>
          <w:b/>
          <w:sz w:val="23"/>
          <w:szCs w:val="23"/>
        </w:rPr>
        <w:fldChar w:fldCharType="end"/>
      </w:r>
      <w:r w:rsidR="00233361" w:rsidRPr="00233361">
        <w:rPr>
          <w:rFonts w:ascii="Times New Roman" w:hAnsi="Times New Roman" w:cs="Times New Roman"/>
          <w:b/>
          <w:sz w:val="23"/>
          <w:szCs w:val="23"/>
        </w:rPr>
        <w:t xml:space="preserve"> (vinte e três mil setecentos e quarenta e cinco reais e vinte e oito centavos)</w:t>
      </w:r>
      <w:r w:rsidR="00233361" w:rsidRPr="00233361">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pelo total da contratação, referentes ao objeto descrito na Cláusula Segunda do presente instrumento.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QUARTA: </w:t>
      </w:r>
      <w:r w:rsidRPr="00051515">
        <w:rPr>
          <w:rFonts w:ascii="Times New Roman" w:eastAsia="Times New Roman" w:hAnsi="Times New Roman" w:cs="Times New Roman"/>
          <w:b/>
          <w:color w:val="000000"/>
          <w:sz w:val="23"/>
          <w:szCs w:val="23"/>
          <w:u w:val="single"/>
          <w:lang w:eastAsia="pt-BR"/>
        </w:rPr>
        <w:t>DAS CONDIÇÕES E LOCAL D</w:t>
      </w:r>
      <w:r w:rsidRPr="00051515">
        <w:rPr>
          <w:rFonts w:ascii="Times New Roman" w:eastAsia="Times New Roman" w:hAnsi="Times New Roman" w:cs="Times New Roman"/>
          <w:b/>
          <w:sz w:val="23"/>
          <w:szCs w:val="23"/>
          <w:u w:val="single"/>
          <w:lang w:eastAsia="pt-BR"/>
        </w:rPr>
        <w:t>E ENTREGA DO OBJETO DA LICITAÇÃO</w:t>
      </w:r>
    </w:p>
    <w:p w:rsidR="00051515" w:rsidRPr="00051515" w:rsidRDefault="00051515" w:rsidP="00051515">
      <w:pPr>
        <w:spacing w:after="0" w:line="240" w:lineRule="auto"/>
        <w:ind w:right="-142"/>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w:t>
      </w:r>
      <w:r w:rsidRPr="00051515">
        <w:rPr>
          <w:rFonts w:ascii="Times New Roman" w:eastAsia="Times New Roman" w:hAnsi="Times New Roman" w:cs="Times New Roman"/>
          <w:sz w:val="23"/>
          <w:szCs w:val="23"/>
          <w:lang w:eastAsia="pt-BR"/>
        </w:rPr>
        <w:t xml:space="preserve"> A empresa detentora da Ata de Registro de Preços deverá, após recebimento da ordem de serviços, retirar os cartuchos vazios de tinta e </w:t>
      </w:r>
      <w:proofErr w:type="spellStart"/>
      <w:r w:rsidRPr="00051515">
        <w:rPr>
          <w:rFonts w:ascii="Times New Roman" w:eastAsia="Times New Roman" w:hAnsi="Times New Roman" w:cs="Times New Roman"/>
          <w:sz w:val="23"/>
          <w:szCs w:val="23"/>
          <w:lang w:eastAsia="pt-BR"/>
        </w:rPr>
        <w:t>tonner</w:t>
      </w:r>
      <w:proofErr w:type="spellEnd"/>
      <w:r w:rsidRPr="00051515">
        <w:rPr>
          <w:rFonts w:ascii="Times New Roman" w:eastAsia="Times New Roman" w:hAnsi="Times New Roman" w:cs="Times New Roman"/>
          <w:sz w:val="23"/>
          <w:szCs w:val="23"/>
          <w:lang w:eastAsia="pt-BR"/>
        </w:rPr>
        <w:t xml:space="preserve">, em até 24 (vinte e quatro) horas, das Secretarias solicitantes e devolve-los recarregados em, no máximo 24 (vinte e quatro) horas nos mesmos locais retirados,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4.1.1.</w:t>
      </w:r>
      <w:r w:rsidRPr="00051515">
        <w:rPr>
          <w:rFonts w:ascii="Times New Roman" w:eastAsia="Times New Roman" w:hAnsi="Times New Roman" w:cs="Times New Roman"/>
          <w:sz w:val="23"/>
          <w:szCs w:val="23"/>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Calibri" w:hAnsi="Times New Roman" w:cs="Times New Roman"/>
          <w:b/>
          <w:bCs/>
          <w:color w:val="000000"/>
          <w:sz w:val="23"/>
          <w:szCs w:val="23"/>
        </w:rPr>
        <w:t xml:space="preserve">4.1.2. </w:t>
      </w:r>
      <w:r w:rsidRPr="00051515">
        <w:rPr>
          <w:rFonts w:ascii="Times New Roman" w:eastAsia="Calibri" w:hAnsi="Times New Roman" w:cs="Times New Roman"/>
          <w:color w:val="000000"/>
          <w:sz w:val="23"/>
          <w:szCs w:val="23"/>
        </w:rPr>
        <w:t>O prazo de entrega poderá ser prorrogado nos termos do art. 57, § 1º, da Lei n.º8.666/</w:t>
      </w:r>
      <w:proofErr w:type="gramStart"/>
      <w:r w:rsidRPr="00051515">
        <w:rPr>
          <w:rFonts w:ascii="Times New Roman" w:eastAsia="Calibri" w:hAnsi="Times New Roman" w:cs="Times New Roman"/>
          <w:color w:val="000000"/>
          <w:sz w:val="23"/>
          <w:szCs w:val="23"/>
        </w:rPr>
        <w:t>93</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4.2. </w:t>
      </w:r>
      <w:r w:rsidRPr="0005151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4.3.  </w:t>
      </w:r>
      <w:r w:rsidRPr="0005151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4.4. </w:t>
      </w:r>
      <w:r w:rsidRPr="00051515">
        <w:rPr>
          <w:rFonts w:ascii="Times New Roman" w:eastAsia="Times New Roman" w:hAnsi="Times New Roman" w:cs="Times New Roman"/>
          <w:sz w:val="23"/>
          <w:szCs w:val="23"/>
          <w:lang w:eastAsia="pt-BR"/>
        </w:rPr>
        <w:t>O objeto de que trata o presente Edital serão recebidos: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4.4.1. </w:t>
      </w:r>
      <w:proofErr w:type="gramStart"/>
      <w:r w:rsidRPr="00051515">
        <w:rPr>
          <w:rFonts w:ascii="Times New Roman" w:eastAsia="Times New Roman" w:hAnsi="Times New Roman" w:cs="Times New Roman"/>
          <w:b/>
          <w:sz w:val="23"/>
          <w:szCs w:val="23"/>
          <w:lang w:eastAsia="pt-BR"/>
        </w:rPr>
        <w:t>provisoriamente</w:t>
      </w:r>
      <w:proofErr w:type="gramEnd"/>
      <w:r w:rsidRPr="00051515">
        <w:rPr>
          <w:rFonts w:ascii="Times New Roman" w:eastAsia="Times New Roman" w:hAnsi="Times New Roman" w:cs="Times New Roman"/>
          <w:sz w:val="23"/>
          <w:szCs w:val="23"/>
          <w:lang w:eastAsia="pt-BR"/>
        </w:rPr>
        <w:t xml:space="preserve">, </w:t>
      </w:r>
      <w:r w:rsidRPr="00051515">
        <w:rPr>
          <w:rFonts w:ascii="Times New Roman" w:eastAsia="Calibri" w:hAnsi="Times New Roman" w:cs="Times New Roman"/>
          <w:sz w:val="23"/>
          <w:szCs w:val="23"/>
        </w:rPr>
        <w:t>por funcionário designado pela municipalidade para o recebimento,</w:t>
      </w:r>
      <w:r w:rsidRPr="00051515">
        <w:rPr>
          <w:rFonts w:ascii="Times New Roman" w:eastAsia="Times New Roman" w:hAnsi="Times New Roman" w:cs="Times New Roman"/>
          <w:sz w:val="23"/>
          <w:szCs w:val="23"/>
          <w:lang w:eastAsia="pt-BR"/>
        </w:rPr>
        <w:t xml:space="preserve"> para efeito de posterior verificação da conformidade do bem recebido, </w:t>
      </w:r>
      <w:r w:rsidRPr="00051515">
        <w:rPr>
          <w:rFonts w:ascii="Times New Roman" w:eastAsia="Calibri" w:hAnsi="Times New Roman" w:cs="Times New Roman"/>
          <w:sz w:val="23"/>
          <w:szCs w:val="23"/>
        </w:rPr>
        <w:t>com as especificações constantes deste Edital,</w:t>
      </w:r>
      <w:r w:rsidRPr="00051515">
        <w:rPr>
          <w:rFonts w:ascii="Times New Roman" w:eastAsia="Times New Roman" w:hAnsi="Times New Roman" w:cs="Times New Roman"/>
          <w:sz w:val="23"/>
          <w:szCs w:val="23"/>
          <w:lang w:eastAsia="pt-BR"/>
        </w:rPr>
        <w:t xml:space="preserve"> conforme Artigo 73, inciso II, alínea a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4.4.2. </w:t>
      </w:r>
      <w:proofErr w:type="gramStart"/>
      <w:r w:rsidRPr="00051515">
        <w:rPr>
          <w:rFonts w:ascii="Times New Roman" w:eastAsia="Times New Roman" w:hAnsi="Times New Roman" w:cs="Times New Roman"/>
          <w:b/>
          <w:bCs/>
          <w:color w:val="000000"/>
          <w:sz w:val="23"/>
          <w:szCs w:val="23"/>
          <w:lang w:eastAsia="pt-BR"/>
        </w:rPr>
        <w:t>definitivamente</w:t>
      </w:r>
      <w:proofErr w:type="gramEnd"/>
      <w:r w:rsidRPr="00051515">
        <w:rPr>
          <w:rFonts w:ascii="Times New Roman" w:eastAsia="Times New Roman" w:hAnsi="Times New Roman" w:cs="Times New Roman"/>
          <w:color w:val="000000"/>
          <w:sz w:val="23"/>
          <w:szCs w:val="23"/>
          <w:lang w:eastAsia="pt-BR"/>
        </w:rPr>
        <w:t xml:space="preserve"> de </w:t>
      </w:r>
      <w:r w:rsidRPr="00051515">
        <w:rPr>
          <w:rFonts w:ascii="Times New Roman" w:eastAsia="Calibri" w:hAnsi="Times New Roman" w:cs="Times New Roman"/>
          <w:sz w:val="23"/>
          <w:szCs w:val="23"/>
        </w:rPr>
        <w:t>forma tácita no</w:t>
      </w:r>
      <w:r w:rsidRPr="00051515">
        <w:rPr>
          <w:rFonts w:ascii="Times New Roman" w:eastAsia="Times New Roman" w:hAnsi="Times New Roman" w:cs="Times New Roman"/>
          <w:color w:val="000000"/>
          <w:sz w:val="23"/>
          <w:szCs w:val="23"/>
          <w:lang w:eastAsia="pt-BR"/>
        </w:rPr>
        <w:t xml:space="preserve"> prazo de 20 (vinte) dias, contados após </w:t>
      </w:r>
      <w:r w:rsidRPr="00051515">
        <w:rPr>
          <w:rFonts w:ascii="Times New Roman" w:eastAsia="Calibri" w:hAnsi="Times New Roman" w:cs="Times New Roman"/>
          <w:sz w:val="23"/>
          <w:szCs w:val="23"/>
        </w:rPr>
        <w:t>o recebimento provisório, desde que até então nada conste expressamente em desabono aos equipamentos fornecidos e atestado a</w:t>
      </w:r>
      <w:r w:rsidRPr="0005151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4.5.</w:t>
      </w:r>
      <w:r w:rsidRPr="0005151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4.6.</w:t>
      </w:r>
      <w:r w:rsidRPr="0005151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051515">
        <w:rPr>
          <w:rFonts w:ascii="Times New Roman" w:eastAsia="Times New Roman" w:hAnsi="Times New Roman" w:cs="Times New Roman"/>
          <w:sz w:val="23"/>
          <w:szCs w:val="23"/>
          <w:lang w:eastAsia="pt-BR"/>
        </w:rPr>
        <w:t>sob pena</w:t>
      </w:r>
      <w:proofErr w:type="gramEnd"/>
      <w:r w:rsidRPr="00051515">
        <w:rPr>
          <w:rFonts w:ascii="Times New Roman" w:eastAsia="Times New Roman" w:hAnsi="Times New Roman" w:cs="Times New Roman"/>
          <w:sz w:val="23"/>
          <w:szCs w:val="23"/>
          <w:lang w:eastAsia="pt-BR"/>
        </w:rPr>
        <w:t xml:space="preserve"> de sofrer as sanções cominadas em Lei.</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4.6.1. </w:t>
      </w:r>
      <w:r w:rsidRPr="0005151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lastRenderedPageBreak/>
        <w:t>4.7.</w:t>
      </w:r>
      <w:r w:rsidRPr="0005151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4.8. </w:t>
      </w:r>
      <w:r w:rsidRPr="0005151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QUINTA: DOS RECURSOS ORÇAMENTÁRIOS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5.1.</w:t>
      </w:r>
      <w:r w:rsidRPr="00051515">
        <w:rPr>
          <w:rFonts w:ascii="Times New Roman" w:eastAsia="Times New Roman" w:hAnsi="Times New Roman" w:cs="Times New Roman"/>
          <w:color w:val="000000"/>
          <w:sz w:val="23"/>
          <w:szCs w:val="23"/>
          <w:lang w:eastAsia="pt-BR"/>
        </w:rPr>
        <w:t xml:space="preserve"> Os pagamentos decorrentes do objeto desta li</w:t>
      </w:r>
      <w:r w:rsidRPr="00051515">
        <w:rPr>
          <w:rFonts w:ascii="Times New Roman" w:eastAsia="Times New Roman" w:hAnsi="Times New Roman" w:cs="Times New Roman"/>
          <w:color w:val="000000"/>
          <w:spacing w:val="1"/>
          <w:sz w:val="23"/>
          <w:szCs w:val="23"/>
          <w:lang w:eastAsia="pt-BR"/>
        </w:rPr>
        <w:t>c</w:t>
      </w:r>
      <w:r w:rsidRPr="00051515">
        <w:rPr>
          <w:rFonts w:ascii="Times New Roman" w:eastAsia="Times New Roman" w:hAnsi="Times New Roman" w:cs="Times New Roman"/>
          <w:color w:val="000000"/>
          <w:sz w:val="23"/>
          <w:szCs w:val="23"/>
          <w:lang w:eastAsia="pt-BR"/>
        </w:rPr>
        <w:t>itação, para os quais se emitirá empenho,</w:t>
      </w:r>
      <w:r w:rsidRPr="00051515">
        <w:rPr>
          <w:rFonts w:ascii="Times New Roman" w:eastAsia="Times New Roman" w:hAnsi="Times New Roman" w:cs="Times New Roman"/>
          <w:color w:val="000000"/>
          <w:spacing w:val="9"/>
          <w:sz w:val="23"/>
          <w:szCs w:val="23"/>
          <w:lang w:eastAsia="pt-BR"/>
        </w:rPr>
        <w:t xml:space="preserve"> poderá ocorrer </w:t>
      </w:r>
      <w:r w:rsidRPr="00051515">
        <w:rPr>
          <w:rFonts w:ascii="Times New Roman" w:eastAsia="Times New Roman" w:hAnsi="Times New Roman" w:cs="Times New Roman"/>
          <w:color w:val="000000"/>
          <w:sz w:val="23"/>
          <w:szCs w:val="23"/>
          <w:lang w:eastAsia="pt-BR"/>
        </w:rPr>
        <w:t>à</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conta</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recursos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das</w:t>
      </w:r>
      <w:r w:rsidRPr="00051515">
        <w:rPr>
          <w:rFonts w:ascii="Times New Roman" w:eastAsia="Times New Roman" w:hAnsi="Times New Roman" w:cs="Times New Roman"/>
          <w:color w:val="000000"/>
          <w:spacing w:val="12"/>
          <w:sz w:val="23"/>
          <w:szCs w:val="23"/>
          <w:lang w:eastAsia="pt-BR"/>
        </w:rPr>
        <w:t xml:space="preserve"> </w:t>
      </w:r>
      <w:r w:rsidRPr="00051515">
        <w:rPr>
          <w:rFonts w:ascii="Times New Roman" w:eastAsia="Times New Roman" w:hAnsi="Times New Roman" w:cs="Times New Roman"/>
          <w:color w:val="000000"/>
          <w:sz w:val="23"/>
          <w:szCs w:val="23"/>
          <w:lang w:eastAsia="pt-BR"/>
        </w:rPr>
        <w:t>dotações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orçamentárias</w:t>
      </w:r>
      <w:proofErr w:type="gramStart"/>
      <w:r w:rsidRPr="00051515">
        <w:rPr>
          <w:rFonts w:ascii="Times New Roman" w:eastAsia="Times New Roman" w:hAnsi="Times New Roman" w:cs="Times New Roman"/>
          <w:color w:val="000000"/>
          <w:sz w:val="23"/>
          <w:szCs w:val="23"/>
          <w:lang w:eastAsia="pt-BR"/>
        </w:rPr>
        <w:t xml:space="preserve">  </w:t>
      </w:r>
      <w:proofErr w:type="gramEnd"/>
      <w:r w:rsidRPr="00051515">
        <w:rPr>
          <w:rFonts w:ascii="Times New Roman" w:eastAsia="Times New Roman" w:hAnsi="Times New Roman" w:cs="Times New Roman"/>
          <w:color w:val="000000"/>
          <w:sz w:val="23"/>
          <w:szCs w:val="23"/>
          <w:lang w:eastAsia="pt-BR"/>
        </w:rPr>
        <w:t xml:space="preserve">04.001.04.122.0004.2004 – 33.90.30.00.00, fontes 01000 e 01510, nº 04.001.04.122.0004.2004-33.90.39.00.00, fontes 01000 e 01511 para a Secretaria Municipal de Administração Geral; Dotações Orçamentárias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para a Secretaria Municipal de Educação, Cultura e Desporto; Dotações Orçamentárias nº 07.001.08.244.0011.2049-33.90.30.00.00, fonte 01000,  nº 07.002.08.244.0037.2050-33.90.20.00.00, fonte 31934, nº 07.002.08.244.0038.2074-33.90.30.00, fonte 31934, nº 07.003.08.243.0051.6001-33.90.30.00.00, fonte 01000, nº 07.004.08.243.0035.6007-33.90.30.00.00, fonte 01000, nº 07.002.08.244.0059.2118-33.90.30.00.00, fonte 31934, nº 07.002.08.244.0060.2119-33.90.30.00.00, fonte 31934, nº 07.001.08.244.0011.2049-33.90.39.00.00, fonte 01000, nº 07.002.08.244.0037.2050-33.90.39.00.00, fonte 31934, nº 07.002.08.244.0038.2074-33.90.39.00.00, fonte 31934, nº 07.003.08.243.0051.6001.33.90.39.00.00, fonte 01000, nº 07.004.08.243.0035.6007-33.90.39.00.00, fonte 01000, nº 07.002.08.244.0060.2119-33.90.30.00.00, fonte 31934, nº 07.001.08.244.0011.2049-33.90.39.00.00, fonte 01000, 07.002.08.244.0037.2050-33.90.39.00.00, fonte 31934, nº 07.002.08.244.0038.2074-33.90.39.00.00, fonte 31934, nº 07.003.08.243.0051.6001-33.90.39.00.00, fonte 01000, </w:t>
      </w:r>
      <w:proofErr w:type="gramStart"/>
      <w:r w:rsidRPr="00051515">
        <w:rPr>
          <w:rFonts w:ascii="Times New Roman" w:eastAsia="Times New Roman" w:hAnsi="Times New Roman" w:cs="Times New Roman"/>
          <w:color w:val="000000"/>
          <w:sz w:val="23"/>
          <w:szCs w:val="23"/>
          <w:lang w:eastAsia="pt-BR"/>
        </w:rPr>
        <w:t>nº</w:t>
      </w:r>
      <w:proofErr w:type="gramEnd"/>
      <w:r w:rsidRPr="00051515">
        <w:rPr>
          <w:rFonts w:ascii="Times New Roman" w:eastAsia="Times New Roman" w:hAnsi="Times New Roman" w:cs="Times New Roman"/>
          <w:color w:val="000000"/>
          <w:sz w:val="23"/>
          <w:szCs w:val="23"/>
          <w:lang w:eastAsia="pt-BR"/>
        </w:rPr>
        <w:t xml:space="preserve"> 07.004.08.243.0035.6007-33.90.39.00.00, fonte 01000 para a Secretaria Municipal de Assistência Social e Idoso e Dotações Orçamentárias nº 10.001.10.301.0013.2161-33.90.30.00.00, fonte 01303, nº 10.002.10.301.0013.2038-33.90.30.00.00, fonte 01303, nº 10.002.10.301.0013.2083-33.90.30.00.00, fonte 01000, nº10. 002.10.301.0013.2107-33.90.30.00.00, fontes 01495 e </w:t>
      </w:r>
      <w:proofErr w:type="gramStart"/>
      <w:r w:rsidRPr="00051515">
        <w:rPr>
          <w:rFonts w:ascii="Times New Roman" w:eastAsia="Times New Roman" w:hAnsi="Times New Roman" w:cs="Times New Roman"/>
          <w:color w:val="000000"/>
          <w:sz w:val="23"/>
          <w:szCs w:val="23"/>
          <w:lang w:eastAsia="pt-BR"/>
        </w:rPr>
        <w:t>03495, nº</w:t>
      </w:r>
      <w:proofErr w:type="gramEnd"/>
      <w:r w:rsidRPr="00051515">
        <w:rPr>
          <w:rFonts w:ascii="Times New Roman" w:eastAsia="Times New Roman" w:hAnsi="Times New Roman" w:cs="Times New Roman"/>
          <w:color w:val="000000"/>
          <w:sz w:val="23"/>
          <w:szCs w:val="23"/>
          <w:lang w:eastAsia="pt-BR"/>
        </w:rPr>
        <w:t xml:space="preserve"> 10.002.10.301.0013.2159-33.90.30.00.00, fonte 01495, nº 10.002.10.301.0013.2159-33.90.30.00.00, fonte 03495, nº 10.002.10.301.0013.6008-33.90.30.00.00, fonte 01303, nº 10.002.10.305.0013.2045-33.90.30.00.00, fonte 01497, nº 10.001.10.301.0013.2161-33.90.39.00.00</w:t>
      </w:r>
      <w:r w:rsidRPr="00051515">
        <w:rPr>
          <w:rFonts w:ascii="Times New Roman" w:eastAsia="Times New Roman" w:hAnsi="Times New Roman" w:cs="Times New Roman"/>
          <w:color w:val="FF0000"/>
          <w:sz w:val="23"/>
          <w:szCs w:val="23"/>
          <w:lang w:eastAsia="pt-BR"/>
        </w:rPr>
        <w:t xml:space="preserve">, </w:t>
      </w:r>
      <w:r w:rsidRPr="00051515">
        <w:rPr>
          <w:rFonts w:ascii="Times New Roman" w:eastAsia="Times New Roman" w:hAnsi="Times New Roman" w:cs="Times New Roman"/>
          <w:sz w:val="23"/>
          <w:szCs w:val="23"/>
          <w:lang w:eastAsia="pt-BR"/>
        </w:rPr>
        <w:t>fonte 01303, 10.002.10.301.0013.2038-33.90.39.00.00, fonte 01303, 10.002.10.301.0013.2083-33.90.39.00.00, fonte 01000, nº 10.002.10.301.0013.2107-33.90.39.00.00, fonte 00495; nº 10.002.10.301.0013.2107</w:t>
      </w:r>
      <w:r w:rsidRPr="00051515">
        <w:rPr>
          <w:rFonts w:ascii="Times New Roman" w:eastAsia="Times New Roman" w:hAnsi="Times New Roman" w:cs="Times New Roman"/>
          <w:color w:val="000000"/>
          <w:sz w:val="23"/>
          <w:szCs w:val="23"/>
          <w:lang w:eastAsia="pt-BR"/>
        </w:rPr>
        <w:t>-33.90.39.00.00, fonte 03495, nº 10.002.10.301.0013.2159-33.90.39.00.00, fonte 01495, nº 10.002.10.301.0013.2159-33.90.39.00.00, fonte 03495, n° 10.002.10.301.0013.6008-33.90.39.00.00, fonte 01303 para a Secretaria Municipal de Saúde.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SEXTA: CONDIÇÕES DE PAGAMENTO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6.1.</w:t>
      </w:r>
      <w:r w:rsidRPr="0005151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mediante apresentação da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nota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051515">
        <w:rPr>
          <w:rFonts w:ascii="Times New Roman" w:eastAsia="Times New Roman" w:hAnsi="Times New Roman" w:cs="Times New Roman"/>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6.2.1.</w:t>
      </w:r>
      <w:r w:rsidRPr="0005151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051515" w:rsidRPr="00051515" w:rsidRDefault="00051515" w:rsidP="00051515">
      <w:pPr>
        <w:spacing w:after="0" w:line="240" w:lineRule="auto"/>
        <w:ind w:right="-54"/>
        <w:jc w:val="both"/>
        <w:rPr>
          <w:rFonts w:ascii="Times New Roman" w:eastAsia="MS Mincho" w:hAnsi="Times New Roman" w:cs="Times New Roman"/>
          <w:sz w:val="23"/>
          <w:szCs w:val="23"/>
          <w:lang w:eastAsia="pt-BR"/>
        </w:rPr>
      </w:pPr>
      <w:r w:rsidRPr="00051515">
        <w:rPr>
          <w:rFonts w:ascii="Times New Roman" w:eastAsia="MS Mincho" w:hAnsi="Times New Roman" w:cs="Times New Roman"/>
          <w:b/>
          <w:sz w:val="23"/>
          <w:szCs w:val="23"/>
          <w:lang w:eastAsia="pt-BR"/>
        </w:rPr>
        <w:lastRenderedPageBreak/>
        <w:t xml:space="preserve">6.1.2. </w:t>
      </w:r>
      <w:r w:rsidRPr="0005151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6.1.3. </w:t>
      </w:r>
      <w:r w:rsidRPr="0005151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6.1.4. </w:t>
      </w:r>
      <w:r w:rsidRPr="0005151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6.1.4.1.</w:t>
      </w:r>
      <w:r w:rsidRPr="00051515">
        <w:rPr>
          <w:rFonts w:ascii="Times New Roman" w:eastAsia="Times New Roman" w:hAnsi="Times New Roman" w:cs="Times New Roman"/>
          <w:color w:val="000000"/>
          <w:sz w:val="23"/>
          <w:szCs w:val="23"/>
          <w:lang w:eastAsia="pt-BR"/>
        </w:rPr>
        <w:t xml:space="preserve">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w:t>
      </w:r>
      <w:r w:rsidRPr="0005151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051515">
        <w:rPr>
          <w:rFonts w:ascii="Times New Roman" w:eastAsia="Times New Roman" w:hAnsi="Times New Roman" w:cs="Times New Roman"/>
          <w:b/>
          <w:sz w:val="23"/>
          <w:szCs w:val="23"/>
          <w:lang w:eastAsia="pt-BR"/>
        </w:rPr>
        <w:t>6.3.</w:t>
      </w:r>
      <w:r w:rsidRPr="0005151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051515">
        <w:rPr>
          <w:rFonts w:ascii="Times New Roman" w:eastAsia="Times New Roman" w:hAnsi="Times New Roman" w:cs="Times New Roman"/>
          <w:color w:val="FF0000"/>
          <w:sz w:val="23"/>
          <w:szCs w:val="23"/>
          <w:lang w:eastAsia="pt-BR"/>
        </w:rPr>
        <w:t xml:space="preserve">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com a </w:t>
      </w:r>
      <w:r w:rsidRPr="00051515">
        <w:rPr>
          <w:rFonts w:ascii="Times New Roman" w:eastAsia="Times New Roman" w:hAnsi="Times New Roman" w:cs="Times New Roman"/>
          <w:b/>
          <w:color w:val="000000"/>
          <w:sz w:val="23"/>
          <w:szCs w:val="23"/>
          <w:lang w:eastAsia="pt-BR"/>
        </w:rPr>
        <w:t>Fazenda Nacional</w:t>
      </w:r>
      <w:r w:rsidRPr="0005151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perante o </w:t>
      </w:r>
      <w:r w:rsidRPr="00051515">
        <w:rPr>
          <w:rFonts w:ascii="Times New Roman" w:eastAsia="Times New Roman" w:hAnsi="Times New Roman" w:cs="Times New Roman"/>
          <w:b/>
          <w:color w:val="000000"/>
          <w:sz w:val="23"/>
          <w:szCs w:val="23"/>
          <w:lang w:eastAsia="pt-BR"/>
        </w:rPr>
        <w:t>Fundo de Garantia por Tempo de Serviço - FGTS</w:t>
      </w:r>
      <w:r w:rsidRPr="0005151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inexistência de débitos inadimplidos perante a </w:t>
      </w:r>
      <w:r w:rsidRPr="00051515">
        <w:rPr>
          <w:rFonts w:ascii="Times New Roman" w:eastAsia="Times New Roman" w:hAnsi="Times New Roman" w:cs="Times New Roman"/>
          <w:b/>
          <w:color w:val="000000"/>
          <w:sz w:val="23"/>
          <w:szCs w:val="23"/>
          <w:lang w:eastAsia="pt-BR"/>
        </w:rPr>
        <w:t>Justiça do Trabalho</w:t>
      </w:r>
      <w:r w:rsidRPr="0005151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051515">
        <w:rPr>
          <w:rFonts w:ascii="Times New Roman" w:eastAsia="Times New Roman" w:hAnsi="Times New Roman" w:cs="Times New Roman"/>
          <w:bCs/>
          <w:color w:val="000000"/>
          <w:sz w:val="23"/>
          <w:szCs w:val="23"/>
          <w:lang w:eastAsia="pt-BR"/>
        </w:rPr>
        <w:t xml:space="preserve">a ser requerida via internet pelo site: </w:t>
      </w:r>
      <w:r w:rsidRPr="00051515">
        <w:rPr>
          <w:rFonts w:ascii="Times New Roman" w:eastAsia="Times New Roman" w:hAnsi="Times New Roman" w:cs="Times New Roman"/>
          <w:bCs/>
          <w:iCs/>
          <w:color w:val="000000"/>
          <w:sz w:val="23"/>
          <w:szCs w:val="23"/>
          <w:lang w:eastAsia="pt-BR"/>
        </w:rPr>
        <w:t>www.tst.jus.br</w:t>
      </w:r>
      <w:r w:rsidRPr="00051515">
        <w:rPr>
          <w:rFonts w:ascii="Times New Roman" w:eastAsia="Times New Roman" w:hAnsi="Times New Roman" w:cs="Times New Roman"/>
          <w:b/>
          <w:bCs/>
          <w:i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6.4. </w:t>
      </w:r>
      <w:r w:rsidRPr="0005151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6.5.</w:t>
      </w:r>
      <w:r w:rsidRPr="0005151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6.6.</w:t>
      </w:r>
      <w:r w:rsidRPr="0005151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u w:val="single"/>
          <w:lang w:eastAsia="pt-BR"/>
        </w:rPr>
        <w:t>CLÁUSULA SÉTIMA</w:t>
      </w:r>
      <w:r w:rsidRPr="00051515">
        <w:rPr>
          <w:rFonts w:ascii="Times New Roman" w:eastAsia="Times New Roman" w:hAnsi="Times New Roman" w:cs="Times New Roman"/>
          <w:b/>
          <w:bCs/>
          <w:color w:val="000000"/>
          <w:sz w:val="23"/>
          <w:szCs w:val="23"/>
          <w:lang w:eastAsia="pt-BR"/>
        </w:rPr>
        <w:t xml:space="preserve"> - </w:t>
      </w:r>
      <w:r w:rsidRPr="00051515">
        <w:rPr>
          <w:rFonts w:ascii="Times New Roman" w:eastAsia="Times New Roman" w:hAnsi="Times New Roman" w:cs="Times New Roman"/>
          <w:b/>
          <w:bCs/>
          <w:color w:val="000000"/>
          <w:sz w:val="23"/>
          <w:szCs w:val="23"/>
          <w:u w:val="single"/>
          <w:lang w:eastAsia="pt-BR"/>
        </w:rPr>
        <w:t>DAS PENALIDADES PARA O CASO DE INADIMPLEMENTO CONTRATUAL</w:t>
      </w:r>
      <w:r w:rsidRPr="00051515">
        <w:rPr>
          <w:rFonts w:ascii="Times New Roman" w:eastAsia="Times New Roman" w:hAnsi="Times New Roman" w:cs="Times New Roman"/>
          <w:b/>
          <w:b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7.1. </w:t>
      </w:r>
      <w:r w:rsidRPr="0005151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051515">
        <w:rPr>
          <w:rFonts w:ascii="Times New Roman" w:eastAsia="Times New Roman" w:hAnsi="Times New Roman" w:cs="Times New Roman"/>
          <w:color w:val="000000"/>
          <w:sz w:val="23"/>
          <w:szCs w:val="23"/>
          <w:lang w:eastAsia="pt-BR"/>
        </w:rPr>
        <w:t>poderá,</w:t>
      </w:r>
      <w:proofErr w:type="gramEnd"/>
      <w:r w:rsidRPr="0005151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051515">
        <w:rPr>
          <w:rFonts w:ascii="Times New Roman" w:eastAsia="Times New Roman" w:hAnsi="Times New Roman" w:cs="Times New Roman"/>
          <w:sz w:val="23"/>
          <w:szCs w:val="23"/>
          <w:lang w:eastAsia="pt-BR"/>
        </w:rPr>
        <w:t>independente de outras previstas</w:t>
      </w:r>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7.2.1.</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advertência</w:t>
      </w:r>
      <w:proofErr w:type="gramEnd"/>
      <w:r w:rsidRPr="0005151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será emitido pelo gestor do contrato.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lastRenderedPageBreak/>
        <w:t>7.2.2.</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multa</w:t>
      </w:r>
      <w:proofErr w:type="gramEnd"/>
      <w:r w:rsidRPr="0005151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3.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4.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 No caso de reincidência: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5.1.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I.1 será aplicada a multa do item I.2;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5.2.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I.2 será aplicada a multa do item I.3;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5.3.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I.3 será aplicada a multa do item I.4;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5.4.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 retardamento da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b) falha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c) fraude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d) comportamento inidôneo;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e) cometimento de fraude fiscal.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IV. </w:t>
      </w:r>
      <w:proofErr w:type="gramStart"/>
      <w:r w:rsidRPr="00051515">
        <w:rPr>
          <w:rFonts w:ascii="Times New Roman" w:eastAsia="Times New Roman" w:hAnsi="Times New Roman" w:cs="Times New Roman"/>
          <w:sz w:val="23"/>
          <w:szCs w:val="23"/>
          <w:lang w:eastAsia="pt-BR"/>
        </w:rPr>
        <w:t>multa</w:t>
      </w:r>
      <w:proofErr w:type="gramEnd"/>
      <w:r w:rsidRPr="00051515">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051515">
        <w:rPr>
          <w:rFonts w:ascii="Times New Roman" w:eastAsia="Times New Roman" w:hAnsi="Times New Roman" w:cs="Times New Roman"/>
          <w:bCs/>
          <w:color w:val="000000"/>
          <w:sz w:val="23"/>
          <w:szCs w:val="23"/>
          <w:lang w:eastAsia="pt-BR"/>
        </w:rPr>
        <w:t>20.2.2</w:t>
      </w:r>
      <w:r w:rsidRPr="00051515">
        <w:rPr>
          <w:rFonts w:ascii="Times New Roman" w:eastAsia="Times New Roman" w:hAnsi="Times New Roman" w:cs="Times New Roman"/>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7.2.3. </w:t>
      </w:r>
      <w:proofErr w:type="gramStart"/>
      <w:r w:rsidRPr="00051515">
        <w:rPr>
          <w:rFonts w:ascii="Times New Roman" w:eastAsia="Times New Roman" w:hAnsi="Times New Roman" w:cs="Times New Roman"/>
          <w:b/>
          <w:color w:val="000000"/>
          <w:sz w:val="23"/>
          <w:szCs w:val="23"/>
          <w:u w:val="single"/>
          <w:lang w:eastAsia="pt-BR"/>
        </w:rPr>
        <w:t>suspensão</w:t>
      </w:r>
      <w:proofErr w:type="gramEnd"/>
      <w:r w:rsidRPr="00051515">
        <w:rPr>
          <w:rFonts w:ascii="Times New Roman" w:eastAsia="Times New Roman" w:hAnsi="Times New Roman" w:cs="Times New Roman"/>
          <w:b/>
          <w:color w:val="000000"/>
          <w:sz w:val="23"/>
          <w:szCs w:val="23"/>
          <w:u w:val="single"/>
          <w:lang w:eastAsia="pt-BR"/>
        </w:rPr>
        <w:t xml:space="preserve"> temporária</w:t>
      </w:r>
      <w:r w:rsidRPr="00051515">
        <w:rPr>
          <w:rFonts w:ascii="Times New Roman" w:eastAsia="Times New Roman" w:hAnsi="Times New Roman" w:cs="Times New Roman"/>
          <w:color w:val="000000"/>
          <w:sz w:val="23"/>
          <w:szCs w:val="23"/>
          <w:u w:val="single"/>
          <w:lang w:eastAsia="pt-BR"/>
        </w:rPr>
        <w:t xml:space="preserve"> </w:t>
      </w:r>
      <w:r w:rsidRPr="0005151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E por até 24 (vinte e quatro) meses quando a licitante:</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051515">
        <w:rPr>
          <w:rFonts w:ascii="Times New Roman" w:eastAsia="Times New Roman" w:hAnsi="Times New Roman" w:cs="Times New Roman"/>
          <w:color w:val="000000"/>
          <w:sz w:val="23"/>
          <w:szCs w:val="23"/>
          <w:lang w:eastAsia="pt-BR"/>
        </w:rPr>
        <w:t>e</w:t>
      </w:r>
      <w:proofErr w:type="gramEnd"/>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declaração</w:t>
      </w:r>
      <w:proofErr w:type="gramEnd"/>
      <w:r w:rsidRPr="00051515">
        <w:rPr>
          <w:rFonts w:ascii="Times New Roman" w:eastAsia="Times New Roman" w:hAnsi="Times New Roman" w:cs="Times New Roman"/>
          <w:b/>
          <w:color w:val="000000"/>
          <w:sz w:val="23"/>
          <w:szCs w:val="23"/>
          <w:u w:val="single"/>
          <w:lang w:eastAsia="pt-BR"/>
        </w:rPr>
        <w:t xml:space="preserve"> de inidoneidade</w:t>
      </w:r>
      <w:r w:rsidRPr="0005151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w:t>
      </w:r>
      <w:r w:rsidRPr="00051515">
        <w:rPr>
          <w:rFonts w:ascii="Times New Roman" w:eastAsia="Times New Roman" w:hAnsi="Times New Roman" w:cs="Times New Roman"/>
          <w:color w:val="000000"/>
          <w:sz w:val="23"/>
          <w:szCs w:val="23"/>
          <w:lang w:eastAsia="pt-BR"/>
        </w:rPr>
        <w:lastRenderedPageBreak/>
        <w:t>inciso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b/>
          <w:color w:val="000000"/>
          <w:sz w:val="23"/>
          <w:szCs w:val="23"/>
          <w:lang w:eastAsia="pt-BR"/>
        </w:rPr>
        <w:t>1</w:t>
      </w:r>
      <w:r w:rsidRPr="0005151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7.3</w:t>
      </w:r>
      <w:r w:rsidRPr="0005151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7.4. </w:t>
      </w:r>
      <w:r w:rsidRPr="0005151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051515">
        <w:rPr>
          <w:rFonts w:ascii="Times New Roman" w:eastAsia="Times New Roman" w:hAnsi="Times New Roman" w:cs="Times New Roman"/>
          <w:bCs/>
          <w:color w:val="000000"/>
          <w:sz w:val="23"/>
          <w:szCs w:val="23"/>
          <w:lang w:eastAsia="pt-BR"/>
        </w:rPr>
        <w:t>apostilamento</w:t>
      </w:r>
      <w:proofErr w:type="spellEnd"/>
      <w:r w:rsidRPr="0005151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051515">
        <w:rPr>
          <w:rFonts w:ascii="Times New Roman" w:eastAsia="Times New Roman" w:hAnsi="Times New Roman" w:cs="Times New Roman"/>
          <w:bCs/>
          <w:color w:val="000000"/>
          <w:sz w:val="23"/>
          <w:szCs w:val="23"/>
          <w:lang w:eastAsia="pt-BR"/>
        </w:rPr>
        <w:t>ou</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051515">
        <w:rPr>
          <w:rFonts w:ascii="Times New Roman" w:eastAsia="Times New Roman" w:hAnsi="Times New Roman" w:cs="Times New Roman"/>
          <w:bCs/>
          <w:color w:val="000000"/>
          <w:sz w:val="23"/>
          <w:szCs w:val="23"/>
          <w:lang w:eastAsia="pt-BR"/>
        </w:rPr>
        <w:t>Itambaracá</w:t>
      </w:r>
      <w:proofErr w:type="spellEnd"/>
      <w:r w:rsidRPr="0005151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7.5.</w:t>
      </w:r>
      <w:r w:rsidRPr="0005151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OITAVA: DOS DIREITOS E OBRIGAÇÕES DAS PARTES</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 </w:t>
      </w:r>
      <w:r w:rsidRPr="00051515">
        <w:rPr>
          <w:rFonts w:ascii="Times New Roman" w:eastAsia="Times New Roman" w:hAnsi="Times New Roman" w:cs="Times New Roman"/>
          <w:color w:val="000000"/>
          <w:sz w:val="23"/>
          <w:szCs w:val="23"/>
          <w:lang w:eastAsia="pt-BR"/>
        </w:rPr>
        <w:t xml:space="preserve">Constituem obrigações do </w:t>
      </w:r>
      <w:r w:rsidRPr="00051515">
        <w:rPr>
          <w:rFonts w:ascii="Times New Roman" w:eastAsia="Times New Roman" w:hAnsi="Times New Roman" w:cs="Times New Roman"/>
          <w:b/>
          <w:sz w:val="23"/>
          <w:szCs w:val="23"/>
          <w:lang w:eastAsia="pt-BR"/>
        </w:rPr>
        <w:t>DA CONTRATADA:</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 8.1.1. </w:t>
      </w:r>
      <w:r w:rsidRPr="0005151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8.1.2. </w:t>
      </w:r>
      <w:r w:rsidRPr="0005151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8.1.3. </w:t>
      </w:r>
      <w:r w:rsidRPr="0005151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051515">
        <w:rPr>
          <w:rFonts w:ascii="Times New Roman" w:eastAsia="Times New Roman" w:hAnsi="Times New Roman" w:cs="Times New Roman"/>
          <w:sz w:val="23"/>
          <w:szCs w:val="23"/>
          <w:lang w:eastAsia="pt-BR"/>
        </w:rPr>
        <w:t>editalícias</w:t>
      </w:r>
      <w:proofErr w:type="spellEnd"/>
      <w:r w:rsidRPr="0005151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8.1.4. </w:t>
      </w:r>
      <w:r w:rsidRPr="0005151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8.1.5. </w:t>
      </w:r>
      <w:r w:rsidRPr="0005151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8.1.6. </w:t>
      </w:r>
      <w:r w:rsidRPr="0005151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8.1.7. </w:t>
      </w:r>
      <w:r w:rsidRPr="0005151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8.1.8. </w:t>
      </w:r>
      <w:r w:rsidRPr="00051515">
        <w:rPr>
          <w:rFonts w:ascii="Times New Roman" w:eastAsia="Times New Roman" w:hAnsi="Times New Roman" w:cs="Times New Roman"/>
          <w:color w:val="000000"/>
          <w:sz w:val="23"/>
          <w:szCs w:val="23"/>
          <w:lang w:eastAsia="pt-BR"/>
        </w:rPr>
        <w:t xml:space="preserve">Comunicar ao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1515">
        <w:rPr>
          <w:rFonts w:ascii="Times New Roman" w:eastAsia="Times New Roman" w:hAnsi="Times New Roman" w:cs="Times New Roman"/>
          <w:color w:val="000000"/>
          <w:sz w:val="23"/>
          <w:szCs w:val="23"/>
          <w:lang w:eastAsia="pt-BR"/>
        </w:rPr>
        <w:t>sob pena</w:t>
      </w:r>
      <w:proofErr w:type="gramEnd"/>
      <w:r w:rsidRPr="00051515">
        <w:rPr>
          <w:rFonts w:ascii="Times New Roman" w:eastAsia="Times New Roman" w:hAnsi="Times New Roman" w:cs="Times New Roman"/>
          <w:color w:val="000000"/>
          <w:sz w:val="23"/>
          <w:szCs w:val="23"/>
          <w:lang w:eastAsia="pt-BR"/>
        </w:rPr>
        <w:t xml:space="preserve"> de não serem considerados;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8.1.9. </w:t>
      </w:r>
      <w:r w:rsidRPr="0005151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8.1.10. </w:t>
      </w:r>
      <w:r w:rsidRPr="0005151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 xml:space="preserve">8.1.11. </w:t>
      </w:r>
      <w:r w:rsidRPr="0005151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8.1.12. </w:t>
      </w:r>
      <w:r w:rsidRPr="0005151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8.1.13. </w:t>
      </w:r>
      <w:r w:rsidRPr="0005151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a) </w:t>
      </w:r>
      <w:r w:rsidRPr="00051515">
        <w:rPr>
          <w:rFonts w:ascii="Times New Roman" w:eastAsia="Times New Roman" w:hAnsi="Times New Roman" w:cs="Times New Roman"/>
          <w:color w:val="000000"/>
          <w:sz w:val="23"/>
          <w:szCs w:val="23"/>
          <w:lang w:eastAsia="pt-BR"/>
        </w:rPr>
        <w:t xml:space="preserve">dedução de créditos da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b) </w:t>
      </w:r>
      <w:r w:rsidRPr="00051515">
        <w:rPr>
          <w:rFonts w:ascii="Times New Roman" w:eastAsia="Times New Roman" w:hAnsi="Times New Roman" w:cs="Times New Roman"/>
          <w:color w:val="000000"/>
          <w:sz w:val="23"/>
          <w:szCs w:val="23"/>
          <w:lang w:eastAsia="pt-BR"/>
        </w:rPr>
        <w:t xml:space="preserve">medida judicial apropriada, a critério da Secretaria Requisitante.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8.1.14. </w:t>
      </w:r>
      <w:r w:rsidRPr="0005151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 xml:space="preserve">8.2. </w:t>
      </w:r>
      <w:r w:rsidRPr="00051515">
        <w:rPr>
          <w:rFonts w:ascii="Times New Roman" w:eastAsia="Times New Roman" w:hAnsi="Times New Roman" w:cs="Times New Roman"/>
          <w:color w:val="000000"/>
          <w:sz w:val="23"/>
          <w:szCs w:val="23"/>
          <w:lang w:eastAsia="pt-BR"/>
        </w:rPr>
        <w:t xml:space="preserve">Constituem obrigações </w:t>
      </w:r>
      <w:r w:rsidRPr="00051515">
        <w:rPr>
          <w:rFonts w:ascii="Times New Roman" w:eastAsia="Times New Roman" w:hAnsi="Times New Roman" w:cs="Times New Roman"/>
          <w:b/>
          <w:color w:val="000000"/>
          <w:sz w:val="23"/>
          <w:szCs w:val="23"/>
          <w:lang w:eastAsia="pt-BR"/>
        </w:rPr>
        <w:t>DO</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8.2.1.</w:t>
      </w:r>
      <w:r w:rsidRPr="0005151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8.1.2.</w:t>
      </w:r>
      <w:r w:rsidRPr="0005151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8.2.3</w:t>
      </w:r>
      <w:r w:rsidRPr="0005151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8.2.4.</w:t>
      </w:r>
      <w:r w:rsidRPr="0005151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8.2.5. </w:t>
      </w:r>
      <w:r w:rsidRPr="00051515">
        <w:rPr>
          <w:rFonts w:ascii="Times New Roman" w:eastAsia="Times New Roman" w:hAnsi="Times New Roman" w:cs="Times New Roman"/>
          <w:sz w:val="23"/>
          <w:szCs w:val="23"/>
          <w:lang w:eastAsia="pt-BR"/>
        </w:rPr>
        <w:t>Solicitar a substituição do produto que não apresentar condições de ser utilizado.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8.2.6. </w:t>
      </w:r>
      <w:r w:rsidRPr="0005151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8.2.7. </w:t>
      </w:r>
      <w:r w:rsidRPr="00051515">
        <w:rPr>
          <w:rFonts w:ascii="Times New Roman" w:eastAsia="Times New Roman" w:hAnsi="Times New Roman" w:cs="Times New Roman"/>
          <w:color w:val="000000"/>
          <w:sz w:val="23"/>
          <w:szCs w:val="23"/>
          <w:lang w:eastAsia="pt-BR"/>
        </w:rPr>
        <w:t xml:space="preserve">Impedir que terceiros </w:t>
      </w:r>
      <w:proofErr w:type="gramStart"/>
      <w:r w:rsidRPr="00051515">
        <w:rPr>
          <w:rFonts w:ascii="Times New Roman" w:eastAsia="Times New Roman" w:hAnsi="Times New Roman" w:cs="Times New Roman"/>
          <w:color w:val="000000"/>
          <w:sz w:val="23"/>
          <w:szCs w:val="23"/>
          <w:lang w:eastAsia="pt-BR"/>
        </w:rPr>
        <w:t>forneçam</w:t>
      </w:r>
      <w:proofErr w:type="gramEnd"/>
      <w:r w:rsidRPr="00051515">
        <w:rPr>
          <w:rFonts w:ascii="Times New Roman" w:eastAsia="Times New Roman" w:hAnsi="Times New Roman" w:cs="Times New Roman"/>
          <w:color w:val="000000"/>
          <w:sz w:val="23"/>
          <w:szCs w:val="23"/>
          <w:lang w:eastAsia="pt-BR"/>
        </w:rPr>
        <w:t xml:space="preserve"> o objeto deste edital.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8.2.8. </w:t>
      </w:r>
      <w:r w:rsidRPr="0005151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051515">
        <w:rPr>
          <w:rFonts w:ascii="Times New Roman" w:eastAsia="Times New Roman" w:hAnsi="Times New Roman" w:cs="Times New Roman"/>
          <w:color w:val="000000"/>
          <w:sz w:val="23"/>
          <w:szCs w:val="23"/>
          <w:lang w:eastAsia="pt-BR"/>
        </w:rPr>
        <w:t>editalícias</w:t>
      </w:r>
      <w:proofErr w:type="spellEnd"/>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8.2.9. </w:t>
      </w:r>
      <w:r w:rsidRPr="0005151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NONA: DA VIGÊNCIA</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9.1</w:t>
      </w:r>
      <w:r w:rsidRPr="0005151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9.2.</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9.3.</w:t>
      </w:r>
      <w:r w:rsidRPr="00051515">
        <w:rPr>
          <w:rFonts w:ascii="Times New Roman" w:eastAsia="Times New Roman" w:hAnsi="Times New Roman" w:cs="Times New Roman"/>
          <w:color w:val="000000"/>
          <w:sz w:val="23"/>
          <w:szCs w:val="23"/>
          <w:lang w:eastAsia="pt-BR"/>
        </w:rPr>
        <w:t xml:space="preserve"> Poderá a Administração, mesmo comprovada </w:t>
      </w:r>
      <w:proofErr w:type="gramStart"/>
      <w:r w:rsidRPr="00051515">
        <w:rPr>
          <w:rFonts w:ascii="Times New Roman" w:eastAsia="Times New Roman" w:hAnsi="Times New Roman" w:cs="Times New Roman"/>
          <w:color w:val="000000"/>
          <w:sz w:val="23"/>
          <w:szCs w:val="23"/>
          <w:lang w:eastAsia="pt-BR"/>
        </w:rPr>
        <w:t>a</w:t>
      </w:r>
      <w:proofErr w:type="gramEnd"/>
      <w:r w:rsidRPr="0005151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color w:val="000000"/>
          <w:sz w:val="23"/>
          <w:szCs w:val="23"/>
          <w:u w:val="single"/>
          <w:lang w:eastAsia="pt-BR"/>
        </w:rPr>
        <w:t>CLÁUSULA DÉCIMA</w:t>
      </w:r>
      <w:r w:rsidRPr="00051515">
        <w:rPr>
          <w:rFonts w:ascii="Times New Roman" w:eastAsia="Times New Roman" w:hAnsi="Times New Roman" w:cs="Times New Roman"/>
          <w:b/>
          <w:bCs/>
          <w:color w:val="000000"/>
          <w:sz w:val="23"/>
          <w:szCs w:val="23"/>
          <w:u w:val="single"/>
          <w:lang w:eastAsia="pt-BR"/>
        </w:rPr>
        <w:t xml:space="preserve"> - DA FISCALIZAÇÃO E ACOMPANHAMENTO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10.1.</w:t>
      </w:r>
      <w:r w:rsidRPr="0005151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lastRenderedPageBreak/>
        <w:t>10.1.1</w:t>
      </w:r>
      <w:r w:rsidRPr="0005151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10.2. </w:t>
      </w:r>
      <w:r w:rsidRPr="0005151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sz w:val="23"/>
          <w:szCs w:val="23"/>
          <w:lang w:eastAsia="pt-BR"/>
        </w:rPr>
        <w:t xml:space="preserve">10.3. </w:t>
      </w:r>
      <w:r w:rsidRPr="0005151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PRIMEIRA: DO REAJUSTE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 </w:t>
      </w:r>
      <w:r w:rsidRPr="0005151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11.1.1. Reajuste de Preço:</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11.1.1.1. </w:t>
      </w:r>
      <w:r w:rsidRPr="0005151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051515" w:rsidRPr="00051515" w:rsidRDefault="00051515" w:rsidP="00051515">
      <w:pPr>
        <w:tabs>
          <w:tab w:val="left" w:pos="0"/>
        </w:tabs>
        <w:spacing w:after="0" w:line="240" w:lineRule="auto"/>
        <w:jc w:val="both"/>
        <w:rPr>
          <w:rFonts w:ascii="Times New Roman" w:eastAsia="Calibri" w:hAnsi="Times New Roman" w:cs="Times New Roman"/>
          <w:b/>
          <w:bCs/>
          <w:color w:val="000000"/>
          <w:sz w:val="23"/>
          <w:szCs w:val="23"/>
        </w:rPr>
      </w:pPr>
      <w:r w:rsidRPr="00051515">
        <w:rPr>
          <w:rFonts w:ascii="Times New Roman" w:eastAsia="Calibri" w:hAnsi="Times New Roman" w:cs="Times New Roman"/>
          <w:b/>
          <w:bCs/>
          <w:color w:val="000000"/>
          <w:sz w:val="23"/>
          <w:szCs w:val="23"/>
        </w:rPr>
        <w:t>11.1.2. Revisão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11.1.2.1. </w:t>
      </w:r>
      <w:r w:rsidRPr="00051515">
        <w:rPr>
          <w:rFonts w:ascii="Times New Roman" w:eastAsia="Calibri" w:hAnsi="Times New Roman" w:cs="Times New Roman"/>
          <w:color w:val="000000"/>
          <w:sz w:val="23"/>
          <w:szCs w:val="23"/>
        </w:rPr>
        <w:t xml:space="preserve">O reequilíbrio econômico-financeiro, </w:t>
      </w:r>
      <w:r w:rsidRPr="00051515">
        <w:rPr>
          <w:rFonts w:ascii="Times New Roman" w:eastAsia="Times New Roman" w:hAnsi="Times New Roman" w:cs="Times New Roman"/>
          <w:color w:val="000000"/>
          <w:sz w:val="23"/>
          <w:szCs w:val="23"/>
          <w:lang w:eastAsia="pt-BR"/>
        </w:rPr>
        <w:t>na forma da alínea “d” do Art. 65 da Lei n.º 8.666/93,</w:t>
      </w:r>
      <w:r w:rsidRPr="0005151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051515">
        <w:rPr>
          <w:rFonts w:ascii="Times New Roman" w:eastAsia="Calibri" w:hAnsi="Times New Roman" w:cs="Times New Roman"/>
          <w:color w:val="000000"/>
          <w:sz w:val="23"/>
          <w:szCs w:val="23"/>
        </w:rPr>
        <w:t xml:space="preserve"> porém</w:t>
      </w:r>
      <w:proofErr w:type="gramEnd"/>
      <w:r w:rsidRPr="00051515">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11.1.2.2.</w:t>
      </w:r>
      <w:r w:rsidRPr="0005151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051515">
        <w:rPr>
          <w:rFonts w:ascii="Times New Roman" w:eastAsia="Times New Roman" w:hAnsi="Times New Roman" w:cs="Times New Roman"/>
          <w:sz w:val="23"/>
          <w:szCs w:val="23"/>
          <w:lang w:eastAsia="pt-BR"/>
        </w:rPr>
        <w:t>demonstração analítica da variação dos componentes dos custos contratuais, devidamente justificada</w:t>
      </w:r>
      <w:r w:rsidRPr="0005151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151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nos termos do art. 65, da Lei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11.1.2.3.</w:t>
      </w:r>
      <w:r w:rsidRPr="0005151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Times New Roman" w:hAnsi="Times New Roman" w:cs="Times New Roman"/>
          <w:b/>
          <w:color w:val="000000"/>
          <w:sz w:val="23"/>
          <w:szCs w:val="23"/>
          <w:lang w:eastAsia="pt-BR"/>
        </w:rPr>
        <w:t>11.1.2.4.</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Calibri" w:hAnsi="Times New Roman" w:cs="Times New Roman"/>
          <w:color w:val="000000"/>
          <w:sz w:val="23"/>
          <w:szCs w:val="23"/>
        </w:rPr>
        <w:t>Não se admitirá, em hipótese alguma, o reequilíbrio financeiro motivado por variação cambial.</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11.1.2.5</w:t>
      </w:r>
      <w:r w:rsidRPr="0005151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color w:val="000000"/>
          <w:sz w:val="23"/>
          <w:szCs w:val="23"/>
          <w:lang w:eastAsia="pt-BR"/>
        </w:rPr>
        <w:t>11.1.2.6.</w:t>
      </w:r>
      <w:r w:rsidRPr="0005151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Convocar os demais fornecedores, visando igual oportunidade de negociação;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11.1.2.7</w:t>
      </w:r>
      <w:r w:rsidRPr="00051515">
        <w:rPr>
          <w:rFonts w:ascii="Times New Roman" w:eastAsia="Times New Roman" w:hAnsi="Times New Roman" w:cs="Times New Roman"/>
          <w:b/>
          <w:sz w:val="23"/>
          <w:szCs w:val="23"/>
          <w:lang w:eastAsia="pt-BR"/>
        </w:rPr>
        <w:t>.</w:t>
      </w:r>
      <w:r w:rsidRPr="0005151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Times New Roman" w:hAnsi="Times New Roman" w:cs="Times New Roman"/>
          <w:b/>
          <w:color w:val="000000"/>
          <w:sz w:val="23"/>
          <w:szCs w:val="23"/>
          <w:lang w:eastAsia="pt-BR"/>
        </w:rPr>
        <w:t>11.1.2.8.</w:t>
      </w:r>
      <w:r w:rsidRPr="0005151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lastRenderedPageBreak/>
        <w:t xml:space="preserve">11.1.2.9. </w:t>
      </w:r>
      <w:r w:rsidRPr="00051515">
        <w:rPr>
          <w:rFonts w:ascii="Times New Roman" w:eastAsia="Times New Roman" w:hAnsi="Times New Roman" w:cs="Times New Roman"/>
          <w:sz w:val="23"/>
          <w:szCs w:val="23"/>
          <w:lang w:eastAsia="pt-BR"/>
        </w:rPr>
        <w:t xml:space="preserve">Mesmo comprovada </w:t>
      </w:r>
      <w:proofErr w:type="gramStart"/>
      <w:r w:rsidRPr="00051515">
        <w:rPr>
          <w:rFonts w:ascii="Times New Roman" w:eastAsia="Times New Roman" w:hAnsi="Times New Roman" w:cs="Times New Roman"/>
          <w:sz w:val="23"/>
          <w:szCs w:val="23"/>
          <w:lang w:eastAsia="pt-BR"/>
        </w:rPr>
        <w:t>a</w:t>
      </w:r>
      <w:proofErr w:type="gramEnd"/>
      <w:r w:rsidRPr="0005151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12.1. </w:t>
      </w:r>
      <w:r w:rsidRPr="0005151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Descumprir as condições da ata de registro de preços;</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051515">
        <w:rPr>
          <w:rFonts w:ascii="Times New Roman" w:eastAsia="Times New Roman" w:hAnsi="Times New Roman" w:cs="Times New Roman"/>
          <w:color w:val="000000"/>
          <w:sz w:val="23"/>
          <w:szCs w:val="23"/>
          <w:lang w:eastAsia="pt-BR"/>
        </w:rPr>
        <w:t>IVdo</w:t>
      </w:r>
      <w:proofErr w:type="spellEnd"/>
      <w:proofErr w:type="gramEnd"/>
      <w:r w:rsidRPr="0005151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12.2.</w:t>
      </w:r>
      <w:r w:rsidRPr="0005151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51515" w:rsidRPr="00051515" w:rsidRDefault="00051515" w:rsidP="00051515">
      <w:p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b/>
          <w:color w:val="000000"/>
          <w:sz w:val="23"/>
          <w:szCs w:val="23"/>
          <w:lang w:eastAsia="x-none"/>
        </w:rPr>
        <w:t>12</w:t>
      </w:r>
      <w:r w:rsidRPr="00051515">
        <w:rPr>
          <w:rFonts w:ascii="Times New Roman" w:eastAsia="Times New Roman" w:hAnsi="Times New Roman" w:cs="Times New Roman"/>
          <w:b/>
          <w:color w:val="000000"/>
          <w:sz w:val="23"/>
          <w:szCs w:val="23"/>
          <w:lang w:val="x-none" w:eastAsia="x-none"/>
        </w:rPr>
        <w:t>.</w:t>
      </w:r>
      <w:r w:rsidRPr="00051515">
        <w:rPr>
          <w:rFonts w:ascii="Times New Roman" w:eastAsia="Times New Roman" w:hAnsi="Times New Roman" w:cs="Times New Roman"/>
          <w:b/>
          <w:color w:val="000000"/>
          <w:sz w:val="23"/>
          <w:szCs w:val="23"/>
          <w:lang w:eastAsia="x-none"/>
        </w:rPr>
        <w:t>3</w:t>
      </w:r>
      <w:r w:rsidRPr="00051515">
        <w:rPr>
          <w:rFonts w:ascii="Times New Roman" w:eastAsia="Times New Roman" w:hAnsi="Times New Roman" w:cs="Times New Roman"/>
          <w:b/>
          <w:color w:val="000000"/>
          <w:sz w:val="23"/>
          <w:szCs w:val="23"/>
          <w:lang w:val="x-none" w:eastAsia="x-none"/>
        </w:rPr>
        <w:t xml:space="preserve">. </w:t>
      </w:r>
      <w:r w:rsidRPr="00051515">
        <w:rPr>
          <w:rFonts w:ascii="Times New Roman" w:eastAsia="Times New Roman" w:hAnsi="Times New Roman" w:cs="Times New Roman"/>
          <w:color w:val="000000"/>
          <w:sz w:val="23"/>
          <w:szCs w:val="23"/>
          <w:lang w:eastAsia="x-none"/>
        </w:rPr>
        <w:t>Conforme Artigo 21 do Decreto Federal nº 7.892/13, o</w:t>
      </w:r>
      <w:r w:rsidRPr="0005151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por razão de interesse público; ou</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a pedido do fornecedor. </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12.4.</w:t>
      </w:r>
      <w:r w:rsidRPr="0005151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DÉCIMA TERCEIRA:</w:t>
      </w:r>
      <w:r w:rsidRPr="00051515">
        <w:rPr>
          <w:rFonts w:ascii="Times New Roman" w:eastAsia="Times New Roman" w:hAnsi="Times New Roman" w:cs="Times New Roman"/>
          <w:b/>
          <w:bCs/>
          <w:color w:val="000000"/>
          <w:sz w:val="23"/>
          <w:szCs w:val="23"/>
          <w:u w:val="single"/>
          <w:lang w:eastAsia="pt-BR"/>
        </w:rPr>
        <w:t xml:space="preserve"> DOS ACRÉSCIMOS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13.1. </w:t>
      </w:r>
      <w:r w:rsidRPr="00051515">
        <w:rPr>
          <w:rFonts w:ascii="Times New Roman" w:eastAsia="Times New Roman" w:hAnsi="Times New Roman" w:cs="Times New Roman"/>
          <w:color w:val="000000"/>
          <w:sz w:val="23"/>
          <w:szCs w:val="23"/>
          <w:lang w:eastAsia="pt-BR"/>
        </w:rPr>
        <w:t xml:space="preserve">É vedado efetuar acréscimos nos quantitativos fixados pela </w:t>
      </w:r>
      <w:r w:rsidRPr="00051515">
        <w:rPr>
          <w:rFonts w:ascii="Times New Roman" w:eastAsia="Times New Roman" w:hAnsi="Times New Roman" w:cs="Times New Roman"/>
          <w:iCs/>
          <w:color w:val="000000"/>
          <w:sz w:val="23"/>
          <w:szCs w:val="23"/>
          <w:lang w:eastAsia="pt-BR"/>
        </w:rPr>
        <w:t>ata de registro de preços</w:t>
      </w:r>
      <w:r w:rsidRPr="0005151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color w:val="000000"/>
          <w:sz w:val="23"/>
          <w:szCs w:val="23"/>
          <w:lang w:eastAsia="pt-BR"/>
        </w:rPr>
        <w:t xml:space="preserve">13.2. </w:t>
      </w:r>
      <w:r w:rsidRPr="00051515">
        <w:rPr>
          <w:rFonts w:ascii="Times New Roman" w:eastAsia="Times New Roman" w:hAnsi="Times New Roman" w:cs="Times New Roman"/>
          <w:color w:val="000000"/>
          <w:sz w:val="23"/>
          <w:szCs w:val="23"/>
          <w:lang w:eastAsia="pt-BR"/>
        </w:rPr>
        <w:t xml:space="preserve">Em caso de celebração de </w:t>
      </w:r>
      <w:r w:rsidRPr="00051515">
        <w:rPr>
          <w:rFonts w:ascii="Times New Roman" w:eastAsia="Times New Roman" w:hAnsi="Times New Roman" w:cs="Times New Roman"/>
          <w:iCs/>
          <w:color w:val="000000"/>
          <w:sz w:val="23"/>
          <w:szCs w:val="23"/>
          <w:lang w:eastAsia="pt-BR"/>
        </w:rPr>
        <w:t>contratos</w:t>
      </w:r>
      <w:r w:rsidRPr="0005151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051515">
        <w:rPr>
          <w:rFonts w:ascii="Times New Roman" w:eastAsia="Times New Roman" w:hAnsi="Times New Roman" w:cs="Times New Roman"/>
          <w:color w:val="000000"/>
          <w:sz w:val="23"/>
          <w:szCs w:val="23"/>
          <w:lang w:eastAsia="pt-BR"/>
        </w:rPr>
        <w:t>(</w:t>
      </w:r>
      <w:proofErr w:type="gramEnd"/>
      <w:r w:rsidRPr="00051515">
        <w:rPr>
          <w:rFonts w:ascii="Times New Roman" w:eastAsia="Times New Roman" w:hAnsi="Times New Roman" w:cs="Times New Roman"/>
          <w:color w:val="000000"/>
          <w:sz w:val="23"/>
          <w:szCs w:val="23"/>
          <w:lang w:eastAsia="pt-BR"/>
        </w:rPr>
        <w:t>vinte e cinco por cento) de que trata o§ 1º do artigo 65, da Lei nº 8.666/93.</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DÉCIMA QUARTA: </w:t>
      </w:r>
      <w:r w:rsidRPr="00051515">
        <w:rPr>
          <w:rFonts w:ascii="Times New Roman" w:eastAsia="Times New Roman" w:hAnsi="Times New Roman" w:cs="Times New Roman"/>
          <w:b/>
          <w:bCs/>
          <w:sz w:val="23"/>
          <w:szCs w:val="23"/>
          <w:u w:val="single"/>
          <w:lang w:eastAsia="pt-BR"/>
        </w:rPr>
        <w:t>DA</w:t>
      </w:r>
      <w:r w:rsidRPr="00051515">
        <w:rPr>
          <w:rFonts w:ascii="Times New Roman" w:eastAsia="Times New Roman" w:hAnsi="Times New Roman" w:cs="Times New Roman"/>
          <w:b/>
          <w:bCs/>
          <w:spacing w:val="1"/>
          <w:sz w:val="23"/>
          <w:szCs w:val="23"/>
          <w:u w:val="single"/>
          <w:lang w:eastAsia="pt-BR"/>
        </w:rPr>
        <w:t xml:space="preserve"> </w:t>
      </w:r>
      <w:r w:rsidRPr="00051515">
        <w:rPr>
          <w:rFonts w:ascii="Times New Roman" w:eastAsia="Times New Roman" w:hAnsi="Times New Roman" w:cs="Times New Roman"/>
          <w:b/>
          <w:bCs/>
          <w:sz w:val="23"/>
          <w:szCs w:val="23"/>
          <w:u w:val="single"/>
          <w:lang w:eastAsia="pt-BR"/>
        </w:rPr>
        <w:t>PUBLICAÇÃO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14.1.</w:t>
      </w:r>
      <w:r w:rsidRPr="00051515">
        <w:rPr>
          <w:rFonts w:ascii="Times New Roman" w:eastAsia="Times New Roman" w:hAnsi="Times New Roman" w:cs="Times New Roman"/>
          <w:sz w:val="23"/>
          <w:szCs w:val="23"/>
          <w:lang w:eastAsia="pt-BR"/>
        </w:rPr>
        <w:t xml:space="preserve"> Em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onformidade com o disposto no parágrafo úni</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 do art. 61 da Lei nº 8.666/93,</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será</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publicado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o extrato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instrumento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contrato</w:t>
      </w:r>
      <w:r w:rsidRPr="00051515">
        <w:rPr>
          <w:rFonts w:ascii="Times New Roman" w:eastAsia="Times New Roman" w:hAnsi="Times New Roman" w:cs="Times New Roman"/>
          <w:spacing w:val="1"/>
          <w:sz w:val="23"/>
          <w:szCs w:val="23"/>
          <w:lang w:eastAsia="pt-BR"/>
        </w:rPr>
        <w:t xml:space="preserve"> (Ata de Registro de Preços)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Jornal Diário Oficial dos Municípios do Paraná.</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14.2.</w:t>
      </w:r>
      <w:r w:rsidRPr="0005151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233361">
          <w:rPr>
            <w:rFonts w:ascii="Times New Roman" w:eastAsia="Times New Roman" w:hAnsi="Times New Roman" w:cs="Times New Roman"/>
            <w:color w:val="0000FF"/>
            <w:sz w:val="23"/>
            <w:szCs w:val="23"/>
            <w:u w:val="single"/>
            <w:lang w:eastAsia="pt-BR"/>
          </w:rPr>
          <w:t>www.itambaraca.pr.gov.br</w:t>
        </w:r>
      </w:hyperlink>
      <w:r w:rsidRPr="00051515">
        <w:rPr>
          <w:rFonts w:ascii="Times New Roman" w:eastAsia="Times New Roman" w:hAnsi="Times New Roman" w:cs="Times New Roman"/>
          <w:sz w:val="23"/>
          <w:szCs w:val="23"/>
          <w:lang w:eastAsia="pt-BR"/>
        </w:rPr>
        <w:t xml:space="preserve">, sendo republicada trimestralmente conforme determina a Lei nº 8.666/93, no Art. 15§2º.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C</w:t>
      </w:r>
      <w:r w:rsidRPr="00051515">
        <w:rPr>
          <w:rFonts w:ascii="Times New Roman" w:eastAsia="Times New Roman" w:hAnsi="Times New Roman" w:cs="Times New Roman"/>
          <w:b/>
          <w:sz w:val="23"/>
          <w:szCs w:val="23"/>
          <w:u w:val="single"/>
          <w:lang w:eastAsia="pt-BR"/>
        </w:rPr>
        <w:t>LÁUSULA DÉCIMA QUINTA: DAS CONDIÇÕES GERAIS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15.1.</w:t>
      </w:r>
      <w:r w:rsidRPr="0005151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lastRenderedPageBreak/>
        <w:t>15.2.</w:t>
      </w:r>
      <w:r w:rsidRPr="00051515">
        <w:rPr>
          <w:rFonts w:ascii="Times New Roman" w:eastAsia="Times New Roman" w:hAnsi="Times New Roman" w:cs="Times New Roman"/>
          <w:sz w:val="23"/>
          <w:szCs w:val="23"/>
          <w:lang w:eastAsia="pt-BR"/>
        </w:rPr>
        <w:t xml:space="preserve"> 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empresas,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detentoras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conformidade com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disposto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Decreto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nº</w:t>
      </w:r>
      <w:r w:rsidRPr="00051515">
        <w:rPr>
          <w:rFonts w:ascii="Times New Roman" w:eastAsia="Times New Roman" w:hAnsi="Times New Roman" w:cs="Times New Roman"/>
          <w:spacing w:val="16"/>
          <w:sz w:val="23"/>
          <w:szCs w:val="23"/>
          <w:lang w:eastAsia="pt-BR"/>
        </w:rPr>
        <w:t xml:space="preserve"> 7.892</w:t>
      </w:r>
      <w:r w:rsidRPr="00051515">
        <w:rPr>
          <w:rFonts w:ascii="Times New Roman" w:eastAsia="Times New Roman" w:hAnsi="Times New Roman" w:cs="Times New Roman"/>
          <w:sz w:val="23"/>
          <w:szCs w:val="23"/>
          <w:lang w:eastAsia="pt-BR"/>
        </w:rPr>
        <w:t>/2013,</w:t>
      </w:r>
      <w:r w:rsidRPr="00051515">
        <w:rPr>
          <w:rFonts w:ascii="Times New Roman" w:eastAsia="Times New Roman" w:hAnsi="Times New Roman" w:cs="Times New Roman"/>
          <w:spacing w:val="18"/>
          <w:sz w:val="23"/>
          <w:szCs w:val="23"/>
          <w:lang w:eastAsia="pt-BR"/>
        </w:rPr>
        <w:t xml:space="preserve"> </w:t>
      </w:r>
      <w:r w:rsidRPr="00051515">
        <w:rPr>
          <w:rFonts w:ascii="Times New Roman" w:eastAsia="Times New Roman" w:hAnsi="Times New Roman" w:cs="Times New Roman"/>
          <w:sz w:val="23"/>
          <w:szCs w:val="23"/>
          <w:lang w:eastAsia="pt-BR"/>
        </w:rPr>
        <w:t>assumem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compromisso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fornecer</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os produtos, objeto desta Ata, até as quantidades máxi</w:t>
      </w:r>
      <w:r w:rsidRPr="00051515">
        <w:rPr>
          <w:rFonts w:ascii="Times New Roman" w:eastAsia="Times New Roman" w:hAnsi="Times New Roman" w:cs="Times New Roman"/>
          <w:spacing w:val="2"/>
          <w:sz w:val="23"/>
          <w:szCs w:val="23"/>
          <w:lang w:eastAsia="pt-BR"/>
        </w:rPr>
        <w:t>m</w:t>
      </w:r>
      <w:r w:rsidRPr="00051515">
        <w:rPr>
          <w:rFonts w:ascii="Times New Roman" w:eastAsia="Times New Roman" w:hAnsi="Times New Roman" w:cs="Times New Roman"/>
          <w:sz w:val="23"/>
          <w:szCs w:val="23"/>
          <w:lang w:eastAsia="pt-BR"/>
        </w:rPr>
        <w:t>as referidas/estimadas,</w:t>
      </w:r>
      <w:r w:rsidRPr="00051515">
        <w:rPr>
          <w:rFonts w:ascii="Times New Roman" w:eastAsia="Times New Roman" w:hAnsi="Times New Roman" w:cs="Times New Roman"/>
          <w:spacing w:val="-21"/>
          <w:sz w:val="23"/>
          <w:szCs w:val="23"/>
          <w:lang w:eastAsia="pt-BR"/>
        </w:rPr>
        <w:t xml:space="preserve"> </w:t>
      </w:r>
      <w:r w:rsidRPr="00051515">
        <w:rPr>
          <w:rFonts w:ascii="Times New Roman" w:eastAsia="Times New Roman" w:hAnsi="Times New Roman" w:cs="Times New Roman"/>
          <w:sz w:val="23"/>
          <w:szCs w:val="23"/>
          <w:lang w:eastAsia="pt-BR"/>
        </w:rPr>
        <w:t>pelo preço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regi</w:t>
      </w:r>
      <w:r w:rsidRPr="00051515">
        <w:rPr>
          <w:rFonts w:ascii="Times New Roman" w:eastAsia="Times New Roman" w:hAnsi="Times New Roman" w:cs="Times New Roman"/>
          <w:spacing w:val="1"/>
          <w:sz w:val="23"/>
          <w:szCs w:val="23"/>
          <w:lang w:eastAsia="pt-BR"/>
        </w:rPr>
        <w:t>s</w:t>
      </w:r>
      <w:r w:rsidRPr="00051515">
        <w:rPr>
          <w:rFonts w:ascii="Times New Roman" w:eastAsia="Times New Roman" w:hAnsi="Times New Roman" w:cs="Times New Roman"/>
          <w:sz w:val="23"/>
          <w:szCs w:val="23"/>
          <w:lang w:eastAsia="pt-BR"/>
        </w:rPr>
        <w:t>trado,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durante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pra</w:t>
      </w:r>
      <w:r w:rsidRPr="00051515">
        <w:rPr>
          <w:rFonts w:ascii="Times New Roman" w:eastAsia="Times New Roman" w:hAnsi="Times New Roman" w:cs="Times New Roman"/>
          <w:spacing w:val="1"/>
          <w:sz w:val="23"/>
          <w:szCs w:val="23"/>
          <w:lang w:eastAsia="pt-BR"/>
        </w:rPr>
        <w:t>z</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v</w:t>
      </w:r>
      <w:r w:rsidRPr="00051515">
        <w:rPr>
          <w:rFonts w:ascii="Times New Roman" w:eastAsia="Times New Roman" w:hAnsi="Times New Roman" w:cs="Times New Roman"/>
          <w:sz w:val="23"/>
          <w:szCs w:val="23"/>
          <w:lang w:eastAsia="pt-BR"/>
        </w:rPr>
        <w:t>alida</w:t>
      </w:r>
      <w:r w:rsidRPr="00051515">
        <w:rPr>
          <w:rFonts w:ascii="Times New Roman" w:eastAsia="Times New Roman" w:hAnsi="Times New Roman" w:cs="Times New Roman"/>
          <w:spacing w:val="3"/>
          <w:sz w:val="23"/>
          <w:szCs w:val="23"/>
          <w:lang w:eastAsia="pt-BR"/>
        </w:rPr>
        <w:t>d</w:t>
      </w:r>
      <w:r w:rsidRPr="00051515">
        <w:rPr>
          <w:rFonts w:ascii="Times New Roman" w:eastAsia="Times New Roman" w:hAnsi="Times New Roman" w:cs="Times New Roman"/>
          <w:sz w:val="23"/>
          <w:szCs w:val="23"/>
          <w:lang w:eastAsia="pt-BR"/>
        </w:rPr>
        <w: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con</w:t>
      </w:r>
      <w:r w:rsidRPr="00051515">
        <w:rPr>
          <w:rFonts w:ascii="Times New Roman" w:eastAsia="Times New Roman" w:hAnsi="Times New Roman" w:cs="Times New Roman"/>
          <w:spacing w:val="1"/>
          <w:sz w:val="23"/>
          <w:szCs w:val="23"/>
          <w:lang w:eastAsia="pt-BR"/>
        </w:rPr>
        <w:t>f</w:t>
      </w:r>
      <w:r w:rsidRPr="00051515">
        <w:rPr>
          <w:rFonts w:ascii="Times New Roman" w:eastAsia="Times New Roman" w:hAnsi="Times New Roman" w:cs="Times New Roman"/>
          <w:sz w:val="23"/>
          <w:szCs w:val="23"/>
          <w:lang w:eastAsia="pt-BR"/>
        </w:rPr>
        <w:t>ormidade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Edital e</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sua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Minuta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30"/>
          <w:sz w:val="23"/>
          <w:szCs w:val="23"/>
          <w:lang w:eastAsia="pt-BR"/>
        </w:rPr>
        <w:t xml:space="preserve"> Ata de Registro de Preços</w:t>
      </w:r>
      <w:r w:rsidRPr="00051515">
        <w:rPr>
          <w:rFonts w:ascii="Times New Roman" w:eastAsia="Times New Roman" w:hAnsi="Times New Roman" w:cs="Times New Roman"/>
          <w:sz w:val="23"/>
          <w:szCs w:val="23"/>
          <w:lang w:eastAsia="pt-BR"/>
        </w:rPr>
        <w:t>,</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corr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spondente</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ao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P</w:t>
      </w:r>
      <w:r w:rsidRPr="00051515">
        <w:rPr>
          <w:rFonts w:ascii="Times New Roman" w:eastAsia="Times New Roman" w:hAnsi="Times New Roman" w:cs="Times New Roman"/>
          <w:spacing w:val="2"/>
          <w:sz w:val="23"/>
          <w:szCs w:val="23"/>
          <w:lang w:eastAsia="pt-BR"/>
        </w:rPr>
        <w:t>r</w:t>
      </w:r>
      <w:r w:rsidRPr="00051515">
        <w:rPr>
          <w:rFonts w:ascii="Times New Roman" w:eastAsia="Times New Roman" w:hAnsi="Times New Roman" w:cs="Times New Roman"/>
          <w:sz w:val="23"/>
          <w:szCs w:val="23"/>
          <w:lang w:eastAsia="pt-BR"/>
        </w:rPr>
        <w:t>ocesso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Licitatório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nº 0</w:t>
      </w:r>
      <w:r w:rsidRPr="00233361">
        <w:rPr>
          <w:rFonts w:ascii="Times New Roman" w:eastAsia="Times New Roman" w:hAnsi="Times New Roman" w:cs="Times New Roman"/>
          <w:sz w:val="23"/>
          <w:szCs w:val="23"/>
          <w:lang w:eastAsia="pt-BR"/>
        </w:rPr>
        <w:t>40</w:t>
      </w:r>
      <w:r w:rsidRPr="00051515">
        <w:rPr>
          <w:rFonts w:ascii="Times New Roman" w:eastAsia="Times New Roman" w:hAnsi="Times New Roman" w:cs="Times New Roman"/>
          <w:sz w:val="23"/>
          <w:szCs w:val="23"/>
          <w:lang w:eastAsia="pt-BR"/>
        </w:rPr>
        <w:t>/2016,</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na modali</w:t>
      </w:r>
      <w:r w:rsidRPr="00051515">
        <w:rPr>
          <w:rFonts w:ascii="Times New Roman" w:eastAsia="Times New Roman" w:hAnsi="Times New Roman" w:cs="Times New Roman"/>
          <w:spacing w:val="2"/>
          <w:sz w:val="23"/>
          <w:szCs w:val="23"/>
          <w:lang w:eastAsia="pt-BR"/>
        </w:rPr>
        <w:t>d</w:t>
      </w:r>
      <w:r w:rsidRPr="00051515">
        <w:rPr>
          <w:rFonts w:ascii="Times New Roman" w:eastAsia="Times New Roman" w:hAnsi="Times New Roman" w:cs="Times New Roman"/>
          <w:sz w:val="23"/>
          <w:szCs w:val="23"/>
          <w:lang w:eastAsia="pt-BR"/>
        </w:rPr>
        <w:t xml:space="preserve">ade Concorrência para Registro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Preços</w:t>
      </w:r>
      <w:r w:rsidRPr="00051515">
        <w:rPr>
          <w:rFonts w:ascii="Times New Roman" w:eastAsia="Times New Roman" w:hAnsi="Times New Roman" w:cs="Times New Roman"/>
          <w:spacing w:val="1"/>
          <w:sz w:val="23"/>
          <w:szCs w:val="23"/>
          <w:lang w:eastAsia="pt-BR"/>
        </w:rPr>
        <w:t xml:space="preserve"> n</w:t>
      </w:r>
      <w:r w:rsidRPr="00051515">
        <w:rPr>
          <w:rFonts w:ascii="Times New Roman" w:eastAsia="Times New Roman" w:hAnsi="Times New Roman" w:cs="Times New Roman"/>
          <w:sz w:val="23"/>
          <w:szCs w:val="23"/>
          <w:lang w:eastAsia="pt-BR"/>
        </w:rPr>
        <w:t>º</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0</w:t>
      </w:r>
      <w:r w:rsidRPr="00233361">
        <w:rPr>
          <w:rFonts w:ascii="Times New Roman" w:eastAsia="Times New Roman" w:hAnsi="Times New Roman" w:cs="Times New Roman"/>
          <w:sz w:val="23"/>
          <w:szCs w:val="23"/>
          <w:lang w:eastAsia="pt-BR"/>
        </w:rPr>
        <w:t>07</w:t>
      </w:r>
      <w:r w:rsidRPr="00051515">
        <w:rPr>
          <w:rFonts w:ascii="Times New Roman" w:eastAsia="Times New Roman" w:hAnsi="Times New Roman" w:cs="Times New Roman"/>
          <w:sz w:val="23"/>
          <w:szCs w:val="23"/>
          <w:lang w:eastAsia="pt-BR"/>
        </w:rPr>
        <w:t>/2016.</w:t>
      </w:r>
    </w:p>
    <w:p w:rsidR="00051515" w:rsidRPr="00051515" w:rsidRDefault="00051515" w:rsidP="00051515">
      <w:pPr>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15.3.</w:t>
      </w:r>
      <w:r w:rsidRPr="00051515">
        <w:rPr>
          <w:rFonts w:ascii="Times New Roman" w:eastAsia="Times New Roman" w:hAnsi="Times New Roman" w:cs="Times New Roman"/>
          <w:sz w:val="23"/>
          <w:szCs w:val="23"/>
          <w:lang w:eastAsia="pt-BR"/>
        </w:rPr>
        <w:t xml:space="preserve"> Os licitantes vencedores deverão, ao serem convocados,</w:t>
      </w:r>
      <w:r w:rsidRPr="00051515">
        <w:rPr>
          <w:rFonts w:ascii="Times New Roman" w:eastAsia="Times New Roman" w:hAnsi="Times New Roman" w:cs="Times New Roman"/>
          <w:color w:val="000000"/>
          <w:sz w:val="23"/>
          <w:szCs w:val="23"/>
          <w:lang w:eastAsia="pt-BR"/>
        </w:rPr>
        <w:t xml:space="preserve"> no qual terá</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prazo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de</w:t>
      </w:r>
      <w:r w:rsidRPr="00051515">
        <w:rPr>
          <w:rFonts w:ascii="Times New Roman" w:eastAsia="Times New Roman" w:hAnsi="Times New Roman" w:cs="Times New Roman"/>
          <w:color w:val="000000"/>
          <w:spacing w:val="-27"/>
          <w:sz w:val="23"/>
          <w:szCs w:val="23"/>
          <w:lang w:eastAsia="pt-BR"/>
        </w:rPr>
        <w:t xml:space="preserve"> </w:t>
      </w:r>
      <w:proofErr w:type="gramStart"/>
      <w:r w:rsidRPr="00051515">
        <w:rPr>
          <w:rFonts w:ascii="Times New Roman" w:eastAsia="Times New Roman" w:hAnsi="Times New Roman" w:cs="Times New Roman"/>
          <w:color w:val="000000"/>
          <w:sz w:val="23"/>
          <w:szCs w:val="23"/>
          <w:lang w:eastAsia="pt-BR"/>
        </w:rPr>
        <w:t>5</w:t>
      </w:r>
      <w:proofErr w:type="gramEnd"/>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(cinco) dias</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úteis,</w:t>
      </w:r>
      <w:r w:rsidRPr="0005151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15.4.</w:t>
      </w:r>
      <w:r w:rsidRPr="00051515">
        <w:rPr>
          <w:rFonts w:ascii="Times New Roman" w:eastAsia="Times New Roman" w:hAnsi="Times New Roman" w:cs="Times New Roman"/>
          <w:color w:val="000000"/>
          <w:sz w:val="23"/>
          <w:szCs w:val="23"/>
          <w:lang w:eastAsia="pt-BR"/>
        </w:rPr>
        <w:t xml:space="preserve"> Integra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051515">
        <w:rPr>
          <w:rFonts w:ascii="Times New Roman" w:eastAsia="Times New Roman" w:hAnsi="Times New Roman" w:cs="Times New Roman"/>
          <w:sz w:val="23"/>
          <w:szCs w:val="23"/>
          <w:lang w:eastAsia="pt-BR"/>
        </w:rPr>
        <w:t>independentemente de transcrição.</w:t>
      </w: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snapToGrid w:val="0"/>
          <w:color w:val="000000"/>
          <w:sz w:val="23"/>
          <w:szCs w:val="23"/>
          <w:u w:val="single"/>
          <w:lang w:eastAsia="pt-BR"/>
        </w:rPr>
        <w:t>CLÁUSULA DÉCIMA SEXTA: DOS CASOS OMISSOS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16.2.</w:t>
      </w:r>
      <w:r w:rsidRPr="0005151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bCs/>
          <w:sz w:val="23"/>
          <w:szCs w:val="23"/>
          <w:u w:val="single"/>
          <w:lang w:eastAsia="pt-BR"/>
        </w:rPr>
        <w:t xml:space="preserve">CLÁUSULA DÉCIMA SÉTIMA: </w:t>
      </w:r>
      <w:r w:rsidRPr="00051515">
        <w:rPr>
          <w:rFonts w:ascii="Times New Roman" w:eastAsia="Times New Roman" w:hAnsi="Times New Roman" w:cs="Times New Roman"/>
          <w:b/>
          <w:snapToGrid w:val="0"/>
          <w:color w:val="000000"/>
          <w:sz w:val="23"/>
          <w:szCs w:val="23"/>
          <w:u w:val="single"/>
          <w:lang w:eastAsia="pt-BR"/>
        </w:rPr>
        <w:t>DO FORO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17.1.</w:t>
      </w:r>
      <w:r w:rsidRPr="00051515">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para dirimir dúvidas ou questões oriundas do presente Contrato.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51515" w:rsidRPr="00051515" w:rsidRDefault="00051515" w:rsidP="00051515">
      <w:pPr>
        <w:spacing w:after="0" w:line="240" w:lineRule="auto"/>
        <w:jc w:val="center"/>
        <w:rPr>
          <w:rFonts w:ascii="Times New Roman" w:eastAsia="Times New Roman" w:hAnsi="Times New Roman" w:cs="Times New Roman"/>
          <w:sz w:val="23"/>
          <w:szCs w:val="23"/>
          <w:lang w:eastAsia="pt-BR"/>
        </w:rPr>
      </w:pP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233361" w:rsidRDefault="00051515" w:rsidP="00051515">
      <w:pPr>
        <w:spacing w:after="0" w:line="240" w:lineRule="auto"/>
        <w:jc w:val="center"/>
        <w:rPr>
          <w:rFonts w:ascii="Times New Roman" w:eastAsia="Times New Roman" w:hAnsi="Times New Roman" w:cs="Times New Roman"/>
          <w:sz w:val="23"/>
          <w:szCs w:val="23"/>
          <w:lang w:eastAsia="pt-BR"/>
        </w:rPr>
      </w:pPr>
      <w:proofErr w:type="spellStart"/>
      <w:r w:rsidRPr="00233361">
        <w:rPr>
          <w:rFonts w:ascii="Times New Roman" w:eastAsia="Times New Roman" w:hAnsi="Times New Roman" w:cs="Times New Roman"/>
          <w:sz w:val="23"/>
          <w:szCs w:val="23"/>
          <w:lang w:eastAsia="pt-BR"/>
        </w:rPr>
        <w:t>Itambaracá</w:t>
      </w:r>
      <w:proofErr w:type="spellEnd"/>
      <w:r w:rsidRPr="00233361">
        <w:rPr>
          <w:rFonts w:ascii="Times New Roman" w:eastAsia="Times New Roman" w:hAnsi="Times New Roman" w:cs="Times New Roman"/>
          <w:sz w:val="23"/>
          <w:szCs w:val="23"/>
          <w:lang w:eastAsia="pt-BR"/>
        </w:rPr>
        <w:t>, 25</w:t>
      </w:r>
      <w:proofErr w:type="gramStart"/>
      <w:r w:rsidRPr="00233361">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 xml:space="preserve"> </w:t>
      </w:r>
      <w:proofErr w:type="gramEnd"/>
      <w:r w:rsidRPr="00051515">
        <w:rPr>
          <w:rFonts w:ascii="Times New Roman" w:eastAsia="Times New Roman" w:hAnsi="Times New Roman" w:cs="Times New Roman"/>
          <w:sz w:val="23"/>
          <w:szCs w:val="23"/>
          <w:lang w:eastAsia="pt-BR"/>
        </w:rPr>
        <w:t>de</w:t>
      </w:r>
      <w:r w:rsidRPr="00233361">
        <w:rPr>
          <w:rFonts w:ascii="Times New Roman" w:eastAsia="Times New Roman" w:hAnsi="Times New Roman" w:cs="Times New Roman"/>
          <w:sz w:val="23"/>
          <w:szCs w:val="23"/>
          <w:lang w:eastAsia="pt-BR"/>
        </w:rPr>
        <w:t xml:space="preserve"> novembro</w:t>
      </w:r>
      <w:r w:rsidRPr="00051515">
        <w:rPr>
          <w:rFonts w:ascii="Times New Roman" w:eastAsia="Times New Roman" w:hAnsi="Times New Roman" w:cs="Times New Roman"/>
          <w:sz w:val="23"/>
          <w:szCs w:val="23"/>
          <w:lang w:eastAsia="pt-BR"/>
        </w:rPr>
        <w:t xml:space="preserve"> de 2016</w:t>
      </w:r>
      <w:r w:rsidR="006657F0" w:rsidRPr="00233361">
        <w:rPr>
          <w:rFonts w:ascii="Times New Roman" w:eastAsia="Times New Roman" w:hAnsi="Times New Roman" w:cs="Times New Roman"/>
          <w:sz w:val="23"/>
          <w:szCs w:val="23"/>
          <w:lang w:eastAsia="pt-BR"/>
        </w:rPr>
        <w:t>.</w:t>
      </w: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233361"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051515"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233361" w:rsidRDefault="00051515" w:rsidP="00051515">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____________________                                                           ______________________________                   </w:t>
      </w:r>
    </w:p>
    <w:p w:rsidR="00051515" w:rsidRPr="00233361" w:rsidRDefault="00051515" w:rsidP="00051515">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     Amarildo Tostes                                                                             </w:t>
      </w:r>
      <w:r w:rsidR="00233361" w:rsidRPr="00233361">
        <w:rPr>
          <w:rFonts w:ascii="Times New Roman" w:hAnsi="Times New Roman" w:cs="Times New Roman"/>
          <w:sz w:val="23"/>
          <w:szCs w:val="23"/>
        </w:rPr>
        <w:t xml:space="preserve">Ronny Anderson </w:t>
      </w:r>
      <w:proofErr w:type="spellStart"/>
      <w:r w:rsidR="00233361" w:rsidRPr="00233361">
        <w:rPr>
          <w:rFonts w:ascii="Times New Roman" w:hAnsi="Times New Roman" w:cs="Times New Roman"/>
          <w:sz w:val="23"/>
          <w:szCs w:val="23"/>
        </w:rPr>
        <w:t>Santin</w:t>
      </w:r>
      <w:proofErr w:type="spellEnd"/>
      <w:proofErr w:type="gramStart"/>
      <w:r w:rsidR="00233361" w:rsidRPr="00233361">
        <w:rPr>
          <w:rFonts w:ascii="Times New Roman" w:eastAsia="Times New Roman" w:hAnsi="Times New Roman" w:cs="Times New Roman"/>
          <w:sz w:val="23"/>
          <w:szCs w:val="23"/>
          <w:lang w:eastAsia="pt-BR"/>
        </w:rPr>
        <w:t xml:space="preserve">   </w:t>
      </w:r>
    </w:p>
    <w:p w:rsidR="00051515" w:rsidRPr="00233361" w:rsidRDefault="00051515" w:rsidP="00051515">
      <w:pPr>
        <w:spacing w:after="0" w:line="240" w:lineRule="auto"/>
        <w:rPr>
          <w:rFonts w:ascii="Times New Roman" w:eastAsia="Times New Roman" w:hAnsi="Times New Roman" w:cs="Times New Roman"/>
          <w:sz w:val="23"/>
          <w:szCs w:val="23"/>
          <w:lang w:eastAsia="pt-BR"/>
        </w:rPr>
      </w:pPr>
      <w:proofErr w:type="gramEnd"/>
      <w:r w:rsidRPr="00233361">
        <w:rPr>
          <w:rFonts w:ascii="Times New Roman" w:eastAsia="Times New Roman" w:hAnsi="Times New Roman" w:cs="Times New Roman"/>
          <w:sz w:val="23"/>
          <w:szCs w:val="23"/>
          <w:lang w:eastAsia="pt-BR"/>
        </w:rPr>
        <w:t xml:space="preserve">Município de </w:t>
      </w:r>
      <w:proofErr w:type="spellStart"/>
      <w:r w:rsidRPr="00233361">
        <w:rPr>
          <w:rFonts w:ascii="Times New Roman" w:eastAsia="Times New Roman" w:hAnsi="Times New Roman" w:cs="Times New Roman"/>
          <w:sz w:val="23"/>
          <w:szCs w:val="23"/>
          <w:lang w:eastAsia="pt-BR"/>
        </w:rPr>
        <w:t>Itambaracá</w:t>
      </w:r>
      <w:proofErr w:type="spellEnd"/>
      <w:r w:rsidRPr="00233361">
        <w:rPr>
          <w:rFonts w:ascii="Times New Roman" w:eastAsia="Times New Roman" w:hAnsi="Times New Roman" w:cs="Times New Roman"/>
          <w:sz w:val="23"/>
          <w:szCs w:val="23"/>
          <w:lang w:eastAsia="pt-BR"/>
        </w:rPr>
        <w:t xml:space="preserve">                        </w:t>
      </w:r>
      <w:r w:rsidR="00E526D5" w:rsidRPr="00233361">
        <w:rPr>
          <w:rFonts w:ascii="Times New Roman" w:eastAsia="Times New Roman" w:hAnsi="Times New Roman" w:cs="Times New Roman"/>
          <w:sz w:val="23"/>
          <w:szCs w:val="23"/>
          <w:lang w:eastAsia="pt-BR"/>
        </w:rPr>
        <w:t xml:space="preserve">                            </w:t>
      </w:r>
      <w:r w:rsidRPr="00233361">
        <w:rPr>
          <w:rFonts w:ascii="Times New Roman" w:eastAsia="Times New Roman" w:hAnsi="Times New Roman" w:cs="Times New Roman"/>
          <w:sz w:val="23"/>
          <w:szCs w:val="23"/>
          <w:lang w:eastAsia="pt-BR"/>
        </w:rPr>
        <w:t xml:space="preserve"> </w:t>
      </w:r>
      <w:r w:rsidR="00233361" w:rsidRPr="00233361">
        <w:rPr>
          <w:rFonts w:ascii="Times New Roman" w:eastAsia="Times New Roman" w:hAnsi="Times New Roman" w:cs="Times New Roman"/>
          <w:sz w:val="23"/>
          <w:szCs w:val="23"/>
          <w:lang w:eastAsia="pt-BR"/>
        </w:rPr>
        <w:t xml:space="preserve">          </w:t>
      </w:r>
      <w:r w:rsidRPr="00233361">
        <w:rPr>
          <w:rFonts w:ascii="Times New Roman" w:eastAsia="Times New Roman" w:hAnsi="Times New Roman" w:cs="Times New Roman"/>
          <w:sz w:val="23"/>
          <w:szCs w:val="23"/>
          <w:lang w:eastAsia="pt-BR"/>
        </w:rPr>
        <w:t xml:space="preserve"> </w:t>
      </w:r>
      <w:proofErr w:type="spellStart"/>
      <w:r w:rsidR="00233361" w:rsidRPr="00233361">
        <w:rPr>
          <w:rFonts w:ascii="Times New Roman" w:hAnsi="Times New Roman" w:cs="Times New Roman"/>
          <w:sz w:val="23"/>
          <w:szCs w:val="23"/>
        </w:rPr>
        <w:t>Methodus</w:t>
      </w:r>
      <w:proofErr w:type="spellEnd"/>
      <w:r w:rsidR="00233361" w:rsidRPr="00233361">
        <w:rPr>
          <w:rFonts w:ascii="Times New Roman" w:hAnsi="Times New Roman" w:cs="Times New Roman"/>
          <w:sz w:val="23"/>
          <w:szCs w:val="23"/>
        </w:rPr>
        <w:t xml:space="preserve"> Tecnologia </w:t>
      </w:r>
      <w:proofErr w:type="spellStart"/>
      <w:r w:rsidR="00233361" w:rsidRPr="00233361">
        <w:rPr>
          <w:rFonts w:ascii="Times New Roman" w:hAnsi="Times New Roman" w:cs="Times New Roman"/>
          <w:sz w:val="23"/>
          <w:szCs w:val="23"/>
        </w:rPr>
        <w:t>Eirelli-Me</w:t>
      </w:r>
      <w:proofErr w:type="spellEnd"/>
      <w:r w:rsidR="00233361" w:rsidRPr="00233361">
        <w:rPr>
          <w:rFonts w:ascii="Times New Roman" w:eastAsia="Times New Roman" w:hAnsi="Times New Roman" w:cs="Times New Roman"/>
          <w:sz w:val="23"/>
          <w:szCs w:val="23"/>
          <w:lang w:eastAsia="pt-BR"/>
        </w:rPr>
        <w:t xml:space="preserve">                                              </w:t>
      </w:r>
    </w:p>
    <w:p w:rsidR="00051515" w:rsidRPr="00233361" w:rsidRDefault="00051515" w:rsidP="00051515">
      <w:pPr>
        <w:spacing w:after="0" w:line="240" w:lineRule="auto"/>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      Contratante                                                                                              Contratada</w:t>
      </w:r>
    </w:p>
    <w:p w:rsidR="00051515" w:rsidRPr="00233361"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233361"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233361" w:rsidRDefault="00051515" w:rsidP="00051515">
      <w:pPr>
        <w:spacing w:after="0" w:line="240" w:lineRule="auto"/>
        <w:ind w:left="-142"/>
        <w:jc w:val="both"/>
        <w:rPr>
          <w:rFonts w:ascii="Times New Roman" w:hAnsi="Times New Roman" w:cs="Times New Roman"/>
          <w:sz w:val="23"/>
          <w:szCs w:val="23"/>
        </w:rPr>
      </w:pPr>
      <w:r w:rsidRPr="00233361">
        <w:rPr>
          <w:rFonts w:ascii="Times New Roman" w:eastAsia="Times New Roman" w:hAnsi="Times New Roman" w:cs="Times New Roman"/>
          <w:sz w:val="23"/>
          <w:szCs w:val="23"/>
          <w:lang w:eastAsia="pt-BR"/>
        </w:rPr>
        <w:t xml:space="preserve"> </w:t>
      </w:r>
      <w:r w:rsidRPr="00233361">
        <w:rPr>
          <w:rFonts w:ascii="Times New Roman" w:hAnsi="Times New Roman" w:cs="Times New Roman"/>
          <w:sz w:val="23"/>
          <w:szCs w:val="23"/>
        </w:rPr>
        <w:t>___________________________</w:t>
      </w:r>
    </w:p>
    <w:p w:rsidR="00051515" w:rsidRPr="00233361" w:rsidRDefault="00051515" w:rsidP="00051515">
      <w:pPr>
        <w:spacing w:after="0" w:line="240" w:lineRule="auto"/>
        <w:ind w:left="-142"/>
        <w:jc w:val="both"/>
        <w:rPr>
          <w:rFonts w:ascii="Times New Roman" w:hAnsi="Times New Roman" w:cs="Times New Roman"/>
          <w:sz w:val="23"/>
          <w:szCs w:val="23"/>
        </w:rPr>
      </w:pPr>
      <w:r w:rsidRPr="00233361">
        <w:rPr>
          <w:rFonts w:ascii="Times New Roman" w:hAnsi="Times New Roman" w:cs="Times New Roman"/>
          <w:sz w:val="23"/>
          <w:szCs w:val="23"/>
        </w:rPr>
        <w:t>Daiana Alves de Lima Ramos</w:t>
      </w:r>
    </w:p>
    <w:p w:rsidR="00051515" w:rsidRPr="00233361" w:rsidRDefault="00051515" w:rsidP="00051515">
      <w:pPr>
        <w:spacing w:after="0" w:line="240" w:lineRule="auto"/>
        <w:ind w:left="-142"/>
        <w:jc w:val="both"/>
        <w:rPr>
          <w:rFonts w:ascii="Times New Roman" w:hAnsi="Times New Roman" w:cs="Times New Roman"/>
          <w:sz w:val="23"/>
          <w:szCs w:val="23"/>
        </w:rPr>
      </w:pPr>
      <w:proofErr w:type="spellStart"/>
      <w:r w:rsidRPr="00233361">
        <w:rPr>
          <w:rFonts w:ascii="Times New Roman" w:hAnsi="Times New Roman" w:cs="Times New Roman"/>
          <w:sz w:val="23"/>
          <w:szCs w:val="23"/>
        </w:rPr>
        <w:t>Advº</w:t>
      </w:r>
      <w:proofErr w:type="spellEnd"/>
      <w:r w:rsidRPr="00233361">
        <w:rPr>
          <w:rFonts w:ascii="Times New Roman" w:hAnsi="Times New Roman" w:cs="Times New Roman"/>
          <w:sz w:val="23"/>
          <w:szCs w:val="23"/>
        </w:rPr>
        <w:t>/OAB/PR: 54015</w:t>
      </w:r>
    </w:p>
    <w:p w:rsidR="00051515" w:rsidRPr="00233361" w:rsidRDefault="00051515" w:rsidP="00051515">
      <w:pPr>
        <w:pStyle w:val="SemEspaamento"/>
        <w:ind w:left="-142"/>
        <w:jc w:val="both"/>
        <w:rPr>
          <w:bCs/>
          <w:sz w:val="23"/>
          <w:szCs w:val="23"/>
        </w:rPr>
      </w:pPr>
    </w:p>
    <w:p w:rsidR="00051515" w:rsidRPr="00233361"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233361"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233361" w:rsidRDefault="00051515" w:rsidP="00051515">
      <w:pPr>
        <w:pStyle w:val="SemEspaamento"/>
        <w:ind w:left="-142"/>
        <w:jc w:val="both"/>
        <w:rPr>
          <w:sz w:val="23"/>
          <w:szCs w:val="23"/>
        </w:rPr>
      </w:pPr>
      <w:r w:rsidRPr="00233361">
        <w:rPr>
          <w:b/>
          <w:bCs/>
          <w:sz w:val="23"/>
          <w:szCs w:val="23"/>
        </w:rPr>
        <w:t>TESTEMUNHAS:</w:t>
      </w:r>
      <w:r w:rsidRPr="00233361">
        <w:rPr>
          <w:sz w:val="23"/>
          <w:szCs w:val="23"/>
        </w:rPr>
        <w:t>____________________________          ________________________________</w:t>
      </w:r>
    </w:p>
    <w:p w:rsidR="00051515" w:rsidRPr="00233361" w:rsidRDefault="00051515" w:rsidP="00051515">
      <w:pPr>
        <w:spacing w:after="0" w:line="240" w:lineRule="auto"/>
        <w:ind w:right="-54"/>
        <w:rPr>
          <w:rFonts w:ascii="Times New Roman" w:eastAsia="Times New Roman" w:hAnsi="Times New Roman" w:cs="Times New Roman"/>
          <w:sz w:val="23"/>
          <w:szCs w:val="23"/>
          <w:lang w:eastAsia="pt-BR"/>
        </w:rPr>
      </w:pPr>
      <w:r w:rsidRPr="00233361">
        <w:rPr>
          <w:rFonts w:ascii="Times New Roman" w:hAnsi="Times New Roman" w:cs="Times New Roman"/>
          <w:sz w:val="23"/>
          <w:szCs w:val="23"/>
        </w:rPr>
        <w:t xml:space="preserve">                             </w:t>
      </w:r>
      <w:r w:rsidRPr="00233361">
        <w:rPr>
          <w:rFonts w:ascii="Times New Roman" w:eastAsia="Times New Roman" w:hAnsi="Times New Roman" w:cs="Times New Roman"/>
          <w:sz w:val="23"/>
          <w:szCs w:val="23"/>
          <w:lang w:eastAsia="pt-BR"/>
        </w:rPr>
        <w:t>Nome: Vanessa Ferreira Gonçalves            Nome: Elaine Ap. Munhoz da Silva</w:t>
      </w:r>
    </w:p>
    <w:p w:rsidR="00051515" w:rsidRPr="00233361" w:rsidRDefault="00051515" w:rsidP="00051515">
      <w:pPr>
        <w:spacing w:after="0" w:line="240" w:lineRule="auto"/>
        <w:ind w:right="306"/>
        <w:jc w:val="both"/>
        <w:rPr>
          <w:rFonts w:ascii="Times New Roman" w:eastAsia="Times New Roman" w:hAnsi="Times New Roman" w:cs="Times New Roman"/>
          <w:sz w:val="23"/>
          <w:szCs w:val="23"/>
          <w:lang w:eastAsia="pt-BR"/>
        </w:rPr>
      </w:pPr>
      <w:r w:rsidRPr="00233361">
        <w:rPr>
          <w:rFonts w:ascii="Times New Roman" w:eastAsia="Times New Roman" w:hAnsi="Times New Roman" w:cs="Times New Roman"/>
          <w:sz w:val="23"/>
          <w:szCs w:val="23"/>
          <w:lang w:eastAsia="pt-BR"/>
        </w:rPr>
        <w:t xml:space="preserve">                             </w:t>
      </w:r>
      <w:proofErr w:type="gramStart"/>
      <w:r w:rsidRPr="00233361">
        <w:rPr>
          <w:rFonts w:ascii="Times New Roman" w:eastAsia="Times New Roman" w:hAnsi="Times New Roman" w:cs="Times New Roman"/>
          <w:sz w:val="23"/>
          <w:szCs w:val="23"/>
          <w:lang w:eastAsia="pt-BR"/>
        </w:rPr>
        <w:t>CPF:</w:t>
      </w:r>
      <w:proofErr w:type="gramEnd"/>
      <w:r w:rsidRPr="00233361">
        <w:rPr>
          <w:rFonts w:ascii="Times New Roman" w:eastAsia="Times New Roman" w:hAnsi="Times New Roman" w:cs="Times New Roman"/>
          <w:sz w:val="23"/>
          <w:szCs w:val="23"/>
          <w:lang w:eastAsia="pt-BR"/>
        </w:rPr>
        <w:t>840.017.710-04                                   CPF:025.121.549-04</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sectPr w:rsidR="00051515" w:rsidRPr="00051515" w:rsidSect="00E526D5">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FF" w:rsidRDefault="003C3CFF" w:rsidP="00051515">
      <w:pPr>
        <w:spacing w:after="0" w:line="240" w:lineRule="auto"/>
      </w:pPr>
      <w:r>
        <w:separator/>
      </w:r>
    </w:p>
  </w:endnote>
  <w:endnote w:type="continuationSeparator" w:id="0">
    <w:p w:rsidR="003C3CFF" w:rsidRDefault="003C3CFF" w:rsidP="000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051515" w:rsidRDefault="00051515" w:rsidP="00051515">
        <w:pPr>
          <w:pStyle w:val="Rodap"/>
          <w:jc w:val="right"/>
        </w:pPr>
        <w:r>
          <w:fldChar w:fldCharType="begin"/>
        </w:r>
        <w:r>
          <w:instrText>PAGE   \* MERGEFORMAT</w:instrText>
        </w:r>
        <w:r>
          <w:fldChar w:fldCharType="separate"/>
        </w:r>
        <w:r w:rsidR="00E3395A">
          <w:rPr>
            <w:noProof/>
          </w:rPr>
          <w:t>2</w:t>
        </w:r>
        <w:r>
          <w:fldChar w:fldCharType="end"/>
        </w:r>
        <w:r w:rsidR="006657F0">
          <w:t>/1</w:t>
        </w:r>
        <w:r w:rsidR="00233361">
          <w:t>5</w:t>
        </w:r>
      </w:p>
    </w:sdtContent>
  </w:sdt>
  <w:p w:rsidR="00051515" w:rsidRDefault="00051515" w:rsidP="00051515">
    <w:pPr>
      <w:pStyle w:val="Rodap"/>
      <w:jc w:val="right"/>
    </w:pPr>
  </w:p>
  <w:p w:rsidR="00051515" w:rsidRPr="00CA3EF4" w:rsidRDefault="00051515" w:rsidP="0005151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051515" w:rsidRPr="00CA3EF4" w:rsidRDefault="00051515" w:rsidP="0005151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051515" w:rsidRPr="00CA3EF4" w:rsidRDefault="00051515" w:rsidP="00051515">
    <w:pPr>
      <w:tabs>
        <w:tab w:val="center" w:pos="4419"/>
        <w:tab w:val="right" w:pos="8838"/>
      </w:tabs>
      <w:spacing w:after="0" w:line="240" w:lineRule="auto"/>
      <w:rPr>
        <w:rFonts w:ascii="Times New Roman" w:eastAsia="Times New Roman" w:hAnsi="Times New Roman" w:cs="Times New Roman"/>
        <w:sz w:val="24"/>
        <w:szCs w:val="24"/>
        <w:lang w:eastAsia="pt-BR"/>
      </w:rPr>
    </w:pPr>
  </w:p>
  <w:p w:rsidR="00051515" w:rsidRDefault="00051515" w:rsidP="00051515">
    <w:pPr>
      <w:pStyle w:val="Rodap"/>
    </w:pPr>
  </w:p>
  <w:p w:rsidR="00051515" w:rsidRDefault="000515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FF" w:rsidRDefault="003C3CFF" w:rsidP="00051515">
      <w:pPr>
        <w:spacing w:after="0" w:line="240" w:lineRule="auto"/>
      </w:pPr>
      <w:r>
        <w:separator/>
      </w:r>
    </w:p>
  </w:footnote>
  <w:footnote w:type="continuationSeparator" w:id="0">
    <w:p w:rsidR="003C3CFF" w:rsidRDefault="003C3CFF" w:rsidP="00051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15" w:rsidRPr="00051515" w:rsidRDefault="00051515" w:rsidP="00051515">
    <w:pPr>
      <w:spacing w:after="0" w:line="240" w:lineRule="auto"/>
      <w:jc w:val="center"/>
      <w:rPr>
        <w:rFonts w:ascii="Times New Roman" w:eastAsia="Times New Roman" w:hAnsi="Times New Roman" w:cs="Times New Roman"/>
        <w:b/>
        <w:bCs/>
        <w:sz w:val="24"/>
        <w:szCs w:val="24"/>
        <w:lang w:eastAsia="pt-BR"/>
      </w:rPr>
    </w:pPr>
    <w:r w:rsidRPr="0005151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1501690" r:id="rId2"/>
      </w:pict>
    </w:r>
    <w:r w:rsidRPr="00051515">
      <w:rPr>
        <w:rFonts w:ascii="Times New Roman" w:eastAsia="Times New Roman" w:hAnsi="Times New Roman" w:cs="Times New Roman"/>
        <w:b/>
        <w:bCs/>
        <w:sz w:val="24"/>
        <w:szCs w:val="24"/>
        <w:lang w:eastAsia="pt-BR"/>
      </w:rPr>
      <w:t>MUNICÍPIO DE ITAMBARACÁ</w:t>
    </w:r>
  </w:p>
  <w:p w:rsidR="00051515" w:rsidRPr="00051515" w:rsidRDefault="00051515" w:rsidP="00051515">
    <w:pPr>
      <w:spacing w:after="0" w:line="240" w:lineRule="auto"/>
      <w:jc w:val="center"/>
      <w:rPr>
        <w:rFonts w:ascii="Times New Roman" w:eastAsia="Times New Roman" w:hAnsi="Times New Roman" w:cs="Times New Roman"/>
        <w:b/>
        <w:bCs/>
        <w:sz w:val="24"/>
        <w:szCs w:val="24"/>
        <w:lang w:eastAsia="pt-BR"/>
      </w:rPr>
    </w:pPr>
    <w:r w:rsidRPr="00051515">
      <w:rPr>
        <w:rFonts w:ascii="Times New Roman" w:eastAsia="Times New Roman" w:hAnsi="Times New Roman" w:cs="Times New Roman"/>
        <w:b/>
        <w:bCs/>
        <w:sz w:val="24"/>
        <w:szCs w:val="24"/>
        <w:lang w:eastAsia="pt-BR"/>
      </w:rPr>
      <w:t>Estado do Paraná</w:t>
    </w:r>
  </w:p>
  <w:p w:rsidR="00051515" w:rsidRPr="00051515" w:rsidRDefault="00051515" w:rsidP="00051515">
    <w:pPr>
      <w:spacing w:after="0" w:line="240" w:lineRule="auto"/>
      <w:jc w:val="center"/>
      <w:rPr>
        <w:rFonts w:ascii="Times New Roman" w:eastAsia="Times New Roman" w:hAnsi="Times New Roman" w:cs="Times New Roman"/>
        <w:sz w:val="24"/>
        <w:szCs w:val="24"/>
        <w:lang w:eastAsia="pt-BR"/>
      </w:rPr>
    </w:pPr>
    <w:r w:rsidRPr="00051515">
      <w:rPr>
        <w:rFonts w:ascii="Times New Roman" w:eastAsia="Times New Roman" w:hAnsi="Times New Roman" w:cs="Times New Roman"/>
        <w:sz w:val="24"/>
        <w:szCs w:val="24"/>
        <w:lang w:eastAsia="pt-BR"/>
      </w:rPr>
      <w:t>_______________________________________________________________________________</w:t>
    </w:r>
  </w:p>
  <w:p w:rsidR="00051515" w:rsidRDefault="000515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15"/>
    <w:rsid w:val="00051515"/>
    <w:rsid w:val="00233361"/>
    <w:rsid w:val="003C3CFF"/>
    <w:rsid w:val="006657F0"/>
    <w:rsid w:val="007E04C8"/>
    <w:rsid w:val="00845B86"/>
    <w:rsid w:val="0099392F"/>
    <w:rsid w:val="00E3395A"/>
    <w:rsid w:val="00E526D5"/>
    <w:rsid w:val="00EE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6743</Words>
  <Characters>36416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2016-11-24T16:08:00Z</dcterms:created>
  <dcterms:modified xsi:type="dcterms:W3CDTF">2016-11-24T16:08:00Z</dcterms:modified>
</cp:coreProperties>
</file>