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72" w:rsidRPr="004525ED" w:rsidRDefault="00785872" w:rsidP="00785872">
      <w:pPr>
        <w:widowControl w:val="0"/>
        <w:autoSpaceDE w:val="0"/>
        <w:autoSpaceDN w:val="0"/>
        <w:adjustRightInd w:val="0"/>
        <w:jc w:val="center"/>
        <w:rPr>
          <w:sz w:val="21"/>
          <w:szCs w:val="21"/>
        </w:rPr>
      </w:pPr>
      <w:r w:rsidRPr="004525ED">
        <w:rPr>
          <w:b/>
          <w:bCs/>
          <w:sz w:val="21"/>
          <w:szCs w:val="21"/>
        </w:rPr>
        <w:t>ATA DE REGISTRO DE PR</w:t>
      </w:r>
      <w:r w:rsidRPr="004525ED">
        <w:rPr>
          <w:b/>
          <w:bCs/>
          <w:spacing w:val="1"/>
          <w:sz w:val="21"/>
          <w:szCs w:val="21"/>
        </w:rPr>
        <w:t>E</w:t>
      </w:r>
      <w:r w:rsidRPr="004525ED">
        <w:rPr>
          <w:b/>
          <w:bCs/>
          <w:spacing w:val="-1"/>
          <w:sz w:val="21"/>
          <w:szCs w:val="21"/>
        </w:rPr>
        <w:t>Ç</w:t>
      </w:r>
      <w:r w:rsidRPr="004525ED">
        <w:rPr>
          <w:b/>
          <w:bCs/>
          <w:sz w:val="21"/>
          <w:szCs w:val="21"/>
        </w:rPr>
        <w:t>O</w:t>
      </w:r>
    </w:p>
    <w:p w:rsidR="00785872" w:rsidRPr="004525ED" w:rsidRDefault="00785872" w:rsidP="00785872">
      <w:pPr>
        <w:widowControl w:val="0"/>
        <w:autoSpaceDE w:val="0"/>
        <w:autoSpaceDN w:val="0"/>
        <w:adjustRightInd w:val="0"/>
        <w:jc w:val="both"/>
        <w:rPr>
          <w:sz w:val="21"/>
          <w:szCs w:val="21"/>
        </w:rPr>
      </w:pPr>
    </w:p>
    <w:p w:rsidR="00785872" w:rsidRPr="004525ED" w:rsidRDefault="00785872" w:rsidP="00785872">
      <w:pPr>
        <w:widowControl w:val="0"/>
        <w:autoSpaceDE w:val="0"/>
        <w:autoSpaceDN w:val="0"/>
        <w:adjustRightInd w:val="0"/>
        <w:spacing w:line="360" w:lineRule="auto"/>
        <w:jc w:val="both"/>
        <w:rPr>
          <w:b/>
          <w:sz w:val="21"/>
          <w:szCs w:val="21"/>
        </w:rPr>
      </w:pPr>
      <w:r w:rsidRPr="004525ED">
        <w:rPr>
          <w:b/>
          <w:sz w:val="21"/>
          <w:szCs w:val="21"/>
        </w:rPr>
        <w:t>CONCORRÊNCIA PARA R</w:t>
      </w:r>
      <w:r w:rsidRPr="004525ED">
        <w:rPr>
          <w:b/>
          <w:spacing w:val="-1"/>
          <w:sz w:val="21"/>
          <w:szCs w:val="21"/>
        </w:rPr>
        <w:t>E</w:t>
      </w:r>
      <w:r w:rsidRPr="004525ED">
        <w:rPr>
          <w:b/>
          <w:sz w:val="21"/>
          <w:szCs w:val="21"/>
        </w:rPr>
        <w:t>GISTRO</w:t>
      </w:r>
      <w:r w:rsidRPr="004525ED">
        <w:rPr>
          <w:b/>
          <w:spacing w:val="1"/>
          <w:sz w:val="21"/>
          <w:szCs w:val="21"/>
        </w:rPr>
        <w:t xml:space="preserve"> </w:t>
      </w:r>
      <w:r w:rsidRPr="004525ED">
        <w:rPr>
          <w:b/>
          <w:sz w:val="21"/>
          <w:szCs w:val="21"/>
        </w:rPr>
        <w:t>DE</w:t>
      </w:r>
      <w:r w:rsidRPr="004525ED">
        <w:rPr>
          <w:b/>
          <w:spacing w:val="1"/>
          <w:sz w:val="21"/>
          <w:szCs w:val="21"/>
        </w:rPr>
        <w:t xml:space="preserve"> </w:t>
      </w:r>
      <w:r w:rsidRPr="004525ED">
        <w:rPr>
          <w:b/>
          <w:sz w:val="21"/>
          <w:szCs w:val="21"/>
        </w:rPr>
        <w:t>PREÇOS</w:t>
      </w:r>
      <w:r w:rsidRPr="004525ED">
        <w:rPr>
          <w:b/>
          <w:spacing w:val="1"/>
          <w:sz w:val="21"/>
          <w:szCs w:val="21"/>
        </w:rPr>
        <w:t xml:space="preserve"> </w:t>
      </w:r>
      <w:r w:rsidRPr="004525ED">
        <w:rPr>
          <w:b/>
          <w:sz w:val="21"/>
          <w:szCs w:val="21"/>
        </w:rPr>
        <w:t xml:space="preserve">n.º </w:t>
      </w:r>
      <w:r w:rsidR="003C6ABF" w:rsidRPr="004525ED">
        <w:rPr>
          <w:b/>
          <w:color w:val="000000"/>
          <w:sz w:val="21"/>
          <w:szCs w:val="21"/>
          <w:u w:val="single"/>
        </w:rPr>
        <w:t>004/2017</w:t>
      </w:r>
    </w:p>
    <w:p w:rsidR="00785872" w:rsidRPr="004525ED" w:rsidRDefault="00785872" w:rsidP="00785872">
      <w:pPr>
        <w:widowControl w:val="0"/>
        <w:autoSpaceDE w:val="0"/>
        <w:autoSpaceDN w:val="0"/>
        <w:adjustRightInd w:val="0"/>
        <w:spacing w:line="360" w:lineRule="auto"/>
        <w:jc w:val="both"/>
        <w:rPr>
          <w:b/>
          <w:sz w:val="21"/>
          <w:szCs w:val="21"/>
        </w:rPr>
      </w:pPr>
      <w:r w:rsidRPr="004525ED">
        <w:rPr>
          <w:b/>
          <w:sz w:val="21"/>
          <w:szCs w:val="21"/>
        </w:rPr>
        <w:t xml:space="preserve">PROCEDIMENTO ADMINISTRATIVO n.º </w:t>
      </w:r>
      <w:r w:rsidR="003C6ABF" w:rsidRPr="004525ED">
        <w:rPr>
          <w:b/>
          <w:color w:val="000000"/>
          <w:sz w:val="21"/>
          <w:szCs w:val="21"/>
          <w:u w:val="single"/>
        </w:rPr>
        <w:t>033/2017</w:t>
      </w:r>
    </w:p>
    <w:p w:rsidR="00785872" w:rsidRPr="004525ED" w:rsidRDefault="00785872" w:rsidP="00785872">
      <w:pPr>
        <w:widowControl w:val="0"/>
        <w:autoSpaceDE w:val="0"/>
        <w:autoSpaceDN w:val="0"/>
        <w:adjustRightInd w:val="0"/>
        <w:spacing w:line="360" w:lineRule="auto"/>
        <w:jc w:val="both"/>
        <w:rPr>
          <w:b/>
          <w:sz w:val="21"/>
          <w:szCs w:val="21"/>
        </w:rPr>
      </w:pPr>
      <w:r w:rsidRPr="004525ED">
        <w:rPr>
          <w:b/>
          <w:sz w:val="21"/>
          <w:szCs w:val="21"/>
        </w:rPr>
        <w:t>ATA</w:t>
      </w:r>
      <w:r w:rsidRPr="004525ED">
        <w:rPr>
          <w:b/>
          <w:spacing w:val="1"/>
          <w:sz w:val="21"/>
          <w:szCs w:val="21"/>
        </w:rPr>
        <w:t xml:space="preserve"> </w:t>
      </w:r>
      <w:r w:rsidRPr="004525ED">
        <w:rPr>
          <w:b/>
          <w:sz w:val="21"/>
          <w:szCs w:val="21"/>
        </w:rPr>
        <w:t>DE</w:t>
      </w:r>
      <w:r w:rsidRPr="004525ED">
        <w:rPr>
          <w:b/>
          <w:spacing w:val="1"/>
          <w:sz w:val="21"/>
          <w:szCs w:val="21"/>
        </w:rPr>
        <w:t xml:space="preserve"> </w:t>
      </w:r>
      <w:r w:rsidRPr="004525ED">
        <w:rPr>
          <w:b/>
          <w:sz w:val="21"/>
          <w:szCs w:val="21"/>
        </w:rPr>
        <w:t>REGISTRO</w:t>
      </w:r>
      <w:r w:rsidRPr="004525ED">
        <w:rPr>
          <w:b/>
          <w:spacing w:val="1"/>
          <w:sz w:val="21"/>
          <w:szCs w:val="21"/>
        </w:rPr>
        <w:t xml:space="preserve"> </w:t>
      </w:r>
      <w:r w:rsidRPr="004525ED">
        <w:rPr>
          <w:b/>
          <w:sz w:val="21"/>
          <w:szCs w:val="21"/>
        </w:rPr>
        <w:t>DE</w:t>
      </w:r>
      <w:r w:rsidRPr="004525ED">
        <w:rPr>
          <w:b/>
          <w:spacing w:val="1"/>
          <w:sz w:val="21"/>
          <w:szCs w:val="21"/>
        </w:rPr>
        <w:t xml:space="preserve"> </w:t>
      </w:r>
      <w:r w:rsidRPr="004525ED">
        <w:rPr>
          <w:b/>
          <w:sz w:val="21"/>
          <w:szCs w:val="21"/>
        </w:rPr>
        <w:t xml:space="preserve">PREÇOS n.º </w:t>
      </w:r>
      <w:r w:rsidR="003C6ABF" w:rsidRPr="004525ED">
        <w:rPr>
          <w:b/>
          <w:color w:val="000000"/>
          <w:sz w:val="21"/>
          <w:szCs w:val="21"/>
          <w:u w:val="single"/>
        </w:rPr>
        <w:t>009/2017</w:t>
      </w:r>
    </w:p>
    <w:p w:rsidR="00785872" w:rsidRPr="004525ED" w:rsidRDefault="00785872" w:rsidP="00785872">
      <w:pPr>
        <w:widowControl w:val="0"/>
        <w:autoSpaceDE w:val="0"/>
        <w:autoSpaceDN w:val="0"/>
        <w:adjustRightInd w:val="0"/>
        <w:jc w:val="both"/>
        <w:rPr>
          <w:sz w:val="21"/>
          <w:szCs w:val="21"/>
        </w:rPr>
      </w:pPr>
    </w:p>
    <w:p w:rsidR="00785872" w:rsidRPr="004525ED" w:rsidRDefault="00785872" w:rsidP="00785872">
      <w:pPr>
        <w:autoSpaceDE w:val="0"/>
        <w:autoSpaceDN w:val="0"/>
        <w:adjustRightInd w:val="0"/>
        <w:jc w:val="both"/>
        <w:rPr>
          <w:color w:val="000000"/>
          <w:sz w:val="21"/>
          <w:szCs w:val="21"/>
        </w:rPr>
      </w:pPr>
      <w:r w:rsidRPr="004525ED">
        <w:rPr>
          <w:rFonts w:eastAsia="Calibri"/>
          <w:sz w:val="21"/>
          <w:szCs w:val="21"/>
          <w:lang w:eastAsia="en-US"/>
        </w:rPr>
        <w:t xml:space="preserve">Pelo presente instrumento, o </w:t>
      </w:r>
      <w:r w:rsidRPr="004525ED">
        <w:rPr>
          <w:rFonts w:eastAsia="Calibri"/>
          <w:b/>
          <w:bCs/>
          <w:sz w:val="21"/>
          <w:szCs w:val="21"/>
          <w:lang w:eastAsia="en-US"/>
        </w:rPr>
        <w:t>MUNICIPIO DE ITAMBARACÁ</w:t>
      </w:r>
      <w:r w:rsidRPr="004525ED">
        <w:rPr>
          <w:rFonts w:eastAsia="Calibri"/>
          <w:sz w:val="21"/>
          <w:szCs w:val="21"/>
          <w:lang w:eastAsia="en-US"/>
        </w:rPr>
        <w:t xml:space="preserve">, Estado do Paraná, pessoa jurídica de direito público, devidamente inscrita no CNPJ nº. 76.235.738/0001-08, com sede na à </w:t>
      </w:r>
      <w:proofErr w:type="gramStart"/>
      <w:r w:rsidRPr="004525ED">
        <w:rPr>
          <w:rFonts w:eastAsia="Calibri"/>
          <w:sz w:val="21"/>
          <w:szCs w:val="21"/>
          <w:lang w:eastAsia="en-US"/>
        </w:rPr>
        <w:t>Avenida Interventor</w:t>
      </w:r>
      <w:proofErr w:type="gramEnd"/>
      <w:r w:rsidRPr="004525ED">
        <w:rPr>
          <w:rFonts w:eastAsia="Calibri"/>
          <w:sz w:val="21"/>
          <w:szCs w:val="21"/>
          <w:lang w:eastAsia="en-US"/>
        </w:rPr>
        <w:t xml:space="preserve"> Manoel Ribas, 06, neste ato legalmente representado por seu Prefeito Municipal o Sr. </w:t>
      </w:r>
      <w:r w:rsidRPr="004525ED">
        <w:rPr>
          <w:color w:val="000000"/>
          <w:sz w:val="21"/>
          <w:szCs w:val="21"/>
        </w:rPr>
        <w:t xml:space="preserve">Carlos Cesar de Carvalho, brasileiro, casado, </w:t>
      </w:r>
      <w:r w:rsidR="003C6ABF" w:rsidRPr="004525ED">
        <w:rPr>
          <w:sz w:val="21"/>
          <w:szCs w:val="21"/>
        </w:rPr>
        <w:t>R.G. n° 5.225.422-1, CPF n° 723.651.709</w:t>
      </w:r>
      <w:r w:rsidRPr="004525ED">
        <w:rPr>
          <w:rFonts w:eastAsia="Calibri"/>
          <w:sz w:val="21"/>
          <w:szCs w:val="21"/>
          <w:lang w:eastAsia="en-US"/>
        </w:rPr>
        <w:t xml:space="preserve">, considerando o julgamento da licitação na modalidade de Concorrência,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e Lei n. 8.666/93 e </w:t>
      </w:r>
      <w:r w:rsidRPr="004525ED">
        <w:rPr>
          <w:sz w:val="21"/>
          <w:szCs w:val="21"/>
        </w:rPr>
        <w:t>Decreto Federal 7.892/2013, alterada pelo Decreto nº 8.250/14</w:t>
      </w:r>
      <w:r w:rsidRPr="004525ED">
        <w:rPr>
          <w:rFonts w:eastAsia="Calibri"/>
          <w:sz w:val="21"/>
          <w:szCs w:val="21"/>
          <w:lang w:eastAsia="en-US"/>
        </w:rPr>
        <w:t>, e respectivas alterações, e em conformidade com as disposições a seguir:</w:t>
      </w:r>
    </w:p>
    <w:p w:rsidR="00785872" w:rsidRPr="004525ED" w:rsidRDefault="00785872" w:rsidP="00785872">
      <w:pPr>
        <w:pStyle w:val="Default"/>
        <w:jc w:val="both"/>
        <w:rPr>
          <w:rFonts w:ascii="Times New Roman" w:hAnsi="Times New Roman" w:cs="Times New Roman"/>
          <w:sz w:val="21"/>
          <w:szCs w:val="21"/>
        </w:rPr>
      </w:pPr>
    </w:p>
    <w:p w:rsidR="00785872" w:rsidRPr="004525ED" w:rsidRDefault="00785872" w:rsidP="00785872">
      <w:pPr>
        <w:jc w:val="both"/>
        <w:rPr>
          <w:b/>
          <w:sz w:val="21"/>
          <w:szCs w:val="21"/>
          <w:u w:val="single"/>
        </w:rPr>
      </w:pPr>
      <w:r w:rsidRPr="004525ED">
        <w:rPr>
          <w:b/>
          <w:sz w:val="21"/>
          <w:szCs w:val="21"/>
          <w:u w:val="single"/>
        </w:rPr>
        <w:t>CLÁUSULA PRIMEIRA:</w:t>
      </w:r>
      <w:r w:rsidRPr="004525ED">
        <w:rPr>
          <w:sz w:val="21"/>
          <w:szCs w:val="21"/>
          <w:u w:val="single"/>
        </w:rPr>
        <w:t xml:space="preserve"> </w:t>
      </w:r>
      <w:r w:rsidRPr="004525ED">
        <w:rPr>
          <w:b/>
          <w:sz w:val="21"/>
          <w:szCs w:val="21"/>
          <w:u w:val="single"/>
        </w:rPr>
        <w:t>Objeto–</w:t>
      </w:r>
    </w:p>
    <w:p w:rsidR="00785872" w:rsidRPr="004525ED" w:rsidRDefault="00785872" w:rsidP="00785872">
      <w:pPr>
        <w:jc w:val="both"/>
        <w:rPr>
          <w:bCs/>
          <w:sz w:val="21"/>
          <w:szCs w:val="21"/>
        </w:rPr>
      </w:pPr>
      <w:r w:rsidRPr="004525ED">
        <w:rPr>
          <w:b/>
          <w:bCs/>
          <w:sz w:val="21"/>
          <w:szCs w:val="21"/>
        </w:rPr>
        <w:t>1.1.</w:t>
      </w:r>
      <w:r w:rsidRPr="004525ED">
        <w:rPr>
          <w:bCs/>
          <w:sz w:val="21"/>
          <w:szCs w:val="21"/>
        </w:rPr>
        <w:t xml:space="preserve"> O Objeto da presente Ata é o Registro de Preços </w:t>
      </w:r>
      <w:r w:rsidRPr="004525ED">
        <w:rPr>
          <w:sz w:val="21"/>
          <w:szCs w:val="21"/>
        </w:rPr>
        <w:t xml:space="preserve">para Aquisição de Material de Construção, Pintura e Alvenaria, Ferragens, Hidráulicos, Ferramentas, Material de Segurança e Proteção e Material Elétrico, destinados à manutenção dos Prédios Municipais, </w:t>
      </w:r>
      <w:r w:rsidRPr="004525ED">
        <w:rPr>
          <w:bCs/>
          <w:sz w:val="21"/>
          <w:szCs w:val="21"/>
        </w:rPr>
        <w:t>especificações e detalhamentos consignados na Concorrência - SRP nº 00</w:t>
      </w:r>
      <w:r w:rsidR="003C6ABF" w:rsidRPr="004525ED">
        <w:rPr>
          <w:sz w:val="21"/>
          <w:szCs w:val="21"/>
        </w:rPr>
        <w:t>4</w:t>
      </w:r>
      <w:r w:rsidRPr="004525ED">
        <w:rPr>
          <w:bCs/>
          <w:sz w:val="21"/>
          <w:szCs w:val="21"/>
        </w:rPr>
        <w:t xml:space="preserve">/2017, </w:t>
      </w:r>
      <w:r w:rsidRPr="004525ED">
        <w:rPr>
          <w:color w:val="000000"/>
          <w:sz w:val="21"/>
          <w:szCs w:val="21"/>
        </w:rPr>
        <w:t xml:space="preserve">bem como a classificação obtida no certame, formulamos e homologamos </w:t>
      </w:r>
      <w:proofErr w:type="gramStart"/>
      <w:r w:rsidRPr="004525ED">
        <w:rPr>
          <w:color w:val="000000"/>
          <w:sz w:val="21"/>
          <w:szCs w:val="21"/>
        </w:rPr>
        <w:t>a presente</w:t>
      </w:r>
      <w:proofErr w:type="gramEnd"/>
      <w:r w:rsidRPr="004525ED">
        <w:rPr>
          <w:color w:val="000000"/>
          <w:sz w:val="21"/>
          <w:szCs w:val="21"/>
        </w:rPr>
        <w:t xml:space="preserve"> </w:t>
      </w:r>
      <w:r w:rsidRPr="004525ED">
        <w:rPr>
          <w:bCs/>
          <w:color w:val="000000"/>
          <w:sz w:val="21"/>
          <w:szCs w:val="21"/>
        </w:rPr>
        <w:t>ATA DE REGISTRO DE PREÇOS</w:t>
      </w:r>
      <w:r w:rsidRPr="004525ED">
        <w:rPr>
          <w:bCs/>
          <w:sz w:val="21"/>
          <w:szCs w:val="21"/>
        </w:rPr>
        <w:t xml:space="preserve"> que juntamente com a proposta da </w:t>
      </w:r>
      <w:r w:rsidRPr="004525ED">
        <w:rPr>
          <w:sz w:val="21"/>
          <w:szCs w:val="21"/>
        </w:rPr>
        <w:t>DETENTORA</w:t>
      </w:r>
      <w:r w:rsidRPr="004525ED">
        <w:rPr>
          <w:bCs/>
          <w:sz w:val="21"/>
          <w:szCs w:val="21"/>
        </w:rPr>
        <w:t>, para todos os fins de direito, obrigando as partes em todos os seus termos, passam a integrar este instrumento, independentemente de transcrição.</w:t>
      </w:r>
    </w:p>
    <w:p w:rsidR="00785872" w:rsidRPr="004525ED" w:rsidRDefault="00785872" w:rsidP="00785872">
      <w:pPr>
        <w:tabs>
          <w:tab w:val="num" w:pos="0"/>
        </w:tabs>
        <w:jc w:val="both"/>
        <w:rPr>
          <w:b/>
          <w:sz w:val="21"/>
          <w:szCs w:val="21"/>
        </w:rPr>
      </w:pPr>
    </w:p>
    <w:p w:rsidR="00785872" w:rsidRPr="004525ED" w:rsidRDefault="00785872" w:rsidP="00785872">
      <w:pPr>
        <w:jc w:val="both"/>
        <w:rPr>
          <w:b/>
          <w:sz w:val="21"/>
          <w:szCs w:val="21"/>
          <w:u w:val="single"/>
        </w:rPr>
      </w:pPr>
      <w:r w:rsidRPr="004525ED">
        <w:rPr>
          <w:b/>
          <w:sz w:val="21"/>
          <w:szCs w:val="21"/>
          <w:u w:val="single"/>
        </w:rPr>
        <w:t>CLÁUSULA SEGUNDA:</w:t>
      </w:r>
      <w:r w:rsidRPr="004525ED">
        <w:rPr>
          <w:sz w:val="21"/>
          <w:szCs w:val="21"/>
          <w:u w:val="single"/>
        </w:rPr>
        <w:t xml:space="preserve"> </w:t>
      </w:r>
      <w:r w:rsidRPr="004525ED">
        <w:rPr>
          <w:b/>
          <w:sz w:val="21"/>
          <w:szCs w:val="21"/>
          <w:u w:val="single"/>
        </w:rPr>
        <w:t>Dos Fornecedores e dos Preços Registrados</w:t>
      </w:r>
    </w:p>
    <w:p w:rsidR="00785872" w:rsidRPr="004525ED" w:rsidRDefault="00785872" w:rsidP="00785872">
      <w:pPr>
        <w:tabs>
          <w:tab w:val="num" w:pos="0"/>
        </w:tabs>
        <w:jc w:val="both"/>
        <w:rPr>
          <w:b/>
          <w:sz w:val="21"/>
          <w:szCs w:val="21"/>
        </w:rPr>
      </w:pPr>
      <w:r w:rsidRPr="004525ED">
        <w:rPr>
          <w:b/>
          <w:sz w:val="21"/>
          <w:szCs w:val="21"/>
        </w:rPr>
        <w:t>2.1.</w:t>
      </w:r>
      <w:r w:rsidRPr="004525ED">
        <w:rPr>
          <w:sz w:val="21"/>
          <w:szCs w:val="21"/>
        </w:rPr>
        <w:t xml:space="preserve"> O preço registrado unitário e total, as especificações do objeto, a quantidade, as empresas classificadas, e as demais condições ofertadas nas propostas são as que seguem:</w:t>
      </w:r>
    </w:p>
    <w:p w:rsidR="00785872" w:rsidRPr="004525ED" w:rsidRDefault="00785872" w:rsidP="00785872">
      <w:pPr>
        <w:tabs>
          <w:tab w:val="num" w:pos="0"/>
        </w:tabs>
        <w:jc w:val="both"/>
        <w:rPr>
          <w:rFonts w:eastAsia="Calibri"/>
          <w:sz w:val="21"/>
          <w:szCs w:val="21"/>
          <w:lang w:eastAsia="en-US"/>
        </w:rPr>
      </w:pPr>
    </w:p>
    <w:p w:rsidR="00785872" w:rsidRPr="004525ED" w:rsidRDefault="00785872" w:rsidP="00785872">
      <w:pPr>
        <w:tabs>
          <w:tab w:val="num" w:pos="0"/>
        </w:tabs>
        <w:jc w:val="both"/>
        <w:rPr>
          <w:rFonts w:eastAsia="Calibri"/>
          <w:sz w:val="21"/>
          <w:szCs w:val="21"/>
          <w:lang w:eastAsia="en-US"/>
        </w:rPr>
      </w:pPr>
      <w:r w:rsidRPr="004525ED">
        <w:rPr>
          <w:rFonts w:eastAsia="Calibri"/>
          <w:b/>
          <w:sz w:val="21"/>
          <w:szCs w:val="21"/>
          <w:lang w:eastAsia="en-US"/>
        </w:rPr>
        <w:t>2.1.1.</w:t>
      </w:r>
      <w:r w:rsidRPr="004525ED">
        <w:rPr>
          <w:rFonts w:eastAsia="Calibri"/>
          <w:sz w:val="21"/>
          <w:szCs w:val="21"/>
          <w:lang w:eastAsia="en-US"/>
        </w:rPr>
        <w:t xml:space="preserve"> Consoante o procedimento </w:t>
      </w:r>
      <w:proofErr w:type="spellStart"/>
      <w:r w:rsidRPr="004525ED">
        <w:rPr>
          <w:rFonts w:eastAsia="Calibri"/>
          <w:sz w:val="21"/>
          <w:szCs w:val="21"/>
          <w:lang w:eastAsia="en-US"/>
        </w:rPr>
        <w:t>licitatatório</w:t>
      </w:r>
      <w:proofErr w:type="spellEnd"/>
      <w:r w:rsidRPr="004525ED">
        <w:rPr>
          <w:rFonts w:eastAsia="Calibri"/>
          <w:sz w:val="21"/>
          <w:szCs w:val="21"/>
          <w:lang w:eastAsia="en-US"/>
        </w:rPr>
        <w:t xml:space="preserve"> que deu origem a presente ata, ficou classificado em primeiro lugar:</w:t>
      </w:r>
    </w:p>
    <w:p w:rsidR="00785872" w:rsidRPr="004525ED" w:rsidRDefault="00785872" w:rsidP="00785872">
      <w:pPr>
        <w:tabs>
          <w:tab w:val="num" w:pos="0"/>
        </w:tabs>
        <w:jc w:val="both"/>
        <w:rPr>
          <w:sz w:val="21"/>
          <w:szCs w:val="21"/>
        </w:rPr>
      </w:pPr>
    </w:p>
    <w:p w:rsidR="00785872" w:rsidRPr="004525ED" w:rsidRDefault="00785872" w:rsidP="00785872">
      <w:pPr>
        <w:tabs>
          <w:tab w:val="num" w:pos="0"/>
        </w:tabs>
        <w:jc w:val="both"/>
        <w:rPr>
          <w:b/>
          <w:sz w:val="21"/>
          <w:szCs w:val="21"/>
        </w:rPr>
      </w:pPr>
      <w:r w:rsidRPr="004525ED">
        <w:rPr>
          <w:b/>
          <w:sz w:val="21"/>
          <w:szCs w:val="21"/>
        </w:rPr>
        <w:t>a) Primeiro colocado:</w:t>
      </w:r>
    </w:p>
    <w:p w:rsidR="00785872" w:rsidRPr="004525ED" w:rsidRDefault="00785872" w:rsidP="00785872">
      <w:pPr>
        <w:tabs>
          <w:tab w:val="num" w:pos="0"/>
        </w:tabs>
        <w:jc w:val="both"/>
        <w:rPr>
          <w:sz w:val="21"/>
          <w:szCs w:val="21"/>
        </w:rPr>
      </w:pPr>
      <w:r w:rsidRPr="004525ED">
        <w:rPr>
          <w:sz w:val="21"/>
          <w:szCs w:val="21"/>
        </w:rPr>
        <w:t xml:space="preserve">A empresa </w:t>
      </w:r>
      <w:r w:rsidR="000B0361" w:rsidRPr="004525ED">
        <w:rPr>
          <w:sz w:val="21"/>
          <w:szCs w:val="21"/>
        </w:rPr>
        <w:t>Jefferson Oliveira Barros</w:t>
      </w:r>
      <w:r w:rsidR="003C6ABF" w:rsidRPr="004525ED">
        <w:rPr>
          <w:sz w:val="21"/>
          <w:szCs w:val="21"/>
        </w:rPr>
        <w:t xml:space="preserve">, inscrita no CNPJ/MF sob nº </w:t>
      </w:r>
      <w:r w:rsidR="000B0361" w:rsidRPr="004525ED">
        <w:rPr>
          <w:sz w:val="21"/>
          <w:szCs w:val="21"/>
        </w:rPr>
        <w:t>26.793.954/0001-92</w:t>
      </w:r>
      <w:r w:rsidR="003C6ABF" w:rsidRPr="004525ED">
        <w:rPr>
          <w:sz w:val="21"/>
          <w:szCs w:val="21"/>
        </w:rPr>
        <w:t xml:space="preserve"> </w:t>
      </w:r>
      <w:proofErr w:type="gramStart"/>
      <w:r w:rsidR="003C6ABF" w:rsidRPr="004525ED">
        <w:rPr>
          <w:sz w:val="21"/>
          <w:szCs w:val="21"/>
        </w:rPr>
        <w:t>e ,</w:t>
      </w:r>
      <w:proofErr w:type="gramEnd"/>
      <w:r w:rsidR="003C6ABF" w:rsidRPr="004525ED">
        <w:rPr>
          <w:sz w:val="21"/>
          <w:szCs w:val="21"/>
        </w:rPr>
        <w:t xml:space="preserve"> com sede na cidade de </w:t>
      </w:r>
      <w:proofErr w:type="spellStart"/>
      <w:r w:rsidR="003C6ABF" w:rsidRPr="004525ED">
        <w:rPr>
          <w:sz w:val="21"/>
          <w:szCs w:val="21"/>
        </w:rPr>
        <w:t>Itambaracá</w:t>
      </w:r>
      <w:proofErr w:type="spellEnd"/>
      <w:r w:rsidR="003C6ABF" w:rsidRPr="004525ED">
        <w:rPr>
          <w:sz w:val="21"/>
          <w:szCs w:val="21"/>
        </w:rPr>
        <w:t xml:space="preserve">, Estado do Paraná, na Rua </w:t>
      </w:r>
      <w:proofErr w:type="spellStart"/>
      <w:r w:rsidR="000B0361" w:rsidRPr="004525ED">
        <w:rPr>
          <w:sz w:val="21"/>
          <w:szCs w:val="21"/>
        </w:rPr>
        <w:t>Antonio</w:t>
      </w:r>
      <w:proofErr w:type="spellEnd"/>
      <w:r w:rsidR="000B0361" w:rsidRPr="004525ED">
        <w:rPr>
          <w:sz w:val="21"/>
          <w:szCs w:val="21"/>
        </w:rPr>
        <w:t xml:space="preserve"> Giovanini</w:t>
      </w:r>
      <w:r w:rsidR="003C6ABF" w:rsidRPr="004525ED">
        <w:rPr>
          <w:sz w:val="21"/>
          <w:szCs w:val="21"/>
        </w:rPr>
        <w:t xml:space="preserve">, nº </w:t>
      </w:r>
      <w:r w:rsidR="000B0361" w:rsidRPr="004525ED">
        <w:rPr>
          <w:sz w:val="21"/>
          <w:szCs w:val="21"/>
        </w:rPr>
        <w:t>236</w:t>
      </w:r>
      <w:r w:rsidR="003C6ABF" w:rsidRPr="004525ED">
        <w:rPr>
          <w:sz w:val="21"/>
          <w:szCs w:val="21"/>
        </w:rPr>
        <w:t xml:space="preserve">, CEP 86.375-000,  neste ato representada por </w:t>
      </w:r>
      <w:proofErr w:type="spellStart"/>
      <w:r w:rsidR="000B0361" w:rsidRPr="004525ED">
        <w:rPr>
          <w:sz w:val="21"/>
          <w:szCs w:val="21"/>
        </w:rPr>
        <w:t>Jerferson</w:t>
      </w:r>
      <w:proofErr w:type="spellEnd"/>
      <w:r w:rsidR="000B0361" w:rsidRPr="004525ED">
        <w:rPr>
          <w:sz w:val="21"/>
          <w:szCs w:val="21"/>
        </w:rPr>
        <w:t xml:space="preserve"> Oliveira Barros</w:t>
      </w:r>
      <w:r w:rsidR="003C6ABF" w:rsidRPr="004525ED">
        <w:rPr>
          <w:sz w:val="21"/>
          <w:szCs w:val="21"/>
        </w:rPr>
        <w:t xml:space="preserve">, residente e domiciliado na cidade de </w:t>
      </w:r>
      <w:proofErr w:type="spellStart"/>
      <w:r w:rsidR="003C6ABF" w:rsidRPr="004525ED">
        <w:rPr>
          <w:sz w:val="21"/>
          <w:szCs w:val="21"/>
        </w:rPr>
        <w:t>Itambaracá</w:t>
      </w:r>
      <w:proofErr w:type="spellEnd"/>
      <w:r w:rsidR="003C6ABF" w:rsidRPr="004525ED">
        <w:rPr>
          <w:sz w:val="21"/>
          <w:szCs w:val="21"/>
        </w:rPr>
        <w:t xml:space="preserve">, Estado do Paraná, na Rua </w:t>
      </w:r>
      <w:r w:rsidR="000B0361" w:rsidRPr="004525ED">
        <w:rPr>
          <w:sz w:val="21"/>
          <w:szCs w:val="21"/>
        </w:rPr>
        <w:t xml:space="preserve">Jorge </w:t>
      </w:r>
      <w:proofErr w:type="spellStart"/>
      <w:r w:rsidR="000B0361" w:rsidRPr="004525ED">
        <w:rPr>
          <w:sz w:val="21"/>
          <w:szCs w:val="21"/>
        </w:rPr>
        <w:t>Kopp</w:t>
      </w:r>
      <w:proofErr w:type="spellEnd"/>
      <w:r w:rsidR="003C6ABF" w:rsidRPr="004525ED">
        <w:rPr>
          <w:sz w:val="21"/>
          <w:szCs w:val="21"/>
        </w:rPr>
        <w:t xml:space="preserve">, nº </w:t>
      </w:r>
      <w:r w:rsidR="000B0361" w:rsidRPr="004525ED">
        <w:rPr>
          <w:sz w:val="21"/>
          <w:szCs w:val="21"/>
        </w:rPr>
        <w:t>172</w:t>
      </w:r>
      <w:r w:rsidR="003C6ABF" w:rsidRPr="004525ED">
        <w:rPr>
          <w:sz w:val="21"/>
          <w:szCs w:val="21"/>
        </w:rPr>
        <w:t xml:space="preserve">, CEP 86.375-000,  inscrito no CPF/MF sob nº </w:t>
      </w:r>
      <w:r w:rsidR="000B0361" w:rsidRPr="004525ED">
        <w:rPr>
          <w:sz w:val="21"/>
          <w:szCs w:val="21"/>
        </w:rPr>
        <w:t>100.055.769-38</w:t>
      </w:r>
      <w:r w:rsidR="003C6ABF" w:rsidRPr="004525ED">
        <w:rPr>
          <w:sz w:val="21"/>
          <w:szCs w:val="21"/>
        </w:rPr>
        <w:t xml:space="preserve"> e portador da Cédula de Identidade RG nº </w:t>
      </w:r>
      <w:r w:rsidR="000B0361" w:rsidRPr="004525ED">
        <w:rPr>
          <w:sz w:val="21"/>
          <w:szCs w:val="21"/>
        </w:rPr>
        <w:t>10.852.729-3</w:t>
      </w:r>
      <w:r w:rsidR="003C6ABF" w:rsidRPr="004525ED">
        <w:rPr>
          <w:sz w:val="21"/>
          <w:szCs w:val="21"/>
        </w:rPr>
        <w:t xml:space="preserve"> ,</w:t>
      </w:r>
      <w:r w:rsidRPr="004525ED">
        <w:rPr>
          <w:sz w:val="21"/>
          <w:szCs w:val="21"/>
        </w:rPr>
        <w:t xml:space="preserve">doravante denominada </w:t>
      </w:r>
      <w:r w:rsidRPr="004525ED">
        <w:rPr>
          <w:b/>
          <w:sz w:val="21"/>
          <w:szCs w:val="21"/>
        </w:rPr>
        <w:t>DETENTORA</w:t>
      </w:r>
      <w:r w:rsidRPr="004525ED">
        <w:rPr>
          <w:sz w:val="21"/>
          <w:szCs w:val="21"/>
        </w:rPr>
        <w:t xml:space="preserve">, obriga-se a fornecer ao Município de </w:t>
      </w:r>
      <w:proofErr w:type="spellStart"/>
      <w:r w:rsidRPr="004525ED">
        <w:rPr>
          <w:sz w:val="21"/>
          <w:szCs w:val="21"/>
        </w:rPr>
        <w:t>Itambaracá</w:t>
      </w:r>
      <w:proofErr w:type="spellEnd"/>
      <w:r w:rsidRPr="004525ED">
        <w:rPr>
          <w:sz w:val="21"/>
          <w:szCs w:val="21"/>
        </w:rPr>
        <w:t xml:space="preserve"> - </w:t>
      </w:r>
      <w:proofErr w:type="spellStart"/>
      <w:r w:rsidRPr="004525ED">
        <w:rPr>
          <w:sz w:val="21"/>
          <w:szCs w:val="21"/>
        </w:rPr>
        <w:t>Pr</w:t>
      </w:r>
      <w:proofErr w:type="spellEnd"/>
      <w:r w:rsidRPr="004525ED">
        <w:rPr>
          <w:sz w:val="21"/>
          <w:szCs w:val="21"/>
        </w:rPr>
        <w:t xml:space="preserve">, de acordo com as solicitações feitas pela </w:t>
      </w:r>
      <w:r w:rsidRPr="004525ED">
        <w:rPr>
          <w:b/>
          <w:sz w:val="21"/>
          <w:szCs w:val="21"/>
        </w:rPr>
        <w:t>CONTRATANTE</w:t>
      </w:r>
      <w:r w:rsidRPr="004525ED">
        <w:rPr>
          <w:sz w:val="21"/>
          <w:szCs w:val="21"/>
        </w:rPr>
        <w:t>, os itens a seguir:</w:t>
      </w:r>
    </w:p>
    <w:tbl>
      <w:tblPr>
        <w:tblW w:w="10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95"/>
        <w:gridCol w:w="2277"/>
        <w:gridCol w:w="911"/>
        <w:gridCol w:w="1283"/>
        <w:gridCol w:w="1634"/>
      </w:tblGrid>
      <w:tr w:rsidR="000B0361" w:rsidRPr="000B0361" w:rsidTr="00D16F9B">
        <w:tc>
          <w:tcPr>
            <w:tcW w:w="716" w:type="dxa"/>
          </w:tcPr>
          <w:p w:rsidR="000B0361" w:rsidRPr="000B0361" w:rsidRDefault="000B0361" w:rsidP="000B0361">
            <w:pPr>
              <w:jc w:val="center"/>
              <w:rPr>
                <w:b/>
                <w:sz w:val="21"/>
                <w:szCs w:val="21"/>
              </w:rPr>
            </w:pPr>
            <w:r w:rsidRPr="000B0361">
              <w:rPr>
                <w:b/>
                <w:sz w:val="21"/>
                <w:szCs w:val="21"/>
              </w:rPr>
              <w:t>Item</w:t>
            </w:r>
          </w:p>
        </w:tc>
        <w:tc>
          <w:tcPr>
            <w:tcW w:w="3395" w:type="dxa"/>
          </w:tcPr>
          <w:p w:rsidR="000B0361" w:rsidRPr="000B0361" w:rsidRDefault="000B0361" w:rsidP="000B0361">
            <w:pPr>
              <w:jc w:val="center"/>
              <w:rPr>
                <w:b/>
                <w:sz w:val="21"/>
                <w:szCs w:val="21"/>
              </w:rPr>
            </w:pPr>
            <w:r w:rsidRPr="000B0361">
              <w:rPr>
                <w:b/>
                <w:sz w:val="21"/>
                <w:szCs w:val="21"/>
              </w:rPr>
              <w:t>Descrição</w:t>
            </w:r>
          </w:p>
        </w:tc>
        <w:tc>
          <w:tcPr>
            <w:tcW w:w="2277" w:type="dxa"/>
          </w:tcPr>
          <w:p w:rsidR="000B0361" w:rsidRPr="000B0361" w:rsidRDefault="000B0361" w:rsidP="000B0361">
            <w:pPr>
              <w:jc w:val="center"/>
              <w:rPr>
                <w:b/>
                <w:sz w:val="21"/>
                <w:szCs w:val="21"/>
              </w:rPr>
            </w:pPr>
            <w:r w:rsidRPr="000B0361">
              <w:rPr>
                <w:b/>
                <w:sz w:val="21"/>
                <w:szCs w:val="21"/>
              </w:rPr>
              <w:t>Marca</w:t>
            </w:r>
          </w:p>
        </w:tc>
        <w:tc>
          <w:tcPr>
            <w:tcW w:w="911" w:type="dxa"/>
          </w:tcPr>
          <w:p w:rsidR="000B0361" w:rsidRPr="000B0361" w:rsidRDefault="000B0361" w:rsidP="000B0361">
            <w:pPr>
              <w:jc w:val="center"/>
              <w:rPr>
                <w:b/>
                <w:sz w:val="21"/>
                <w:szCs w:val="21"/>
              </w:rPr>
            </w:pPr>
            <w:r w:rsidRPr="000B0361">
              <w:rPr>
                <w:b/>
                <w:sz w:val="21"/>
                <w:szCs w:val="21"/>
              </w:rPr>
              <w:t>Quant.</w:t>
            </w:r>
          </w:p>
        </w:tc>
        <w:tc>
          <w:tcPr>
            <w:tcW w:w="1283" w:type="dxa"/>
          </w:tcPr>
          <w:p w:rsidR="000B0361" w:rsidRPr="000B0361" w:rsidRDefault="000B0361" w:rsidP="000B0361">
            <w:pPr>
              <w:jc w:val="center"/>
              <w:rPr>
                <w:b/>
                <w:sz w:val="21"/>
                <w:szCs w:val="21"/>
              </w:rPr>
            </w:pPr>
            <w:r w:rsidRPr="000B0361">
              <w:rPr>
                <w:b/>
                <w:sz w:val="21"/>
                <w:szCs w:val="21"/>
              </w:rPr>
              <w:t>Valor Unit.</w:t>
            </w:r>
          </w:p>
        </w:tc>
        <w:tc>
          <w:tcPr>
            <w:tcW w:w="1634" w:type="dxa"/>
          </w:tcPr>
          <w:p w:rsidR="000B0361" w:rsidRPr="000B0361" w:rsidRDefault="000B0361" w:rsidP="000B0361">
            <w:pPr>
              <w:tabs>
                <w:tab w:val="left" w:pos="1944"/>
              </w:tabs>
              <w:ind w:right="72"/>
              <w:jc w:val="center"/>
              <w:rPr>
                <w:b/>
                <w:sz w:val="21"/>
                <w:szCs w:val="21"/>
              </w:rPr>
            </w:pPr>
            <w:r w:rsidRPr="000B0361">
              <w:rPr>
                <w:b/>
                <w:sz w:val="21"/>
                <w:szCs w:val="21"/>
              </w:rPr>
              <w:t>Valor. Total</w:t>
            </w:r>
          </w:p>
        </w:tc>
      </w:tr>
      <w:tr w:rsidR="000B0361" w:rsidRPr="000B0361" w:rsidTr="00D16F9B">
        <w:tc>
          <w:tcPr>
            <w:tcW w:w="716" w:type="dxa"/>
          </w:tcPr>
          <w:p w:rsidR="000B0361" w:rsidRPr="000B0361" w:rsidRDefault="000B0361" w:rsidP="000B0361">
            <w:pPr>
              <w:jc w:val="right"/>
              <w:rPr>
                <w:sz w:val="21"/>
                <w:szCs w:val="21"/>
              </w:rPr>
            </w:pPr>
            <w:r w:rsidRPr="000B0361">
              <w:rPr>
                <w:sz w:val="21"/>
                <w:szCs w:val="21"/>
              </w:rPr>
              <w:fldChar w:fldCharType="begin"/>
            </w:r>
            <w:r w:rsidRPr="000B0361">
              <w:rPr>
                <w:sz w:val="21"/>
                <w:szCs w:val="21"/>
              </w:rPr>
              <w:instrText xml:space="preserve"> MERGEFIELD "SequenciaItem_DentroDeTabela" </w:instrText>
            </w:r>
            <w:r w:rsidRPr="000B0361">
              <w:rPr>
                <w:sz w:val="21"/>
                <w:szCs w:val="21"/>
              </w:rPr>
              <w:fldChar w:fldCharType="separate"/>
            </w:r>
            <w:proofErr w:type="gramStart"/>
            <w:r w:rsidRPr="000B0361">
              <w:rPr>
                <w:sz w:val="21"/>
                <w:szCs w:val="21"/>
              </w:rPr>
              <w:t>4</w:t>
            </w:r>
            <w:proofErr w:type="gramEnd"/>
            <w:r w:rsidRPr="000B0361">
              <w:rPr>
                <w:sz w:val="21"/>
                <w:szCs w:val="21"/>
              </w:rPr>
              <w:fldChar w:fldCharType="end"/>
            </w:r>
          </w:p>
        </w:tc>
        <w:tc>
          <w:tcPr>
            <w:tcW w:w="3395" w:type="dxa"/>
          </w:tcPr>
          <w:p w:rsidR="000B0361" w:rsidRPr="000B0361" w:rsidRDefault="000B0361" w:rsidP="000B0361">
            <w:pPr>
              <w:rPr>
                <w:sz w:val="21"/>
                <w:szCs w:val="21"/>
              </w:rPr>
            </w:pPr>
            <w:r w:rsidRPr="000B0361">
              <w:rPr>
                <w:sz w:val="21"/>
                <w:szCs w:val="21"/>
              </w:rPr>
              <w:fldChar w:fldCharType="begin"/>
            </w:r>
            <w:r w:rsidRPr="000B0361">
              <w:rPr>
                <w:sz w:val="21"/>
                <w:szCs w:val="21"/>
              </w:rPr>
              <w:instrText xml:space="preserve"> MERGEFIELD "ItensDaLicitação_DentroDeTabela" </w:instrText>
            </w:r>
            <w:r w:rsidRPr="000B0361">
              <w:rPr>
                <w:sz w:val="21"/>
                <w:szCs w:val="21"/>
              </w:rPr>
              <w:fldChar w:fldCharType="separate"/>
            </w:r>
            <w:r w:rsidRPr="000B0361">
              <w:rPr>
                <w:sz w:val="21"/>
                <w:szCs w:val="21"/>
              </w:rPr>
              <w:t>Massa Acrílica; composta por no mínimo: resina a base de dispersão aquosa de copolímero estireno-</w:t>
            </w:r>
            <w:proofErr w:type="spellStart"/>
            <w:r w:rsidRPr="000B0361">
              <w:rPr>
                <w:sz w:val="21"/>
                <w:szCs w:val="21"/>
              </w:rPr>
              <w:t>acrilico</w:t>
            </w:r>
            <w:proofErr w:type="spellEnd"/>
            <w:r w:rsidRPr="000B0361">
              <w:rPr>
                <w:sz w:val="21"/>
                <w:szCs w:val="21"/>
              </w:rPr>
              <w:t xml:space="preserve">, hidrocarbonetos alifáticos, </w:t>
            </w:r>
            <w:proofErr w:type="spellStart"/>
            <w:r w:rsidRPr="000B0361">
              <w:rPr>
                <w:sz w:val="21"/>
                <w:szCs w:val="21"/>
              </w:rPr>
              <w:t>glicois</w:t>
            </w:r>
            <w:proofErr w:type="spellEnd"/>
            <w:r w:rsidRPr="000B0361">
              <w:rPr>
                <w:sz w:val="21"/>
                <w:szCs w:val="21"/>
              </w:rPr>
              <w:t xml:space="preserve"> e </w:t>
            </w:r>
            <w:proofErr w:type="spellStart"/>
            <w:r w:rsidRPr="000B0361">
              <w:rPr>
                <w:sz w:val="21"/>
                <w:szCs w:val="21"/>
              </w:rPr>
              <w:t>tensoativos</w:t>
            </w:r>
            <w:proofErr w:type="spellEnd"/>
            <w:r w:rsidRPr="000B0361">
              <w:rPr>
                <w:sz w:val="21"/>
                <w:szCs w:val="21"/>
              </w:rPr>
              <w:t xml:space="preserve"> </w:t>
            </w:r>
            <w:proofErr w:type="spellStart"/>
            <w:r w:rsidRPr="000B0361">
              <w:rPr>
                <w:sz w:val="21"/>
                <w:szCs w:val="21"/>
              </w:rPr>
              <w:t>etoxilados</w:t>
            </w:r>
            <w:proofErr w:type="spellEnd"/>
            <w:r w:rsidRPr="000B0361">
              <w:rPr>
                <w:sz w:val="21"/>
                <w:szCs w:val="21"/>
              </w:rPr>
              <w:t xml:space="preserve">; interior/exterior; Selo ABRAFATI; </w:t>
            </w:r>
            <w:proofErr w:type="gramStart"/>
            <w:r w:rsidRPr="000B0361">
              <w:rPr>
                <w:sz w:val="21"/>
                <w:szCs w:val="21"/>
              </w:rPr>
              <w:t>18L</w:t>
            </w:r>
            <w:proofErr w:type="gramEnd"/>
          </w:p>
          <w:p w:rsidR="000B0361" w:rsidRPr="000B0361" w:rsidRDefault="000B0361" w:rsidP="000B0361">
            <w:pPr>
              <w:rPr>
                <w:sz w:val="21"/>
                <w:szCs w:val="21"/>
              </w:rPr>
            </w:pPr>
            <w:r w:rsidRPr="000B0361">
              <w:rPr>
                <w:sz w:val="21"/>
                <w:szCs w:val="21"/>
              </w:rPr>
              <w:fldChar w:fldCharType="end"/>
            </w:r>
          </w:p>
        </w:tc>
        <w:tc>
          <w:tcPr>
            <w:tcW w:w="2277" w:type="dxa"/>
          </w:tcPr>
          <w:p w:rsidR="000B0361" w:rsidRPr="000B0361" w:rsidRDefault="000B0361" w:rsidP="000B0361">
            <w:pPr>
              <w:rPr>
                <w:sz w:val="21"/>
                <w:szCs w:val="21"/>
              </w:rPr>
            </w:pPr>
            <w:r w:rsidRPr="000B0361">
              <w:rPr>
                <w:sz w:val="21"/>
                <w:szCs w:val="21"/>
              </w:rPr>
              <w:fldChar w:fldCharType="begin"/>
            </w:r>
            <w:r w:rsidRPr="000B0361">
              <w:rPr>
                <w:sz w:val="21"/>
                <w:szCs w:val="21"/>
              </w:rPr>
              <w:instrText xml:space="preserve"> MERGEFIELD "ItensDaLicitação_DentroDeTabela" </w:instrText>
            </w:r>
            <w:r w:rsidRPr="000B0361">
              <w:rPr>
                <w:sz w:val="21"/>
                <w:szCs w:val="21"/>
              </w:rPr>
              <w:fldChar w:fldCharType="separate"/>
            </w:r>
            <w:r w:rsidRPr="000B0361">
              <w:rPr>
                <w:sz w:val="21"/>
                <w:szCs w:val="21"/>
              </w:rPr>
              <w:t>SILVILAR TINTAS</w:t>
            </w:r>
            <w:r w:rsidRPr="000B0361">
              <w:rPr>
                <w:sz w:val="21"/>
                <w:szCs w:val="21"/>
              </w:rPr>
              <w:fldChar w:fldCharType="end"/>
            </w:r>
          </w:p>
        </w:tc>
        <w:tc>
          <w:tcPr>
            <w:tcW w:w="911" w:type="dxa"/>
          </w:tcPr>
          <w:p w:rsidR="000B0361" w:rsidRPr="000B0361" w:rsidRDefault="000B0361" w:rsidP="000B0361">
            <w:pPr>
              <w:jc w:val="right"/>
              <w:rPr>
                <w:sz w:val="21"/>
                <w:szCs w:val="21"/>
              </w:rPr>
            </w:pPr>
            <w:r w:rsidRPr="000B0361">
              <w:rPr>
                <w:sz w:val="21"/>
                <w:szCs w:val="21"/>
              </w:rPr>
              <w:fldChar w:fldCharType="begin"/>
            </w:r>
            <w:r w:rsidRPr="000B0361">
              <w:rPr>
                <w:sz w:val="21"/>
                <w:szCs w:val="21"/>
              </w:rPr>
              <w:instrText xml:space="preserve"> MERGEFIELD "QuantidadeDosItens_DentroDeTabela" </w:instrText>
            </w:r>
            <w:r w:rsidRPr="000B0361">
              <w:rPr>
                <w:sz w:val="21"/>
                <w:szCs w:val="21"/>
              </w:rPr>
              <w:fldChar w:fldCharType="separate"/>
            </w:r>
            <w:r w:rsidRPr="000B0361">
              <w:rPr>
                <w:sz w:val="21"/>
                <w:szCs w:val="21"/>
              </w:rPr>
              <w:t>15,00</w:t>
            </w:r>
            <w:r w:rsidRPr="000B0361">
              <w:rPr>
                <w:sz w:val="21"/>
                <w:szCs w:val="21"/>
              </w:rPr>
              <w:fldChar w:fldCharType="end"/>
            </w:r>
          </w:p>
        </w:tc>
        <w:tc>
          <w:tcPr>
            <w:tcW w:w="1283" w:type="dxa"/>
          </w:tcPr>
          <w:p w:rsidR="000B0361" w:rsidRPr="000B0361" w:rsidRDefault="000B0361" w:rsidP="000B0361">
            <w:pPr>
              <w:jc w:val="right"/>
              <w:rPr>
                <w:sz w:val="21"/>
                <w:szCs w:val="21"/>
              </w:rPr>
            </w:pPr>
            <w:r w:rsidRPr="000B0361">
              <w:rPr>
                <w:sz w:val="21"/>
                <w:szCs w:val="21"/>
              </w:rPr>
              <w:fldChar w:fldCharType="begin"/>
            </w:r>
            <w:r w:rsidRPr="000B0361">
              <w:rPr>
                <w:sz w:val="21"/>
                <w:szCs w:val="21"/>
              </w:rPr>
              <w:instrText xml:space="preserve"> MERGEFIELD "ValorUnitário_DentroDeTabela" </w:instrText>
            </w:r>
            <w:r w:rsidRPr="000B0361">
              <w:rPr>
                <w:sz w:val="21"/>
                <w:szCs w:val="21"/>
              </w:rPr>
              <w:fldChar w:fldCharType="separate"/>
            </w:r>
            <w:r w:rsidRPr="000B0361">
              <w:rPr>
                <w:sz w:val="21"/>
                <w:szCs w:val="21"/>
              </w:rPr>
              <w:t>R$ 41,00</w:t>
            </w:r>
            <w:r w:rsidRPr="000B0361">
              <w:rPr>
                <w:sz w:val="21"/>
                <w:szCs w:val="21"/>
              </w:rPr>
              <w:fldChar w:fldCharType="end"/>
            </w:r>
          </w:p>
        </w:tc>
        <w:tc>
          <w:tcPr>
            <w:tcW w:w="1634" w:type="dxa"/>
          </w:tcPr>
          <w:p w:rsidR="000B0361" w:rsidRPr="000B0361" w:rsidRDefault="000B0361" w:rsidP="000B0361">
            <w:pPr>
              <w:ind w:right="72"/>
              <w:jc w:val="right"/>
              <w:rPr>
                <w:sz w:val="21"/>
                <w:szCs w:val="21"/>
              </w:rPr>
            </w:pPr>
            <w:r w:rsidRPr="000B0361">
              <w:rPr>
                <w:sz w:val="21"/>
                <w:szCs w:val="21"/>
              </w:rPr>
              <w:fldChar w:fldCharType="begin"/>
            </w:r>
            <w:r w:rsidRPr="000B0361">
              <w:rPr>
                <w:sz w:val="21"/>
                <w:szCs w:val="21"/>
              </w:rPr>
              <w:instrText xml:space="preserve"> MERGEFIELD "ValorTotal_DentroDeTabela" </w:instrText>
            </w:r>
            <w:r w:rsidRPr="000B0361">
              <w:rPr>
                <w:sz w:val="21"/>
                <w:szCs w:val="21"/>
              </w:rPr>
              <w:fldChar w:fldCharType="separate"/>
            </w:r>
            <w:r w:rsidRPr="000B0361">
              <w:rPr>
                <w:sz w:val="21"/>
                <w:szCs w:val="21"/>
              </w:rPr>
              <w:t>R$ 615,00</w:t>
            </w:r>
            <w:r w:rsidRPr="000B0361">
              <w:rPr>
                <w:sz w:val="21"/>
                <w:szCs w:val="21"/>
              </w:rPr>
              <w:fldChar w:fldCharType="end"/>
            </w:r>
          </w:p>
        </w:tc>
      </w:tr>
      <w:tr w:rsidR="000B0361" w:rsidRPr="000B0361" w:rsidTr="00D16F9B">
        <w:tc>
          <w:tcPr>
            <w:tcW w:w="716" w:type="dxa"/>
          </w:tcPr>
          <w:p w:rsidR="000B0361" w:rsidRPr="000B0361" w:rsidRDefault="000B0361" w:rsidP="000B0361">
            <w:pPr>
              <w:jc w:val="right"/>
              <w:rPr>
                <w:sz w:val="21"/>
                <w:szCs w:val="21"/>
              </w:rPr>
            </w:pPr>
            <w:proofErr w:type="gramStart"/>
            <w:r w:rsidRPr="000B0361">
              <w:rPr>
                <w:sz w:val="21"/>
                <w:szCs w:val="21"/>
              </w:rPr>
              <w:t>5</w:t>
            </w:r>
            <w:proofErr w:type="gramEnd"/>
          </w:p>
        </w:tc>
        <w:tc>
          <w:tcPr>
            <w:tcW w:w="3395" w:type="dxa"/>
          </w:tcPr>
          <w:p w:rsidR="000B0361" w:rsidRPr="000B0361" w:rsidRDefault="000B0361" w:rsidP="000B0361">
            <w:pPr>
              <w:rPr>
                <w:sz w:val="21"/>
                <w:szCs w:val="21"/>
              </w:rPr>
            </w:pPr>
            <w:r w:rsidRPr="000B0361">
              <w:rPr>
                <w:sz w:val="21"/>
                <w:szCs w:val="21"/>
              </w:rPr>
              <w:t xml:space="preserve">Massa Corrida para interiores; composta por no mínimo resina a base de dispersão aquosa de polímeros </w:t>
            </w:r>
            <w:proofErr w:type="spellStart"/>
            <w:r w:rsidRPr="000B0361">
              <w:rPr>
                <w:sz w:val="21"/>
                <w:szCs w:val="21"/>
              </w:rPr>
              <w:t>vinílicos</w:t>
            </w:r>
            <w:proofErr w:type="spellEnd"/>
            <w:r w:rsidRPr="000B0361">
              <w:rPr>
                <w:sz w:val="21"/>
                <w:szCs w:val="21"/>
              </w:rPr>
              <w:t xml:space="preserve"> (PVA) e hidrocarbonetos alifáticos; Selo ABRAFATI; 18 </w:t>
            </w:r>
            <w:proofErr w:type="gramStart"/>
            <w:r w:rsidRPr="000B0361">
              <w:rPr>
                <w:sz w:val="21"/>
                <w:szCs w:val="21"/>
              </w:rPr>
              <w:t>Litros</w:t>
            </w:r>
            <w:proofErr w:type="gramEnd"/>
          </w:p>
        </w:tc>
        <w:tc>
          <w:tcPr>
            <w:tcW w:w="2277" w:type="dxa"/>
          </w:tcPr>
          <w:p w:rsidR="000B0361" w:rsidRPr="000B0361" w:rsidRDefault="000B0361" w:rsidP="000B0361">
            <w:pPr>
              <w:rPr>
                <w:sz w:val="21"/>
                <w:szCs w:val="21"/>
              </w:rPr>
            </w:pPr>
            <w:r w:rsidRPr="000B0361">
              <w:rPr>
                <w:sz w:val="21"/>
                <w:szCs w:val="21"/>
              </w:rPr>
              <w:t>SILVILAR TINTAS</w:t>
            </w:r>
          </w:p>
        </w:tc>
        <w:tc>
          <w:tcPr>
            <w:tcW w:w="911" w:type="dxa"/>
          </w:tcPr>
          <w:p w:rsidR="000B0361" w:rsidRPr="000B0361" w:rsidRDefault="000B0361" w:rsidP="000B0361">
            <w:pPr>
              <w:jc w:val="right"/>
              <w:rPr>
                <w:sz w:val="21"/>
                <w:szCs w:val="21"/>
              </w:rPr>
            </w:pPr>
            <w:r w:rsidRPr="000B0361">
              <w:rPr>
                <w:sz w:val="21"/>
                <w:szCs w:val="21"/>
              </w:rPr>
              <w:t>20,00</w:t>
            </w:r>
          </w:p>
        </w:tc>
        <w:tc>
          <w:tcPr>
            <w:tcW w:w="1283" w:type="dxa"/>
          </w:tcPr>
          <w:p w:rsidR="000B0361" w:rsidRPr="000B0361" w:rsidRDefault="000B0361" w:rsidP="000B0361">
            <w:pPr>
              <w:jc w:val="right"/>
              <w:rPr>
                <w:sz w:val="21"/>
                <w:szCs w:val="21"/>
              </w:rPr>
            </w:pPr>
            <w:r w:rsidRPr="000B0361">
              <w:rPr>
                <w:sz w:val="21"/>
                <w:szCs w:val="21"/>
              </w:rPr>
              <w:t>R$ 18,00</w:t>
            </w:r>
          </w:p>
        </w:tc>
        <w:tc>
          <w:tcPr>
            <w:tcW w:w="1634" w:type="dxa"/>
          </w:tcPr>
          <w:p w:rsidR="000B0361" w:rsidRPr="000B0361" w:rsidRDefault="000B0361" w:rsidP="000B0361">
            <w:pPr>
              <w:ind w:right="72"/>
              <w:jc w:val="right"/>
              <w:rPr>
                <w:sz w:val="21"/>
                <w:szCs w:val="21"/>
              </w:rPr>
            </w:pPr>
            <w:r w:rsidRPr="000B0361">
              <w:rPr>
                <w:sz w:val="21"/>
                <w:szCs w:val="21"/>
              </w:rPr>
              <w:t>R$ 360,00</w:t>
            </w:r>
          </w:p>
        </w:tc>
      </w:tr>
      <w:tr w:rsidR="000B0361" w:rsidRPr="000B0361" w:rsidTr="00D16F9B">
        <w:tc>
          <w:tcPr>
            <w:tcW w:w="716" w:type="dxa"/>
          </w:tcPr>
          <w:p w:rsidR="000B0361" w:rsidRPr="000B0361" w:rsidRDefault="000B0361" w:rsidP="000B0361">
            <w:pPr>
              <w:jc w:val="right"/>
              <w:rPr>
                <w:sz w:val="21"/>
                <w:szCs w:val="21"/>
              </w:rPr>
            </w:pPr>
            <w:proofErr w:type="gramStart"/>
            <w:r w:rsidRPr="000B0361">
              <w:rPr>
                <w:sz w:val="21"/>
                <w:szCs w:val="21"/>
              </w:rPr>
              <w:t>9</w:t>
            </w:r>
            <w:proofErr w:type="gramEnd"/>
          </w:p>
        </w:tc>
        <w:tc>
          <w:tcPr>
            <w:tcW w:w="3395" w:type="dxa"/>
          </w:tcPr>
          <w:p w:rsidR="000B0361" w:rsidRPr="000B0361" w:rsidRDefault="000B0361" w:rsidP="000B0361">
            <w:pPr>
              <w:rPr>
                <w:sz w:val="21"/>
                <w:szCs w:val="21"/>
              </w:rPr>
            </w:pPr>
            <w:r w:rsidRPr="000B0361">
              <w:rPr>
                <w:sz w:val="21"/>
                <w:szCs w:val="21"/>
              </w:rPr>
              <w:t xml:space="preserve">Tinta a Óleo; exterior/interior; composta por no mínimo resina </w:t>
            </w:r>
            <w:proofErr w:type="spellStart"/>
            <w:r w:rsidRPr="000B0361">
              <w:rPr>
                <w:sz w:val="21"/>
                <w:szCs w:val="21"/>
              </w:rPr>
              <w:t>alquidica</w:t>
            </w:r>
            <w:proofErr w:type="spellEnd"/>
            <w:r w:rsidRPr="000B0361">
              <w:rPr>
                <w:sz w:val="21"/>
                <w:szCs w:val="21"/>
              </w:rPr>
              <w:t xml:space="preserve"> a base de óleo vegetal </w:t>
            </w:r>
            <w:proofErr w:type="spellStart"/>
            <w:r w:rsidRPr="000B0361">
              <w:rPr>
                <w:sz w:val="21"/>
                <w:szCs w:val="21"/>
              </w:rPr>
              <w:t>semi-secativo</w:t>
            </w:r>
            <w:proofErr w:type="spellEnd"/>
            <w:r w:rsidRPr="000B0361">
              <w:rPr>
                <w:sz w:val="21"/>
                <w:szCs w:val="21"/>
              </w:rPr>
              <w:t xml:space="preserve">, pigmentos orgânicos e </w:t>
            </w:r>
            <w:proofErr w:type="spellStart"/>
            <w:r w:rsidRPr="000B0361">
              <w:rPr>
                <w:sz w:val="21"/>
                <w:szCs w:val="21"/>
              </w:rPr>
              <w:t>inogarnicos</w:t>
            </w:r>
            <w:proofErr w:type="spellEnd"/>
            <w:r w:rsidRPr="000B0361">
              <w:rPr>
                <w:sz w:val="21"/>
                <w:szCs w:val="21"/>
              </w:rPr>
              <w:t xml:space="preserve">, cargas minerais inertes, </w:t>
            </w:r>
            <w:r w:rsidRPr="000B0361">
              <w:rPr>
                <w:sz w:val="21"/>
                <w:szCs w:val="21"/>
              </w:rPr>
              <w:lastRenderedPageBreak/>
              <w:t xml:space="preserve">hidrocarbonetos alifáticos (não contém benzeno); Selo ABRAFATI; 3,6 </w:t>
            </w:r>
            <w:proofErr w:type="spellStart"/>
            <w:proofErr w:type="gramStart"/>
            <w:r w:rsidRPr="000B0361">
              <w:rPr>
                <w:sz w:val="21"/>
                <w:szCs w:val="21"/>
              </w:rPr>
              <w:t>Lts</w:t>
            </w:r>
            <w:proofErr w:type="spellEnd"/>
            <w:proofErr w:type="gramEnd"/>
          </w:p>
        </w:tc>
        <w:tc>
          <w:tcPr>
            <w:tcW w:w="2277" w:type="dxa"/>
          </w:tcPr>
          <w:p w:rsidR="000B0361" w:rsidRPr="000B0361" w:rsidRDefault="000B0361" w:rsidP="000B0361">
            <w:pPr>
              <w:rPr>
                <w:sz w:val="21"/>
                <w:szCs w:val="21"/>
              </w:rPr>
            </w:pPr>
            <w:r w:rsidRPr="000B0361">
              <w:rPr>
                <w:sz w:val="21"/>
                <w:szCs w:val="21"/>
              </w:rPr>
              <w:lastRenderedPageBreak/>
              <w:t>GALLE</w:t>
            </w:r>
          </w:p>
        </w:tc>
        <w:tc>
          <w:tcPr>
            <w:tcW w:w="911" w:type="dxa"/>
          </w:tcPr>
          <w:p w:rsidR="000B0361" w:rsidRPr="000B0361" w:rsidRDefault="000B0361" w:rsidP="000B0361">
            <w:pPr>
              <w:jc w:val="right"/>
              <w:rPr>
                <w:sz w:val="21"/>
                <w:szCs w:val="21"/>
              </w:rPr>
            </w:pPr>
            <w:r w:rsidRPr="000B0361">
              <w:rPr>
                <w:sz w:val="21"/>
                <w:szCs w:val="21"/>
              </w:rPr>
              <w:t>50,00</w:t>
            </w:r>
          </w:p>
        </w:tc>
        <w:tc>
          <w:tcPr>
            <w:tcW w:w="1283" w:type="dxa"/>
          </w:tcPr>
          <w:p w:rsidR="000B0361" w:rsidRPr="000B0361" w:rsidRDefault="000B0361" w:rsidP="000B0361">
            <w:pPr>
              <w:jc w:val="right"/>
              <w:rPr>
                <w:sz w:val="21"/>
                <w:szCs w:val="21"/>
              </w:rPr>
            </w:pPr>
            <w:r w:rsidRPr="000B0361">
              <w:rPr>
                <w:sz w:val="21"/>
                <w:szCs w:val="21"/>
              </w:rPr>
              <w:t>R$ 65,00</w:t>
            </w:r>
          </w:p>
        </w:tc>
        <w:tc>
          <w:tcPr>
            <w:tcW w:w="1634" w:type="dxa"/>
          </w:tcPr>
          <w:p w:rsidR="000B0361" w:rsidRPr="000B0361" w:rsidRDefault="000B0361" w:rsidP="000B0361">
            <w:pPr>
              <w:ind w:right="72"/>
              <w:jc w:val="right"/>
              <w:rPr>
                <w:sz w:val="21"/>
                <w:szCs w:val="21"/>
              </w:rPr>
            </w:pPr>
            <w:r w:rsidRPr="000B0361">
              <w:rPr>
                <w:sz w:val="21"/>
                <w:szCs w:val="21"/>
              </w:rPr>
              <w:t>R$ 3.250,00</w:t>
            </w:r>
          </w:p>
        </w:tc>
      </w:tr>
      <w:tr w:rsidR="000B0361" w:rsidRPr="000B0361" w:rsidTr="00D16F9B">
        <w:tc>
          <w:tcPr>
            <w:tcW w:w="716" w:type="dxa"/>
          </w:tcPr>
          <w:p w:rsidR="000B0361" w:rsidRPr="000B0361" w:rsidRDefault="000B0361" w:rsidP="000B0361">
            <w:pPr>
              <w:jc w:val="right"/>
              <w:rPr>
                <w:sz w:val="21"/>
                <w:szCs w:val="21"/>
              </w:rPr>
            </w:pPr>
            <w:r w:rsidRPr="000B0361">
              <w:rPr>
                <w:sz w:val="21"/>
                <w:szCs w:val="21"/>
              </w:rPr>
              <w:lastRenderedPageBreak/>
              <w:t>11</w:t>
            </w:r>
          </w:p>
        </w:tc>
        <w:tc>
          <w:tcPr>
            <w:tcW w:w="3395" w:type="dxa"/>
          </w:tcPr>
          <w:p w:rsidR="000B0361" w:rsidRPr="000B0361" w:rsidRDefault="000B0361" w:rsidP="000B0361">
            <w:pPr>
              <w:rPr>
                <w:sz w:val="21"/>
                <w:szCs w:val="21"/>
              </w:rPr>
            </w:pPr>
            <w:r w:rsidRPr="000B0361">
              <w:rPr>
                <w:sz w:val="21"/>
                <w:szCs w:val="21"/>
              </w:rPr>
              <w:t xml:space="preserve">Tinta </w:t>
            </w:r>
            <w:proofErr w:type="spellStart"/>
            <w:r w:rsidRPr="000B0361">
              <w:rPr>
                <w:sz w:val="21"/>
                <w:szCs w:val="21"/>
              </w:rPr>
              <w:t>Acrilico</w:t>
            </w:r>
            <w:proofErr w:type="spellEnd"/>
            <w:r w:rsidRPr="000B0361">
              <w:rPr>
                <w:sz w:val="21"/>
                <w:szCs w:val="21"/>
              </w:rPr>
              <w:t xml:space="preserve"> Premium; para interiores/exteriores; composta por no mínimo resina a base de dispersão aquosa, de polímeros acrílicos e </w:t>
            </w:r>
            <w:proofErr w:type="spellStart"/>
            <w:r w:rsidRPr="000B0361">
              <w:rPr>
                <w:sz w:val="21"/>
                <w:szCs w:val="21"/>
              </w:rPr>
              <w:t>vinilicos</w:t>
            </w:r>
            <w:proofErr w:type="spellEnd"/>
            <w:r w:rsidRPr="000B0361">
              <w:rPr>
                <w:sz w:val="21"/>
                <w:szCs w:val="21"/>
              </w:rPr>
              <w:t xml:space="preserve">, pigmentos isentos de metais pesados, cargas inertes, glicóis e tenso-ativos </w:t>
            </w:r>
            <w:proofErr w:type="spellStart"/>
            <w:r w:rsidRPr="000B0361">
              <w:rPr>
                <w:sz w:val="21"/>
                <w:szCs w:val="21"/>
              </w:rPr>
              <w:t>etoxilados</w:t>
            </w:r>
            <w:proofErr w:type="spellEnd"/>
            <w:r w:rsidRPr="000B0361">
              <w:rPr>
                <w:sz w:val="21"/>
                <w:szCs w:val="21"/>
              </w:rPr>
              <w:t xml:space="preserve"> e </w:t>
            </w:r>
            <w:proofErr w:type="spellStart"/>
            <w:r w:rsidRPr="000B0361">
              <w:rPr>
                <w:sz w:val="21"/>
                <w:szCs w:val="21"/>
              </w:rPr>
              <w:t>carboxilados</w:t>
            </w:r>
            <w:proofErr w:type="spellEnd"/>
            <w:r w:rsidRPr="000B0361">
              <w:rPr>
                <w:sz w:val="21"/>
                <w:szCs w:val="21"/>
              </w:rPr>
              <w:t xml:space="preserve">, Selo ABRAFATI; 18 </w:t>
            </w:r>
            <w:proofErr w:type="gramStart"/>
            <w:r w:rsidRPr="000B0361">
              <w:rPr>
                <w:sz w:val="21"/>
                <w:szCs w:val="21"/>
              </w:rPr>
              <w:t>Litros</w:t>
            </w:r>
            <w:proofErr w:type="gramEnd"/>
          </w:p>
        </w:tc>
        <w:tc>
          <w:tcPr>
            <w:tcW w:w="2277" w:type="dxa"/>
          </w:tcPr>
          <w:p w:rsidR="000B0361" w:rsidRPr="000B0361" w:rsidRDefault="000B0361" w:rsidP="000B0361">
            <w:pPr>
              <w:rPr>
                <w:sz w:val="21"/>
                <w:szCs w:val="21"/>
              </w:rPr>
            </w:pPr>
            <w:r w:rsidRPr="000B0361">
              <w:rPr>
                <w:sz w:val="21"/>
                <w:szCs w:val="21"/>
              </w:rPr>
              <w:t>SILVILAR TINTAS</w:t>
            </w:r>
          </w:p>
        </w:tc>
        <w:tc>
          <w:tcPr>
            <w:tcW w:w="911" w:type="dxa"/>
          </w:tcPr>
          <w:p w:rsidR="000B0361" w:rsidRPr="000B0361" w:rsidRDefault="000B0361" w:rsidP="000B0361">
            <w:pPr>
              <w:jc w:val="right"/>
              <w:rPr>
                <w:sz w:val="21"/>
                <w:szCs w:val="21"/>
              </w:rPr>
            </w:pPr>
            <w:r w:rsidRPr="000B0361">
              <w:rPr>
                <w:sz w:val="21"/>
                <w:szCs w:val="21"/>
              </w:rPr>
              <w:t>50,00</w:t>
            </w:r>
          </w:p>
        </w:tc>
        <w:tc>
          <w:tcPr>
            <w:tcW w:w="1283" w:type="dxa"/>
          </w:tcPr>
          <w:p w:rsidR="000B0361" w:rsidRPr="000B0361" w:rsidRDefault="000B0361" w:rsidP="000B0361">
            <w:pPr>
              <w:jc w:val="right"/>
              <w:rPr>
                <w:sz w:val="21"/>
                <w:szCs w:val="21"/>
              </w:rPr>
            </w:pPr>
            <w:r w:rsidRPr="000B0361">
              <w:rPr>
                <w:sz w:val="21"/>
                <w:szCs w:val="21"/>
              </w:rPr>
              <w:t>R$ 120,00</w:t>
            </w:r>
          </w:p>
        </w:tc>
        <w:tc>
          <w:tcPr>
            <w:tcW w:w="1634" w:type="dxa"/>
          </w:tcPr>
          <w:p w:rsidR="000B0361" w:rsidRPr="000B0361" w:rsidRDefault="000B0361" w:rsidP="000B0361">
            <w:pPr>
              <w:ind w:right="72"/>
              <w:jc w:val="right"/>
              <w:rPr>
                <w:sz w:val="21"/>
                <w:szCs w:val="21"/>
              </w:rPr>
            </w:pPr>
            <w:r w:rsidRPr="000B0361">
              <w:rPr>
                <w:sz w:val="21"/>
                <w:szCs w:val="21"/>
              </w:rPr>
              <w:t>R$ 6.000,00</w:t>
            </w:r>
          </w:p>
        </w:tc>
      </w:tr>
      <w:tr w:rsidR="000B0361" w:rsidRPr="000B0361" w:rsidTr="00D16F9B">
        <w:tc>
          <w:tcPr>
            <w:tcW w:w="716" w:type="dxa"/>
          </w:tcPr>
          <w:p w:rsidR="000B0361" w:rsidRPr="000B0361" w:rsidRDefault="000B0361" w:rsidP="000B0361">
            <w:pPr>
              <w:jc w:val="right"/>
              <w:rPr>
                <w:sz w:val="21"/>
                <w:szCs w:val="21"/>
              </w:rPr>
            </w:pPr>
            <w:r w:rsidRPr="000B0361">
              <w:rPr>
                <w:sz w:val="21"/>
                <w:szCs w:val="21"/>
              </w:rPr>
              <w:t>13</w:t>
            </w:r>
          </w:p>
        </w:tc>
        <w:tc>
          <w:tcPr>
            <w:tcW w:w="3395" w:type="dxa"/>
          </w:tcPr>
          <w:p w:rsidR="000B0361" w:rsidRPr="000B0361" w:rsidRDefault="000B0361" w:rsidP="000B0361">
            <w:pPr>
              <w:rPr>
                <w:sz w:val="21"/>
                <w:szCs w:val="21"/>
              </w:rPr>
            </w:pPr>
            <w:r w:rsidRPr="000B0361">
              <w:rPr>
                <w:sz w:val="21"/>
                <w:szCs w:val="21"/>
              </w:rPr>
              <w:t xml:space="preserve">Tinta esmalte acetinado Premium para interiores/exteriores; composta por no mínimo </w:t>
            </w:r>
            <w:proofErr w:type="spellStart"/>
            <w:r w:rsidRPr="000B0361">
              <w:rPr>
                <w:sz w:val="21"/>
                <w:szCs w:val="21"/>
              </w:rPr>
              <w:t>alquídica</w:t>
            </w:r>
            <w:proofErr w:type="spellEnd"/>
            <w:r w:rsidRPr="000B0361">
              <w:rPr>
                <w:sz w:val="21"/>
                <w:szCs w:val="21"/>
              </w:rPr>
              <w:t xml:space="preserve"> a base de óleo vegetal, </w:t>
            </w:r>
            <w:proofErr w:type="spellStart"/>
            <w:r w:rsidRPr="000B0361">
              <w:rPr>
                <w:sz w:val="21"/>
                <w:szCs w:val="21"/>
              </w:rPr>
              <w:t>semi-secativo</w:t>
            </w:r>
            <w:proofErr w:type="spellEnd"/>
            <w:r w:rsidRPr="000B0361">
              <w:rPr>
                <w:sz w:val="21"/>
                <w:szCs w:val="21"/>
              </w:rPr>
              <w:t xml:space="preserve">, pigmentos orgânicos e </w:t>
            </w:r>
            <w:proofErr w:type="spellStart"/>
            <w:r w:rsidRPr="000B0361">
              <w:rPr>
                <w:sz w:val="21"/>
                <w:szCs w:val="21"/>
              </w:rPr>
              <w:t>inogarnicos</w:t>
            </w:r>
            <w:proofErr w:type="spellEnd"/>
            <w:r w:rsidRPr="000B0361">
              <w:rPr>
                <w:sz w:val="21"/>
                <w:szCs w:val="21"/>
              </w:rPr>
              <w:t>, hidrocarbonetos alifáticos, (não contendo benzeno); Selo ABRAFATI; galão</w:t>
            </w:r>
            <w:proofErr w:type="gramStart"/>
            <w:r w:rsidRPr="000B0361">
              <w:rPr>
                <w:sz w:val="21"/>
                <w:szCs w:val="21"/>
              </w:rPr>
              <w:t xml:space="preserve">  </w:t>
            </w:r>
            <w:proofErr w:type="gramEnd"/>
            <w:r w:rsidRPr="000B0361">
              <w:rPr>
                <w:sz w:val="21"/>
                <w:szCs w:val="21"/>
              </w:rPr>
              <w:t>3,60 litros</w:t>
            </w:r>
          </w:p>
        </w:tc>
        <w:tc>
          <w:tcPr>
            <w:tcW w:w="2277" w:type="dxa"/>
          </w:tcPr>
          <w:p w:rsidR="000B0361" w:rsidRPr="000B0361" w:rsidRDefault="000B0361" w:rsidP="000B0361">
            <w:pPr>
              <w:rPr>
                <w:sz w:val="21"/>
                <w:szCs w:val="21"/>
              </w:rPr>
            </w:pPr>
            <w:r w:rsidRPr="000B0361">
              <w:rPr>
                <w:sz w:val="21"/>
                <w:szCs w:val="21"/>
              </w:rPr>
              <w:t>SILVILAR TINTAS</w:t>
            </w:r>
          </w:p>
        </w:tc>
        <w:tc>
          <w:tcPr>
            <w:tcW w:w="911" w:type="dxa"/>
          </w:tcPr>
          <w:p w:rsidR="000B0361" w:rsidRPr="000B0361" w:rsidRDefault="000B0361" w:rsidP="000B0361">
            <w:pPr>
              <w:jc w:val="right"/>
              <w:rPr>
                <w:sz w:val="21"/>
                <w:szCs w:val="21"/>
              </w:rPr>
            </w:pPr>
            <w:r w:rsidRPr="000B0361">
              <w:rPr>
                <w:sz w:val="21"/>
                <w:szCs w:val="21"/>
              </w:rPr>
              <w:t>35,00</w:t>
            </w:r>
          </w:p>
        </w:tc>
        <w:tc>
          <w:tcPr>
            <w:tcW w:w="1283" w:type="dxa"/>
          </w:tcPr>
          <w:p w:rsidR="000B0361" w:rsidRPr="000B0361" w:rsidRDefault="000B0361" w:rsidP="000B0361">
            <w:pPr>
              <w:jc w:val="right"/>
              <w:rPr>
                <w:sz w:val="21"/>
                <w:szCs w:val="21"/>
              </w:rPr>
            </w:pPr>
            <w:r w:rsidRPr="000B0361">
              <w:rPr>
                <w:sz w:val="21"/>
                <w:szCs w:val="21"/>
              </w:rPr>
              <w:t>R$ 62,00</w:t>
            </w:r>
          </w:p>
        </w:tc>
        <w:tc>
          <w:tcPr>
            <w:tcW w:w="1634" w:type="dxa"/>
          </w:tcPr>
          <w:p w:rsidR="000B0361" w:rsidRPr="000B0361" w:rsidRDefault="000B0361" w:rsidP="000B0361">
            <w:pPr>
              <w:ind w:right="72"/>
              <w:jc w:val="right"/>
              <w:rPr>
                <w:sz w:val="21"/>
                <w:szCs w:val="21"/>
              </w:rPr>
            </w:pPr>
            <w:r w:rsidRPr="000B0361">
              <w:rPr>
                <w:sz w:val="21"/>
                <w:szCs w:val="21"/>
              </w:rPr>
              <w:t>R$ 2.170,00</w:t>
            </w:r>
          </w:p>
        </w:tc>
      </w:tr>
      <w:tr w:rsidR="000B0361" w:rsidRPr="000B0361" w:rsidTr="00D16F9B">
        <w:tc>
          <w:tcPr>
            <w:tcW w:w="716" w:type="dxa"/>
          </w:tcPr>
          <w:p w:rsidR="000B0361" w:rsidRPr="000B0361" w:rsidRDefault="000B0361" w:rsidP="000B0361">
            <w:pPr>
              <w:jc w:val="right"/>
              <w:rPr>
                <w:sz w:val="21"/>
                <w:szCs w:val="21"/>
              </w:rPr>
            </w:pPr>
            <w:r w:rsidRPr="000B0361">
              <w:rPr>
                <w:sz w:val="21"/>
                <w:szCs w:val="21"/>
              </w:rPr>
              <w:t>14</w:t>
            </w:r>
          </w:p>
        </w:tc>
        <w:tc>
          <w:tcPr>
            <w:tcW w:w="3395" w:type="dxa"/>
          </w:tcPr>
          <w:p w:rsidR="000B0361" w:rsidRPr="000B0361" w:rsidRDefault="000B0361" w:rsidP="000B0361">
            <w:pPr>
              <w:rPr>
                <w:sz w:val="21"/>
                <w:szCs w:val="21"/>
              </w:rPr>
            </w:pPr>
            <w:r w:rsidRPr="000B0361">
              <w:rPr>
                <w:sz w:val="21"/>
                <w:szCs w:val="21"/>
              </w:rPr>
              <w:t xml:space="preserve">Tinta esmalte acetinado Standard para interiores/exteriores; composta por no mínimo </w:t>
            </w:r>
            <w:proofErr w:type="spellStart"/>
            <w:r w:rsidRPr="000B0361">
              <w:rPr>
                <w:sz w:val="21"/>
                <w:szCs w:val="21"/>
              </w:rPr>
              <w:t>alquídica</w:t>
            </w:r>
            <w:proofErr w:type="spellEnd"/>
            <w:r w:rsidRPr="000B0361">
              <w:rPr>
                <w:sz w:val="21"/>
                <w:szCs w:val="21"/>
              </w:rPr>
              <w:t xml:space="preserve"> a base de óleo vegetal, </w:t>
            </w:r>
            <w:proofErr w:type="spellStart"/>
            <w:r w:rsidRPr="000B0361">
              <w:rPr>
                <w:sz w:val="21"/>
                <w:szCs w:val="21"/>
              </w:rPr>
              <w:t>semi-secativo</w:t>
            </w:r>
            <w:proofErr w:type="spellEnd"/>
            <w:r w:rsidRPr="000B0361">
              <w:rPr>
                <w:sz w:val="21"/>
                <w:szCs w:val="21"/>
              </w:rPr>
              <w:t xml:space="preserve">, pigmentos orgânicos e </w:t>
            </w:r>
            <w:proofErr w:type="spellStart"/>
            <w:r w:rsidRPr="000B0361">
              <w:rPr>
                <w:sz w:val="21"/>
                <w:szCs w:val="21"/>
              </w:rPr>
              <w:t>inogarnicos</w:t>
            </w:r>
            <w:proofErr w:type="spellEnd"/>
            <w:r w:rsidRPr="000B0361">
              <w:rPr>
                <w:sz w:val="21"/>
                <w:szCs w:val="21"/>
              </w:rPr>
              <w:t xml:space="preserve">, hidrocarbonetos alifáticos, (não contendo benzeno); Selo ABRAFATI; 900 </w:t>
            </w:r>
            <w:proofErr w:type="gramStart"/>
            <w:r w:rsidRPr="000B0361">
              <w:rPr>
                <w:sz w:val="21"/>
                <w:szCs w:val="21"/>
              </w:rPr>
              <w:t>ml</w:t>
            </w:r>
            <w:proofErr w:type="gramEnd"/>
          </w:p>
        </w:tc>
        <w:tc>
          <w:tcPr>
            <w:tcW w:w="2277" w:type="dxa"/>
          </w:tcPr>
          <w:p w:rsidR="000B0361" w:rsidRPr="000B0361" w:rsidRDefault="000B0361" w:rsidP="000B0361">
            <w:pPr>
              <w:rPr>
                <w:sz w:val="21"/>
                <w:szCs w:val="21"/>
              </w:rPr>
            </w:pPr>
            <w:r w:rsidRPr="000B0361">
              <w:rPr>
                <w:sz w:val="21"/>
                <w:szCs w:val="21"/>
              </w:rPr>
              <w:t>GALLE</w:t>
            </w:r>
          </w:p>
        </w:tc>
        <w:tc>
          <w:tcPr>
            <w:tcW w:w="911" w:type="dxa"/>
          </w:tcPr>
          <w:p w:rsidR="000B0361" w:rsidRPr="000B0361" w:rsidRDefault="000B0361" w:rsidP="000B0361">
            <w:pPr>
              <w:jc w:val="right"/>
              <w:rPr>
                <w:sz w:val="21"/>
                <w:szCs w:val="21"/>
              </w:rPr>
            </w:pPr>
            <w:r w:rsidRPr="000B0361">
              <w:rPr>
                <w:sz w:val="21"/>
                <w:szCs w:val="21"/>
              </w:rPr>
              <w:t>20,00</w:t>
            </w:r>
          </w:p>
        </w:tc>
        <w:tc>
          <w:tcPr>
            <w:tcW w:w="1283" w:type="dxa"/>
          </w:tcPr>
          <w:p w:rsidR="000B0361" w:rsidRPr="000B0361" w:rsidRDefault="000B0361" w:rsidP="000B0361">
            <w:pPr>
              <w:jc w:val="right"/>
              <w:rPr>
                <w:sz w:val="21"/>
                <w:szCs w:val="21"/>
              </w:rPr>
            </w:pPr>
            <w:r w:rsidRPr="000B0361">
              <w:rPr>
                <w:sz w:val="21"/>
                <w:szCs w:val="21"/>
              </w:rPr>
              <w:t>R$ 23,00</w:t>
            </w:r>
          </w:p>
        </w:tc>
        <w:tc>
          <w:tcPr>
            <w:tcW w:w="1634" w:type="dxa"/>
          </w:tcPr>
          <w:p w:rsidR="000B0361" w:rsidRPr="000B0361" w:rsidRDefault="000B0361" w:rsidP="000B0361">
            <w:pPr>
              <w:ind w:right="72"/>
              <w:jc w:val="right"/>
              <w:rPr>
                <w:sz w:val="21"/>
                <w:szCs w:val="21"/>
              </w:rPr>
            </w:pPr>
            <w:r w:rsidRPr="000B0361">
              <w:rPr>
                <w:sz w:val="21"/>
                <w:szCs w:val="21"/>
              </w:rPr>
              <w:t>R$ 460,00</w:t>
            </w:r>
          </w:p>
        </w:tc>
      </w:tr>
      <w:tr w:rsidR="000B0361" w:rsidRPr="000B0361" w:rsidTr="00D16F9B">
        <w:tc>
          <w:tcPr>
            <w:tcW w:w="716" w:type="dxa"/>
          </w:tcPr>
          <w:p w:rsidR="000B0361" w:rsidRPr="000B0361" w:rsidRDefault="000B0361" w:rsidP="000B0361">
            <w:pPr>
              <w:jc w:val="right"/>
              <w:rPr>
                <w:sz w:val="21"/>
                <w:szCs w:val="21"/>
              </w:rPr>
            </w:pPr>
            <w:r w:rsidRPr="000B0361">
              <w:rPr>
                <w:sz w:val="21"/>
                <w:szCs w:val="21"/>
              </w:rPr>
              <w:t>15</w:t>
            </w:r>
          </w:p>
        </w:tc>
        <w:tc>
          <w:tcPr>
            <w:tcW w:w="3395" w:type="dxa"/>
          </w:tcPr>
          <w:p w:rsidR="000B0361" w:rsidRPr="000B0361" w:rsidRDefault="000B0361" w:rsidP="000B0361">
            <w:pPr>
              <w:rPr>
                <w:sz w:val="21"/>
                <w:szCs w:val="21"/>
              </w:rPr>
            </w:pPr>
            <w:r w:rsidRPr="000B0361">
              <w:rPr>
                <w:sz w:val="21"/>
                <w:szCs w:val="21"/>
              </w:rPr>
              <w:t xml:space="preserve">Tinta Látex PVA Premium; para interiores; composta por no mínimo resina a base de dispersão aquosa, de polímeros acrílicos e </w:t>
            </w:r>
            <w:proofErr w:type="spellStart"/>
            <w:r w:rsidRPr="000B0361">
              <w:rPr>
                <w:sz w:val="21"/>
                <w:szCs w:val="21"/>
              </w:rPr>
              <w:t>vinilicos</w:t>
            </w:r>
            <w:proofErr w:type="spellEnd"/>
            <w:r w:rsidRPr="000B0361">
              <w:rPr>
                <w:sz w:val="21"/>
                <w:szCs w:val="21"/>
              </w:rPr>
              <w:t xml:space="preserve">, pigmentos isentos de metais pesados, cargas inertes, glicóis e tenso-ativos </w:t>
            </w:r>
            <w:proofErr w:type="spellStart"/>
            <w:r w:rsidRPr="000B0361">
              <w:rPr>
                <w:sz w:val="21"/>
                <w:szCs w:val="21"/>
              </w:rPr>
              <w:t>etoxilados</w:t>
            </w:r>
            <w:proofErr w:type="spellEnd"/>
            <w:r w:rsidRPr="000B0361">
              <w:rPr>
                <w:sz w:val="21"/>
                <w:szCs w:val="21"/>
              </w:rPr>
              <w:t xml:space="preserve"> e </w:t>
            </w:r>
            <w:proofErr w:type="spellStart"/>
            <w:r w:rsidRPr="000B0361">
              <w:rPr>
                <w:sz w:val="21"/>
                <w:szCs w:val="21"/>
              </w:rPr>
              <w:t>carboxilados</w:t>
            </w:r>
            <w:proofErr w:type="spellEnd"/>
            <w:r w:rsidRPr="000B0361">
              <w:rPr>
                <w:sz w:val="21"/>
                <w:szCs w:val="21"/>
              </w:rPr>
              <w:t xml:space="preserve">, Selo ABRAFATI; Cores diversas 3.600 </w:t>
            </w:r>
            <w:proofErr w:type="gramStart"/>
            <w:r w:rsidRPr="000B0361">
              <w:rPr>
                <w:sz w:val="21"/>
                <w:szCs w:val="21"/>
              </w:rPr>
              <w:t>Litros</w:t>
            </w:r>
            <w:proofErr w:type="gramEnd"/>
          </w:p>
        </w:tc>
        <w:tc>
          <w:tcPr>
            <w:tcW w:w="2277" w:type="dxa"/>
          </w:tcPr>
          <w:p w:rsidR="000B0361" w:rsidRPr="000B0361" w:rsidRDefault="000B0361" w:rsidP="000B0361">
            <w:pPr>
              <w:rPr>
                <w:sz w:val="21"/>
                <w:szCs w:val="21"/>
              </w:rPr>
            </w:pPr>
            <w:r w:rsidRPr="000B0361">
              <w:rPr>
                <w:sz w:val="21"/>
                <w:szCs w:val="21"/>
              </w:rPr>
              <w:t>SILVILAR TINTAS</w:t>
            </w:r>
          </w:p>
        </w:tc>
        <w:tc>
          <w:tcPr>
            <w:tcW w:w="911" w:type="dxa"/>
          </w:tcPr>
          <w:p w:rsidR="000B0361" w:rsidRPr="000B0361" w:rsidRDefault="000B0361" w:rsidP="000B0361">
            <w:pPr>
              <w:jc w:val="right"/>
              <w:rPr>
                <w:sz w:val="21"/>
                <w:szCs w:val="21"/>
              </w:rPr>
            </w:pPr>
            <w:r w:rsidRPr="000B0361">
              <w:rPr>
                <w:sz w:val="21"/>
                <w:szCs w:val="21"/>
              </w:rPr>
              <w:t>80,00</w:t>
            </w:r>
          </w:p>
        </w:tc>
        <w:tc>
          <w:tcPr>
            <w:tcW w:w="1283" w:type="dxa"/>
          </w:tcPr>
          <w:p w:rsidR="000B0361" w:rsidRPr="000B0361" w:rsidRDefault="000B0361" w:rsidP="000B0361">
            <w:pPr>
              <w:jc w:val="right"/>
              <w:rPr>
                <w:sz w:val="21"/>
                <w:szCs w:val="21"/>
              </w:rPr>
            </w:pPr>
            <w:r w:rsidRPr="000B0361">
              <w:rPr>
                <w:sz w:val="21"/>
                <w:szCs w:val="21"/>
              </w:rPr>
              <w:t>R$ 32,00</w:t>
            </w:r>
          </w:p>
        </w:tc>
        <w:tc>
          <w:tcPr>
            <w:tcW w:w="1634" w:type="dxa"/>
          </w:tcPr>
          <w:p w:rsidR="000B0361" w:rsidRPr="000B0361" w:rsidRDefault="000B0361" w:rsidP="000B0361">
            <w:pPr>
              <w:ind w:right="72"/>
              <w:jc w:val="right"/>
              <w:rPr>
                <w:sz w:val="21"/>
                <w:szCs w:val="21"/>
              </w:rPr>
            </w:pPr>
            <w:r w:rsidRPr="000B0361">
              <w:rPr>
                <w:sz w:val="21"/>
                <w:szCs w:val="21"/>
              </w:rPr>
              <w:t>R$ 2.560,00</w:t>
            </w:r>
          </w:p>
        </w:tc>
      </w:tr>
    </w:tbl>
    <w:p w:rsidR="00785872" w:rsidRPr="004525ED" w:rsidRDefault="00785872" w:rsidP="00785872">
      <w:pPr>
        <w:ind w:right="-54"/>
        <w:jc w:val="both"/>
        <w:rPr>
          <w:b/>
          <w:sz w:val="21"/>
          <w:szCs w:val="21"/>
        </w:rPr>
      </w:pPr>
    </w:p>
    <w:p w:rsidR="00785872" w:rsidRPr="004525ED" w:rsidRDefault="00785872" w:rsidP="00785872">
      <w:pPr>
        <w:ind w:right="-54"/>
        <w:jc w:val="both"/>
        <w:rPr>
          <w:b/>
          <w:sz w:val="21"/>
          <w:szCs w:val="21"/>
          <w:u w:val="single"/>
        </w:rPr>
      </w:pPr>
      <w:r w:rsidRPr="004525ED">
        <w:rPr>
          <w:b/>
          <w:sz w:val="21"/>
          <w:szCs w:val="21"/>
          <w:u w:val="single"/>
        </w:rPr>
        <w:t>CLÁUSULA TERCEIRA: Valor Contratual</w:t>
      </w:r>
    </w:p>
    <w:p w:rsidR="00785872" w:rsidRPr="004525ED" w:rsidRDefault="00785872" w:rsidP="00785872">
      <w:pPr>
        <w:ind w:right="-54"/>
        <w:jc w:val="both"/>
        <w:rPr>
          <w:b/>
          <w:sz w:val="21"/>
          <w:szCs w:val="21"/>
        </w:rPr>
      </w:pPr>
    </w:p>
    <w:p w:rsidR="00785872" w:rsidRPr="004525ED" w:rsidRDefault="00785872" w:rsidP="00785872">
      <w:pPr>
        <w:ind w:right="-54"/>
        <w:jc w:val="both"/>
        <w:rPr>
          <w:sz w:val="21"/>
          <w:szCs w:val="21"/>
        </w:rPr>
      </w:pPr>
      <w:r w:rsidRPr="004525ED">
        <w:rPr>
          <w:b/>
          <w:sz w:val="21"/>
          <w:szCs w:val="21"/>
        </w:rPr>
        <w:t>3.1</w:t>
      </w:r>
      <w:r w:rsidRPr="004525ED">
        <w:rPr>
          <w:sz w:val="21"/>
          <w:szCs w:val="21"/>
        </w:rPr>
        <w:t>. Pelo fornecimento do objeto ora contratado, a CONTRATANTE pagará a CONTRATADA o valor de R$</w:t>
      </w:r>
      <w:r w:rsidR="004525ED">
        <w:rPr>
          <w:sz w:val="21"/>
          <w:szCs w:val="21"/>
        </w:rPr>
        <w:t xml:space="preserve"> </w:t>
      </w:r>
      <w:bookmarkStart w:id="0" w:name="_GoBack"/>
      <w:bookmarkEnd w:id="0"/>
      <w:r w:rsidR="004525ED" w:rsidRPr="004525ED">
        <w:rPr>
          <w:b/>
          <w:sz w:val="21"/>
          <w:szCs w:val="21"/>
        </w:rPr>
        <w:fldChar w:fldCharType="begin"/>
      </w:r>
      <w:r w:rsidR="004525ED" w:rsidRPr="004525ED">
        <w:rPr>
          <w:b/>
          <w:sz w:val="21"/>
          <w:szCs w:val="21"/>
        </w:rPr>
        <w:instrText xml:space="preserve"> MERGEFIELD "TotalHomologado" </w:instrText>
      </w:r>
      <w:r w:rsidR="004525ED" w:rsidRPr="004525ED">
        <w:rPr>
          <w:b/>
          <w:sz w:val="21"/>
          <w:szCs w:val="21"/>
        </w:rPr>
        <w:fldChar w:fldCharType="separate"/>
      </w:r>
      <w:r w:rsidR="004525ED" w:rsidRPr="004525ED">
        <w:rPr>
          <w:b/>
          <w:noProof/>
          <w:sz w:val="21"/>
          <w:szCs w:val="21"/>
        </w:rPr>
        <w:t>15.415,00</w:t>
      </w:r>
      <w:r w:rsidR="004525ED" w:rsidRPr="004525ED">
        <w:rPr>
          <w:b/>
          <w:sz w:val="21"/>
          <w:szCs w:val="21"/>
        </w:rPr>
        <w:fldChar w:fldCharType="end"/>
      </w:r>
      <w:r w:rsidRPr="004525ED">
        <w:rPr>
          <w:sz w:val="21"/>
          <w:szCs w:val="21"/>
        </w:rPr>
        <w:t xml:space="preserve"> (</w:t>
      </w:r>
      <w:r w:rsidR="004525ED" w:rsidRPr="004525ED">
        <w:rPr>
          <w:sz w:val="21"/>
          <w:szCs w:val="21"/>
        </w:rPr>
        <w:t>quinze mil quatrocentos e quinze reais</w:t>
      </w:r>
      <w:r w:rsidRPr="004525ED">
        <w:rPr>
          <w:sz w:val="21"/>
          <w:szCs w:val="21"/>
        </w:rPr>
        <w:t>) pelo total da contratação, referentes ao objeto descrito na Cláusula Segunda do presente instrumento.</w:t>
      </w:r>
    </w:p>
    <w:p w:rsidR="00785872" w:rsidRPr="004525ED" w:rsidRDefault="00785872" w:rsidP="00785872">
      <w:pPr>
        <w:widowControl w:val="0"/>
        <w:autoSpaceDE w:val="0"/>
        <w:autoSpaceDN w:val="0"/>
        <w:adjustRightInd w:val="0"/>
        <w:ind w:right="-54"/>
        <w:jc w:val="both"/>
        <w:rPr>
          <w:b/>
          <w:sz w:val="21"/>
          <w:szCs w:val="21"/>
        </w:rPr>
      </w:pPr>
    </w:p>
    <w:p w:rsidR="00785872" w:rsidRPr="004525ED" w:rsidRDefault="00785872" w:rsidP="00785872">
      <w:pPr>
        <w:autoSpaceDE w:val="0"/>
        <w:autoSpaceDN w:val="0"/>
        <w:adjustRightInd w:val="0"/>
        <w:jc w:val="both"/>
        <w:rPr>
          <w:b/>
          <w:sz w:val="21"/>
          <w:szCs w:val="21"/>
          <w:u w:val="single"/>
        </w:rPr>
      </w:pPr>
      <w:r w:rsidRPr="004525ED">
        <w:rPr>
          <w:b/>
          <w:sz w:val="21"/>
          <w:szCs w:val="21"/>
          <w:u w:val="single"/>
        </w:rPr>
        <w:t>CLÁUSULA QUARTA: Da Vigência</w:t>
      </w:r>
    </w:p>
    <w:p w:rsidR="00785872" w:rsidRPr="004525ED" w:rsidRDefault="00785872" w:rsidP="00785872">
      <w:pPr>
        <w:overflowPunct w:val="0"/>
        <w:autoSpaceDE w:val="0"/>
        <w:autoSpaceDN w:val="0"/>
        <w:adjustRightInd w:val="0"/>
        <w:jc w:val="both"/>
        <w:textAlignment w:val="baseline"/>
        <w:rPr>
          <w:b/>
          <w:color w:val="000000"/>
          <w:sz w:val="21"/>
          <w:szCs w:val="21"/>
        </w:rPr>
      </w:pPr>
    </w:p>
    <w:p w:rsidR="00785872" w:rsidRPr="004525ED" w:rsidRDefault="00785872" w:rsidP="00785872">
      <w:pPr>
        <w:overflowPunct w:val="0"/>
        <w:autoSpaceDE w:val="0"/>
        <w:autoSpaceDN w:val="0"/>
        <w:adjustRightInd w:val="0"/>
        <w:jc w:val="both"/>
        <w:textAlignment w:val="baseline"/>
        <w:rPr>
          <w:b/>
          <w:color w:val="000000"/>
          <w:sz w:val="21"/>
          <w:szCs w:val="21"/>
        </w:rPr>
      </w:pPr>
      <w:r w:rsidRPr="004525ED">
        <w:rPr>
          <w:b/>
          <w:color w:val="000000"/>
          <w:sz w:val="21"/>
          <w:szCs w:val="21"/>
        </w:rPr>
        <w:t>4.1</w:t>
      </w:r>
      <w:r w:rsidRPr="004525ED">
        <w:rPr>
          <w:color w:val="000000"/>
          <w:sz w:val="21"/>
          <w:szCs w:val="21"/>
        </w:rPr>
        <w:t xml:space="preserve">. </w:t>
      </w:r>
      <w:r w:rsidRPr="004525ED">
        <w:rPr>
          <w:rFonts w:eastAsia="Calibri"/>
          <w:sz w:val="21"/>
          <w:szCs w:val="21"/>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4.2.</w:t>
      </w:r>
      <w:r w:rsidRPr="004525ED">
        <w:rPr>
          <w:color w:val="000000"/>
          <w:sz w:val="21"/>
          <w:szCs w:val="21"/>
        </w:rPr>
        <w:t xml:space="preserve"> </w:t>
      </w:r>
      <w:r w:rsidRPr="004525ED">
        <w:rPr>
          <w:sz w:val="21"/>
          <w:szCs w:val="21"/>
        </w:rPr>
        <w:t xml:space="preserve">Nos termos do Art. 15, §4º da Lei Federal 8.666/93, alterada pela Lei Federal 8.883/94, durante o prazo de validade da Ata de Registro de Preços, o Município de </w:t>
      </w:r>
      <w:proofErr w:type="spellStart"/>
      <w:r w:rsidRPr="004525ED">
        <w:rPr>
          <w:sz w:val="21"/>
          <w:szCs w:val="21"/>
        </w:rPr>
        <w:t>Itambaracá</w:t>
      </w:r>
      <w:proofErr w:type="spellEnd"/>
      <w:r w:rsidRPr="004525ED">
        <w:rPr>
          <w:sz w:val="21"/>
          <w:szCs w:val="21"/>
        </w:rPr>
        <w:t>/</w:t>
      </w:r>
      <w:proofErr w:type="spellStart"/>
      <w:proofErr w:type="gramStart"/>
      <w:r w:rsidRPr="004525ED">
        <w:rPr>
          <w:sz w:val="21"/>
          <w:szCs w:val="21"/>
        </w:rPr>
        <w:t>Pr</w:t>
      </w:r>
      <w:proofErr w:type="spellEnd"/>
      <w:proofErr w:type="gramEnd"/>
      <w:r w:rsidRPr="004525ED">
        <w:rPr>
          <w:sz w:val="21"/>
          <w:szCs w:val="21"/>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lastRenderedPageBreak/>
        <w:t>4.3.</w:t>
      </w:r>
      <w:r w:rsidRPr="004525ED">
        <w:rPr>
          <w:color w:val="000000"/>
          <w:sz w:val="21"/>
          <w:szCs w:val="21"/>
        </w:rPr>
        <w:t xml:space="preserve"> Poderá a Administração, mesmo comprovada </w:t>
      </w:r>
      <w:proofErr w:type="gramStart"/>
      <w:r w:rsidRPr="004525ED">
        <w:rPr>
          <w:color w:val="000000"/>
          <w:sz w:val="21"/>
          <w:szCs w:val="21"/>
        </w:rPr>
        <w:t>a</w:t>
      </w:r>
      <w:proofErr w:type="gramEnd"/>
      <w:r w:rsidRPr="004525ED">
        <w:rPr>
          <w:color w:val="000000"/>
          <w:sz w:val="21"/>
          <w:szCs w:val="21"/>
        </w:rPr>
        <w:t xml:space="preserve"> ocorrência mencionada no parágrafo anterior, optar por cancelar a Ata e providenciá-lo em outro procedimento licitatório.</w:t>
      </w:r>
    </w:p>
    <w:p w:rsidR="00785872" w:rsidRPr="004525ED" w:rsidRDefault="00785872" w:rsidP="00785872">
      <w:pPr>
        <w:widowControl w:val="0"/>
        <w:autoSpaceDE w:val="0"/>
        <w:autoSpaceDN w:val="0"/>
        <w:adjustRightInd w:val="0"/>
        <w:ind w:right="-54"/>
        <w:jc w:val="both"/>
        <w:rPr>
          <w:b/>
          <w:sz w:val="21"/>
          <w:szCs w:val="21"/>
          <w:u w:val="single"/>
        </w:rPr>
      </w:pPr>
    </w:p>
    <w:p w:rsidR="00785872" w:rsidRPr="004525ED" w:rsidRDefault="00785872" w:rsidP="00785872">
      <w:pPr>
        <w:widowControl w:val="0"/>
        <w:autoSpaceDE w:val="0"/>
        <w:autoSpaceDN w:val="0"/>
        <w:adjustRightInd w:val="0"/>
        <w:ind w:right="-54"/>
        <w:jc w:val="both"/>
        <w:rPr>
          <w:b/>
          <w:sz w:val="21"/>
          <w:szCs w:val="21"/>
          <w:u w:val="single"/>
        </w:rPr>
      </w:pPr>
    </w:p>
    <w:p w:rsidR="00785872" w:rsidRPr="004525ED" w:rsidRDefault="00785872" w:rsidP="00785872">
      <w:pPr>
        <w:widowControl w:val="0"/>
        <w:autoSpaceDE w:val="0"/>
        <w:autoSpaceDN w:val="0"/>
        <w:adjustRightInd w:val="0"/>
        <w:ind w:right="-54"/>
        <w:jc w:val="both"/>
        <w:rPr>
          <w:b/>
          <w:sz w:val="21"/>
          <w:szCs w:val="21"/>
          <w:u w:val="single"/>
        </w:rPr>
      </w:pPr>
      <w:r w:rsidRPr="004525ED">
        <w:rPr>
          <w:b/>
          <w:sz w:val="21"/>
          <w:szCs w:val="21"/>
          <w:u w:val="single"/>
        </w:rPr>
        <w:t xml:space="preserve">CLÁUSULA QUINTA: </w:t>
      </w:r>
      <w:r w:rsidRPr="004525ED">
        <w:rPr>
          <w:b/>
          <w:color w:val="000000"/>
          <w:sz w:val="21"/>
          <w:szCs w:val="21"/>
          <w:u w:val="single"/>
        </w:rPr>
        <w:t>Das Condições e Local d</w:t>
      </w:r>
      <w:r w:rsidRPr="004525ED">
        <w:rPr>
          <w:b/>
          <w:sz w:val="21"/>
          <w:szCs w:val="21"/>
          <w:u w:val="single"/>
        </w:rPr>
        <w:t>e Entrega do Objeto da Licitação</w:t>
      </w:r>
    </w:p>
    <w:p w:rsidR="00785872" w:rsidRPr="004525ED" w:rsidRDefault="00785872" w:rsidP="00785872">
      <w:pPr>
        <w:widowControl w:val="0"/>
        <w:autoSpaceDE w:val="0"/>
        <w:autoSpaceDN w:val="0"/>
        <w:adjustRightInd w:val="0"/>
        <w:ind w:right="-54"/>
        <w:jc w:val="both"/>
        <w:rPr>
          <w:sz w:val="21"/>
          <w:szCs w:val="21"/>
        </w:rPr>
      </w:pPr>
      <w:r w:rsidRPr="004525ED">
        <w:rPr>
          <w:b/>
          <w:sz w:val="21"/>
          <w:szCs w:val="21"/>
        </w:rPr>
        <w:t>5.1.</w:t>
      </w:r>
      <w:r w:rsidRPr="004525ED">
        <w:rPr>
          <w:sz w:val="21"/>
          <w:szCs w:val="21"/>
        </w:rPr>
        <w:t xml:space="preserve"> A empresa detentora da Ata de Registro de Preços deverá entregar o objeto contratado e requerido no prazo de até 03 (três) dias úteis, devendo estes </w:t>
      </w:r>
      <w:proofErr w:type="gramStart"/>
      <w:r w:rsidRPr="004525ED">
        <w:rPr>
          <w:sz w:val="21"/>
          <w:szCs w:val="21"/>
        </w:rPr>
        <w:t>serem</w:t>
      </w:r>
      <w:proofErr w:type="gramEnd"/>
      <w:r w:rsidRPr="004525ED">
        <w:rPr>
          <w:sz w:val="21"/>
          <w:szCs w:val="21"/>
        </w:rPr>
        <w:t xml:space="preserve"> entregues em </w:t>
      </w:r>
      <w:r w:rsidRPr="004525ED">
        <w:rPr>
          <w:rFonts w:eastAsia="Calibri"/>
          <w:sz w:val="21"/>
          <w:szCs w:val="21"/>
          <w:lang w:eastAsia="en-US"/>
        </w:rPr>
        <w:t xml:space="preserve">dias úteis das </w:t>
      </w:r>
      <w:r w:rsidRPr="004525ED">
        <w:rPr>
          <w:sz w:val="21"/>
          <w:szCs w:val="21"/>
        </w:rPr>
        <w:t xml:space="preserve">07h:00min às 11h30min e das 13h:00min às 17h:00min diretamente no Pátio da Prefeitura, sita a Avenida Interventor Manoel Ribas, 06, no Município de </w:t>
      </w:r>
      <w:proofErr w:type="spellStart"/>
      <w:r w:rsidRPr="004525ED">
        <w:rPr>
          <w:sz w:val="21"/>
          <w:szCs w:val="21"/>
        </w:rPr>
        <w:t>Itambaracá</w:t>
      </w:r>
      <w:proofErr w:type="spellEnd"/>
      <w:r w:rsidRPr="004525ED">
        <w:rPr>
          <w:rFonts w:eastAsia="Calibri"/>
          <w:sz w:val="21"/>
          <w:szCs w:val="21"/>
          <w:lang w:eastAsia="en-US"/>
        </w:rPr>
        <w:t xml:space="preserve"> ou em locais definidos pelo Ordenador da Despesa</w:t>
      </w:r>
      <w:r w:rsidRPr="004525ED">
        <w:rPr>
          <w:sz w:val="21"/>
          <w:szCs w:val="21"/>
        </w:rPr>
        <w:t>.</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 xml:space="preserve">5.2. </w:t>
      </w:r>
      <w:r w:rsidRPr="004525ED">
        <w:rPr>
          <w:color w:val="000000"/>
          <w:sz w:val="21"/>
          <w:szCs w:val="21"/>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4525ED">
        <w:rPr>
          <w:color w:val="000000"/>
          <w:sz w:val="21"/>
          <w:szCs w:val="21"/>
        </w:rPr>
        <w:t>Itambaracá</w:t>
      </w:r>
      <w:proofErr w:type="spellEnd"/>
      <w:r w:rsidRPr="004525ED">
        <w:rPr>
          <w:color w:val="000000"/>
          <w:sz w:val="21"/>
          <w:szCs w:val="21"/>
        </w:rPr>
        <w:t>.</w:t>
      </w:r>
    </w:p>
    <w:p w:rsidR="00785872" w:rsidRPr="004525ED" w:rsidRDefault="00785872" w:rsidP="00785872">
      <w:pPr>
        <w:autoSpaceDE w:val="0"/>
        <w:autoSpaceDN w:val="0"/>
        <w:adjustRightInd w:val="0"/>
        <w:rPr>
          <w:b/>
          <w:color w:val="000000"/>
          <w:sz w:val="21"/>
          <w:szCs w:val="21"/>
        </w:rPr>
      </w:pPr>
    </w:p>
    <w:p w:rsidR="00785872" w:rsidRPr="004525ED" w:rsidRDefault="00785872" w:rsidP="00785872">
      <w:pPr>
        <w:autoSpaceDE w:val="0"/>
        <w:autoSpaceDN w:val="0"/>
        <w:adjustRightInd w:val="0"/>
        <w:rPr>
          <w:color w:val="000000"/>
          <w:sz w:val="21"/>
          <w:szCs w:val="21"/>
        </w:rPr>
      </w:pPr>
      <w:r w:rsidRPr="004525ED">
        <w:rPr>
          <w:b/>
          <w:color w:val="000000"/>
          <w:sz w:val="21"/>
          <w:szCs w:val="21"/>
        </w:rPr>
        <w:t xml:space="preserve">5.3. </w:t>
      </w:r>
      <w:r w:rsidRPr="004525ED">
        <w:rPr>
          <w:color w:val="000000"/>
          <w:sz w:val="21"/>
          <w:szCs w:val="21"/>
        </w:rPr>
        <w:t xml:space="preserve">Fica aqui estabelecido que os produtos </w:t>
      </w:r>
      <w:proofErr w:type="gramStart"/>
      <w:r w:rsidRPr="004525ED">
        <w:rPr>
          <w:color w:val="000000"/>
          <w:sz w:val="21"/>
          <w:szCs w:val="21"/>
        </w:rPr>
        <w:t>serão</w:t>
      </w:r>
      <w:proofErr w:type="gramEnd"/>
      <w:r w:rsidRPr="004525ED">
        <w:rPr>
          <w:color w:val="000000"/>
          <w:sz w:val="21"/>
          <w:szCs w:val="21"/>
        </w:rPr>
        <w:t xml:space="preserve"> recebidos: </w:t>
      </w:r>
    </w:p>
    <w:p w:rsidR="00785872" w:rsidRPr="004525ED" w:rsidRDefault="00785872" w:rsidP="00785872">
      <w:pPr>
        <w:autoSpaceDE w:val="0"/>
        <w:autoSpaceDN w:val="0"/>
        <w:adjustRightInd w:val="0"/>
        <w:jc w:val="both"/>
        <w:rPr>
          <w:color w:val="000000"/>
          <w:sz w:val="21"/>
          <w:szCs w:val="21"/>
        </w:rPr>
      </w:pPr>
      <w:r w:rsidRPr="004525ED">
        <w:rPr>
          <w:color w:val="000000"/>
          <w:sz w:val="21"/>
          <w:szCs w:val="21"/>
        </w:rPr>
        <w:t xml:space="preserve">a) </w:t>
      </w:r>
      <w:r w:rsidRPr="004525ED">
        <w:rPr>
          <w:b/>
          <w:bCs/>
          <w:color w:val="000000"/>
          <w:sz w:val="21"/>
          <w:szCs w:val="21"/>
        </w:rPr>
        <w:t>provisoriamente</w:t>
      </w:r>
      <w:r w:rsidRPr="004525ED">
        <w:rPr>
          <w:color w:val="000000"/>
          <w:sz w:val="21"/>
          <w:szCs w:val="21"/>
        </w:rPr>
        <w:t xml:space="preserve">, para efeito de posterior verificação da conformidade do produto com a especificação; </w:t>
      </w:r>
    </w:p>
    <w:p w:rsidR="00785872" w:rsidRPr="004525ED" w:rsidRDefault="00785872" w:rsidP="00785872">
      <w:pPr>
        <w:autoSpaceDE w:val="0"/>
        <w:autoSpaceDN w:val="0"/>
        <w:adjustRightInd w:val="0"/>
        <w:jc w:val="both"/>
        <w:rPr>
          <w:color w:val="000000"/>
          <w:sz w:val="21"/>
          <w:szCs w:val="21"/>
        </w:rPr>
      </w:pPr>
      <w:r w:rsidRPr="004525ED">
        <w:rPr>
          <w:color w:val="000000"/>
          <w:sz w:val="21"/>
          <w:szCs w:val="21"/>
        </w:rPr>
        <w:t xml:space="preserve">b) </w:t>
      </w:r>
      <w:r w:rsidRPr="004525ED">
        <w:rPr>
          <w:b/>
          <w:bCs/>
          <w:color w:val="000000"/>
          <w:sz w:val="21"/>
          <w:szCs w:val="21"/>
        </w:rPr>
        <w:t>definitivamente</w:t>
      </w:r>
      <w:r w:rsidRPr="004525ED">
        <w:rPr>
          <w:color w:val="000000"/>
          <w:sz w:val="21"/>
          <w:szCs w:val="21"/>
        </w:rPr>
        <w:t>, no prazo de 02 (dois) dias úteis, contado da data de entrega dos produtos, após a verificação da qualidade e quantidade do produto e a consequente aceitação.</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 xml:space="preserve">5.3.1. </w:t>
      </w:r>
      <w:r w:rsidRPr="004525ED">
        <w:rPr>
          <w:color w:val="000000"/>
          <w:sz w:val="21"/>
          <w:szCs w:val="21"/>
        </w:rPr>
        <w:t xml:space="preserve">Os produtos recusados deverão ser substituídos no prazo máximo de 02 (dois) dias úteis, contados da data de notificação apresentada à fornecedora, sem qualquer ônus para o Município de </w:t>
      </w:r>
      <w:proofErr w:type="spellStart"/>
      <w:r w:rsidRPr="004525ED">
        <w:rPr>
          <w:color w:val="000000"/>
          <w:sz w:val="21"/>
          <w:szCs w:val="21"/>
        </w:rPr>
        <w:t>Itambaracá</w:t>
      </w:r>
      <w:proofErr w:type="spellEnd"/>
      <w:r w:rsidRPr="004525ED">
        <w:rPr>
          <w:color w:val="000000"/>
          <w:sz w:val="21"/>
          <w:szCs w:val="21"/>
        </w:rPr>
        <w:t>/</w:t>
      </w:r>
      <w:proofErr w:type="spellStart"/>
      <w:proofErr w:type="gramStart"/>
      <w:r w:rsidRPr="004525ED">
        <w:rPr>
          <w:color w:val="000000"/>
          <w:sz w:val="21"/>
          <w:szCs w:val="21"/>
        </w:rPr>
        <w:t>Pr</w:t>
      </w:r>
      <w:proofErr w:type="spellEnd"/>
      <w:proofErr w:type="gramEnd"/>
      <w:r w:rsidRPr="004525ED">
        <w:rPr>
          <w:color w:val="000000"/>
          <w:sz w:val="21"/>
          <w:szCs w:val="21"/>
        </w:rPr>
        <w:t>;</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 xml:space="preserve">5.3.1.1. </w:t>
      </w:r>
      <w:r w:rsidRPr="004525ED">
        <w:rPr>
          <w:rFonts w:eastAsia="Calibri"/>
          <w:sz w:val="21"/>
          <w:szCs w:val="21"/>
          <w:lang w:eastAsia="en-US"/>
        </w:rPr>
        <w:t>A licitante vencedora ficará obrigada a substituir o produto recusado pelo Município, observando que o mero recebimento não caracteriza a aceitação do mesmo.</w:t>
      </w:r>
    </w:p>
    <w:p w:rsidR="00785872" w:rsidRPr="004525ED" w:rsidRDefault="00785872" w:rsidP="00785872">
      <w:pPr>
        <w:autoSpaceDE w:val="0"/>
        <w:autoSpaceDN w:val="0"/>
        <w:adjustRightInd w:val="0"/>
        <w:jc w:val="both"/>
        <w:rPr>
          <w:b/>
          <w:bCs/>
          <w:sz w:val="21"/>
          <w:szCs w:val="21"/>
        </w:rPr>
      </w:pPr>
    </w:p>
    <w:p w:rsidR="00785872" w:rsidRPr="004525ED" w:rsidRDefault="00785872" w:rsidP="00785872">
      <w:pPr>
        <w:autoSpaceDE w:val="0"/>
        <w:autoSpaceDN w:val="0"/>
        <w:adjustRightInd w:val="0"/>
        <w:jc w:val="both"/>
        <w:rPr>
          <w:sz w:val="21"/>
          <w:szCs w:val="21"/>
        </w:rPr>
      </w:pPr>
      <w:r w:rsidRPr="004525ED">
        <w:rPr>
          <w:b/>
          <w:bCs/>
          <w:sz w:val="21"/>
          <w:szCs w:val="21"/>
        </w:rPr>
        <w:t xml:space="preserve">5.3.1.2. </w:t>
      </w:r>
      <w:r w:rsidRPr="004525ED">
        <w:rPr>
          <w:sz w:val="21"/>
          <w:szCs w:val="21"/>
        </w:rPr>
        <w:t>Se disser respeito à diferença de quantidade ou de partes, determinar sua complementação;</w:t>
      </w:r>
    </w:p>
    <w:p w:rsidR="00785872" w:rsidRPr="004525ED" w:rsidRDefault="00785872" w:rsidP="00785872">
      <w:pPr>
        <w:autoSpaceDE w:val="0"/>
        <w:autoSpaceDN w:val="0"/>
        <w:adjustRightInd w:val="0"/>
        <w:jc w:val="both"/>
        <w:rPr>
          <w:b/>
          <w:bCs/>
          <w:sz w:val="21"/>
          <w:szCs w:val="21"/>
        </w:rPr>
      </w:pPr>
    </w:p>
    <w:p w:rsidR="00785872" w:rsidRPr="004525ED" w:rsidRDefault="00785872" w:rsidP="00785872">
      <w:pPr>
        <w:autoSpaceDE w:val="0"/>
        <w:autoSpaceDN w:val="0"/>
        <w:adjustRightInd w:val="0"/>
        <w:jc w:val="both"/>
        <w:rPr>
          <w:sz w:val="21"/>
          <w:szCs w:val="21"/>
        </w:rPr>
      </w:pPr>
      <w:r w:rsidRPr="004525ED">
        <w:rPr>
          <w:b/>
          <w:bCs/>
          <w:sz w:val="21"/>
          <w:szCs w:val="21"/>
        </w:rPr>
        <w:t xml:space="preserve">5.3.1.2.1. </w:t>
      </w:r>
      <w:r w:rsidRPr="004525ED">
        <w:rPr>
          <w:sz w:val="21"/>
          <w:szCs w:val="21"/>
        </w:rPr>
        <w:t xml:space="preserve">Na hipótese de complementação, a Contratada deverá fazê-la em conformidade com a indicação do Contratante, no prazo máximo de 02 (dois) dias úteis, </w:t>
      </w:r>
      <w:proofErr w:type="gramStart"/>
      <w:r w:rsidRPr="004525ED">
        <w:rPr>
          <w:sz w:val="21"/>
          <w:szCs w:val="21"/>
        </w:rPr>
        <w:t>contados da notificação por escrito, mantido</w:t>
      </w:r>
      <w:proofErr w:type="gramEnd"/>
      <w:r w:rsidRPr="004525ED">
        <w:rPr>
          <w:sz w:val="21"/>
          <w:szCs w:val="21"/>
        </w:rPr>
        <w:t xml:space="preserve"> o preço inicialmente registrado.</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 xml:space="preserve">5.3.2. </w:t>
      </w:r>
      <w:r w:rsidRPr="004525ED">
        <w:rPr>
          <w:color w:val="000000"/>
          <w:sz w:val="21"/>
          <w:szCs w:val="21"/>
        </w:rPr>
        <w:t xml:space="preserve">Se a entrega e/ou a substituição e/ou complementação do objeto não for realizada no prazo estipulado, o fornecedor estará sujeito às sanções previstas no Edital e na ata de registro de preços; </w:t>
      </w:r>
    </w:p>
    <w:p w:rsidR="00785872" w:rsidRPr="004525ED" w:rsidRDefault="00785872" w:rsidP="00785872">
      <w:pPr>
        <w:overflowPunct w:val="0"/>
        <w:autoSpaceDE w:val="0"/>
        <w:autoSpaceDN w:val="0"/>
        <w:adjustRightInd w:val="0"/>
        <w:jc w:val="both"/>
        <w:textAlignment w:val="baseline"/>
        <w:rPr>
          <w:b/>
          <w:sz w:val="21"/>
          <w:szCs w:val="21"/>
        </w:rPr>
      </w:pPr>
    </w:p>
    <w:p w:rsidR="00785872" w:rsidRPr="004525ED" w:rsidRDefault="00785872" w:rsidP="00785872">
      <w:pPr>
        <w:overflowPunct w:val="0"/>
        <w:autoSpaceDE w:val="0"/>
        <w:autoSpaceDN w:val="0"/>
        <w:adjustRightInd w:val="0"/>
        <w:jc w:val="both"/>
        <w:textAlignment w:val="baseline"/>
        <w:rPr>
          <w:sz w:val="21"/>
          <w:szCs w:val="21"/>
        </w:rPr>
      </w:pPr>
      <w:r w:rsidRPr="004525ED">
        <w:rPr>
          <w:b/>
          <w:sz w:val="21"/>
          <w:szCs w:val="21"/>
        </w:rPr>
        <w:t>5.4.</w:t>
      </w:r>
      <w:r w:rsidRPr="004525ED">
        <w:rPr>
          <w:sz w:val="21"/>
          <w:szCs w:val="21"/>
        </w:rPr>
        <w:t xml:space="preserve"> Os produtos que contem data de validade deverão apresentar na ocasião da entrega, no mínimo, 80% da sua validade ou ainda validade de 12 (doze) meses, a contar da data de entrega pelo fornecedor na unidade contratante. Casos excepcionais serão analisados pontualmente, quando necessário.</w:t>
      </w:r>
    </w:p>
    <w:p w:rsidR="00785872" w:rsidRPr="004525ED" w:rsidRDefault="00785872" w:rsidP="00785872">
      <w:pPr>
        <w:autoSpaceDE w:val="0"/>
        <w:autoSpaceDN w:val="0"/>
        <w:adjustRightInd w:val="0"/>
        <w:jc w:val="both"/>
        <w:rPr>
          <w:b/>
          <w:sz w:val="21"/>
          <w:szCs w:val="21"/>
        </w:rPr>
      </w:pPr>
    </w:p>
    <w:p w:rsidR="00785872" w:rsidRPr="004525ED" w:rsidRDefault="00785872" w:rsidP="00785872">
      <w:pPr>
        <w:autoSpaceDE w:val="0"/>
        <w:autoSpaceDN w:val="0"/>
        <w:adjustRightInd w:val="0"/>
        <w:jc w:val="both"/>
        <w:rPr>
          <w:b/>
          <w:sz w:val="21"/>
          <w:szCs w:val="21"/>
        </w:rPr>
      </w:pPr>
      <w:r w:rsidRPr="004525ED">
        <w:rPr>
          <w:b/>
          <w:sz w:val="21"/>
          <w:szCs w:val="21"/>
        </w:rPr>
        <w:t xml:space="preserve">5.5. </w:t>
      </w:r>
      <w:r w:rsidRPr="004525ED">
        <w:rPr>
          <w:sz w:val="21"/>
          <w:szCs w:val="21"/>
        </w:rPr>
        <w:t>Todos os produtos devem estar acondicionados de acordo com a legislação vigente.</w:t>
      </w:r>
    </w:p>
    <w:p w:rsidR="00785872" w:rsidRPr="004525ED" w:rsidRDefault="00785872" w:rsidP="00785872">
      <w:pPr>
        <w:widowControl w:val="0"/>
        <w:autoSpaceDE w:val="0"/>
        <w:autoSpaceDN w:val="0"/>
        <w:adjustRightInd w:val="0"/>
        <w:ind w:right="-54"/>
        <w:jc w:val="both"/>
        <w:rPr>
          <w:b/>
          <w:sz w:val="21"/>
          <w:szCs w:val="21"/>
        </w:rPr>
      </w:pPr>
    </w:p>
    <w:p w:rsidR="00785872" w:rsidRPr="004525ED" w:rsidRDefault="00785872" w:rsidP="00785872">
      <w:pPr>
        <w:widowControl w:val="0"/>
        <w:autoSpaceDE w:val="0"/>
        <w:autoSpaceDN w:val="0"/>
        <w:adjustRightInd w:val="0"/>
        <w:ind w:right="-54"/>
        <w:jc w:val="both"/>
        <w:rPr>
          <w:sz w:val="21"/>
          <w:szCs w:val="21"/>
        </w:rPr>
      </w:pPr>
      <w:r w:rsidRPr="004525ED">
        <w:rPr>
          <w:b/>
          <w:sz w:val="21"/>
          <w:szCs w:val="21"/>
        </w:rPr>
        <w:t>5.5.1.</w:t>
      </w:r>
      <w:r w:rsidRPr="004525ED">
        <w:rPr>
          <w:sz w:val="21"/>
          <w:szCs w:val="21"/>
        </w:rPr>
        <w:t xml:space="preserve"> Será exigido do licitante vencedor, padrão de qualidade e primeira linha, sujeitando-se a devolução dos produtos que não atenderem ao solicitado.</w:t>
      </w:r>
    </w:p>
    <w:p w:rsidR="00785872" w:rsidRPr="004525ED" w:rsidRDefault="00785872" w:rsidP="00785872">
      <w:pPr>
        <w:autoSpaceDE w:val="0"/>
        <w:autoSpaceDN w:val="0"/>
        <w:adjustRightInd w:val="0"/>
        <w:jc w:val="both"/>
        <w:rPr>
          <w:b/>
          <w:sz w:val="21"/>
          <w:szCs w:val="21"/>
        </w:rPr>
      </w:pPr>
    </w:p>
    <w:p w:rsidR="00785872" w:rsidRPr="004525ED" w:rsidRDefault="00785872" w:rsidP="00785872">
      <w:pPr>
        <w:autoSpaceDE w:val="0"/>
        <w:autoSpaceDN w:val="0"/>
        <w:adjustRightInd w:val="0"/>
        <w:jc w:val="both"/>
        <w:rPr>
          <w:sz w:val="21"/>
          <w:szCs w:val="21"/>
        </w:rPr>
      </w:pPr>
      <w:r w:rsidRPr="004525ED">
        <w:rPr>
          <w:b/>
          <w:sz w:val="21"/>
          <w:szCs w:val="21"/>
        </w:rPr>
        <w:t>5.6.</w:t>
      </w:r>
      <w:r w:rsidRPr="004525ED">
        <w:rPr>
          <w:sz w:val="21"/>
          <w:szCs w:val="21"/>
        </w:rPr>
        <w:t xml:space="preserve"> O objeto deste edital deverá (</w:t>
      </w:r>
      <w:proofErr w:type="spellStart"/>
      <w:r w:rsidRPr="004525ED">
        <w:rPr>
          <w:sz w:val="21"/>
          <w:szCs w:val="21"/>
        </w:rPr>
        <w:t>ão</w:t>
      </w:r>
      <w:proofErr w:type="spellEnd"/>
      <w:r w:rsidRPr="004525ED">
        <w:rPr>
          <w:sz w:val="21"/>
          <w:szCs w:val="21"/>
        </w:rPr>
        <w:t xml:space="preserve">) ser entregue(s) acompanhado(s) de nota(s) </w:t>
      </w:r>
      <w:proofErr w:type="gramStart"/>
      <w:r w:rsidRPr="004525ED">
        <w:rPr>
          <w:sz w:val="21"/>
          <w:szCs w:val="21"/>
        </w:rPr>
        <w:t>fiscal (</w:t>
      </w:r>
      <w:proofErr w:type="spellStart"/>
      <w:r w:rsidRPr="004525ED">
        <w:rPr>
          <w:sz w:val="21"/>
          <w:szCs w:val="21"/>
        </w:rPr>
        <w:t>is</w:t>
      </w:r>
      <w:proofErr w:type="spellEnd"/>
      <w:r w:rsidRPr="004525ED">
        <w:rPr>
          <w:sz w:val="21"/>
          <w:szCs w:val="21"/>
        </w:rPr>
        <w:t>) distintas</w:t>
      </w:r>
      <w:proofErr w:type="gramEnd"/>
      <w:r w:rsidRPr="004525ED">
        <w:rPr>
          <w:sz w:val="21"/>
          <w:szCs w:val="21"/>
        </w:rPr>
        <w:t>, ou seja, de acordo com a Ordem de Fornecimento, constando o número da mesma, o valor unitário, a quantidade, o valor total e o local da entrega, além das demais exigências legais.</w:t>
      </w:r>
    </w:p>
    <w:p w:rsidR="00785872" w:rsidRPr="004525ED" w:rsidRDefault="00785872" w:rsidP="00785872">
      <w:pPr>
        <w:autoSpaceDE w:val="0"/>
        <w:autoSpaceDN w:val="0"/>
        <w:adjustRightInd w:val="0"/>
        <w:jc w:val="both"/>
        <w:rPr>
          <w:b/>
          <w:bCs/>
          <w:sz w:val="21"/>
          <w:szCs w:val="21"/>
        </w:rPr>
      </w:pPr>
    </w:p>
    <w:p w:rsidR="00785872" w:rsidRPr="004525ED" w:rsidRDefault="00785872" w:rsidP="00785872">
      <w:pPr>
        <w:autoSpaceDE w:val="0"/>
        <w:autoSpaceDN w:val="0"/>
        <w:adjustRightInd w:val="0"/>
        <w:jc w:val="both"/>
        <w:rPr>
          <w:sz w:val="21"/>
          <w:szCs w:val="21"/>
        </w:rPr>
      </w:pPr>
      <w:r w:rsidRPr="004525ED">
        <w:rPr>
          <w:b/>
          <w:bCs/>
          <w:sz w:val="21"/>
          <w:szCs w:val="21"/>
        </w:rPr>
        <w:t xml:space="preserve">5.6.1.  </w:t>
      </w:r>
      <w:r w:rsidRPr="004525ED">
        <w:rPr>
          <w:sz w:val="21"/>
          <w:szCs w:val="21"/>
        </w:rPr>
        <w:t>Por ocasião da entrega, a Contratada deverá colher no comprovante respectivo a data, o nome, o cargo, a assinatura e o número do Registro Geral (RG) do servidor responsável pelo recebimento.</w:t>
      </w:r>
    </w:p>
    <w:p w:rsidR="00785872" w:rsidRPr="004525ED" w:rsidRDefault="00785872" w:rsidP="00785872">
      <w:pPr>
        <w:autoSpaceDE w:val="0"/>
        <w:autoSpaceDN w:val="0"/>
        <w:adjustRightInd w:val="0"/>
        <w:jc w:val="both"/>
        <w:rPr>
          <w:b/>
          <w:sz w:val="21"/>
          <w:szCs w:val="21"/>
        </w:rPr>
      </w:pPr>
    </w:p>
    <w:p w:rsidR="00785872" w:rsidRPr="004525ED" w:rsidRDefault="00785872" w:rsidP="00785872">
      <w:pPr>
        <w:autoSpaceDE w:val="0"/>
        <w:autoSpaceDN w:val="0"/>
        <w:adjustRightInd w:val="0"/>
        <w:jc w:val="both"/>
        <w:rPr>
          <w:sz w:val="21"/>
          <w:szCs w:val="21"/>
        </w:rPr>
      </w:pPr>
      <w:r w:rsidRPr="004525ED">
        <w:rPr>
          <w:b/>
          <w:sz w:val="21"/>
          <w:szCs w:val="21"/>
        </w:rPr>
        <w:t>5.7.</w:t>
      </w:r>
      <w:r w:rsidRPr="004525ED">
        <w:rPr>
          <w:sz w:val="21"/>
          <w:szCs w:val="21"/>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785872" w:rsidRPr="004525ED" w:rsidRDefault="00785872" w:rsidP="00785872">
      <w:pPr>
        <w:jc w:val="both"/>
        <w:rPr>
          <w:b/>
          <w:sz w:val="21"/>
          <w:szCs w:val="21"/>
          <w:u w:val="single"/>
        </w:rPr>
      </w:pPr>
    </w:p>
    <w:p w:rsidR="00785872" w:rsidRPr="004525ED" w:rsidRDefault="00785872" w:rsidP="00785872">
      <w:pPr>
        <w:jc w:val="both"/>
        <w:rPr>
          <w:b/>
          <w:sz w:val="21"/>
          <w:szCs w:val="21"/>
          <w:u w:val="single"/>
        </w:rPr>
      </w:pPr>
      <w:r w:rsidRPr="004525ED">
        <w:rPr>
          <w:b/>
          <w:sz w:val="21"/>
          <w:szCs w:val="21"/>
          <w:u w:val="single"/>
        </w:rPr>
        <w:t>CLÁUSULA SEXTA: Dos Recursos Orçamentários</w:t>
      </w:r>
    </w:p>
    <w:p w:rsidR="00785872" w:rsidRPr="004525ED" w:rsidRDefault="00785872" w:rsidP="00785872">
      <w:pPr>
        <w:widowControl w:val="0"/>
        <w:autoSpaceDE w:val="0"/>
        <w:autoSpaceDN w:val="0"/>
        <w:adjustRightInd w:val="0"/>
        <w:jc w:val="both"/>
        <w:rPr>
          <w:b/>
          <w:sz w:val="21"/>
          <w:szCs w:val="21"/>
        </w:rPr>
      </w:pPr>
    </w:p>
    <w:p w:rsidR="00785872" w:rsidRPr="004525ED" w:rsidRDefault="00785872" w:rsidP="00785872">
      <w:pPr>
        <w:widowControl w:val="0"/>
        <w:autoSpaceDE w:val="0"/>
        <w:autoSpaceDN w:val="0"/>
        <w:adjustRightInd w:val="0"/>
        <w:jc w:val="both"/>
        <w:rPr>
          <w:sz w:val="21"/>
          <w:szCs w:val="21"/>
        </w:rPr>
      </w:pPr>
      <w:r w:rsidRPr="004525ED">
        <w:rPr>
          <w:b/>
          <w:sz w:val="21"/>
          <w:szCs w:val="21"/>
        </w:rPr>
        <w:t>6.1.</w:t>
      </w:r>
      <w:r w:rsidRPr="004525ED">
        <w:rPr>
          <w:sz w:val="21"/>
          <w:szCs w:val="21"/>
        </w:rPr>
        <w:t xml:space="preserve"> </w:t>
      </w:r>
      <w:proofErr w:type="gramStart"/>
      <w:r w:rsidRPr="004525ED">
        <w:rPr>
          <w:sz w:val="21"/>
          <w:szCs w:val="21"/>
        </w:rPr>
        <w:t>Os pagamentos decorrentes do objeto desta li</w:t>
      </w:r>
      <w:r w:rsidRPr="004525ED">
        <w:rPr>
          <w:spacing w:val="1"/>
          <w:sz w:val="21"/>
          <w:szCs w:val="21"/>
        </w:rPr>
        <w:t>c</w:t>
      </w:r>
      <w:r w:rsidRPr="004525ED">
        <w:rPr>
          <w:sz w:val="21"/>
          <w:szCs w:val="21"/>
        </w:rPr>
        <w:t>itação, para os quais se emitirá empenho,</w:t>
      </w:r>
      <w:r w:rsidRPr="004525ED">
        <w:rPr>
          <w:spacing w:val="9"/>
          <w:sz w:val="21"/>
          <w:szCs w:val="21"/>
        </w:rPr>
        <w:t xml:space="preserve"> poderá ocorrer</w:t>
      </w:r>
      <w:proofErr w:type="gramEnd"/>
      <w:r w:rsidRPr="004525ED">
        <w:rPr>
          <w:spacing w:val="9"/>
          <w:sz w:val="21"/>
          <w:szCs w:val="21"/>
        </w:rPr>
        <w:t xml:space="preserve"> </w:t>
      </w:r>
      <w:r w:rsidRPr="004525ED">
        <w:rPr>
          <w:sz w:val="21"/>
          <w:szCs w:val="21"/>
        </w:rPr>
        <w:t>à</w:t>
      </w:r>
      <w:r w:rsidRPr="004525ED">
        <w:rPr>
          <w:spacing w:val="9"/>
          <w:sz w:val="21"/>
          <w:szCs w:val="21"/>
        </w:rPr>
        <w:t xml:space="preserve"> </w:t>
      </w:r>
      <w:r w:rsidRPr="004525ED">
        <w:rPr>
          <w:sz w:val="21"/>
          <w:szCs w:val="21"/>
        </w:rPr>
        <w:t>conta</w:t>
      </w:r>
      <w:r w:rsidRPr="004525ED">
        <w:rPr>
          <w:spacing w:val="9"/>
          <w:sz w:val="21"/>
          <w:szCs w:val="21"/>
        </w:rPr>
        <w:t xml:space="preserve"> </w:t>
      </w:r>
      <w:r w:rsidRPr="004525ED">
        <w:rPr>
          <w:sz w:val="21"/>
          <w:szCs w:val="21"/>
        </w:rPr>
        <w:t>dos</w:t>
      </w:r>
      <w:r w:rsidRPr="004525ED">
        <w:rPr>
          <w:spacing w:val="9"/>
          <w:sz w:val="21"/>
          <w:szCs w:val="21"/>
        </w:rPr>
        <w:t xml:space="preserve"> </w:t>
      </w:r>
      <w:r w:rsidRPr="004525ED">
        <w:rPr>
          <w:sz w:val="21"/>
          <w:szCs w:val="21"/>
        </w:rPr>
        <w:lastRenderedPageBreak/>
        <w:t>recursos</w:t>
      </w:r>
      <w:r w:rsidRPr="004525ED">
        <w:rPr>
          <w:spacing w:val="9"/>
          <w:sz w:val="21"/>
          <w:szCs w:val="21"/>
        </w:rPr>
        <w:t xml:space="preserve"> </w:t>
      </w:r>
      <w:r w:rsidRPr="004525ED">
        <w:rPr>
          <w:sz w:val="21"/>
          <w:szCs w:val="21"/>
        </w:rPr>
        <w:t>das</w:t>
      </w:r>
      <w:r w:rsidRPr="004525ED">
        <w:rPr>
          <w:spacing w:val="12"/>
          <w:sz w:val="21"/>
          <w:szCs w:val="21"/>
        </w:rPr>
        <w:t xml:space="preserve"> </w:t>
      </w:r>
      <w:r w:rsidRPr="004525ED">
        <w:rPr>
          <w:sz w:val="21"/>
          <w:szCs w:val="21"/>
        </w:rPr>
        <w:t>dotações</w:t>
      </w:r>
      <w:r w:rsidRPr="004525ED">
        <w:rPr>
          <w:spacing w:val="9"/>
          <w:sz w:val="21"/>
          <w:szCs w:val="21"/>
        </w:rPr>
        <w:t xml:space="preserve"> </w:t>
      </w:r>
      <w:r w:rsidRPr="004525ED">
        <w:rPr>
          <w:sz w:val="21"/>
          <w:szCs w:val="21"/>
        </w:rPr>
        <w:t>orçamentárias 05.003.15.451.0022.2018-33.90.39.00.00, fonte 01000 e 05.003.15.451.0022.2018 – 33.90.30.00, fonte 01504 para a Secretaria Municipal de Serviços Públicos, Urbanismo, Obras e Viação; Dotações Orçamentárias nº 06.003.12.361.0018.2028-33.90.39.00.00, fonte 01102, nº 06.004.12.361.0018.2029 - 33.90.39.00, fonte 01103, nº 06.004.12.361.0018.6004-33.90.39.00.00, fonte 01103, nº 06.005.12.361.0018.2030 - 33.90.39.00.00, fonte 01104, e nº 06.004.12.361.0018.6004-33.90.39.00.00, fonte 01103, para a Secretaria Municipal de Educação, Cultura e Desporto; Dotações Orçamentárias nº 07.001.008.244.0011.2049–33.90.39.00.00, fonte 01000 e nº 07.004.008.243.0035.6007 – 33.90.39.00.00, fonte 01000, para a Secretaria Municipal de Assistência Social; e Dotações Orçamentárias nº 10.002.10.301.0013.2038 –33.90.39.00.00, fonte 01303 e nº 10.002.10.301.0013.2083–33.90.30.00, fonte 01000, para a Secretaria Municipal de Saúde.</w:t>
      </w:r>
    </w:p>
    <w:p w:rsidR="00785872" w:rsidRPr="004525ED" w:rsidRDefault="00785872" w:rsidP="00785872">
      <w:pPr>
        <w:tabs>
          <w:tab w:val="num" w:pos="0"/>
          <w:tab w:val="left" w:pos="4111"/>
        </w:tabs>
        <w:jc w:val="both"/>
        <w:rPr>
          <w:b/>
          <w:sz w:val="21"/>
          <w:szCs w:val="21"/>
        </w:rPr>
      </w:pPr>
    </w:p>
    <w:p w:rsidR="00785872" w:rsidRPr="004525ED" w:rsidRDefault="00785872" w:rsidP="00785872">
      <w:pPr>
        <w:tabs>
          <w:tab w:val="num" w:pos="0"/>
          <w:tab w:val="left" w:pos="4111"/>
        </w:tabs>
        <w:jc w:val="both"/>
        <w:rPr>
          <w:b/>
          <w:sz w:val="21"/>
          <w:szCs w:val="21"/>
          <w:u w:val="single"/>
        </w:rPr>
      </w:pPr>
      <w:r w:rsidRPr="004525ED">
        <w:rPr>
          <w:b/>
          <w:sz w:val="21"/>
          <w:szCs w:val="21"/>
          <w:u w:val="single"/>
        </w:rPr>
        <w:t>CLÁUSULA SÉTIMA: Condições de Pagamento</w:t>
      </w:r>
    </w:p>
    <w:p w:rsidR="00785872" w:rsidRPr="004525ED" w:rsidRDefault="00785872" w:rsidP="00785872">
      <w:pPr>
        <w:autoSpaceDE w:val="0"/>
        <w:autoSpaceDN w:val="0"/>
        <w:adjustRightInd w:val="0"/>
        <w:jc w:val="both"/>
        <w:rPr>
          <w:b/>
          <w:sz w:val="21"/>
          <w:szCs w:val="21"/>
        </w:rPr>
      </w:pPr>
    </w:p>
    <w:p w:rsidR="00785872" w:rsidRPr="004525ED" w:rsidRDefault="00785872" w:rsidP="00785872">
      <w:pPr>
        <w:autoSpaceDE w:val="0"/>
        <w:autoSpaceDN w:val="0"/>
        <w:adjustRightInd w:val="0"/>
        <w:jc w:val="both"/>
        <w:rPr>
          <w:sz w:val="21"/>
          <w:szCs w:val="21"/>
        </w:rPr>
      </w:pPr>
      <w:r w:rsidRPr="004525ED">
        <w:rPr>
          <w:b/>
          <w:sz w:val="21"/>
          <w:szCs w:val="21"/>
        </w:rPr>
        <w:t>7.1.</w:t>
      </w:r>
      <w:r w:rsidRPr="004525ED">
        <w:rPr>
          <w:sz w:val="21"/>
          <w:szCs w:val="21"/>
        </w:rPr>
        <w:t xml:space="preserve"> Pela fiel e perfeita execução do objeto desta licitação, o Município de </w:t>
      </w:r>
      <w:proofErr w:type="spellStart"/>
      <w:r w:rsidRPr="004525ED">
        <w:rPr>
          <w:sz w:val="21"/>
          <w:szCs w:val="21"/>
        </w:rPr>
        <w:t>Itambaracá</w:t>
      </w:r>
      <w:proofErr w:type="spellEnd"/>
      <w:r w:rsidRPr="004525ED">
        <w:rPr>
          <w:sz w:val="21"/>
          <w:szCs w:val="21"/>
        </w:rPr>
        <w:t>, mediante apresentação da</w:t>
      </w:r>
      <w:r w:rsidRPr="004525ED">
        <w:rPr>
          <w:spacing w:val="18"/>
          <w:sz w:val="21"/>
          <w:szCs w:val="21"/>
        </w:rPr>
        <w:t xml:space="preserve"> </w:t>
      </w:r>
      <w:r w:rsidRPr="004525ED">
        <w:rPr>
          <w:sz w:val="21"/>
          <w:szCs w:val="21"/>
        </w:rPr>
        <w:t>nota</w:t>
      </w:r>
      <w:r w:rsidRPr="004525ED">
        <w:rPr>
          <w:spacing w:val="18"/>
          <w:sz w:val="21"/>
          <w:szCs w:val="21"/>
        </w:rPr>
        <w:t xml:space="preserve"> </w:t>
      </w:r>
      <w:r w:rsidRPr="004525ED">
        <w:rPr>
          <w:sz w:val="21"/>
          <w:szCs w:val="21"/>
        </w:rPr>
        <w:t xml:space="preserve">fiscal, exigível em conformidade com a legislação fiscal, pagará por meio de depósito na conta corrente da licitante, o valor correspondente aos produtos/equipamentos efetivamente entregues e atestados, sem custos de frete e/ou outros adicionais. </w:t>
      </w:r>
    </w:p>
    <w:p w:rsidR="00785872" w:rsidRPr="004525ED" w:rsidRDefault="00785872" w:rsidP="00785872">
      <w:pPr>
        <w:autoSpaceDE w:val="0"/>
        <w:autoSpaceDN w:val="0"/>
        <w:adjustRightInd w:val="0"/>
        <w:jc w:val="both"/>
        <w:rPr>
          <w:b/>
          <w:sz w:val="21"/>
          <w:szCs w:val="21"/>
        </w:rPr>
      </w:pPr>
    </w:p>
    <w:p w:rsidR="00785872" w:rsidRPr="004525ED" w:rsidRDefault="00785872" w:rsidP="00785872">
      <w:pPr>
        <w:autoSpaceDE w:val="0"/>
        <w:autoSpaceDN w:val="0"/>
        <w:adjustRightInd w:val="0"/>
        <w:jc w:val="both"/>
        <w:rPr>
          <w:sz w:val="21"/>
          <w:szCs w:val="21"/>
        </w:rPr>
      </w:pPr>
      <w:r w:rsidRPr="004525ED">
        <w:rPr>
          <w:b/>
          <w:sz w:val="21"/>
          <w:szCs w:val="21"/>
        </w:rPr>
        <w:t>7.1.1.</w:t>
      </w:r>
      <w:r w:rsidRPr="004525ED">
        <w:rPr>
          <w:sz w:val="21"/>
          <w:szCs w:val="21"/>
        </w:rPr>
        <w:t xml:space="preserve"> Os pagamentos serão efetuados no prazo máximo até 30 (trinta) dias, contados da apresentação da Nota fiscal devidamente atestada pelo responsável;</w:t>
      </w:r>
    </w:p>
    <w:p w:rsidR="00785872" w:rsidRPr="004525ED" w:rsidRDefault="00785872" w:rsidP="00785872">
      <w:pPr>
        <w:ind w:right="-54"/>
        <w:jc w:val="both"/>
        <w:rPr>
          <w:rFonts w:eastAsia="MS Mincho"/>
          <w:b/>
          <w:sz w:val="21"/>
          <w:szCs w:val="21"/>
        </w:rPr>
      </w:pPr>
    </w:p>
    <w:p w:rsidR="00785872" w:rsidRPr="004525ED" w:rsidRDefault="00785872" w:rsidP="00785872">
      <w:pPr>
        <w:ind w:right="-54"/>
        <w:jc w:val="both"/>
        <w:rPr>
          <w:rFonts w:eastAsia="MS Mincho"/>
          <w:sz w:val="21"/>
          <w:szCs w:val="21"/>
        </w:rPr>
      </w:pPr>
      <w:r w:rsidRPr="004525ED">
        <w:rPr>
          <w:rFonts w:eastAsia="MS Mincho"/>
          <w:b/>
          <w:sz w:val="21"/>
          <w:szCs w:val="21"/>
        </w:rPr>
        <w:t xml:space="preserve">7.1.2. </w:t>
      </w:r>
      <w:r w:rsidRPr="004525ED">
        <w:rPr>
          <w:rFonts w:eastAsia="MS Mincho"/>
          <w:sz w:val="21"/>
          <w:szCs w:val="21"/>
        </w:rPr>
        <w:t>A nota fiscal apresentada deverá estar preenchida sem rasuras, dando conta do cumprimento de todas as exigências deste Edital e da Ata de Registro de Preços.</w:t>
      </w:r>
    </w:p>
    <w:p w:rsidR="00785872" w:rsidRPr="004525ED" w:rsidRDefault="00785872" w:rsidP="00785872">
      <w:pPr>
        <w:autoSpaceDE w:val="0"/>
        <w:autoSpaceDN w:val="0"/>
        <w:adjustRightInd w:val="0"/>
        <w:jc w:val="both"/>
        <w:rPr>
          <w:b/>
          <w:sz w:val="21"/>
          <w:szCs w:val="21"/>
        </w:rPr>
      </w:pPr>
    </w:p>
    <w:p w:rsidR="00785872" w:rsidRPr="004525ED" w:rsidRDefault="00785872" w:rsidP="00785872">
      <w:pPr>
        <w:autoSpaceDE w:val="0"/>
        <w:autoSpaceDN w:val="0"/>
        <w:adjustRightInd w:val="0"/>
        <w:jc w:val="both"/>
        <w:rPr>
          <w:b/>
          <w:sz w:val="21"/>
          <w:szCs w:val="21"/>
        </w:rPr>
      </w:pPr>
      <w:r w:rsidRPr="004525ED">
        <w:rPr>
          <w:b/>
          <w:sz w:val="21"/>
          <w:szCs w:val="21"/>
        </w:rPr>
        <w:t xml:space="preserve">7.1.3. </w:t>
      </w:r>
      <w:r w:rsidRPr="004525ED">
        <w:rPr>
          <w:sz w:val="21"/>
          <w:szCs w:val="21"/>
        </w:rPr>
        <w:t>A contratada deverá indicar no corpo da nota fiscal o número e nome do banco, agência e número da conta, na qual deverá ser feito o pagamento (de acordo com os dados apresentados na Proposta de Preços);</w:t>
      </w:r>
    </w:p>
    <w:p w:rsidR="00785872" w:rsidRPr="004525ED" w:rsidRDefault="00785872" w:rsidP="00785872">
      <w:pPr>
        <w:autoSpaceDE w:val="0"/>
        <w:autoSpaceDN w:val="0"/>
        <w:adjustRightInd w:val="0"/>
        <w:jc w:val="both"/>
        <w:rPr>
          <w:b/>
          <w:sz w:val="21"/>
          <w:szCs w:val="21"/>
        </w:rPr>
      </w:pPr>
    </w:p>
    <w:p w:rsidR="00785872" w:rsidRPr="004525ED" w:rsidRDefault="00785872" w:rsidP="00785872">
      <w:pPr>
        <w:autoSpaceDE w:val="0"/>
        <w:autoSpaceDN w:val="0"/>
        <w:adjustRightInd w:val="0"/>
        <w:jc w:val="both"/>
        <w:rPr>
          <w:sz w:val="21"/>
          <w:szCs w:val="21"/>
        </w:rPr>
      </w:pPr>
      <w:r w:rsidRPr="004525ED">
        <w:rPr>
          <w:b/>
          <w:sz w:val="21"/>
          <w:szCs w:val="21"/>
        </w:rPr>
        <w:t xml:space="preserve">7.1.4. </w:t>
      </w:r>
      <w:r w:rsidRPr="004525ED">
        <w:rPr>
          <w:sz w:val="21"/>
          <w:szCs w:val="21"/>
        </w:rPr>
        <w:t>A nota fiscal deverá conter no verso atestados firmados pelo servidor encarregado de fiscalizar o recebimento, comprovando o fornecimento do objeto contratado;</w:t>
      </w:r>
    </w:p>
    <w:p w:rsidR="00785872" w:rsidRPr="004525ED" w:rsidRDefault="00785872" w:rsidP="00785872">
      <w:pPr>
        <w:jc w:val="both"/>
        <w:rPr>
          <w:b/>
          <w:sz w:val="21"/>
          <w:szCs w:val="21"/>
        </w:rPr>
      </w:pPr>
    </w:p>
    <w:p w:rsidR="00785872" w:rsidRPr="004525ED" w:rsidRDefault="00785872" w:rsidP="00785872">
      <w:pPr>
        <w:jc w:val="both"/>
        <w:rPr>
          <w:sz w:val="21"/>
          <w:szCs w:val="21"/>
        </w:rPr>
      </w:pPr>
      <w:r w:rsidRPr="004525ED">
        <w:rPr>
          <w:b/>
          <w:sz w:val="21"/>
          <w:szCs w:val="21"/>
        </w:rPr>
        <w:t>7.2.</w:t>
      </w:r>
      <w:r w:rsidRPr="004525ED">
        <w:rPr>
          <w:sz w:val="21"/>
          <w:szCs w:val="21"/>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85872" w:rsidRPr="004525ED" w:rsidRDefault="00785872" w:rsidP="00785872">
      <w:pPr>
        <w:autoSpaceDE w:val="0"/>
        <w:autoSpaceDN w:val="0"/>
        <w:adjustRightInd w:val="0"/>
        <w:jc w:val="both"/>
        <w:rPr>
          <w:b/>
          <w:sz w:val="21"/>
          <w:szCs w:val="21"/>
        </w:rPr>
      </w:pPr>
    </w:p>
    <w:p w:rsidR="00785872" w:rsidRPr="004525ED" w:rsidRDefault="00785872" w:rsidP="00785872">
      <w:pPr>
        <w:autoSpaceDE w:val="0"/>
        <w:autoSpaceDN w:val="0"/>
        <w:adjustRightInd w:val="0"/>
        <w:jc w:val="both"/>
        <w:rPr>
          <w:color w:val="FF0000"/>
          <w:sz w:val="21"/>
          <w:szCs w:val="21"/>
        </w:rPr>
      </w:pPr>
      <w:r w:rsidRPr="004525ED">
        <w:rPr>
          <w:b/>
          <w:sz w:val="21"/>
          <w:szCs w:val="21"/>
        </w:rPr>
        <w:t>7.3.</w:t>
      </w:r>
      <w:r w:rsidRPr="004525ED">
        <w:rPr>
          <w:sz w:val="21"/>
          <w:szCs w:val="21"/>
        </w:rPr>
        <w:t xml:space="preserve"> Para a liberação do pagamento, a futura contratada encaminhará nota fiscal, acompanhada das seguintes certidões:</w:t>
      </w:r>
      <w:r w:rsidRPr="004525ED">
        <w:rPr>
          <w:color w:val="FF0000"/>
          <w:sz w:val="21"/>
          <w:szCs w:val="21"/>
        </w:rPr>
        <w:t xml:space="preserve"> </w:t>
      </w:r>
    </w:p>
    <w:p w:rsidR="00785872" w:rsidRPr="004525ED" w:rsidRDefault="00785872" w:rsidP="00785872">
      <w:pPr>
        <w:autoSpaceDE w:val="0"/>
        <w:autoSpaceDN w:val="0"/>
        <w:adjustRightInd w:val="0"/>
        <w:jc w:val="both"/>
        <w:rPr>
          <w:color w:val="FF0000"/>
          <w:sz w:val="21"/>
          <w:szCs w:val="21"/>
        </w:rPr>
      </w:pPr>
    </w:p>
    <w:p w:rsidR="00785872" w:rsidRPr="004525ED" w:rsidRDefault="00785872" w:rsidP="00785872">
      <w:pPr>
        <w:numPr>
          <w:ilvl w:val="0"/>
          <w:numId w:val="1"/>
        </w:numPr>
        <w:autoSpaceDE w:val="0"/>
        <w:autoSpaceDN w:val="0"/>
        <w:adjustRightInd w:val="0"/>
        <w:spacing w:after="200" w:line="276" w:lineRule="auto"/>
        <w:jc w:val="both"/>
        <w:rPr>
          <w:color w:val="000000"/>
          <w:sz w:val="21"/>
          <w:szCs w:val="21"/>
        </w:rPr>
      </w:pPr>
      <w:r w:rsidRPr="004525ED">
        <w:rPr>
          <w:color w:val="000000"/>
          <w:sz w:val="21"/>
          <w:szCs w:val="21"/>
        </w:rPr>
        <w:t xml:space="preserve">Prova de regularidade com a </w:t>
      </w:r>
      <w:r w:rsidRPr="004525ED">
        <w:rPr>
          <w:b/>
          <w:color w:val="000000"/>
          <w:sz w:val="21"/>
          <w:szCs w:val="21"/>
        </w:rPr>
        <w:t>Fazenda Nacional</w:t>
      </w:r>
      <w:r w:rsidRPr="004525ED">
        <w:rPr>
          <w:color w:val="000000"/>
          <w:sz w:val="21"/>
          <w:szCs w:val="21"/>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85872" w:rsidRPr="004525ED" w:rsidRDefault="00785872" w:rsidP="00785872">
      <w:pPr>
        <w:numPr>
          <w:ilvl w:val="0"/>
          <w:numId w:val="1"/>
        </w:numPr>
        <w:autoSpaceDE w:val="0"/>
        <w:autoSpaceDN w:val="0"/>
        <w:adjustRightInd w:val="0"/>
        <w:spacing w:after="200" w:line="276" w:lineRule="auto"/>
        <w:jc w:val="both"/>
        <w:rPr>
          <w:color w:val="000000"/>
          <w:sz w:val="21"/>
          <w:szCs w:val="21"/>
        </w:rPr>
      </w:pPr>
      <w:r w:rsidRPr="004525ED">
        <w:rPr>
          <w:color w:val="000000"/>
          <w:sz w:val="21"/>
          <w:szCs w:val="21"/>
        </w:rPr>
        <w:t xml:space="preserve">Prova de regularidade perante o </w:t>
      </w:r>
      <w:r w:rsidRPr="004525ED">
        <w:rPr>
          <w:b/>
          <w:color w:val="000000"/>
          <w:sz w:val="21"/>
          <w:szCs w:val="21"/>
        </w:rPr>
        <w:t>Fundo de Garantia por Tempo de Serviço - FGTS</w:t>
      </w:r>
      <w:r w:rsidRPr="004525ED">
        <w:rPr>
          <w:color w:val="000000"/>
          <w:sz w:val="21"/>
          <w:szCs w:val="21"/>
        </w:rPr>
        <w:t>, mediante apresentação do Certificado de Regularidade do FGTS – CRF, fornecido pela Caixa Econômica Federal – CEF;</w:t>
      </w:r>
    </w:p>
    <w:p w:rsidR="00785872" w:rsidRPr="004525ED" w:rsidRDefault="00785872" w:rsidP="00785872">
      <w:pPr>
        <w:numPr>
          <w:ilvl w:val="0"/>
          <w:numId w:val="1"/>
        </w:numPr>
        <w:autoSpaceDE w:val="0"/>
        <w:autoSpaceDN w:val="0"/>
        <w:adjustRightInd w:val="0"/>
        <w:spacing w:after="200" w:line="276" w:lineRule="auto"/>
        <w:jc w:val="both"/>
        <w:rPr>
          <w:color w:val="000000"/>
          <w:sz w:val="21"/>
          <w:szCs w:val="21"/>
        </w:rPr>
      </w:pPr>
      <w:r w:rsidRPr="004525ED">
        <w:rPr>
          <w:color w:val="000000"/>
          <w:sz w:val="21"/>
          <w:szCs w:val="21"/>
        </w:rPr>
        <w:t xml:space="preserve">Prova de inexistência de débitos inadimplidos perante a </w:t>
      </w:r>
      <w:r w:rsidRPr="004525ED">
        <w:rPr>
          <w:b/>
          <w:color w:val="000000"/>
          <w:sz w:val="21"/>
          <w:szCs w:val="21"/>
        </w:rPr>
        <w:t>Justiça do Trabalho</w:t>
      </w:r>
      <w:r w:rsidRPr="004525ED">
        <w:rPr>
          <w:color w:val="000000"/>
          <w:sz w:val="21"/>
          <w:szCs w:val="21"/>
        </w:rPr>
        <w:t xml:space="preserve">, mediante a apresentação de Certidão Negativa ou Positiva com Efeito de Negativa, nos termos do artigo 642-A da Consolidação das Leis do Trabalho, aprovada pelo Decreto-Lei 5.452, de 1º de maio de 1943, </w:t>
      </w:r>
      <w:r w:rsidRPr="004525ED">
        <w:rPr>
          <w:bCs/>
          <w:color w:val="000000"/>
          <w:sz w:val="21"/>
          <w:szCs w:val="21"/>
        </w:rPr>
        <w:t xml:space="preserve">a ser requerida via internet pelo site: </w:t>
      </w:r>
      <w:r w:rsidRPr="004525ED">
        <w:rPr>
          <w:bCs/>
          <w:i/>
          <w:iCs/>
          <w:color w:val="000000"/>
          <w:sz w:val="21"/>
          <w:szCs w:val="21"/>
        </w:rPr>
        <w:t>www.tst.jus.br</w:t>
      </w:r>
      <w:r w:rsidRPr="004525ED">
        <w:rPr>
          <w:b/>
          <w:bCs/>
          <w:i/>
          <w:iCs/>
          <w:color w:val="000000"/>
          <w:sz w:val="21"/>
          <w:szCs w:val="21"/>
        </w:rPr>
        <w:t xml:space="preserve">. </w:t>
      </w: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 xml:space="preserve">7.4. </w:t>
      </w:r>
      <w:r w:rsidRPr="004525ED">
        <w:rPr>
          <w:color w:val="000000"/>
          <w:sz w:val="21"/>
          <w:szCs w:val="21"/>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525ED">
        <w:rPr>
          <w:color w:val="000000"/>
          <w:sz w:val="21"/>
          <w:szCs w:val="21"/>
        </w:rPr>
        <w:t>Itambaracá</w:t>
      </w:r>
      <w:proofErr w:type="spellEnd"/>
      <w:r w:rsidRPr="004525ED">
        <w:rPr>
          <w:color w:val="000000"/>
          <w:sz w:val="21"/>
          <w:szCs w:val="21"/>
        </w:rPr>
        <w:t>.</w:t>
      </w:r>
    </w:p>
    <w:p w:rsidR="00785872" w:rsidRPr="004525ED" w:rsidRDefault="00785872" w:rsidP="00785872">
      <w:pPr>
        <w:autoSpaceDE w:val="0"/>
        <w:autoSpaceDN w:val="0"/>
        <w:adjustRightInd w:val="0"/>
        <w:jc w:val="both"/>
        <w:rPr>
          <w:b/>
          <w:sz w:val="21"/>
          <w:szCs w:val="21"/>
        </w:rPr>
      </w:pPr>
    </w:p>
    <w:p w:rsidR="00785872" w:rsidRPr="004525ED" w:rsidRDefault="00785872" w:rsidP="00785872">
      <w:pPr>
        <w:autoSpaceDE w:val="0"/>
        <w:autoSpaceDN w:val="0"/>
        <w:adjustRightInd w:val="0"/>
        <w:jc w:val="both"/>
        <w:rPr>
          <w:b/>
          <w:sz w:val="21"/>
          <w:szCs w:val="21"/>
        </w:rPr>
      </w:pPr>
      <w:r w:rsidRPr="004525ED">
        <w:rPr>
          <w:b/>
          <w:sz w:val="21"/>
          <w:szCs w:val="21"/>
        </w:rPr>
        <w:lastRenderedPageBreak/>
        <w:t>7.5.</w:t>
      </w:r>
      <w:r w:rsidRPr="004525ED">
        <w:rPr>
          <w:sz w:val="21"/>
          <w:szCs w:val="21"/>
        </w:rPr>
        <w:t xml:space="preserve"> Para os casos de rejeição dos produtos/equipamentos, será prorrogado automaticamente o atestado de recebimento proporcionalmente ao prazo de substituição dos produtos/equipamentos, o que, consequentemente, provocará a prorrogação do pagamento da respectiva nota fiscal/fatura, sem qualquer ônus adicional para o Município.</w:t>
      </w:r>
    </w:p>
    <w:p w:rsidR="00785872" w:rsidRPr="004525ED" w:rsidRDefault="00785872" w:rsidP="00785872">
      <w:pPr>
        <w:ind w:right="-54"/>
        <w:jc w:val="both"/>
        <w:rPr>
          <w:b/>
          <w:sz w:val="21"/>
          <w:szCs w:val="21"/>
        </w:rPr>
      </w:pPr>
    </w:p>
    <w:p w:rsidR="00785872" w:rsidRPr="004525ED" w:rsidRDefault="00785872" w:rsidP="00785872">
      <w:pPr>
        <w:ind w:right="-54"/>
        <w:jc w:val="both"/>
        <w:rPr>
          <w:sz w:val="21"/>
          <w:szCs w:val="21"/>
        </w:rPr>
      </w:pPr>
      <w:r w:rsidRPr="004525ED">
        <w:rPr>
          <w:b/>
          <w:sz w:val="21"/>
          <w:szCs w:val="21"/>
        </w:rPr>
        <w:t>7.6.</w:t>
      </w:r>
      <w:r w:rsidRPr="004525ED">
        <w:rPr>
          <w:sz w:val="21"/>
          <w:szCs w:val="21"/>
        </w:rPr>
        <w:t xml:space="preserve"> A simples existência da relação contratual sem a contraprestação da entrega dos produtos/equipamentos licitados não enseja nenhum pagamento à licitante.</w:t>
      </w:r>
    </w:p>
    <w:p w:rsidR="00785872" w:rsidRPr="004525ED" w:rsidRDefault="00785872" w:rsidP="00785872">
      <w:pPr>
        <w:pStyle w:val="Default"/>
        <w:jc w:val="both"/>
        <w:rPr>
          <w:rFonts w:ascii="Times New Roman" w:hAnsi="Times New Roman" w:cs="Times New Roman"/>
          <w:sz w:val="21"/>
          <w:szCs w:val="21"/>
        </w:rPr>
      </w:pPr>
    </w:p>
    <w:p w:rsidR="00785872" w:rsidRPr="004525ED" w:rsidRDefault="00785872" w:rsidP="00785872">
      <w:pPr>
        <w:tabs>
          <w:tab w:val="num" w:pos="0"/>
          <w:tab w:val="left" w:pos="4111"/>
        </w:tabs>
        <w:jc w:val="both"/>
        <w:rPr>
          <w:b/>
          <w:sz w:val="21"/>
          <w:szCs w:val="21"/>
          <w:u w:val="single"/>
        </w:rPr>
      </w:pPr>
      <w:r w:rsidRPr="004525ED">
        <w:rPr>
          <w:b/>
          <w:sz w:val="21"/>
          <w:szCs w:val="21"/>
          <w:u w:val="single"/>
        </w:rPr>
        <w:t>CLÁUSULA OITAVA: Do Reajuste de Preços</w:t>
      </w:r>
    </w:p>
    <w:p w:rsidR="00785872" w:rsidRPr="004525ED" w:rsidRDefault="00785872" w:rsidP="00785872">
      <w:pPr>
        <w:autoSpaceDE w:val="0"/>
        <w:autoSpaceDN w:val="0"/>
        <w:adjustRightInd w:val="0"/>
        <w:jc w:val="both"/>
        <w:rPr>
          <w:rFonts w:eastAsia="Calibri"/>
          <w:b/>
          <w:bCs/>
          <w:color w:val="000000"/>
          <w:sz w:val="21"/>
          <w:szCs w:val="21"/>
          <w:lang w:eastAsia="en-US"/>
        </w:rPr>
      </w:pP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rFonts w:eastAsia="Calibri"/>
          <w:b/>
          <w:bCs/>
          <w:color w:val="000000"/>
          <w:sz w:val="21"/>
          <w:szCs w:val="21"/>
          <w:lang w:eastAsia="en-US"/>
        </w:rPr>
        <w:t xml:space="preserve">8.1. </w:t>
      </w:r>
      <w:r w:rsidRPr="004525ED">
        <w:rPr>
          <w:rFonts w:eastAsia="Calibri"/>
          <w:color w:val="000000"/>
          <w:sz w:val="21"/>
          <w:szCs w:val="21"/>
          <w:lang w:eastAsia="en-US"/>
        </w:rPr>
        <w:t>A contratante e a contratada têm direito ao equilíbrio econômico financeiro do Contrato ou Ata de Registro de Preços, em consonância com disposto no artigo 37, inciso XXI, da Constituição Federal, a ser realizado mediante os seguintes critérios:</w:t>
      </w:r>
    </w:p>
    <w:p w:rsidR="00785872" w:rsidRPr="004525ED" w:rsidRDefault="00785872" w:rsidP="00785872">
      <w:pPr>
        <w:autoSpaceDE w:val="0"/>
        <w:autoSpaceDN w:val="0"/>
        <w:adjustRightInd w:val="0"/>
        <w:jc w:val="both"/>
        <w:rPr>
          <w:rFonts w:eastAsia="Calibri"/>
          <w:b/>
          <w:bCs/>
          <w:color w:val="000000"/>
          <w:sz w:val="21"/>
          <w:szCs w:val="21"/>
          <w:lang w:eastAsia="en-US"/>
        </w:rPr>
      </w:pP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rFonts w:eastAsia="Calibri"/>
          <w:b/>
          <w:bCs/>
          <w:color w:val="000000"/>
          <w:sz w:val="21"/>
          <w:szCs w:val="21"/>
          <w:lang w:eastAsia="en-US"/>
        </w:rPr>
        <w:t>8.1.1. Reajuste de Preço:</w:t>
      </w:r>
    </w:p>
    <w:p w:rsidR="00785872" w:rsidRPr="004525ED" w:rsidRDefault="00785872" w:rsidP="00785872">
      <w:pPr>
        <w:autoSpaceDE w:val="0"/>
        <w:autoSpaceDN w:val="0"/>
        <w:adjustRightInd w:val="0"/>
        <w:jc w:val="both"/>
        <w:rPr>
          <w:rFonts w:eastAsia="Calibri"/>
          <w:b/>
          <w:bCs/>
          <w:color w:val="000000"/>
          <w:sz w:val="21"/>
          <w:szCs w:val="21"/>
          <w:lang w:eastAsia="en-US"/>
        </w:rPr>
      </w:pP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rFonts w:eastAsia="Calibri"/>
          <w:b/>
          <w:bCs/>
          <w:color w:val="000000"/>
          <w:sz w:val="21"/>
          <w:szCs w:val="21"/>
          <w:lang w:eastAsia="en-US"/>
        </w:rPr>
        <w:t xml:space="preserve">8.1.1.1. </w:t>
      </w:r>
      <w:r w:rsidRPr="004525ED">
        <w:rPr>
          <w:rFonts w:eastAsia="Calibri"/>
          <w:color w:val="000000"/>
          <w:sz w:val="21"/>
          <w:szCs w:val="21"/>
          <w:lang w:eastAsia="en-US"/>
        </w:rPr>
        <w:t>O preço pelo qual será contratado o objeto da presente licitação não sofrerá reajuste, haja vista se tratar de simples fornecimento.</w:t>
      </w:r>
    </w:p>
    <w:p w:rsidR="00785872" w:rsidRPr="004525ED" w:rsidRDefault="00785872" w:rsidP="00785872">
      <w:pPr>
        <w:tabs>
          <w:tab w:val="left" w:pos="0"/>
        </w:tabs>
        <w:jc w:val="both"/>
        <w:rPr>
          <w:rFonts w:eastAsia="Calibri"/>
          <w:b/>
          <w:bCs/>
          <w:color w:val="000000"/>
          <w:sz w:val="21"/>
          <w:szCs w:val="21"/>
          <w:lang w:eastAsia="en-US"/>
        </w:rPr>
      </w:pPr>
    </w:p>
    <w:p w:rsidR="00785872" w:rsidRPr="004525ED" w:rsidRDefault="00785872" w:rsidP="00785872">
      <w:pPr>
        <w:tabs>
          <w:tab w:val="left" w:pos="0"/>
        </w:tabs>
        <w:jc w:val="both"/>
        <w:rPr>
          <w:rFonts w:eastAsia="Calibri"/>
          <w:b/>
          <w:bCs/>
          <w:color w:val="000000"/>
          <w:sz w:val="21"/>
          <w:szCs w:val="21"/>
          <w:lang w:eastAsia="en-US"/>
        </w:rPr>
      </w:pPr>
      <w:r w:rsidRPr="004525ED">
        <w:rPr>
          <w:rFonts w:eastAsia="Calibri"/>
          <w:b/>
          <w:bCs/>
          <w:color w:val="000000"/>
          <w:sz w:val="21"/>
          <w:szCs w:val="21"/>
          <w:lang w:eastAsia="en-US"/>
        </w:rPr>
        <w:t>8.1.2. Revisão de preços:</w:t>
      </w:r>
    </w:p>
    <w:p w:rsidR="00785872" w:rsidRPr="004525ED" w:rsidRDefault="00785872" w:rsidP="00785872">
      <w:pPr>
        <w:autoSpaceDE w:val="0"/>
        <w:autoSpaceDN w:val="0"/>
        <w:adjustRightInd w:val="0"/>
        <w:jc w:val="both"/>
        <w:rPr>
          <w:rFonts w:eastAsia="Calibri"/>
          <w:b/>
          <w:bCs/>
          <w:color w:val="000000"/>
          <w:sz w:val="21"/>
          <w:szCs w:val="21"/>
          <w:lang w:eastAsia="en-US"/>
        </w:rPr>
      </w:pP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rFonts w:eastAsia="Calibri"/>
          <w:b/>
          <w:bCs/>
          <w:color w:val="000000"/>
          <w:sz w:val="21"/>
          <w:szCs w:val="21"/>
          <w:lang w:eastAsia="en-US"/>
        </w:rPr>
        <w:t xml:space="preserve">8.1.2.1. </w:t>
      </w:r>
      <w:r w:rsidRPr="004525ED">
        <w:rPr>
          <w:rFonts w:eastAsia="Calibri"/>
          <w:color w:val="000000"/>
          <w:sz w:val="21"/>
          <w:szCs w:val="21"/>
          <w:lang w:eastAsia="en-US"/>
        </w:rPr>
        <w:t xml:space="preserve">O reequilíbrio econômico-financeiro, </w:t>
      </w:r>
      <w:r w:rsidRPr="004525ED">
        <w:rPr>
          <w:color w:val="000000"/>
          <w:sz w:val="21"/>
          <w:szCs w:val="21"/>
        </w:rPr>
        <w:t>na forma da alínea “d” do Art. 65 da Lei n.º 8.666/93,</w:t>
      </w:r>
      <w:r w:rsidRPr="004525ED">
        <w:rPr>
          <w:rFonts w:eastAsia="Calibri"/>
          <w:color w:val="000000"/>
          <w:sz w:val="21"/>
          <w:szCs w:val="21"/>
          <w:lang w:eastAsia="en-US"/>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785872" w:rsidRPr="004525ED" w:rsidRDefault="00785872" w:rsidP="00785872">
      <w:pPr>
        <w:overflowPunct w:val="0"/>
        <w:autoSpaceDE w:val="0"/>
        <w:autoSpaceDN w:val="0"/>
        <w:adjustRightInd w:val="0"/>
        <w:jc w:val="both"/>
        <w:textAlignment w:val="baseline"/>
        <w:rPr>
          <w:b/>
          <w:color w:val="000000"/>
          <w:sz w:val="21"/>
          <w:szCs w:val="21"/>
        </w:rPr>
      </w:pPr>
    </w:p>
    <w:p w:rsidR="00785872" w:rsidRPr="004525ED" w:rsidRDefault="00785872" w:rsidP="00785872">
      <w:pPr>
        <w:overflowPunct w:val="0"/>
        <w:autoSpaceDE w:val="0"/>
        <w:autoSpaceDN w:val="0"/>
        <w:adjustRightInd w:val="0"/>
        <w:jc w:val="both"/>
        <w:textAlignment w:val="baseline"/>
        <w:rPr>
          <w:sz w:val="21"/>
          <w:szCs w:val="21"/>
        </w:rPr>
      </w:pPr>
      <w:r w:rsidRPr="004525ED">
        <w:rPr>
          <w:b/>
          <w:color w:val="000000"/>
          <w:sz w:val="21"/>
          <w:szCs w:val="21"/>
        </w:rPr>
        <w:t>8.1.2.2.</w:t>
      </w:r>
      <w:r w:rsidRPr="004525ED">
        <w:rPr>
          <w:color w:val="000000"/>
          <w:sz w:val="21"/>
          <w:szCs w:val="21"/>
        </w:rPr>
        <w:t xml:space="preserve"> A comprovação do desequilíbrio econômico-financeiro deverá ser feita acompanhada de </w:t>
      </w:r>
      <w:r w:rsidRPr="004525ED">
        <w:rPr>
          <w:sz w:val="21"/>
          <w:szCs w:val="21"/>
        </w:rPr>
        <w:t>demonstração analítica da variação dos componentes dos custos contratuais, devidamente justificada</w:t>
      </w:r>
      <w:r w:rsidRPr="004525ED">
        <w:rPr>
          <w:color w:val="000000"/>
          <w:sz w:val="21"/>
          <w:szCs w:val="21"/>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525ED">
        <w:rPr>
          <w:sz w:val="21"/>
          <w:szCs w:val="21"/>
        </w:rPr>
        <w:t xml:space="preserve">sempre mediante requerimento fundamentado e após autorização expressa do Município de </w:t>
      </w:r>
      <w:proofErr w:type="spellStart"/>
      <w:r w:rsidRPr="004525ED">
        <w:rPr>
          <w:sz w:val="21"/>
          <w:szCs w:val="21"/>
        </w:rPr>
        <w:t>Itambaracá</w:t>
      </w:r>
      <w:proofErr w:type="spellEnd"/>
      <w:r w:rsidRPr="004525ED">
        <w:rPr>
          <w:sz w:val="21"/>
          <w:szCs w:val="21"/>
        </w:rPr>
        <w:t>, nos termos do art. 65, da Lei nº 8.666/93.</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8.1.2.3.</w:t>
      </w:r>
      <w:r w:rsidRPr="004525ED">
        <w:rPr>
          <w:color w:val="000000"/>
          <w:sz w:val="21"/>
          <w:szCs w:val="21"/>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b/>
          <w:color w:val="000000"/>
          <w:sz w:val="21"/>
          <w:szCs w:val="21"/>
        </w:rPr>
        <w:t>8.1.2.4.</w:t>
      </w:r>
      <w:r w:rsidRPr="004525ED">
        <w:rPr>
          <w:color w:val="000000"/>
          <w:sz w:val="21"/>
          <w:szCs w:val="21"/>
        </w:rPr>
        <w:t xml:space="preserve"> </w:t>
      </w:r>
      <w:r w:rsidRPr="004525ED">
        <w:rPr>
          <w:rFonts w:eastAsia="Calibri"/>
          <w:color w:val="000000"/>
          <w:sz w:val="21"/>
          <w:szCs w:val="21"/>
          <w:lang w:eastAsia="en-US"/>
        </w:rPr>
        <w:t>Não se admitirá, em hipótese alguma, o reequilíbrio financeiro motivado por variação cambial.</w:t>
      </w:r>
    </w:p>
    <w:p w:rsidR="00785872" w:rsidRPr="004525ED" w:rsidRDefault="00785872" w:rsidP="00785872">
      <w:pPr>
        <w:autoSpaceDE w:val="0"/>
        <w:autoSpaceDN w:val="0"/>
        <w:adjustRightInd w:val="0"/>
        <w:jc w:val="both"/>
        <w:rPr>
          <w:b/>
          <w:sz w:val="21"/>
          <w:szCs w:val="21"/>
        </w:rPr>
      </w:pPr>
    </w:p>
    <w:p w:rsidR="00785872" w:rsidRPr="004525ED" w:rsidRDefault="00785872" w:rsidP="00785872">
      <w:pPr>
        <w:autoSpaceDE w:val="0"/>
        <w:autoSpaceDN w:val="0"/>
        <w:adjustRightInd w:val="0"/>
        <w:jc w:val="both"/>
        <w:rPr>
          <w:sz w:val="21"/>
          <w:szCs w:val="21"/>
        </w:rPr>
      </w:pPr>
      <w:r w:rsidRPr="004525ED">
        <w:rPr>
          <w:b/>
          <w:sz w:val="21"/>
          <w:szCs w:val="21"/>
        </w:rPr>
        <w:t>8.2</w:t>
      </w:r>
      <w:r w:rsidRPr="004525ED">
        <w:rPr>
          <w:sz w:val="21"/>
          <w:szCs w:val="21"/>
        </w:rPr>
        <w:t xml:space="preserve">. Mesmo comprovada </w:t>
      </w:r>
      <w:proofErr w:type="gramStart"/>
      <w:r w:rsidRPr="004525ED">
        <w:rPr>
          <w:sz w:val="21"/>
          <w:szCs w:val="21"/>
        </w:rPr>
        <w:t>a</w:t>
      </w:r>
      <w:proofErr w:type="gramEnd"/>
      <w:r w:rsidRPr="004525ED">
        <w:rPr>
          <w:sz w:val="21"/>
          <w:szCs w:val="21"/>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85872" w:rsidRPr="004525ED" w:rsidRDefault="00785872" w:rsidP="00785872">
      <w:pPr>
        <w:pStyle w:val="Default"/>
        <w:jc w:val="both"/>
        <w:rPr>
          <w:rFonts w:ascii="Times New Roman" w:hAnsi="Times New Roman" w:cs="Times New Roman"/>
          <w:b/>
          <w:bCs/>
          <w:sz w:val="21"/>
          <w:szCs w:val="21"/>
          <w:u w:val="single"/>
        </w:rPr>
      </w:pPr>
    </w:p>
    <w:p w:rsidR="00785872" w:rsidRPr="004525ED" w:rsidRDefault="00785872" w:rsidP="00785872">
      <w:pPr>
        <w:autoSpaceDE w:val="0"/>
        <w:autoSpaceDN w:val="0"/>
        <w:adjustRightInd w:val="0"/>
        <w:jc w:val="both"/>
        <w:rPr>
          <w:color w:val="000000"/>
          <w:sz w:val="21"/>
          <w:szCs w:val="21"/>
          <w:u w:val="single"/>
        </w:rPr>
      </w:pPr>
      <w:r w:rsidRPr="004525ED">
        <w:rPr>
          <w:b/>
          <w:bCs/>
          <w:color w:val="000000"/>
          <w:sz w:val="21"/>
          <w:szCs w:val="21"/>
          <w:u w:val="single"/>
        </w:rPr>
        <w:t xml:space="preserve">CLÁUSULA NONA - Das Penalidades para o Caso de Inadimplemento Contratual </w:t>
      </w:r>
    </w:p>
    <w:p w:rsidR="00785872" w:rsidRPr="004525ED" w:rsidRDefault="00785872" w:rsidP="00785872">
      <w:pPr>
        <w:autoSpaceDE w:val="0"/>
        <w:autoSpaceDN w:val="0"/>
        <w:adjustRightInd w:val="0"/>
        <w:jc w:val="both"/>
        <w:rPr>
          <w:b/>
          <w:bCs/>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bCs/>
          <w:color w:val="000000"/>
          <w:sz w:val="21"/>
          <w:szCs w:val="21"/>
        </w:rPr>
        <w:t xml:space="preserve">9.1. </w:t>
      </w:r>
      <w:r w:rsidRPr="004525ED">
        <w:rPr>
          <w:color w:val="000000"/>
          <w:sz w:val="21"/>
          <w:szCs w:val="21"/>
        </w:rPr>
        <w:t xml:space="preserve">Na hipótese de descumprimento parcial ou total, pela contratada, das obrigações contratuais assumidas, ou infringência dos preceitos legais pertinentes, o Município </w:t>
      </w:r>
      <w:proofErr w:type="gramStart"/>
      <w:r w:rsidRPr="004525ED">
        <w:rPr>
          <w:color w:val="000000"/>
          <w:sz w:val="21"/>
          <w:szCs w:val="21"/>
        </w:rPr>
        <w:t>poderá,</w:t>
      </w:r>
      <w:proofErr w:type="gramEnd"/>
      <w:r w:rsidRPr="004525ED">
        <w:rPr>
          <w:color w:val="000000"/>
          <w:sz w:val="21"/>
          <w:szCs w:val="21"/>
        </w:rPr>
        <w:t xml:space="preserve"> garantida a prévia e ampla defesa e o contraditório, aplicar, segundo a gravidade da falta cometida, após o prévio processo Administrativo, conforme dos Artigos 86 a 88, da Lei nº 8.666/93, ás seguintes sanções, </w:t>
      </w:r>
      <w:r w:rsidRPr="004525ED">
        <w:rPr>
          <w:sz w:val="21"/>
          <w:szCs w:val="21"/>
        </w:rPr>
        <w:t>independente de outras previstas</w:t>
      </w:r>
      <w:r w:rsidRPr="004525ED">
        <w:rPr>
          <w:color w:val="000000"/>
          <w:sz w:val="21"/>
          <w:szCs w:val="21"/>
        </w:rPr>
        <w:t xml:space="preserve">: </w:t>
      </w:r>
    </w:p>
    <w:p w:rsidR="00785872" w:rsidRPr="004525ED" w:rsidRDefault="00785872" w:rsidP="00785872">
      <w:pPr>
        <w:autoSpaceDE w:val="0"/>
        <w:autoSpaceDN w:val="0"/>
        <w:adjustRightInd w:val="0"/>
        <w:jc w:val="both"/>
        <w:rPr>
          <w:b/>
          <w:bCs/>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bCs/>
          <w:color w:val="000000"/>
          <w:sz w:val="21"/>
          <w:szCs w:val="21"/>
        </w:rPr>
        <w:t>9.2.1.</w:t>
      </w:r>
      <w:r w:rsidRPr="004525ED">
        <w:rPr>
          <w:color w:val="000000"/>
          <w:sz w:val="21"/>
          <w:szCs w:val="21"/>
        </w:rPr>
        <w:t xml:space="preserve"> </w:t>
      </w:r>
      <w:proofErr w:type="gramStart"/>
      <w:r w:rsidRPr="004525ED">
        <w:rPr>
          <w:b/>
          <w:color w:val="000000"/>
          <w:sz w:val="21"/>
          <w:szCs w:val="21"/>
          <w:u w:val="single"/>
        </w:rPr>
        <w:t>advertência</w:t>
      </w:r>
      <w:proofErr w:type="gramEnd"/>
      <w:r w:rsidRPr="004525ED">
        <w:rPr>
          <w:color w:val="000000"/>
          <w:sz w:val="21"/>
          <w:szCs w:val="21"/>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525ED">
        <w:rPr>
          <w:color w:val="000000"/>
          <w:sz w:val="21"/>
          <w:szCs w:val="21"/>
        </w:rPr>
        <w:t>Itambaracá</w:t>
      </w:r>
      <w:proofErr w:type="spellEnd"/>
      <w:r w:rsidRPr="004525ED">
        <w:rPr>
          <w:color w:val="000000"/>
          <w:sz w:val="21"/>
          <w:szCs w:val="21"/>
        </w:rPr>
        <w:t xml:space="preserve">, será emitido pelo gestor do contrato. </w:t>
      </w:r>
    </w:p>
    <w:p w:rsidR="00785872" w:rsidRPr="004525ED" w:rsidRDefault="00785872" w:rsidP="00785872">
      <w:pPr>
        <w:autoSpaceDE w:val="0"/>
        <w:autoSpaceDN w:val="0"/>
        <w:adjustRightInd w:val="0"/>
        <w:jc w:val="both"/>
        <w:rPr>
          <w:b/>
          <w:bCs/>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bCs/>
          <w:color w:val="000000"/>
          <w:sz w:val="21"/>
          <w:szCs w:val="21"/>
        </w:rPr>
        <w:lastRenderedPageBreak/>
        <w:t>9.2.2.</w:t>
      </w:r>
      <w:r w:rsidRPr="004525ED">
        <w:rPr>
          <w:color w:val="000000"/>
          <w:sz w:val="21"/>
          <w:szCs w:val="21"/>
        </w:rPr>
        <w:t xml:space="preserve"> </w:t>
      </w:r>
      <w:proofErr w:type="gramStart"/>
      <w:r w:rsidRPr="004525ED">
        <w:rPr>
          <w:b/>
          <w:color w:val="000000"/>
          <w:sz w:val="21"/>
          <w:szCs w:val="21"/>
          <w:u w:val="single"/>
        </w:rPr>
        <w:t>multa</w:t>
      </w:r>
      <w:proofErr w:type="gramEnd"/>
      <w:r w:rsidRPr="004525ED">
        <w:rPr>
          <w:color w:val="000000"/>
          <w:sz w:val="21"/>
          <w:szCs w:val="21"/>
        </w:rPr>
        <w:t>, sanção pecuniária que será imposta à Contratada, pelo ordenador de despesas, pelo atraso injustificado na entrega ou execução do contrato, aplicadas das seguintes formas:</w:t>
      </w:r>
    </w:p>
    <w:p w:rsidR="00785872" w:rsidRPr="004525ED" w:rsidRDefault="00785872" w:rsidP="00785872">
      <w:pPr>
        <w:autoSpaceDE w:val="0"/>
        <w:autoSpaceDN w:val="0"/>
        <w:adjustRightInd w:val="0"/>
        <w:rPr>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bCs/>
          <w:color w:val="000000"/>
          <w:sz w:val="21"/>
          <w:szCs w:val="21"/>
        </w:rPr>
        <w:t>9.2.2.1.</w:t>
      </w:r>
      <w:r w:rsidRPr="004525ED">
        <w:rPr>
          <w:color w:val="000000"/>
          <w:sz w:val="21"/>
          <w:szCs w:val="21"/>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785872" w:rsidRPr="004525ED" w:rsidRDefault="00785872" w:rsidP="00785872">
      <w:pPr>
        <w:autoSpaceDE w:val="0"/>
        <w:autoSpaceDN w:val="0"/>
        <w:adjustRightInd w:val="0"/>
        <w:jc w:val="both"/>
        <w:rPr>
          <w:rFonts w:eastAsia="Calibri"/>
          <w:b/>
          <w:bCs/>
          <w:sz w:val="21"/>
          <w:szCs w:val="21"/>
          <w:lang w:eastAsia="en-US"/>
        </w:rPr>
      </w:pPr>
    </w:p>
    <w:p w:rsidR="00785872" w:rsidRPr="004525ED" w:rsidRDefault="00785872" w:rsidP="00785872">
      <w:pPr>
        <w:autoSpaceDE w:val="0"/>
        <w:autoSpaceDN w:val="0"/>
        <w:adjustRightInd w:val="0"/>
        <w:jc w:val="both"/>
        <w:rPr>
          <w:color w:val="000000"/>
          <w:sz w:val="21"/>
          <w:szCs w:val="21"/>
        </w:rPr>
      </w:pPr>
      <w:r w:rsidRPr="004525ED">
        <w:rPr>
          <w:b/>
          <w:bCs/>
          <w:color w:val="000000"/>
          <w:sz w:val="21"/>
          <w:szCs w:val="21"/>
        </w:rPr>
        <w:t>9.2.2.2.</w:t>
      </w:r>
      <w:r w:rsidRPr="004525ED">
        <w:rPr>
          <w:color w:val="000000"/>
          <w:sz w:val="21"/>
          <w:szCs w:val="21"/>
        </w:rPr>
        <w:t xml:space="preserve">  Multa compensatória, de até 10% (dez por cento), sobre o valor global registrado, nas seguintes hipóteses, dentre outras: </w:t>
      </w:r>
    </w:p>
    <w:p w:rsidR="00785872" w:rsidRPr="004525ED" w:rsidRDefault="00785872" w:rsidP="00785872">
      <w:pPr>
        <w:autoSpaceDE w:val="0"/>
        <w:autoSpaceDN w:val="0"/>
        <w:adjustRightInd w:val="0"/>
        <w:spacing w:after="20"/>
        <w:rPr>
          <w:rFonts w:eastAsia="Calibri"/>
          <w:color w:val="000000"/>
          <w:sz w:val="21"/>
          <w:szCs w:val="21"/>
          <w:lang w:eastAsia="en-US"/>
        </w:rPr>
      </w:pPr>
      <w:r w:rsidRPr="004525ED">
        <w:rPr>
          <w:rFonts w:eastAsia="Calibri"/>
          <w:color w:val="000000"/>
          <w:sz w:val="21"/>
          <w:szCs w:val="21"/>
          <w:lang w:eastAsia="en-US"/>
        </w:rPr>
        <w:t xml:space="preserve">a) não entrega de documentação exigida para a ata; </w:t>
      </w:r>
    </w:p>
    <w:p w:rsidR="00785872" w:rsidRPr="004525ED" w:rsidRDefault="00785872" w:rsidP="00785872">
      <w:pPr>
        <w:autoSpaceDE w:val="0"/>
        <w:autoSpaceDN w:val="0"/>
        <w:adjustRightInd w:val="0"/>
        <w:spacing w:after="20"/>
        <w:rPr>
          <w:rFonts w:eastAsia="Calibri"/>
          <w:color w:val="000000"/>
          <w:sz w:val="21"/>
          <w:szCs w:val="21"/>
          <w:lang w:eastAsia="en-US"/>
        </w:rPr>
      </w:pPr>
      <w:r w:rsidRPr="004525ED">
        <w:rPr>
          <w:rFonts w:eastAsia="Calibri"/>
          <w:color w:val="000000"/>
          <w:sz w:val="21"/>
          <w:szCs w:val="21"/>
          <w:lang w:eastAsia="en-US"/>
        </w:rPr>
        <w:t xml:space="preserve">b) apresentação de documentação falsa exigida para a ata; </w:t>
      </w:r>
    </w:p>
    <w:p w:rsidR="00785872" w:rsidRPr="004525ED" w:rsidRDefault="00785872" w:rsidP="00785872">
      <w:pPr>
        <w:autoSpaceDE w:val="0"/>
        <w:autoSpaceDN w:val="0"/>
        <w:adjustRightInd w:val="0"/>
        <w:rPr>
          <w:rFonts w:eastAsia="Calibri"/>
          <w:color w:val="000000"/>
          <w:sz w:val="21"/>
          <w:szCs w:val="21"/>
          <w:lang w:eastAsia="en-US"/>
        </w:rPr>
      </w:pPr>
      <w:r w:rsidRPr="004525ED">
        <w:rPr>
          <w:rFonts w:eastAsia="Calibri"/>
          <w:color w:val="000000"/>
          <w:sz w:val="21"/>
          <w:szCs w:val="21"/>
          <w:lang w:eastAsia="en-US"/>
        </w:rPr>
        <w:t xml:space="preserve">c) não manutenção das propostas; </w:t>
      </w:r>
    </w:p>
    <w:p w:rsidR="00785872" w:rsidRPr="004525ED" w:rsidRDefault="00785872" w:rsidP="00785872">
      <w:pPr>
        <w:autoSpaceDE w:val="0"/>
        <w:autoSpaceDN w:val="0"/>
        <w:adjustRightInd w:val="0"/>
        <w:spacing w:after="20"/>
        <w:rPr>
          <w:rFonts w:eastAsia="Calibri"/>
          <w:color w:val="000000"/>
          <w:sz w:val="21"/>
          <w:szCs w:val="21"/>
          <w:lang w:eastAsia="en-US"/>
        </w:rPr>
      </w:pPr>
      <w:r w:rsidRPr="004525ED">
        <w:rPr>
          <w:rFonts w:eastAsia="Calibri"/>
          <w:color w:val="000000"/>
          <w:sz w:val="21"/>
          <w:szCs w:val="21"/>
          <w:lang w:eastAsia="en-US"/>
        </w:rPr>
        <w:t xml:space="preserve">d) retardamento da execução do objeto registrado; </w:t>
      </w:r>
    </w:p>
    <w:p w:rsidR="00785872" w:rsidRPr="004525ED" w:rsidRDefault="00785872" w:rsidP="00785872">
      <w:pPr>
        <w:autoSpaceDE w:val="0"/>
        <w:autoSpaceDN w:val="0"/>
        <w:adjustRightInd w:val="0"/>
        <w:spacing w:after="20"/>
        <w:rPr>
          <w:rFonts w:eastAsia="Calibri"/>
          <w:color w:val="000000"/>
          <w:sz w:val="21"/>
          <w:szCs w:val="21"/>
          <w:lang w:eastAsia="en-US"/>
        </w:rPr>
      </w:pPr>
      <w:r w:rsidRPr="004525ED">
        <w:rPr>
          <w:rFonts w:eastAsia="Calibri"/>
          <w:color w:val="000000"/>
          <w:sz w:val="21"/>
          <w:szCs w:val="21"/>
          <w:lang w:eastAsia="en-US"/>
        </w:rPr>
        <w:t xml:space="preserve">e) falha na execução contratual; </w:t>
      </w:r>
    </w:p>
    <w:p w:rsidR="00785872" w:rsidRPr="004525ED" w:rsidRDefault="00785872" w:rsidP="00785872">
      <w:pPr>
        <w:autoSpaceDE w:val="0"/>
        <w:autoSpaceDN w:val="0"/>
        <w:adjustRightInd w:val="0"/>
        <w:spacing w:after="20"/>
        <w:rPr>
          <w:rFonts w:eastAsia="Calibri"/>
          <w:color w:val="000000"/>
          <w:sz w:val="21"/>
          <w:szCs w:val="21"/>
          <w:lang w:eastAsia="en-US"/>
        </w:rPr>
      </w:pPr>
      <w:r w:rsidRPr="004525ED">
        <w:rPr>
          <w:rFonts w:eastAsia="Calibri"/>
          <w:color w:val="000000"/>
          <w:sz w:val="21"/>
          <w:szCs w:val="21"/>
          <w:lang w:eastAsia="en-US"/>
        </w:rPr>
        <w:t xml:space="preserve">f) fraude na execução contratual; </w:t>
      </w:r>
    </w:p>
    <w:p w:rsidR="00785872" w:rsidRPr="004525ED" w:rsidRDefault="00785872" w:rsidP="00785872">
      <w:pPr>
        <w:autoSpaceDE w:val="0"/>
        <w:autoSpaceDN w:val="0"/>
        <w:adjustRightInd w:val="0"/>
        <w:spacing w:after="20"/>
        <w:rPr>
          <w:rFonts w:eastAsia="Calibri"/>
          <w:color w:val="000000"/>
          <w:sz w:val="21"/>
          <w:szCs w:val="21"/>
          <w:lang w:eastAsia="en-US"/>
        </w:rPr>
      </w:pPr>
      <w:r w:rsidRPr="004525ED">
        <w:rPr>
          <w:rFonts w:eastAsia="Calibri"/>
          <w:color w:val="000000"/>
          <w:sz w:val="21"/>
          <w:szCs w:val="21"/>
          <w:lang w:eastAsia="en-US"/>
        </w:rPr>
        <w:t xml:space="preserve">g) comportamento inidôneo; </w:t>
      </w:r>
    </w:p>
    <w:p w:rsidR="00785872" w:rsidRPr="004525ED" w:rsidRDefault="00785872" w:rsidP="00785872">
      <w:pPr>
        <w:autoSpaceDE w:val="0"/>
        <w:autoSpaceDN w:val="0"/>
        <w:adjustRightInd w:val="0"/>
        <w:rPr>
          <w:rFonts w:eastAsia="Calibri"/>
          <w:color w:val="000000"/>
          <w:sz w:val="21"/>
          <w:szCs w:val="21"/>
          <w:lang w:eastAsia="en-US"/>
        </w:rPr>
      </w:pPr>
      <w:r w:rsidRPr="004525ED">
        <w:rPr>
          <w:rFonts w:eastAsia="Calibri"/>
          <w:color w:val="000000"/>
          <w:sz w:val="21"/>
          <w:szCs w:val="21"/>
          <w:lang w:eastAsia="en-US"/>
        </w:rPr>
        <w:t xml:space="preserve">h) cometimento de fraude fiscal. </w:t>
      </w:r>
    </w:p>
    <w:p w:rsidR="00785872" w:rsidRPr="004525ED" w:rsidRDefault="00785872" w:rsidP="00785872">
      <w:pPr>
        <w:autoSpaceDE w:val="0"/>
        <w:autoSpaceDN w:val="0"/>
        <w:adjustRightInd w:val="0"/>
        <w:rPr>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bCs/>
          <w:color w:val="000000"/>
          <w:sz w:val="21"/>
          <w:szCs w:val="21"/>
        </w:rPr>
        <w:t xml:space="preserve">9.2.3. </w:t>
      </w:r>
      <w:proofErr w:type="gramStart"/>
      <w:r w:rsidRPr="004525ED">
        <w:rPr>
          <w:b/>
          <w:color w:val="000000"/>
          <w:sz w:val="21"/>
          <w:szCs w:val="21"/>
          <w:u w:val="single"/>
        </w:rPr>
        <w:t>suspensão</w:t>
      </w:r>
      <w:proofErr w:type="gramEnd"/>
      <w:r w:rsidRPr="004525ED">
        <w:rPr>
          <w:b/>
          <w:color w:val="000000"/>
          <w:sz w:val="21"/>
          <w:szCs w:val="21"/>
          <w:u w:val="single"/>
        </w:rPr>
        <w:t xml:space="preserve"> temporária</w:t>
      </w:r>
      <w:r w:rsidRPr="004525ED">
        <w:rPr>
          <w:color w:val="000000"/>
          <w:sz w:val="21"/>
          <w:szCs w:val="21"/>
          <w:u w:val="single"/>
        </w:rPr>
        <w:t xml:space="preserve"> </w:t>
      </w:r>
      <w:r w:rsidRPr="004525ED">
        <w:rPr>
          <w:color w:val="000000"/>
          <w:sz w:val="21"/>
          <w:szCs w:val="21"/>
        </w:rPr>
        <w:t>de participação em licitação e impedimento de contratar com a administração pública por prazo de até 02 (dois) anos, de acordo com o inciso III, do art. 87, da Lei nº 8.666/93, na seguinte graduação:</w:t>
      </w:r>
    </w:p>
    <w:p w:rsidR="00785872" w:rsidRPr="004525ED" w:rsidRDefault="00785872" w:rsidP="00785872">
      <w:pPr>
        <w:numPr>
          <w:ilvl w:val="0"/>
          <w:numId w:val="3"/>
        </w:numPr>
        <w:autoSpaceDE w:val="0"/>
        <w:autoSpaceDN w:val="0"/>
        <w:adjustRightInd w:val="0"/>
        <w:spacing w:after="200" w:line="276" w:lineRule="auto"/>
        <w:contextualSpacing/>
        <w:jc w:val="both"/>
        <w:rPr>
          <w:color w:val="000000"/>
          <w:sz w:val="21"/>
          <w:szCs w:val="21"/>
        </w:rPr>
      </w:pPr>
      <w:r w:rsidRPr="004525ED">
        <w:rPr>
          <w:color w:val="000000"/>
          <w:sz w:val="21"/>
          <w:szCs w:val="21"/>
        </w:rPr>
        <w:t>Por até 30 (trinta) dias, quando, vencido o prazo de advertência, a licitante/contratada permanecer inadimplente;</w:t>
      </w:r>
    </w:p>
    <w:p w:rsidR="00785872" w:rsidRPr="004525ED" w:rsidRDefault="00785872" w:rsidP="00785872">
      <w:pPr>
        <w:numPr>
          <w:ilvl w:val="0"/>
          <w:numId w:val="3"/>
        </w:numPr>
        <w:autoSpaceDE w:val="0"/>
        <w:autoSpaceDN w:val="0"/>
        <w:adjustRightInd w:val="0"/>
        <w:spacing w:after="200" w:line="276" w:lineRule="auto"/>
        <w:contextualSpacing/>
        <w:jc w:val="both"/>
        <w:rPr>
          <w:color w:val="000000"/>
          <w:sz w:val="21"/>
          <w:szCs w:val="21"/>
        </w:rPr>
      </w:pPr>
      <w:r w:rsidRPr="004525ED">
        <w:rPr>
          <w:color w:val="000000"/>
          <w:sz w:val="21"/>
          <w:szCs w:val="21"/>
        </w:rPr>
        <w:t>Por até 12 (doze) meses, quando a licitante, ensejar o retardamento na execução do objeto, falhar ou fraudar na execução da Ata de Registro de Preços;</w:t>
      </w:r>
    </w:p>
    <w:p w:rsidR="00785872" w:rsidRPr="004525ED" w:rsidRDefault="00785872" w:rsidP="00785872">
      <w:pPr>
        <w:numPr>
          <w:ilvl w:val="0"/>
          <w:numId w:val="3"/>
        </w:numPr>
        <w:autoSpaceDE w:val="0"/>
        <w:autoSpaceDN w:val="0"/>
        <w:adjustRightInd w:val="0"/>
        <w:spacing w:after="200" w:line="276" w:lineRule="auto"/>
        <w:contextualSpacing/>
        <w:jc w:val="both"/>
        <w:rPr>
          <w:color w:val="000000"/>
          <w:sz w:val="21"/>
          <w:szCs w:val="21"/>
        </w:rPr>
      </w:pPr>
      <w:r w:rsidRPr="004525ED">
        <w:rPr>
          <w:color w:val="000000"/>
          <w:sz w:val="21"/>
          <w:szCs w:val="21"/>
        </w:rPr>
        <w:t>E por até 24 (vinte e quatro) meses quando a licitante:</w:t>
      </w:r>
    </w:p>
    <w:p w:rsidR="00785872" w:rsidRPr="004525ED" w:rsidRDefault="00785872" w:rsidP="00785872">
      <w:pPr>
        <w:autoSpaceDE w:val="0"/>
        <w:autoSpaceDN w:val="0"/>
        <w:adjustRightInd w:val="0"/>
        <w:ind w:left="709"/>
        <w:jc w:val="both"/>
        <w:rPr>
          <w:color w:val="000000"/>
          <w:sz w:val="21"/>
          <w:szCs w:val="21"/>
        </w:rPr>
      </w:pPr>
      <w:r w:rsidRPr="004525ED">
        <w:rPr>
          <w:color w:val="000000"/>
          <w:sz w:val="21"/>
          <w:szCs w:val="21"/>
        </w:rPr>
        <w:t>I - Apresentar documentos fraudulentos, adulterados ou falsificados nas licitações, objetivando obter para si ou para outrem, vantagem decorrente da adjudicação do objeto da licitação;</w:t>
      </w:r>
    </w:p>
    <w:p w:rsidR="00785872" w:rsidRPr="004525ED" w:rsidRDefault="00785872" w:rsidP="00785872">
      <w:pPr>
        <w:autoSpaceDE w:val="0"/>
        <w:autoSpaceDN w:val="0"/>
        <w:adjustRightInd w:val="0"/>
        <w:ind w:left="709"/>
        <w:jc w:val="both"/>
        <w:rPr>
          <w:color w:val="000000"/>
          <w:sz w:val="21"/>
          <w:szCs w:val="21"/>
        </w:rPr>
      </w:pPr>
      <w:r w:rsidRPr="004525ED">
        <w:rPr>
          <w:color w:val="000000"/>
          <w:sz w:val="21"/>
          <w:szCs w:val="21"/>
        </w:rPr>
        <w:t xml:space="preserve">II - Tenha praticado atos ilícitos visando frustrar os objetivos da licitação; </w:t>
      </w:r>
      <w:proofErr w:type="gramStart"/>
      <w:r w:rsidRPr="004525ED">
        <w:rPr>
          <w:color w:val="000000"/>
          <w:sz w:val="21"/>
          <w:szCs w:val="21"/>
        </w:rPr>
        <w:t>e</w:t>
      </w:r>
      <w:proofErr w:type="gramEnd"/>
    </w:p>
    <w:p w:rsidR="00785872" w:rsidRPr="004525ED" w:rsidRDefault="00785872" w:rsidP="00785872">
      <w:pPr>
        <w:autoSpaceDE w:val="0"/>
        <w:autoSpaceDN w:val="0"/>
        <w:adjustRightInd w:val="0"/>
        <w:ind w:left="709"/>
        <w:jc w:val="both"/>
        <w:rPr>
          <w:color w:val="000000"/>
          <w:sz w:val="21"/>
          <w:szCs w:val="21"/>
        </w:rPr>
      </w:pPr>
      <w:r w:rsidRPr="004525ED">
        <w:rPr>
          <w:color w:val="000000"/>
          <w:sz w:val="21"/>
          <w:szCs w:val="21"/>
        </w:rPr>
        <w:t>III - Receber qualquer das multas previstas nos subitens anteriores e não efetuar o pagamento.</w:t>
      </w:r>
    </w:p>
    <w:p w:rsidR="00785872" w:rsidRPr="004525ED" w:rsidRDefault="00785872" w:rsidP="00785872">
      <w:pPr>
        <w:widowControl w:val="0"/>
        <w:autoSpaceDE w:val="0"/>
        <w:autoSpaceDN w:val="0"/>
        <w:adjustRightInd w:val="0"/>
        <w:jc w:val="both"/>
        <w:rPr>
          <w:b/>
          <w:bCs/>
          <w:color w:val="000000"/>
          <w:sz w:val="21"/>
          <w:szCs w:val="21"/>
        </w:rPr>
      </w:pPr>
    </w:p>
    <w:p w:rsidR="00785872" w:rsidRPr="004525ED" w:rsidRDefault="00785872" w:rsidP="00785872">
      <w:pPr>
        <w:widowControl w:val="0"/>
        <w:autoSpaceDE w:val="0"/>
        <w:autoSpaceDN w:val="0"/>
        <w:adjustRightInd w:val="0"/>
        <w:jc w:val="both"/>
        <w:rPr>
          <w:color w:val="000000"/>
          <w:sz w:val="21"/>
          <w:szCs w:val="21"/>
        </w:rPr>
      </w:pPr>
      <w:r w:rsidRPr="004525ED">
        <w:rPr>
          <w:b/>
          <w:bCs/>
          <w:color w:val="000000"/>
          <w:sz w:val="21"/>
          <w:szCs w:val="21"/>
        </w:rPr>
        <w:t>9.2.4.</w:t>
      </w:r>
      <w:r w:rsidRPr="004525ED">
        <w:rPr>
          <w:color w:val="000000"/>
          <w:sz w:val="21"/>
          <w:szCs w:val="21"/>
        </w:rPr>
        <w:t xml:space="preserve"> </w:t>
      </w:r>
      <w:proofErr w:type="gramStart"/>
      <w:r w:rsidRPr="004525ED">
        <w:rPr>
          <w:b/>
          <w:color w:val="000000"/>
          <w:sz w:val="21"/>
          <w:szCs w:val="21"/>
          <w:u w:val="single"/>
        </w:rPr>
        <w:t>declaração</w:t>
      </w:r>
      <w:proofErr w:type="gramEnd"/>
      <w:r w:rsidRPr="004525ED">
        <w:rPr>
          <w:b/>
          <w:color w:val="000000"/>
          <w:sz w:val="21"/>
          <w:szCs w:val="21"/>
          <w:u w:val="single"/>
        </w:rPr>
        <w:t xml:space="preserve"> de inidoneidade</w:t>
      </w:r>
      <w:r w:rsidRPr="004525ED">
        <w:rPr>
          <w:color w:val="000000"/>
          <w:sz w:val="21"/>
          <w:szCs w:val="21"/>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85872" w:rsidRPr="004525ED" w:rsidRDefault="00785872" w:rsidP="00785872">
      <w:pPr>
        <w:autoSpaceDE w:val="0"/>
        <w:autoSpaceDN w:val="0"/>
        <w:adjustRightInd w:val="0"/>
        <w:jc w:val="both"/>
        <w:rPr>
          <w:b/>
          <w:bCs/>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bCs/>
          <w:color w:val="000000"/>
          <w:sz w:val="21"/>
          <w:szCs w:val="21"/>
        </w:rPr>
        <w:t>9.2.4.</w:t>
      </w:r>
      <w:r w:rsidRPr="004525ED">
        <w:rPr>
          <w:b/>
          <w:color w:val="000000"/>
          <w:sz w:val="21"/>
          <w:szCs w:val="21"/>
        </w:rPr>
        <w:t>1</w:t>
      </w:r>
      <w:r w:rsidRPr="004525ED">
        <w:rPr>
          <w:color w:val="000000"/>
          <w:sz w:val="21"/>
          <w:szCs w:val="21"/>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4525ED">
        <w:rPr>
          <w:color w:val="000000"/>
          <w:sz w:val="21"/>
          <w:szCs w:val="21"/>
        </w:rPr>
        <w:t>Itambaracá</w:t>
      </w:r>
      <w:proofErr w:type="spellEnd"/>
      <w:r w:rsidRPr="004525ED">
        <w:rPr>
          <w:color w:val="000000"/>
          <w:sz w:val="21"/>
          <w:szCs w:val="21"/>
        </w:rPr>
        <w:t>/</w:t>
      </w:r>
      <w:proofErr w:type="spellStart"/>
      <w:proofErr w:type="gramStart"/>
      <w:r w:rsidRPr="004525ED">
        <w:rPr>
          <w:color w:val="000000"/>
          <w:sz w:val="21"/>
          <w:szCs w:val="21"/>
        </w:rPr>
        <w:t>Pr</w:t>
      </w:r>
      <w:proofErr w:type="spellEnd"/>
      <w:proofErr w:type="gramEnd"/>
      <w:r w:rsidRPr="004525ED">
        <w:rPr>
          <w:color w:val="000000"/>
          <w:sz w:val="21"/>
          <w:szCs w:val="21"/>
        </w:rPr>
        <w:t>, sem prejuízo das multas previstas em edital e na ata de registro de preços e das demais cominações legais.</w:t>
      </w:r>
    </w:p>
    <w:p w:rsidR="00785872" w:rsidRPr="004525ED" w:rsidRDefault="00785872" w:rsidP="00785872">
      <w:pPr>
        <w:autoSpaceDE w:val="0"/>
        <w:autoSpaceDN w:val="0"/>
        <w:adjustRightInd w:val="0"/>
        <w:jc w:val="both"/>
        <w:rPr>
          <w:b/>
          <w:bCs/>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bCs/>
          <w:color w:val="000000"/>
          <w:sz w:val="21"/>
          <w:szCs w:val="21"/>
        </w:rPr>
        <w:t>9.3</w:t>
      </w:r>
      <w:r w:rsidRPr="004525ED">
        <w:rPr>
          <w:color w:val="000000"/>
          <w:sz w:val="21"/>
          <w:szCs w:val="21"/>
        </w:rPr>
        <w:t xml:space="preserve">. As penalidades previstas neste Contrato são independentes entre si, podendo ser aplicadas isolada ou cumulativamente, sem prejuízo de outras medidas cabíveis, inclusive aquelas prevista no Código de Defesa do Consumidor. </w:t>
      </w:r>
    </w:p>
    <w:p w:rsidR="00785872" w:rsidRPr="004525ED" w:rsidRDefault="00785872" w:rsidP="00785872">
      <w:pPr>
        <w:autoSpaceDE w:val="0"/>
        <w:autoSpaceDN w:val="0"/>
        <w:adjustRightInd w:val="0"/>
        <w:jc w:val="both"/>
        <w:rPr>
          <w:b/>
          <w:bCs/>
          <w:color w:val="000000"/>
          <w:sz w:val="21"/>
          <w:szCs w:val="21"/>
        </w:rPr>
      </w:pPr>
    </w:p>
    <w:p w:rsidR="00785872" w:rsidRPr="004525ED" w:rsidRDefault="00785872" w:rsidP="00785872">
      <w:pPr>
        <w:autoSpaceDE w:val="0"/>
        <w:autoSpaceDN w:val="0"/>
        <w:adjustRightInd w:val="0"/>
        <w:jc w:val="both"/>
        <w:rPr>
          <w:bCs/>
          <w:color w:val="000000"/>
          <w:sz w:val="21"/>
          <w:szCs w:val="21"/>
        </w:rPr>
      </w:pPr>
      <w:r w:rsidRPr="004525ED">
        <w:rPr>
          <w:b/>
          <w:bCs/>
          <w:color w:val="000000"/>
          <w:sz w:val="21"/>
          <w:szCs w:val="21"/>
        </w:rPr>
        <w:t xml:space="preserve">9.4. </w:t>
      </w:r>
      <w:r w:rsidRPr="004525ED">
        <w:rPr>
          <w:bCs/>
          <w:color w:val="000000"/>
          <w:sz w:val="21"/>
          <w:szCs w:val="21"/>
        </w:rPr>
        <w:t xml:space="preserve">As multas serão formalizadas por simples </w:t>
      </w:r>
      <w:proofErr w:type="spellStart"/>
      <w:r w:rsidRPr="004525ED">
        <w:rPr>
          <w:bCs/>
          <w:color w:val="000000"/>
          <w:sz w:val="21"/>
          <w:szCs w:val="21"/>
        </w:rPr>
        <w:t>apostilamento</w:t>
      </w:r>
      <w:proofErr w:type="spellEnd"/>
      <w:r w:rsidRPr="004525ED">
        <w:rPr>
          <w:bCs/>
          <w:color w:val="000000"/>
          <w:sz w:val="21"/>
          <w:szCs w:val="21"/>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85872" w:rsidRPr="004525ED" w:rsidRDefault="00785872" w:rsidP="00785872">
      <w:pPr>
        <w:autoSpaceDE w:val="0"/>
        <w:autoSpaceDN w:val="0"/>
        <w:adjustRightInd w:val="0"/>
        <w:jc w:val="both"/>
        <w:rPr>
          <w:bCs/>
          <w:color w:val="000000"/>
          <w:sz w:val="21"/>
          <w:szCs w:val="21"/>
        </w:rPr>
      </w:pPr>
      <w:r w:rsidRPr="004525ED">
        <w:rPr>
          <w:bCs/>
          <w:color w:val="000000"/>
          <w:sz w:val="21"/>
          <w:szCs w:val="21"/>
        </w:rPr>
        <w:t xml:space="preserve">I – Mediante desconto no valor das parcelas devidas à contratada; </w:t>
      </w:r>
      <w:proofErr w:type="gramStart"/>
      <w:r w:rsidRPr="004525ED">
        <w:rPr>
          <w:bCs/>
          <w:color w:val="000000"/>
          <w:sz w:val="21"/>
          <w:szCs w:val="21"/>
        </w:rPr>
        <w:t>ou</w:t>
      </w:r>
      <w:proofErr w:type="gramEnd"/>
    </w:p>
    <w:p w:rsidR="00785872" w:rsidRPr="004525ED" w:rsidRDefault="00785872" w:rsidP="00785872">
      <w:pPr>
        <w:autoSpaceDE w:val="0"/>
        <w:autoSpaceDN w:val="0"/>
        <w:adjustRightInd w:val="0"/>
        <w:jc w:val="both"/>
        <w:rPr>
          <w:bCs/>
          <w:color w:val="000000"/>
          <w:sz w:val="21"/>
          <w:szCs w:val="21"/>
        </w:rPr>
      </w:pPr>
      <w:r w:rsidRPr="004525ED">
        <w:rPr>
          <w:bCs/>
          <w:color w:val="000000"/>
          <w:sz w:val="21"/>
          <w:szCs w:val="21"/>
        </w:rPr>
        <w:t xml:space="preserve">II – Mediante procedimento administrativo, recolhidas diretamente ao Município de </w:t>
      </w:r>
      <w:proofErr w:type="spellStart"/>
      <w:r w:rsidRPr="004525ED">
        <w:rPr>
          <w:bCs/>
          <w:color w:val="000000"/>
          <w:sz w:val="21"/>
          <w:szCs w:val="21"/>
        </w:rPr>
        <w:t>Itambaracá</w:t>
      </w:r>
      <w:proofErr w:type="spellEnd"/>
      <w:r w:rsidRPr="004525ED">
        <w:rPr>
          <w:bCs/>
          <w:color w:val="000000"/>
          <w:sz w:val="21"/>
          <w:szCs w:val="21"/>
        </w:rPr>
        <w:t xml:space="preserve">, no prazo de 15 (quinze) dias contados da data de sua comunicação, ou ainda, quando for o caso, cobrados judicialmente. </w:t>
      </w:r>
    </w:p>
    <w:p w:rsidR="00785872" w:rsidRPr="004525ED" w:rsidRDefault="00785872" w:rsidP="00785872">
      <w:pPr>
        <w:autoSpaceDE w:val="0"/>
        <w:autoSpaceDN w:val="0"/>
        <w:adjustRightInd w:val="0"/>
        <w:jc w:val="both"/>
        <w:rPr>
          <w:b/>
          <w:bCs/>
          <w:color w:val="000000"/>
          <w:sz w:val="21"/>
          <w:szCs w:val="21"/>
        </w:rPr>
      </w:pPr>
    </w:p>
    <w:p w:rsidR="00785872" w:rsidRPr="004525ED" w:rsidRDefault="00785872" w:rsidP="00785872">
      <w:pPr>
        <w:autoSpaceDE w:val="0"/>
        <w:autoSpaceDN w:val="0"/>
        <w:adjustRightInd w:val="0"/>
        <w:jc w:val="both"/>
        <w:rPr>
          <w:bCs/>
          <w:color w:val="000000"/>
          <w:sz w:val="21"/>
          <w:szCs w:val="21"/>
        </w:rPr>
      </w:pPr>
      <w:r w:rsidRPr="004525ED">
        <w:rPr>
          <w:b/>
          <w:bCs/>
          <w:color w:val="000000"/>
          <w:sz w:val="21"/>
          <w:szCs w:val="21"/>
        </w:rPr>
        <w:t>9.5.</w:t>
      </w:r>
      <w:r w:rsidRPr="004525ED">
        <w:rPr>
          <w:bCs/>
          <w:color w:val="000000"/>
          <w:sz w:val="21"/>
          <w:szCs w:val="21"/>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85872" w:rsidRPr="004525ED" w:rsidRDefault="00785872" w:rsidP="00785872">
      <w:pPr>
        <w:tabs>
          <w:tab w:val="num" w:pos="0"/>
          <w:tab w:val="left" w:pos="4111"/>
        </w:tabs>
        <w:jc w:val="both"/>
        <w:rPr>
          <w:b/>
          <w:sz w:val="21"/>
          <w:szCs w:val="21"/>
          <w:u w:val="single"/>
        </w:rPr>
      </w:pPr>
    </w:p>
    <w:p w:rsidR="00785872" w:rsidRPr="004525ED" w:rsidRDefault="00785872" w:rsidP="00785872">
      <w:pPr>
        <w:tabs>
          <w:tab w:val="num" w:pos="0"/>
          <w:tab w:val="left" w:pos="4111"/>
        </w:tabs>
        <w:jc w:val="both"/>
        <w:rPr>
          <w:b/>
          <w:sz w:val="21"/>
          <w:szCs w:val="21"/>
        </w:rPr>
      </w:pPr>
      <w:r w:rsidRPr="004525ED">
        <w:rPr>
          <w:b/>
          <w:sz w:val="21"/>
          <w:szCs w:val="21"/>
          <w:u w:val="single"/>
        </w:rPr>
        <w:t>CLÁUSULA DÉCIMA:</w:t>
      </w:r>
      <w:r w:rsidRPr="004525ED">
        <w:rPr>
          <w:b/>
          <w:sz w:val="21"/>
          <w:szCs w:val="21"/>
        </w:rPr>
        <w:t xml:space="preserve"> </w:t>
      </w:r>
      <w:r w:rsidRPr="004525ED">
        <w:rPr>
          <w:rFonts w:eastAsia="Calibri"/>
          <w:b/>
          <w:color w:val="000000"/>
          <w:sz w:val="21"/>
          <w:szCs w:val="21"/>
          <w:u w:val="single"/>
          <w:lang w:eastAsia="en-US"/>
        </w:rPr>
        <w:t xml:space="preserve">Da Revisão, Do Cancelamento dos Preços Registrados </w:t>
      </w:r>
      <w:r w:rsidRPr="004525ED">
        <w:rPr>
          <w:b/>
          <w:sz w:val="21"/>
          <w:szCs w:val="21"/>
          <w:u w:val="single"/>
        </w:rPr>
        <w:t xml:space="preserve">e Do Cancelamento do Registro De </w:t>
      </w:r>
      <w:proofErr w:type="gramStart"/>
      <w:r w:rsidRPr="004525ED">
        <w:rPr>
          <w:b/>
          <w:sz w:val="21"/>
          <w:szCs w:val="21"/>
          <w:u w:val="single"/>
        </w:rPr>
        <w:t>Preços</w:t>
      </w:r>
      <w:proofErr w:type="gramEnd"/>
    </w:p>
    <w:p w:rsidR="00785872" w:rsidRPr="004525ED" w:rsidRDefault="00785872" w:rsidP="00785872">
      <w:pPr>
        <w:tabs>
          <w:tab w:val="num" w:pos="0"/>
          <w:tab w:val="left" w:pos="4111"/>
        </w:tabs>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rFonts w:eastAsia="Calibri"/>
          <w:color w:val="000000"/>
          <w:sz w:val="21"/>
          <w:szCs w:val="21"/>
          <w:lang w:eastAsia="en-US"/>
        </w:rPr>
        <w:t> </w:t>
      </w:r>
      <w:r w:rsidRPr="004525ED">
        <w:rPr>
          <w:b/>
          <w:color w:val="000000"/>
          <w:sz w:val="21"/>
          <w:szCs w:val="21"/>
        </w:rPr>
        <w:t xml:space="preserve">10.1. </w:t>
      </w:r>
      <w:r w:rsidRPr="004525ED">
        <w:rPr>
          <w:color w:val="000000"/>
          <w:sz w:val="21"/>
          <w:szCs w:val="21"/>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10.2.</w:t>
      </w:r>
      <w:r w:rsidRPr="004525ED">
        <w:rPr>
          <w:color w:val="000000"/>
          <w:sz w:val="21"/>
          <w:szCs w:val="21"/>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10.3</w:t>
      </w:r>
      <w:r w:rsidRPr="004525ED">
        <w:rPr>
          <w:color w:val="000000"/>
          <w:sz w:val="21"/>
          <w:szCs w:val="21"/>
        </w:rPr>
        <w:t>. Os preços praticados na execução do contrato terão como referência os preços praticados pelo mercado, não podendo ser superiores aos comercializados e nem incompatíveis com o de mercado.</w:t>
      </w:r>
    </w:p>
    <w:p w:rsidR="00785872" w:rsidRPr="004525ED" w:rsidRDefault="00785872" w:rsidP="00785872">
      <w:pPr>
        <w:overflowPunct w:val="0"/>
        <w:autoSpaceDE w:val="0"/>
        <w:autoSpaceDN w:val="0"/>
        <w:adjustRightInd w:val="0"/>
        <w:jc w:val="both"/>
        <w:textAlignment w:val="baseline"/>
        <w:rPr>
          <w:b/>
          <w:color w:val="000000"/>
          <w:sz w:val="21"/>
          <w:szCs w:val="21"/>
        </w:rPr>
      </w:pPr>
    </w:p>
    <w:p w:rsidR="00785872" w:rsidRPr="004525ED" w:rsidRDefault="00785872" w:rsidP="00785872">
      <w:pPr>
        <w:overflowPunct w:val="0"/>
        <w:autoSpaceDE w:val="0"/>
        <w:autoSpaceDN w:val="0"/>
        <w:adjustRightInd w:val="0"/>
        <w:jc w:val="both"/>
        <w:textAlignment w:val="baseline"/>
        <w:rPr>
          <w:bCs/>
          <w:sz w:val="21"/>
          <w:szCs w:val="21"/>
        </w:rPr>
      </w:pPr>
      <w:r w:rsidRPr="004525ED">
        <w:rPr>
          <w:b/>
          <w:color w:val="000000"/>
          <w:sz w:val="21"/>
          <w:szCs w:val="21"/>
        </w:rPr>
        <w:t>10.4.</w:t>
      </w:r>
      <w:r w:rsidRPr="004525ED">
        <w:rPr>
          <w:color w:val="000000"/>
          <w:sz w:val="21"/>
          <w:szCs w:val="21"/>
        </w:rPr>
        <w:t xml:space="preserve"> Quando o preço registrado tornar-se superior ao praticado no mercado, o Órgão Gerenciador deverá:</w:t>
      </w:r>
    </w:p>
    <w:p w:rsidR="00785872" w:rsidRPr="004525ED" w:rsidRDefault="00785872" w:rsidP="00785872">
      <w:pPr>
        <w:numPr>
          <w:ilvl w:val="0"/>
          <w:numId w:val="4"/>
        </w:numPr>
        <w:overflowPunct w:val="0"/>
        <w:autoSpaceDE w:val="0"/>
        <w:autoSpaceDN w:val="0"/>
        <w:adjustRightInd w:val="0"/>
        <w:spacing w:after="200" w:line="276" w:lineRule="auto"/>
        <w:jc w:val="both"/>
        <w:textAlignment w:val="baseline"/>
        <w:rPr>
          <w:color w:val="000000"/>
          <w:sz w:val="21"/>
          <w:szCs w:val="21"/>
        </w:rPr>
      </w:pPr>
      <w:r w:rsidRPr="004525ED">
        <w:rPr>
          <w:color w:val="000000"/>
          <w:sz w:val="21"/>
          <w:szCs w:val="21"/>
        </w:rPr>
        <w:t>Convocar o fornecedor do bem visando à negociação para a redução de preços e sua adequação ao mercado;</w:t>
      </w:r>
    </w:p>
    <w:p w:rsidR="00785872" w:rsidRPr="004525ED" w:rsidRDefault="00785872" w:rsidP="00785872">
      <w:pPr>
        <w:numPr>
          <w:ilvl w:val="0"/>
          <w:numId w:val="4"/>
        </w:numPr>
        <w:overflowPunct w:val="0"/>
        <w:autoSpaceDE w:val="0"/>
        <w:autoSpaceDN w:val="0"/>
        <w:adjustRightInd w:val="0"/>
        <w:spacing w:after="200" w:line="276" w:lineRule="auto"/>
        <w:jc w:val="both"/>
        <w:textAlignment w:val="baseline"/>
        <w:rPr>
          <w:bCs/>
          <w:sz w:val="21"/>
          <w:szCs w:val="21"/>
        </w:rPr>
      </w:pPr>
      <w:r w:rsidRPr="004525ED">
        <w:rPr>
          <w:color w:val="000000"/>
          <w:sz w:val="21"/>
          <w:szCs w:val="21"/>
        </w:rPr>
        <w:t>Liberar o fornecedor do bem do compromisso assumido, e cancelar o seu registro, quando frustrada a negociação, respeitados os contratos já firmados;</w:t>
      </w:r>
    </w:p>
    <w:p w:rsidR="00785872" w:rsidRPr="004525ED" w:rsidRDefault="00785872" w:rsidP="00785872">
      <w:pPr>
        <w:numPr>
          <w:ilvl w:val="0"/>
          <w:numId w:val="4"/>
        </w:numPr>
        <w:overflowPunct w:val="0"/>
        <w:autoSpaceDE w:val="0"/>
        <w:autoSpaceDN w:val="0"/>
        <w:adjustRightInd w:val="0"/>
        <w:spacing w:after="200" w:line="276" w:lineRule="auto"/>
        <w:jc w:val="both"/>
        <w:textAlignment w:val="baseline"/>
        <w:rPr>
          <w:bCs/>
          <w:sz w:val="21"/>
          <w:szCs w:val="21"/>
        </w:rPr>
      </w:pPr>
      <w:r w:rsidRPr="004525ED">
        <w:rPr>
          <w:color w:val="000000"/>
          <w:sz w:val="21"/>
          <w:szCs w:val="21"/>
        </w:rPr>
        <w:t>Convocar os demais fornecedores, visando igual oportunidade de negociação;</w:t>
      </w:r>
    </w:p>
    <w:p w:rsidR="00785872" w:rsidRPr="004525ED" w:rsidRDefault="00785872" w:rsidP="00785872">
      <w:pPr>
        <w:overflowPunct w:val="0"/>
        <w:autoSpaceDE w:val="0"/>
        <w:autoSpaceDN w:val="0"/>
        <w:adjustRightInd w:val="0"/>
        <w:jc w:val="both"/>
        <w:textAlignment w:val="baseline"/>
        <w:rPr>
          <w:b/>
          <w:sz w:val="21"/>
          <w:szCs w:val="21"/>
        </w:rPr>
      </w:pPr>
    </w:p>
    <w:p w:rsidR="00785872" w:rsidRPr="004525ED" w:rsidRDefault="00785872" w:rsidP="00785872">
      <w:pPr>
        <w:overflowPunct w:val="0"/>
        <w:autoSpaceDE w:val="0"/>
        <w:autoSpaceDN w:val="0"/>
        <w:adjustRightInd w:val="0"/>
        <w:jc w:val="both"/>
        <w:textAlignment w:val="baseline"/>
        <w:rPr>
          <w:sz w:val="21"/>
          <w:szCs w:val="21"/>
        </w:rPr>
      </w:pPr>
      <w:r w:rsidRPr="004525ED">
        <w:rPr>
          <w:b/>
          <w:sz w:val="21"/>
          <w:szCs w:val="21"/>
        </w:rPr>
        <w:t>10.5.</w:t>
      </w:r>
      <w:r w:rsidRPr="004525ED">
        <w:rPr>
          <w:sz w:val="21"/>
          <w:szCs w:val="21"/>
        </w:rPr>
        <w:t xml:space="preserve"> </w:t>
      </w:r>
      <w:r w:rsidRPr="004525ED">
        <w:rPr>
          <w:color w:val="000000"/>
          <w:sz w:val="21"/>
          <w:szCs w:val="21"/>
        </w:rPr>
        <w:t>Não havendo êxito nas negociações, o órgão gerenciador deverá proceder à revogação da ata de registro de preços, adotando as medidas cabíveis para obtenção da contratação mais vantajosa</w:t>
      </w:r>
      <w:r w:rsidRPr="004525ED">
        <w:rPr>
          <w:sz w:val="21"/>
          <w:szCs w:val="21"/>
        </w:rPr>
        <w:t>, publicando ATA COMPLEMENTAR da decisão.</w:t>
      </w:r>
    </w:p>
    <w:p w:rsidR="00785872" w:rsidRPr="004525ED" w:rsidRDefault="00785872" w:rsidP="00785872">
      <w:pPr>
        <w:tabs>
          <w:tab w:val="num" w:pos="0"/>
          <w:tab w:val="left" w:pos="4111"/>
        </w:tabs>
        <w:jc w:val="both"/>
        <w:rPr>
          <w:b/>
          <w:bCs/>
          <w:sz w:val="21"/>
          <w:szCs w:val="21"/>
        </w:rPr>
      </w:pPr>
    </w:p>
    <w:p w:rsidR="00785872" w:rsidRPr="004525ED" w:rsidRDefault="00785872" w:rsidP="00785872">
      <w:pPr>
        <w:tabs>
          <w:tab w:val="num" w:pos="0"/>
          <w:tab w:val="left" w:pos="4111"/>
        </w:tabs>
        <w:jc w:val="both"/>
        <w:rPr>
          <w:b/>
          <w:color w:val="000000"/>
          <w:sz w:val="21"/>
          <w:szCs w:val="21"/>
        </w:rPr>
      </w:pPr>
      <w:r w:rsidRPr="004525ED">
        <w:rPr>
          <w:b/>
          <w:bCs/>
          <w:sz w:val="21"/>
          <w:szCs w:val="21"/>
        </w:rPr>
        <w:t xml:space="preserve">10.6. O detentor do Registro de Preços fica obrigado a informar a Secretaria Municipal de Obras de </w:t>
      </w:r>
      <w:proofErr w:type="spellStart"/>
      <w:r w:rsidRPr="004525ED">
        <w:rPr>
          <w:b/>
          <w:bCs/>
          <w:sz w:val="21"/>
          <w:szCs w:val="21"/>
        </w:rPr>
        <w:t>Itambaracá</w:t>
      </w:r>
      <w:proofErr w:type="spellEnd"/>
      <w:r w:rsidRPr="004525ED">
        <w:rPr>
          <w:b/>
          <w:bCs/>
          <w:sz w:val="21"/>
          <w:szCs w:val="21"/>
        </w:rPr>
        <w:t>, caso os produtos registrados sofram diminuições de preços, para que o Registro seja atualizado.</w:t>
      </w:r>
    </w:p>
    <w:p w:rsidR="00785872" w:rsidRPr="004525ED" w:rsidRDefault="00785872" w:rsidP="00785872">
      <w:pPr>
        <w:autoSpaceDE w:val="0"/>
        <w:autoSpaceDN w:val="0"/>
        <w:adjustRightInd w:val="0"/>
        <w:jc w:val="both"/>
        <w:rPr>
          <w:b/>
          <w:sz w:val="21"/>
          <w:szCs w:val="21"/>
        </w:rPr>
      </w:pPr>
    </w:p>
    <w:p w:rsidR="00785872" w:rsidRPr="004525ED" w:rsidRDefault="00785872" w:rsidP="00785872">
      <w:pPr>
        <w:tabs>
          <w:tab w:val="num" w:pos="0"/>
          <w:tab w:val="left" w:pos="4111"/>
        </w:tabs>
        <w:jc w:val="both"/>
        <w:rPr>
          <w:rFonts w:eastAsia="Calibri"/>
          <w:sz w:val="21"/>
          <w:szCs w:val="21"/>
          <w:lang w:eastAsia="en-US"/>
        </w:rPr>
      </w:pPr>
      <w:r w:rsidRPr="004525ED">
        <w:rPr>
          <w:rFonts w:eastAsia="Calibri"/>
          <w:b/>
          <w:sz w:val="21"/>
          <w:szCs w:val="21"/>
          <w:lang w:eastAsia="en-US"/>
        </w:rPr>
        <w:t>10.7.</w:t>
      </w:r>
      <w:r w:rsidRPr="004525ED">
        <w:rPr>
          <w:rFonts w:eastAsia="Calibri"/>
          <w:sz w:val="21"/>
          <w:szCs w:val="21"/>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rsidR="00785872" w:rsidRPr="004525ED" w:rsidRDefault="00785872" w:rsidP="00785872">
      <w:pPr>
        <w:tabs>
          <w:tab w:val="num" w:pos="0"/>
          <w:tab w:val="left" w:pos="4111"/>
        </w:tabs>
        <w:jc w:val="both"/>
        <w:rPr>
          <w:b/>
          <w:color w:val="000000"/>
          <w:sz w:val="21"/>
          <w:szCs w:val="21"/>
        </w:rPr>
      </w:pPr>
    </w:p>
    <w:p w:rsidR="00785872" w:rsidRPr="004525ED" w:rsidRDefault="00785872" w:rsidP="00785872">
      <w:pPr>
        <w:tabs>
          <w:tab w:val="num" w:pos="0"/>
          <w:tab w:val="left" w:pos="4111"/>
        </w:tabs>
        <w:jc w:val="both"/>
        <w:rPr>
          <w:color w:val="000000"/>
          <w:sz w:val="21"/>
          <w:szCs w:val="21"/>
        </w:rPr>
      </w:pPr>
      <w:r w:rsidRPr="004525ED">
        <w:rPr>
          <w:b/>
          <w:color w:val="000000"/>
          <w:sz w:val="21"/>
          <w:szCs w:val="21"/>
        </w:rPr>
        <w:t xml:space="preserve">10.8. </w:t>
      </w:r>
      <w:r w:rsidRPr="004525ED">
        <w:rPr>
          <w:color w:val="000000"/>
          <w:sz w:val="21"/>
          <w:szCs w:val="21"/>
        </w:rPr>
        <w:t>Conforme Artigo 20 do Decreto nº 7.892/13, o fornecedor do bem terá seu preço registrado cancelado quando:</w:t>
      </w:r>
    </w:p>
    <w:p w:rsidR="00785872" w:rsidRPr="004525ED"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color w:val="000000"/>
          <w:sz w:val="21"/>
          <w:szCs w:val="21"/>
        </w:rPr>
      </w:pPr>
      <w:r w:rsidRPr="004525ED">
        <w:rPr>
          <w:color w:val="000000"/>
          <w:sz w:val="21"/>
          <w:szCs w:val="21"/>
        </w:rPr>
        <w:t>Descumprir as condições da ata de registro de preços;</w:t>
      </w:r>
    </w:p>
    <w:p w:rsidR="00785872" w:rsidRPr="004525ED"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1"/>
          <w:szCs w:val="21"/>
        </w:rPr>
      </w:pPr>
      <w:r w:rsidRPr="004525ED">
        <w:rPr>
          <w:color w:val="000000"/>
          <w:sz w:val="21"/>
          <w:szCs w:val="21"/>
        </w:rPr>
        <w:t>Não retirar a Nota de Empenho ou instrumento equivalente no prazo estabelecido pela Administração, sem justificativa aceitável;</w:t>
      </w:r>
    </w:p>
    <w:p w:rsidR="00785872" w:rsidRPr="004525ED"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1"/>
          <w:szCs w:val="21"/>
        </w:rPr>
      </w:pPr>
      <w:r w:rsidRPr="004525ED">
        <w:rPr>
          <w:color w:val="000000"/>
          <w:sz w:val="21"/>
          <w:szCs w:val="21"/>
        </w:rPr>
        <w:t>Não aceitar reduzir o seu preço registrado, na hipótese deste se tornar superior àqueles praticados no mercado;</w:t>
      </w:r>
    </w:p>
    <w:p w:rsidR="00785872" w:rsidRPr="004525ED"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1"/>
          <w:szCs w:val="21"/>
        </w:rPr>
      </w:pPr>
      <w:r w:rsidRPr="004525ED">
        <w:rPr>
          <w:color w:val="000000"/>
          <w:sz w:val="21"/>
          <w:szCs w:val="21"/>
        </w:rPr>
        <w:t xml:space="preserve">Sofrer </w:t>
      </w:r>
      <w:proofErr w:type="gramStart"/>
      <w:r w:rsidRPr="004525ED">
        <w:rPr>
          <w:color w:val="000000"/>
          <w:sz w:val="21"/>
          <w:szCs w:val="21"/>
        </w:rPr>
        <w:t>sanção previstas no artigo inciso III e IV do caput do Artigo 87, da Lei Federal</w:t>
      </w:r>
      <w:proofErr w:type="gramEnd"/>
      <w:r w:rsidRPr="004525ED">
        <w:rPr>
          <w:color w:val="000000"/>
          <w:sz w:val="21"/>
          <w:szCs w:val="21"/>
        </w:rPr>
        <w:t xml:space="preserve"> nº 8.666, de 1993 ou no Artigo 7º da lei nº 10.520 de 2002;</w:t>
      </w:r>
    </w:p>
    <w:p w:rsidR="00785872" w:rsidRPr="004525ED" w:rsidRDefault="00785872" w:rsidP="00785872">
      <w:pPr>
        <w:tabs>
          <w:tab w:val="left" w:pos="142"/>
        </w:tabs>
        <w:jc w:val="both"/>
        <w:rPr>
          <w:b/>
          <w:color w:val="000000"/>
          <w:sz w:val="21"/>
          <w:szCs w:val="21"/>
        </w:rPr>
      </w:pPr>
    </w:p>
    <w:p w:rsidR="00785872" w:rsidRPr="004525ED" w:rsidRDefault="00785872" w:rsidP="00785872">
      <w:pPr>
        <w:jc w:val="both"/>
        <w:rPr>
          <w:sz w:val="21"/>
          <w:szCs w:val="21"/>
          <w:lang w:val="x-none" w:eastAsia="x-none"/>
        </w:rPr>
      </w:pPr>
      <w:r w:rsidRPr="004525ED">
        <w:rPr>
          <w:b/>
          <w:color w:val="000000"/>
          <w:sz w:val="21"/>
          <w:szCs w:val="21"/>
          <w:lang w:eastAsia="x-none"/>
        </w:rPr>
        <w:t>10</w:t>
      </w:r>
      <w:r w:rsidRPr="004525ED">
        <w:rPr>
          <w:b/>
          <w:color w:val="000000"/>
          <w:sz w:val="21"/>
          <w:szCs w:val="21"/>
          <w:lang w:val="x-none" w:eastAsia="x-none"/>
        </w:rPr>
        <w:t>.</w:t>
      </w:r>
      <w:r w:rsidRPr="004525ED">
        <w:rPr>
          <w:b/>
          <w:color w:val="000000"/>
          <w:sz w:val="21"/>
          <w:szCs w:val="21"/>
          <w:lang w:eastAsia="x-none"/>
        </w:rPr>
        <w:t>9</w:t>
      </w:r>
      <w:r w:rsidRPr="004525ED">
        <w:rPr>
          <w:b/>
          <w:color w:val="000000"/>
          <w:sz w:val="21"/>
          <w:szCs w:val="21"/>
          <w:lang w:val="x-none" w:eastAsia="x-none"/>
        </w:rPr>
        <w:t xml:space="preserve">. </w:t>
      </w:r>
      <w:r w:rsidRPr="004525ED">
        <w:rPr>
          <w:color w:val="000000"/>
          <w:sz w:val="21"/>
          <w:szCs w:val="21"/>
          <w:lang w:eastAsia="x-none"/>
        </w:rPr>
        <w:t>Conforme Artigo 21 do Decreto Federal nº 7.892/13, o</w:t>
      </w:r>
      <w:r w:rsidRPr="004525ED">
        <w:rPr>
          <w:color w:val="000000"/>
          <w:sz w:val="21"/>
          <w:szCs w:val="21"/>
          <w:lang w:val="x-none" w:eastAsia="x-none"/>
        </w:rPr>
        <w:t xml:space="preserve"> cancelamento do registro de preços poderá ocorrer por fato superveniente, decorrente de caso fortuito ou força maior, que prejudique o cumprimento da ata, devidamente comprovados e justificados:</w:t>
      </w:r>
    </w:p>
    <w:p w:rsidR="00785872" w:rsidRPr="004525ED" w:rsidRDefault="00785872" w:rsidP="00785872">
      <w:pPr>
        <w:numPr>
          <w:ilvl w:val="0"/>
          <w:numId w:val="5"/>
        </w:numPr>
        <w:spacing w:after="200" w:line="276" w:lineRule="auto"/>
        <w:jc w:val="both"/>
        <w:rPr>
          <w:sz w:val="21"/>
          <w:szCs w:val="21"/>
          <w:lang w:val="x-none" w:eastAsia="x-none"/>
        </w:rPr>
      </w:pPr>
      <w:r w:rsidRPr="004525ED">
        <w:rPr>
          <w:color w:val="000000"/>
          <w:sz w:val="21"/>
          <w:szCs w:val="21"/>
          <w:lang w:val="x-none" w:eastAsia="x-none"/>
        </w:rPr>
        <w:t>por razão de interesse público; ou</w:t>
      </w:r>
    </w:p>
    <w:p w:rsidR="00785872" w:rsidRPr="004525ED" w:rsidRDefault="00785872" w:rsidP="00785872">
      <w:pPr>
        <w:numPr>
          <w:ilvl w:val="0"/>
          <w:numId w:val="5"/>
        </w:numPr>
        <w:spacing w:after="200" w:line="276" w:lineRule="auto"/>
        <w:jc w:val="both"/>
        <w:rPr>
          <w:sz w:val="21"/>
          <w:szCs w:val="21"/>
          <w:lang w:val="x-none" w:eastAsia="x-none"/>
        </w:rPr>
      </w:pPr>
      <w:r w:rsidRPr="004525ED">
        <w:rPr>
          <w:color w:val="000000"/>
          <w:sz w:val="21"/>
          <w:szCs w:val="21"/>
          <w:lang w:val="x-none" w:eastAsia="x-none"/>
        </w:rPr>
        <w:t>a pedido do fornecedor. </w:t>
      </w:r>
    </w:p>
    <w:p w:rsidR="00785872" w:rsidRPr="004525ED" w:rsidRDefault="00785872" w:rsidP="00785872">
      <w:pPr>
        <w:tabs>
          <w:tab w:val="left" w:pos="142"/>
        </w:tabs>
        <w:jc w:val="both"/>
        <w:rPr>
          <w:b/>
          <w:color w:val="000000"/>
          <w:sz w:val="21"/>
          <w:szCs w:val="21"/>
        </w:rPr>
      </w:pPr>
    </w:p>
    <w:p w:rsidR="00785872" w:rsidRPr="004525ED" w:rsidRDefault="00785872" w:rsidP="00785872">
      <w:pPr>
        <w:tabs>
          <w:tab w:val="left" w:pos="142"/>
        </w:tabs>
        <w:jc w:val="both"/>
        <w:rPr>
          <w:color w:val="000000"/>
          <w:sz w:val="21"/>
          <w:szCs w:val="21"/>
        </w:rPr>
      </w:pPr>
      <w:r w:rsidRPr="004525ED">
        <w:rPr>
          <w:b/>
          <w:color w:val="000000"/>
          <w:sz w:val="21"/>
          <w:szCs w:val="21"/>
        </w:rPr>
        <w:t>10.10.</w:t>
      </w:r>
      <w:r w:rsidRPr="004525ED">
        <w:rPr>
          <w:color w:val="000000"/>
          <w:sz w:val="21"/>
          <w:szCs w:val="21"/>
        </w:rPr>
        <w:t xml:space="preserve"> O cancelamento do preço registrado, assegurados o contraditório e a ampla defesa, será formalizado por decisão da autoridade competente do Órgão Gerenciador e publicado no Jornal Oficial do Município e por meios eletrônicos.</w:t>
      </w:r>
    </w:p>
    <w:p w:rsidR="00785872" w:rsidRPr="004525ED" w:rsidRDefault="00785872" w:rsidP="00785872">
      <w:pPr>
        <w:autoSpaceDE w:val="0"/>
        <w:autoSpaceDN w:val="0"/>
        <w:adjustRightInd w:val="0"/>
        <w:jc w:val="both"/>
        <w:rPr>
          <w:b/>
          <w:sz w:val="21"/>
          <w:szCs w:val="21"/>
        </w:rPr>
      </w:pPr>
    </w:p>
    <w:p w:rsidR="00785872" w:rsidRPr="004525ED" w:rsidRDefault="00785872" w:rsidP="00785872">
      <w:pPr>
        <w:tabs>
          <w:tab w:val="left" w:pos="4111"/>
        </w:tabs>
        <w:jc w:val="both"/>
        <w:rPr>
          <w:color w:val="000000"/>
          <w:sz w:val="21"/>
          <w:szCs w:val="21"/>
          <w:u w:val="single"/>
        </w:rPr>
      </w:pPr>
      <w:r w:rsidRPr="004525ED">
        <w:rPr>
          <w:b/>
          <w:sz w:val="21"/>
          <w:szCs w:val="21"/>
          <w:u w:val="single"/>
        </w:rPr>
        <w:t>CLÁUSULA DÉCIMA PRIMEIRA: Dos Direitos e Obrigações das Partes</w:t>
      </w:r>
    </w:p>
    <w:p w:rsidR="00785872" w:rsidRPr="004525ED" w:rsidRDefault="00785872" w:rsidP="00785872">
      <w:pPr>
        <w:ind w:right="-54"/>
        <w:jc w:val="both"/>
        <w:rPr>
          <w:b/>
          <w:sz w:val="21"/>
          <w:szCs w:val="21"/>
        </w:rPr>
      </w:pPr>
    </w:p>
    <w:p w:rsidR="00785872" w:rsidRPr="004525ED" w:rsidRDefault="00785872" w:rsidP="00785872">
      <w:pPr>
        <w:ind w:right="-54"/>
        <w:jc w:val="both"/>
        <w:rPr>
          <w:b/>
          <w:sz w:val="21"/>
          <w:szCs w:val="21"/>
        </w:rPr>
      </w:pPr>
      <w:r w:rsidRPr="004525ED">
        <w:rPr>
          <w:b/>
          <w:sz w:val="21"/>
          <w:szCs w:val="21"/>
        </w:rPr>
        <w:lastRenderedPageBreak/>
        <w:t xml:space="preserve">11.1. </w:t>
      </w:r>
      <w:r w:rsidRPr="004525ED">
        <w:rPr>
          <w:color w:val="000000"/>
          <w:sz w:val="21"/>
          <w:szCs w:val="21"/>
        </w:rPr>
        <w:t xml:space="preserve">Constituem obrigações do </w:t>
      </w:r>
      <w:r w:rsidRPr="004525ED">
        <w:rPr>
          <w:b/>
          <w:sz w:val="21"/>
          <w:szCs w:val="21"/>
        </w:rPr>
        <w:t>DA CONTRATADA:</w:t>
      </w:r>
    </w:p>
    <w:p w:rsidR="00785872" w:rsidRPr="004525ED" w:rsidRDefault="00785872" w:rsidP="00785872">
      <w:pPr>
        <w:ind w:right="-54"/>
        <w:jc w:val="both"/>
        <w:rPr>
          <w:b/>
          <w:sz w:val="21"/>
          <w:szCs w:val="21"/>
        </w:rPr>
      </w:pPr>
    </w:p>
    <w:p w:rsidR="00785872" w:rsidRPr="004525ED" w:rsidRDefault="00785872" w:rsidP="00785872">
      <w:pPr>
        <w:ind w:right="-54"/>
        <w:jc w:val="both"/>
        <w:rPr>
          <w:sz w:val="21"/>
          <w:szCs w:val="21"/>
        </w:rPr>
      </w:pPr>
      <w:r w:rsidRPr="004525ED">
        <w:rPr>
          <w:b/>
          <w:sz w:val="21"/>
          <w:szCs w:val="21"/>
        </w:rPr>
        <w:t xml:space="preserve"> 11.1.1. </w:t>
      </w:r>
      <w:r w:rsidRPr="004525ED">
        <w:rPr>
          <w:sz w:val="21"/>
          <w:szCs w:val="21"/>
        </w:rPr>
        <w:t>Entregar de forma sistemática, de acordo com as necessidades do Município, obedecendo rigorosamente os prazos e as condições estabelecidas neste edital, pelo preço contratado os produtos objeto deste edital, segundo as necessidades e requisições da Secretaria Requisitante;</w:t>
      </w:r>
    </w:p>
    <w:p w:rsidR="00785872" w:rsidRPr="004525ED" w:rsidRDefault="00785872" w:rsidP="00785872">
      <w:pPr>
        <w:ind w:right="-54"/>
        <w:jc w:val="both"/>
        <w:rPr>
          <w:b/>
          <w:sz w:val="21"/>
          <w:szCs w:val="21"/>
        </w:rPr>
      </w:pPr>
    </w:p>
    <w:p w:rsidR="00785872" w:rsidRPr="004525ED" w:rsidRDefault="00785872" w:rsidP="00785872">
      <w:pPr>
        <w:ind w:right="-54"/>
        <w:jc w:val="both"/>
        <w:rPr>
          <w:sz w:val="21"/>
          <w:szCs w:val="21"/>
        </w:rPr>
      </w:pPr>
      <w:r w:rsidRPr="004525ED">
        <w:rPr>
          <w:b/>
          <w:sz w:val="21"/>
          <w:szCs w:val="21"/>
        </w:rPr>
        <w:t xml:space="preserve">11.1.2. </w:t>
      </w:r>
      <w:r w:rsidRPr="004525ED">
        <w:rPr>
          <w:sz w:val="21"/>
          <w:szCs w:val="21"/>
        </w:rPr>
        <w:t xml:space="preserve">Responsabilizar-se integralmente pela entrega, nos termos da legislação vigente e exigências </w:t>
      </w:r>
      <w:proofErr w:type="spellStart"/>
      <w:r w:rsidRPr="004525ED">
        <w:rPr>
          <w:sz w:val="21"/>
          <w:szCs w:val="21"/>
        </w:rPr>
        <w:t>editalícias</w:t>
      </w:r>
      <w:proofErr w:type="spellEnd"/>
      <w:r w:rsidRPr="004525ED">
        <w:rPr>
          <w:sz w:val="21"/>
          <w:szCs w:val="21"/>
        </w:rPr>
        <w:t>, observadas as especificações, normas e outros detalhamentos, quando for o caso ou no que for aplicável, fazer cumprir, por parte de seus empregados e prepostos, as normas da Secretaria Requisitante;</w:t>
      </w:r>
    </w:p>
    <w:p w:rsidR="00785872" w:rsidRPr="004525ED" w:rsidRDefault="00785872" w:rsidP="00785872">
      <w:pPr>
        <w:ind w:right="-54"/>
        <w:jc w:val="both"/>
        <w:rPr>
          <w:b/>
          <w:sz w:val="21"/>
          <w:szCs w:val="21"/>
        </w:rPr>
      </w:pPr>
    </w:p>
    <w:p w:rsidR="00785872" w:rsidRPr="004525ED" w:rsidRDefault="00785872" w:rsidP="00785872">
      <w:pPr>
        <w:ind w:right="-54"/>
        <w:jc w:val="both"/>
        <w:rPr>
          <w:sz w:val="21"/>
          <w:szCs w:val="21"/>
        </w:rPr>
      </w:pPr>
      <w:r w:rsidRPr="004525ED">
        <w:rPr>
          <w:b/>
          <w:sz w:val="21"/>
          <w:szCs w:val="21"/>
        </w:rPr>
        <w:t xml:space="preserve">11.1.3. </w:t>
      </w:r>
      <w:r w:rsidRPr="004525ED">
        <w:rPr>
          <w:sz w:val="21"/>
          <w:szCs w:val="21"/>
        </w:rPr>
        <w:t>Atender, de imediato, as solicitações relativas à substituição, reposição ou troca do produto que não atenda ao especificado;</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 xml:space="preserve">11.1.4. </w:t>
      </w:r>
      <w:r w:rsidRPr="004525ED">
        <w:rPr>
          <w:color w:val="000000"/>
          <w:sz w:val="21"/>
          <w:szCs w:val="21"/>
        </w:rPr>
        <w:t xml:space="preserve">Entregar o produto no prazo estabelecido, informando em tempo hábil qualquer motivo impeditivo ou que impossibilite assumir o estabelecido. </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 xml:space="preserve">11.1.5. </w:t>
      </w:r>
      <w:r w:rsidRPr="004525ED">
        <w:rPr>
          <w:color w:val="000000"/>
          <w:sz w:val="21"/>
          <w:szCs w:val="21"/>
        </w:rPr>
        <w:t xml:space="preserve">Assumir inteira responsabilidade quanto à garantia e qualidade do produto, reservando à Secretaria de Obras o direito de recusá-lo caso não satisfaça aos padrões especificados. </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rFonts w:eastAsia="Calibri"/>
          <w:sz w:val="21"/>
          <w:szCs w:val="21"/>
          <w:lang w:eastAsia="en-US"/>
        </w:rPr>
      </w:pPr>
      <w:r w:rsidRPr="004525ED">
        <w:rPr>
          <w:b/>
          <w:color w:val="000000"/>
          <w:sz w:val="21"/>
          <w:szCs w:val="21"/>
        </w:rPr>
        <w:t xml:space="preserve">11.1.6. </w:t>
      </w:r>
      <w:r w:rsidRPr="004525ED">
        <w:rPr>
          <w:rFonts w:eastAsia="Calibri"/>
          <w:sz w:val="21"/>
          <w:szCs w:val="21"/>
          <w:lang w:eastAsia="en-US"/>
        </w:rPr>
        <w:t xml:space="preserve">Não serão aceitos materiais suspeitos de alteração, adulteração, fraude ou falsificação com risco comprovado à saúde ou integridade física, respondendo, os responsáveis, por crime, previsto no código penal, a ser apurado na forma da lei. </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b/>
          <w:bCs/>
          <w:color w:val="000000"/>
          <w:sz w:val="21"/>
          <w:szCs w:val="21"/>
        </w:rPr>
      </w:pPr>
      <w:r w:rsidRPr="004525ED">
        <w:rPr>
          <w:b/>
          <w:color w:val="000000"/>
          <w:sz w:val="21"/>
          <w:szCs w:val="21"/>
        </w:rPr>
        <w:t xml:space="preserve">11.1.7. </w:t>
      </w:r>
      <w:r w:rsidRPr="004525ED">
        <w:rPr>
          <w:color w:val="000000"/>
          <w:sz w:val="21"/>
          <w:szCs w:val="21"/>
        </w:rPr>
        <w:t xml:space="preserve">Comunicar ao Município de </w:t>
      </w:r>
      <w:proofErr w:type="spellStart"/>
      <w:r w:rsidRPr="004525ED">
        <w:rPr>
          <w:color w:val="000000"/>
          <w:sz w:val="21"/>
          <w:szCs w:val="21"/>
        </w:rPr>
        <w:t>Itambaracá</w:t>
      </w:r>
      <w:proofErr w:type="spellEnd"/>
      <w:r w:rsidRPr="004525ED">
        <w:rPr>
          <w:color w:val="000000"/>
          <w:sz w:val="21"/>
          <w:szCs w:val="21"/>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525ED">
        <w:rPr>
          <w:color w:val="000000"/>
          <w:sz w:val="21"/>
          <w:szCs w:val="21"/>
        </w:rPr>
        <w:t>sob pena</w:t>
      </w:r>
      <w:proofErr w:type="gramEnd"/>
      <w:r w:rsidRPr="004525ED">
        <w:rPr>
          <w:color w:val="000000"/>
          <w:sz w:val="21"/>
          <w:szCs w:val="21"/>
        </w:rPr>
        <w:t xml:space="preserve"> de não serem considerados;</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 xml:space="preserve">11.1.8. </w:t>
      </w:r>
      <w:r w:rsidRPr="004525ED">
        <w:rPr>
          <w:color w:val="000000"/>
          <w:sz w:val="21"/>
          <w:szCs w:val="21"/>
        </w:rPr>
        <w:t xml:space="preserve">Responder objetivamente por quaisquer danos pessoais ou materiais decorrentes da entrega do produto, seja por vício de fabricação ou por ação ou omissão de seus empregados. </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 xml:space="preserve">11.1.9. </w:t>
      </w:r>
      <w:r w:rsidRPr="004525ED">
        <w:rPr>
          <w:color w:val="000000"/>
          <w:sz w:val="21"/>
          <w:szCs w:val="21"/>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 xml:space="preserve">11.1.10. </w:t>
      </w:r>
      <w:r w:rsidRPr="004525ED">
        <w:rPr>
          <w:rFonts w:eastAsia="Calibri"/>
          <w:sz w:val="21"/>
          <w:szCs w:val="21"/>
          <w:lang w:eastAsia="en-US"/>
        </w:rPr>
        <w:t xml:space="preserve">Arcar com </w:t>
      </w:r>
      <w:r w:rsidRPr="004525ED">
        <w:rPr>
          <w:color w:val="000000"/>
          <w:sz w:val="21"/>
          <w:szCs w:val="21"/>
        </w:rPr>
        <w:t>pagamento de todos os encargos trabalhistas, fiscais, previdenciários, securitários e outros advindos da execução do objeto</w:t>
      </w:r>
      <w:r w:rsidRPr="004525ED">
        <w:rPr>
          <w:rFonts w:eastAsia="Calibri"/>
          <w:sz w:val="21"/>
          <w:szCs w:val="21"/>
          <w:lang w:eastAsia="en-US"/>
        </w:rPr>
        <w:t xml:space="preserve">, isentando o Município de </w:t>
      </w:r>
      <w:proofErr w:type="spellStart"/>
      <w:r w:rsidRPr="004525ED">
        <w:rPr>
          <w:rFonts w:eastAsia="Calibri"/>
          <w:sz w:val="21"/>
          <w:szCs w:val="21"/>
          <w:lang w:eastAsia="en-US"/>
        </w:rPr>
        <w:t>Itambaracá</w:t>
      </w:r>
      <w:proofErr w:type="spellEnd"/>
      <w:r w:rsidRPr="004525ED">
        <w:rPr>
          <w:rFonts w:eastAsia="Calibri"/>
          <w:sz w:val="21"/>
          <w:szCs w:val="21"/>
          <w:lang w:eastAsia="en-US"/>
        </w:rPr>
        <w:t xml:space="preserve"> de </w:t>
      </w:r>
      <w:r w:rsidRPr="004525ED">
        <w:rPr>
          <w:color w:val="000000"/>
          <w:sz w:val="21"/>
          <w:szCs w:val="21"/>
        </w:rPr>
        <w:t>quaisquer ônus e responsabilidades.</w:t>
      </w:r>
    </w:p>
    <w:p w:rsidR="00785872" w:rsidRPr="004525ED" w:rsidRDefault="00785872" w:rsidP="00785872">
      <w:pPr>
        <w:ind w:right="-54"/>
        <w:jc w:val="both"/>
        <w:rPr>
          <w:b/>
          <w:sz w:val="21"/>
          <w:szCs w:val="21"/>
        </w:rPr>
      </w:pPr>
    </w:p>
    <w:p w:rsidR="00785872" w:rsidRPr="004525ED" w:rsidRDefault="00785872" w:rsidP="00785872">
      <w:pPr>
        <w:ind w:right="-54"/>
        <w:jc w:val="both"/>
        <w:rPr>
          <w:b/>
          <w:sz w:val="21"/>
          <w:szCs w:val="21"/>
        </w:rPr>
      </w:pPr>
      <w:r w:rsidRPr="004525ED">
        <w:rPr>
          <w:b/>
          <w:sz w:val="21"/>
          <w:szCs w:val="21"/>
        </w:rPr>
        <w:t xml:space="preserve">11.1.11. </w:t>
      </w:r>
      <w:r w:rsidRPr="004525ED">
        <w:rPr>
          <w:sz w:val="21"/>
          <w:szCs w:val="21"/>
        </w:rPr>
        <w:t>Manter durante toda a execução contratual, em compatibilidade com as obrigações assumidas, todas as condições de habilitação e qualificação exigidas na licitação.</w:t>
      </w:r>
    </w:p>
    <w:p w:rsidR="00785872" w:rsidRPr="004525ED" w:rsidRDefault="00785872" w:rsidP="00785872">
      <w:pPr>
        <w:ind w:right="-54"/>
        <w:jc w:val="both"/>
        <w:rPr>
          <w:b/>
          <w:sz w:val="21"/>
          <w:szCs w:val="21"/>
        </w:rPr>
      </w:pPr>
    </w:p>
    <w:p w:rsidR="00785872" w:rsidRPr="004525ED" w:rsidRDefault="00785872" w:rsidP="00785872">
      <w:pPr>
        <w:ind w:right="-54"/>
        <w:jc w:val="both"/>
        <w:rPr>
          <w:color w:val="000000"/>
          <w:sz w:val="21"/>
          <w:szCs w:val="21"/>
        </w:rPr>
      </w:pPr>
      <w:r w:rsidRPr="004525ED">
        <w:rPr>
          <w:b/>
          <w:sz w:val="21"/>
          <w:szCs w:val="21"/>
        </w:rPr>
        <w:t xml:space="preserve">11.2. </w:t>
      </w:r>
      <w:r w:rsidRPr="004525ED">
        <w:rPr>
          <w:color w:val="000000"/>
          <w:sz w:val="21"/>
          <w:szCs w:val="21"/>
        </w:rPr>
        <w:t xml:space="preserve">Constituem obrigações </w:t>
      </w:r>
      <w:r w:rsidRPr="004525ED">
        <w:rPr>
          <w:b/>
          <w:color w:val="000000"/>
          <w:sz w:val="21"/>
          <w:szCs w:val="21"/>
        </w:rPr>
        <w:t>DO</w:t>
      </w:r>
      <w:r w:rsidRPr="004525ED">
        <w:rPr>
          <w:color w:val="000000"/>
          <w:sz w:val="21"/>
          <w:szCs w:val="21"/>
        </w:rPr>
        <w:t xml:space="preserve"> </w:t>
      </w:r>
      <w:r w:rsidRPr="004525ED">
        <w:rPr>
          <w:b/>
          <w:bCs/>
          <w:color w:val="000000"/>
          <w:sz w:val="21"/>
          <w:szCs w:val="21"/>
        </w:rPr>
        <w:t>CONTRATANTE</w:t>
      </w:r>
      <w:r w:rsidRPr="004525ED">
        <w:rPr>
          <w:color w:val="000000"/>
          <w:sz w:val="21"/>
          <w:szCs w:val="21"/>
        </w:rPr>
        <w:t>:</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11.2.1.</w:t>
      </w:r>
      <w:r w:rsidRPr="004525ED">
        <w:rPr>
          <w:color w:val="000000"/>
          <w:sz w:val="21"/>
          <w:szCs w:val="21"/>
        </w:rPr>
        <w:t xml:space="preserve"> Requisitar o objeto, por meio de Solicitação de Fornecimento, conforme as necessidades das Secretarias Municipais. </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11.1.2.</w:t>
      </w:r>
      <w:r w:rsidRPr="004525ED">
        <w:rPr>
          <w:color w:val="000000"/>
          <w:sz w:val="21"/>
          <w:szCs w:val="21"/>
        </w:rPr>
        <w:t xml:space="preserve"> Conferir o fornecimento do produto, embora a licitante vencedora seja a única e exclusiva responsável pelo fornecimento nas condições especificadas. </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11.2.3</w:t>
      </w:r>
      <w:r w:rsidRPr="004525ED">
        <w:rPr>
          <w:color w:val="000000"/>
          <w:sz w:val="21"/>
          <w:szCs w:val="21"/>
        </w:rPr>
        <w:t xml:space="preserve">. Proporcionar condições à licitante vencedora para que possa fornecer o produto dentro das normas estabelecidas. </w:t>
      </w:r>
    </w:p>
    <w:p w:rsidR="00785872" w:rsidRPr="004525ED" w:rsidRDefault="00785872" w:rsidP="00785872">
      <w:pPr>
        <w:autoSpaceDE w:val="0"/>
        <w:autoSpaceDN w:val="0"/>
        <w:adjustRightInd w:val="0"/>
        <w:jc w:val="both"/>
        <w:rPr>
          <w:b/>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color w:val="000000"/>
          <w:sz w:val="21"/>
          <w:szCs w:val="21"/>
        </w:rPr>
        <w:t>11.2.4.</w:t>
      </w:r>
      <w:r w:rsidRPr="004525ED">
        <w:rPr>
          <w:color w:val="000000"/>
          <w:sz w:val="21"/>
          <w:szCs w:val="21"/>
        </w:rPr>
        <w:t xml:space="preserve"> Comunicar à licitante vencedora qualquer irregularidade na entrega do produto e interromper imediatamente o fornecimento se for o caso. </w:t>
      </w:r>
    </w:p>
    <w:p w:rsidR="00785872" w:rsidRPr="004525ED" w:rsidRDefault="00785872" w:rsidP="00785872">
      <w:pPr>
        <w:autoSpaceDE w:val="0"/>
        <w:autoSpaceDN w:val="0"/>
        <w:adjustRightInd w:val="0"/>
        <w:jc w:val="both"/>
        <w:rPr>
          <w:b/>
          <w:bCs/>
          <w:color w:val="000000"/>
          <w:sz w:val="21"/>
          <w:szCs w:val="21"/>
        </w:rPr>
      </w:pPr>
    </w:p>
    <w:p w:rsidR="00785872" w:rsidRPr="004525ED" w:rsidRDefault="00785872" w:rsidP="00785872">
      <w:pPr>
        <w:autoSpaceDE w:val="0"/>
        <w:autoSpaceDN w:val="0"/>
        <w:adjustRightInd w:val="0"/>
        <w:jc w:val="both"/>
        <w:rPr>
          <w:sz w:val="21"/>
          <w:szCs w:val="21"/>
        </w:rPr>
      </w:pPr>
      <w:r w:rsidRPr="004525ED">
        <w:rPr>
          <w:b/>
          <w:bCs/>
          <w:color w:val="000000"/>
          <w:sz w:val="21"/>
          <w:szCs w:val="21"/>
        </w:rPr>
        <w:t xml:space="preserve">11.2.5. </w:t>
      </w:r>
      <w:r w:rsidRPr="004525ED">
        <w:rPr>
          <w:sz w:val="21"/>
          <w:szCs w:val="21"/>
        </w:rPr>
        <w:t>Solicitar a substituição do produtos/materiais que não apresentarem condições de ser utilizado.</w:t>
      </w:r>
    </w:p>
    <w:p w:rsidR="00785872" w:rsidRPr="004525ED" w:rsidRDefault="00785872" w:rsidP="00785872">
      <w:pPr>
        <w:autoSpaceDE w:val="0"/>
        <w:autoSpaceDN w:val="0"/>
        <w:adjustRightInd w:val="0"/>
        <w:jc w:val="both"/>
        <w:rPr>
          <w:b/>
          <w:bCs/>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bCs/>
          <w:color w:val="000000"/>
          <w:sz w:val="21"/>
          <w:szCs w:val="21"/>
        </w:rPr>
        <w:t xml:space="preserve">11.2.6. </w:t>
      </w:r>
      <w:r w:rsidRPr="004525ED">
        <w:rPr>
          <w:color w:val="000000"/>
          <w:sz w:val="21"/>
          <w:szCs w:val="21"/>
        </w:rPr>
        <w:t xml:space="preserve">Prestar as informações e os esclarecimentos que venham a ser solicitados pela licitante vencedora. </w:t>
      </w:r>
    </w:p>
    <w:p w:rsidR="00785872" w:rsidRPr="004525ED" w:rsidRDefault="00785872" w:rsidP="00785872">
      <w:pPr>
        <w:autoSpaceDE w:val="0"/>
        <w:autoSpaceDN w:val="0"/>
        <w:adjustRightInd w:val="0"/>
        <w:jc w:val="both"/>
        <w:rPr>
          <w:b/>
          <w:bCs/>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bCs/>
          <w:color w:val="000000"/>
          <w:sz w:val="21"/>
          <w:szCs w:val="21"/>
        </w:rPr>
        <w:lastRenderedPageBreak/>
        <w:t xml:space="preserve">11.2.7. </w:t>
      </w:r>
      <w:r w:rsidRPr="004525ED">
        <w:rPr>
          <w:color w:val="000000"/>
          <w:sz w:val="21"/>
          <w:szCs w:val="21"/>
        </w:rPr>
        <w:t xml:space="preserve">Impedir que terceiros </w:t>
      </w:r>
      <w:proofErr w:type="gramStart"/>
      <w:r w:rsidRPr="004525ED">
        <w:rPr>
          <w:color w:val="000000"/>
          <w:sz w:val="21"/>
          <w:szCs w:val="21"/>
        </w:rPr>
        <w:t>forneçam</w:t>
      </w:r>
      <w:proofErr w:type="gramEnd"/>
      <w:r w:rsidRPr="004525ED">
        <w:rPr>
          <w:color w:val="000000"/>
          <w:sz w:val="21"/>
          <w:szCs w:val="21"/>
        </w:rPr>
        <w:t xml:space="preserve"> o objeto deste edital. </w:t>
      </w:r>
    </w:p>
    <w:p w:rsidR="00785872" w:rsidRPr="004525ED" w:rsidRDefault="00785872" w:rsidP="00785872">
      <w:pPr>
        <w:autoSpaceDE w:val="0"/>
        <w:autoSpaceDN w:val="0"/>
        <w:adjustRightInd w:val="0"/>
        <w:jc w:val="both"/>
        <w:rPr>
          <w:b/>
          <w:bCs/>
          <w:color w:val="000000"/>
          <w:sz w:val="21"/>
          <w:szCs w:val="21"/>
        </w:rPr>
      </w:pPr>
    </w:p>
    <w:p w:rsidR="00785872" w:rsidRPr="004525ED" w:rsidRDefault="00785872" w:rsidP="00785872">
      <w:pPr>
        <w:autoSpaceDE w:val="0"/>
        <w:autoSpaceDN w:val="0"/>
        <w:adjustRightInd w:val="0"/>
        <w:jc w:val="both"/>
        <w:rPr>
          <w:color w:val="000000"/>
          <w:sz w:val="21"/>
          <w:szCs w:val="21"/>
        </w:rPr>
      </w:pPr>
      <w:r w:rsidRPr="004525ED">
        <w:rPr>
          <w:b/>
          <w:bCs/>
          <w:color w:val="000000"/>
          <w:sz w:val="21"/>
          <w:szCs w:val="21"/>
        </w:rPr>
        <w:t xml:space="preserve">11.2.8. </w:t>
      </w:r>
      <w:r w:rsidRPr="004525ED">
        <w:rPr>
          <w:color w:val="000000"/>
          <w:sz w:val="21"/>
          <w:szCs w:val="21"/>
        </w:rPr>
        <w:t xml:space="preserve">Atestar o adimplemento da obrigação, desde que satisfaça às exigências </w:t>
      </w:r>
      <w:proofErr w:type="spellStart"/>
      <w:r w:rsidRPr="004525ED">
        <w:rPr>
          <w:color w:val="000000"/>
          <w:sz w:val="21"/>
          <w:szCs w:val="21"/>
        </w:rPr>
        <w:t>editalícias</w:t>
      </w:r>
      <w:proofErr w:type="spellEnd"/>
      <w:r w:rsidRPr="004525ED">
        <w:rPr>
          <w:color w:val="000000"/>
          <w:sz w:val="21"/>
          <w:szCs w:val="21"/>
        </w:rPr>
        <w:t xml:space="preserve">. </w:t>
      </w:r>
    </w:p>
    <w:p w:rsidR="00785872" w:rsidRPr="004525ED" w:rsidRDefault="00785872" w:rsidP="00785872">
      <w:pPr>
        <w:autoSpaceDE w:val="0"/>
        <w:autoSpaceDN w:val="0"/>
        <w:adjustRightInd w:val="0"/>
        <w:jc w:val="both"/>
        <w:rPr>
          <w:b/>
          <w:bCs/>
          <w:color w:val="000000"/>
          <w:sz w:val="21"/>
          <w:szCs w:val="21"/>
        </w:rPr>
      </w:pPr>
    </w:p>
    <w:p w:rsidR="00785872" w:rsidRPr="004525ED" w:rsidRDefault="00785872" w:rsidP="00785872">
      <w:pPr>
        <w:autoSpaceDE w:val="0"/>
        <w:autoSpaceDN w:val="0"/>
        <w:adjustRightInd w:val="0"/>
        <w:jc w:val="both"/>
        <w:rPr>
          <w:b/>
          <w:color w:val="000000"/>
          <w:sz w:val="21"/>
          <w:szCs w:val="21"/>
        </w:rPr>
      </w:pPr>
      <w:r w:rsidRPr="004525ED">
        <w:rPr>
          <w:b/>
          <w:bCs/>
          <w:color w:val="000000"/>
          <w:sz w:val="21"/>
          <w:szCs w:val="21"/>
        </w:rPr>
        <w:t xml:space="preserve">11.2.9. </w:t>
      </w:r>
      <w:r w:rsidRPr="004525ED">
        <w:rPr>
          <w:sz w:val="21"/>
          <w:szCs w:val="21"/>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785872" w:rsidRPr="004525ED" w:rsidRDefault="00785872" w:rsidP="00785872">
      <w:pPr>
        <w:ind w:right="-54"/>
        <w:jc w:val="both"/>
        <w:rPr>
          <w:sz w:val="21"/>
          <w:szCs w:val="21"/>
        </w:rPr>
      </w:pPr>
    </w:p>
    <w:p w:rsidR="00785872" w:rsidRPr="004525ED" w:rsidRDefault="00785872" w:rsidP="00785872">
      <w:pPr>
        <w:autoSpaceDE w:val="0"/>
        <w:autoSpaceDN w:val="0"/>
        <w:adjustRightInd w:val="0"/>
        <w:jc w:val="both"/>
        <w:rPr>
          <w:sz w:val="21"/>
          <w:szCs w:val="21"/>
          <w:u w:val="single"/>
        </w:rPr>
      </w:pPr>
      <w:r w:rsidRPr="004525ED">
        <w:rPr>
          <w:b/>
          <w:sz w:val="21"/>
          <w:szCs w:val="21"/>
          <w:u w:val="single"/>
        </w:rPr>
        <w:t xml:space="preserve">CLÁUSULA DÉCIMA SEGUNDA: </w:t>
      </w:r>
      <w:r w:rsidRPr="004525ED">
        <w:rPr>
          <w:b/>
          <w:bCs/>
          <w:sz w:val="21"/>
          <w:szCs w:val="21"/>
          <w:u w:val="single"/>
        </w:rPr>
        <w:t xml:space="preserve">- Da Fiscalização e Acompanhamento </w:t>
      </w:r>
    </w:p>
    <w:p w:rsidR="00785872" w:rsidRPr="004525ED" w:rsidRDefault="00785872" w:rsidP="00785872">
      <w:pPr>
        <w:autoSpaceDE w:val="0"/>
        <w:autoSpaceDN w:val="0"/>
        <w:adjustRightInd w:val="0"/>
        <w:jc w:val="both"/>
        <w:rPr>
          <w:b/>
          <w:sz w:val="21"/>
          <w:szCs w:val="21"/>
        </w:rPr>
      </w:pP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b/>
          <w:sz w:val="21"/>
          <w:szCs w:val="21"/>
        </w:rPr>
        <w:t>12.1.</w:t>
      </w:r>
      <w:r w:rsidRPr="004525ED">
        <w:rPr>
          <w:sz w:val="21"/>
          <w:szCs w:val="21"/>
        </w:rPr>
        <w:t xml:space="preserve"> </w:t>
      </w:r>
      <w:r w:rsidRPr="004525ED">
        <w:rPr>
          <w:rFonts w:eastAsia="Calibri"/>
          <w:color w:val="000000"/>
          <w:sz w:val="21"/>
          <w:szCs w:val="21"/>
          <w:lang w:eastAsia="en-US"/>
        </w:rPr>
        <w:t xml:space="preserve">Caberá a gestão do contrato à </w:t>
      </w:r>
      <w:r w:rsidRPr="004525ED">
        <w:rPr>
          <w:sz w:val="21"/>
          <w:szCs w:val="21"/>
        </w:rPr>
        <w:t>Secretaria Municipal de Obras</w:t>
      </w:r>
      <w:r w:rsidRPr="004525ED">
        <w:rPr>
          <w:rFonts w:eastAsia="Calibri"/>
          <w:color w:val="000000"/>
          <w:sz w:val="21"/>
          <w:szCs w:val="21"/>
          <w:lang w:eastAsia="en-US"/>
        </w:rPr>
        <w:t xml:space="preserve">, através do Gestor do Contrato a quem compete todas as ações necessárias ao fiel cumprimento das condições estipuladas no Contrato e ainda: </w:t>
      </w: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rFonts w:eastAsia="Calibri"/>
          <w:color w:val="000000"/>
          <w:sz w:val="21"/>
          <w:szCs w:val="21"/>
          <w:lang w:eastAsia="en-US"/>
        </w:rPr>
        <w:t xml:space="preserve">I - Propor ao órgão competente, a aplicação das penalidades previstas neste contrato e na legislação, no caso de constatar irregularidade cometida pela CONTRATADA; </w:t>
      </w: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rFonts w:eastAsia="Calibri"/>
          <w:color w:val="000000"/>
          <w:sz w:val="21"/>
          <w:szCs w:val="21"/>
          <w:lang w:eastAsia="en-US"/>
        </w:rPr>
        <w:t xml:space="preserve">II - receber do fiscal as informações e documentos pertinentes à execução do objeto contratado; </w:t>
      </w: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rFonts w:eastAsia="Calibri"/>
          <w:color w:val="000000"/>
          <w:sz w:val="21"/>
          <w:szCs w:val="21"/>
          <w:lang w:eastAsia="en-US"/>
        </w:rPr>
        <w:t xml:space="preserve">III - acompanhar o processo licitatório, em todas as suas fases; </w:t>
      </w: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rFonts w:eastAsia="Calibri"/>
          <w:color w:val="000000"/>
          <w:sz w:val="21"/>
          <w:szCs w:val="21"/>
          <w:lang w:eastAsia="en-US"/>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785872" w:rsidRPr="004525ED" w:rsidRDefault="00785872" w:rsidP="00785872">
      <w:pPr>
        <w:autoSpaceDE w:val="0"/>
        <w:autoSpaceDN w:val="0"/>
        <w:adjustRightInd w:val="0"/>
        <w:jc w:val="both"/>
        <w:rPr>
          <w:sz w:val="21"/>
          <w:szCs w:val="21"/>
        </w:rPr>
      </w:pPr>
      <w:r w:rsidRPr="004525ED">
        <w:rPr>
          <w:rFonts w:eastAsia="Calibri"/>
          <w:color w:val="000000"/>
          <w:sz w:val="21"/>
          <w:szCs w:val="21"/>
          <w:lang w:eastAsia="en-US"/>
        </w:rPr>
        <w:t>V - propor medidas que melhorem a execução do contrato.</w:t>
      </w:r>
    </w:p>
    <w:p w:rsidR="00785872" w:rsidRPr="004525ED" w:rsidRDefault="00785872" w:rsidP="00785872">
      <w:pPr>
        <w:autoSpaceDE w:val="0"/>
        <w:autoSpaceDN w:val="0"/>
        <w:adjustRightInd w:val="0"/>
        <w:jc w:val="both"/>
        <w:rPr>
          <w:sz w:val="21"/>
          <w:szCs w:val="21"/>
        </w:rPr>
      </w:pP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b/>
          <w:sz w:val="21"/>
          <w:szCs w:val="21"/>
        </w:rPr>
        <w:t>12.2.</w:t>
      </w:r>
      <w:r w:rsidRPr="004525ED">
        <w:rPr>
          <w:sz w:val="21"/>
          <w:szCs w:val="21"/>
        </w:rPr>
        <w:t xml:space="preserve"> </w:t>
      </w:r>
      <w:r w:rsidRPr="004525ED">
        <w:rPr>
          <w:rFonts w:eastAsia="Calibri"/>
          <w:color w:val="000000"/>
          <w:sz w:val="21"/>
          <w:szCs w:val="21"/>
          <w:lang w:eastAsia="en-US"/>
        </w:rPr>
        <w:t xml:space="preserve">Caberá aos fiscais do contrato, o acompanhamento da execução do objeto da presente contratação, informando ao gestor do contrato </w:t>
      </w:r>
      <w:proofErr w:type="gramStart"/>
      <w:r w:rsidRPr="004525ED">
        <w:rPr>
          <w:rFonts w:eastAsia="Calibri"/>
          <w:color w:val="000000"/>
          <w:sz w:val="21"/>
          <w:szCs w:val="21"/>
          <w:lang w:eastAsia="en-US"/>
        </w:rPr>
        <w:t>as</w:t>
      </w:r>
      <w:proofErr w:type="gramEnd"/>
      <w:r w:rsidRPr="004525ED">
        <w:rPr>
          <w:rFonts w:eastAsia="Calibri"/>
          <w:color w:val="000000"/>
          <w:sz w:val="21"/>
          <w:szCs w:val="21"/>
          <w:lang w:eastAsia="en-US"/>
        </w:rPr>
        <w:t xml:space="preserve"> ocorrências que possam prejudicar o bom andamento do contrato e ainda: </w:t>
      </w: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rFonts w:eastAsia="Calibri"/>
          <w:color w:val="000000"/>
          <w:sz w:val="21"/>
          <w:szCs w:val="21"/>
          <w:lang w:eastAsia="en-US"/>
        </w:rPr>
        <w:t xml:space="preserve">I - atestar, em documento hábil, o fornecimento, após conferência prévia </w:t>
      </w:r>
      <w:proofErr w:type="gramStart"/>
      <w:r w:rsidRPr="004525ED">
        <w:rPr>
          <w:rFonts w:eastAsia="Calibri"/>
          <w:color w:val="000000"/>
          <w:sz w:val="21"/>
          <w:szCs w:val="21"/>
          <w:lang w:eastAsia="en-US"/>
        </w:rPr>
        <w:t>do objeto contratado encaminhar</w:t>
      </w:r>
      <w:proofErr w:type="gramEnd"/>
      <w:r w:rsidRPr="004525ED">
        <w:rPr>
          <w:rFonts w:eastAsia="Calibri"/>
          <w:color w:val="000000"/>
          <w:sz w:val="21"/>
          <w:szCs w:val="21"/>
          <w:lang w:eastAsia="en-US"/>
        </w:rPr>
        <w:t xml:space="preserve"> os documentos pertinentes ao gestor para certificação; </w:t>
      </w: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rFonts w:eastAsia="Calibri"/>
          <w:color w:val="000000"/>
          <w:sz w:val="21"/>
          <w:szCs w:val="21"/>
          <w:lang w:eastAsia="en-US"/>
        </w:rPr>
        <w:t xml:space="preserve">II - confrontar os preços e quantidades constantes da nota fiscal com os estabelecidos no contrato; </w:t>
      </w: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rFonts w:eastAsia="Calibri"/>
          <w:color w:val="000000"/>
          <w:sz w:val="21"/>
          <w:szCs w:val="21"/>
          <w:lang w:eastAsia="en-US"/>
        </w:rPr>
        <w:t xml:space="preserve">III - verificar se o prazo de entrega, especificações e quantidades encontram-se de acordo com o estabelecido no instrumento contratual; </w:t>
      </w: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rFonts w:eastAsia="Calibri"/>
          <w:color w:val="000000"/>
          <w:sz w:val="21"/>
          <w:szCs w:val="21"/>
          <w:lang w:eastAsia="en-US"/>
        </w:rPr>
        <w:t xml:space="preserve">IV - comunicar ao gestor eventuais atrasos nos prazos de entrega e/ou execução do objeto, bem como os pedidos de prorrogação, se for o caso; </w:t>
      </w: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rFonts w:eastAsia="Calibri"/>
          <w:color w:val="000000"/>
          <w:sz w:val="21"/>
          <w:szCs w:val="21"/>
          <w:lang w:eastAsia="en-US"/>
        </w:rPr>
        <w:t xml:space="preserve">V - acompanhar a execução contratual, informando ao gestor do contrato </w:t>
      </w:r>
      <w:proofErr w:type="gramStart"/>
      <w:r w:rsidRPr="004525ED">
        <w:rPr>
          <w:rFonts w:eastAsia="Calibri"/>
          <w:color w:val="000000"/>
          <w:sz w:val="21"/>
          <w:szCs w:val="21"/>
          <w:lang w:eastAsia="en-US"/>
        </w:rPr>
        <w:t>as</w:t>
      </w:r>
      <w:proofErr w:type="gramEnd"/>
      <w:r w:rsidRPr="004525ED">
        <w:rPr>
          <w:rFonts w:eastAsia="Calibri"/>
          <w:color w:val="000000"/>
          <w:sz w:val="21"/>
          <w:szCs w:val="21"/>
          <w:lang w:eastAsia="en-US"/>
        </w:rPr>
        <w:t xml:space="preserve"> ocorrências que possam prejudicar o bom andamento da prestação do serviço; </w:t>
      </w:r>
    </w:p>
    <w:p w:rsidR="00785872" w:rsidRPr="004525ED" w:rsidRDefault="00785872" w:rsidP="00785872">
      <w:pPr>
        <w:autoSpaceDE w:val="0"/>
        <w:autoSpaceDN w:val="0"/>
        <w:adjustRightInd w:val="0"/>
        <w:rPr>
          <w:rFonts w:eastAsia="Calibri"/>
          <w:color w:val="000000"/>
          <w:sz w:val="21"/>
          <w:szCs w:val="21"/>
          <w:lang w:eastAsia="en-US"/>
        </w:rPr>
      </w:pP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b/>
          <w:sz w:val="21"/>
          <w:szCs w:val="21"/>
        </w:rPr>
        <w:t>12.3.</w:t>
      </w:r>
      <w:r w:rsidRPr="004525ED">
        <w:rPr>
          <w:sz w:val="21"/>
          <w:szCs w:val="21"/>
        </w:rPr>
        <w:t xml:space="preserve"> </w:t>
      </w:r>
      <w:r w:rsidRPr="004525ED">
        <w:rPr>
          <w:rFonts w:eastAsia="Calibri"/>
          <w:color w:val="000000"/>
          <w:sz w:val="21"/>
          <w:szCs w:val="21"/>
          <w:lang w:eastAsia="en-US"/>
        </w:rPr>
        <w:t>A fiscalização de que trata este item não exclui nem reduz a responsabilidade da CONTRATADA</w:t>
      </w:r>
      <w:r w:rsidRPr="004525ED">
        <w:rPr>
          <w:rFonts w:eastAsia="Calibri"/>
          <w:b/>
          <w:bCs/>
          <w:color w:val="000000"/>
          <w:sz w:val="21"/>
          <w:szCs w:val="21"/>
          <w:lang w:eastAsia="en-US"/>
        </w:rPr>
        <w:t xml:space="preserve">, </w:t>
      </w:r>
      <w:r w:rsidRPr="004525ED">
        <w:rPr>
          <w:rFonts w:eastAsia="Calibri"/>
          <w:color w:val="000000"/>
          <w:sz w:val="21"/>
          <w:szCs w:val="21"/>
          <w:lang w:eastAsia="en-US"/>
        </w:rPr>
        <w:t xml:space="preserve">pelos danos causados ao CONTRATANTE ou a terceiros, resultantes de ação ou omissão culposa ou dolosa de quaisquer de seus empregados ou prepostos. </w:t>
      </w:r>
    </w:p>
    <w:p w:rsidR="00785872" w:rsidRPr="004525ED" w:rsidRDefault="00785872" w:rsidP="00785872">
      <w:pPr>
        <w:autoSpaceDE w:val="0"/>
        <w:autoSpaceDN w:val="0"/>
        <w:adjustRightInd w:val="0"/>
        <w:jc w:val="both"/>
        <w:rPr>
          <w:rFonts w:eastAsia="Calibri"/>
          <w:color w:val="000000"/>
          <w:sz w:val="21"/>
          <w:szCs w:val="21"/>
          <w:lang w:eastAsia="en-US"/>
        </w:rPr>
      </w:pP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b/>
          <w:sz w:val="21"/>
          <w:szCs w:val="21"/>
        </w:rPr>
        <w:t>12.4.</w:t>
      </w:r>
      <w:r w:rsidRPr="004525ED">
        <w:rPr>
          <w:sz w:val="21"/>
          <w:szCs w:val="21"/>
        </w:rPr>
        <w:t xml:space="preserve"> </w:t>
      </w:r>
      <w:r w:rsidRPr="004525ED">
        <w:rPr>
          <w:rFonts w:eastAsia="Calibri"/>
          <w:color w:val="000000"/>
          <w:sz w:val="21"/>
          <w:szCs w:val="21"/>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785872" w:rsidRPr="004525ED" w:rsidRDefault="00785872" w:rsidP="00785872">
      <w:pPr>
        <w:autoSpaceDE w:val="0"/>
        <w:autoSpaceDN w:val="0"/>
        <w:adjustRightInd w:val="0"/>
        <w:jc w:val="both"/>
        <w:rPr>
          <w:rFonts w:eastAsia="Calibri"/>
          <w:color w:val="000000"/>
          <w:sz w:val="21"/>
          <w:szCs w:val="21"/>
          <w:lang w:eastAsia="en-US"/>
        </w:rPr>
      </w:pP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b/>
          <w:sz w:val="21"/>
          <w:szCs w:val="21"/>
        </w:rPr>
        <w:t>12.5.</w:t>
      </w:r>
      <w:r w:rsidRPr="004525ED">
        <w:rPr>
          <w:sz w:val="21"/>
          <w:szCs w:val="21"/>
        </w:rPr>
        <w:t xml:space="preserve"> </w:t>
      </w:r>
      <w:r w:rsidRPr="004525ED">
        <w:rPr>
          <w:rFonts w:eastAsia="Calibri"/>
          <w:color w:val="000000"/>
          <w:sz w:val="21"/>
          <w:szCs w:val="21"/>
          <w:lang w:eastAsia="en-US"/>
        </w:rPr>
        <w:t xml:space="preserve">Ao CONTRATANTE não caberá qualquer ônus pela rejeição dos produtos considerados inadequados. </w:t>
      </w:r>
    </w:p>
    <w:p w:rsidR="00785872" w:rsidRPr="004525ED" w:rsidRDefault="00785872" w:rsidP="00785872">
      <w:pPr>
        <w:autoSpaceDE w:val="0"/>
        <w:autoSpaceDN w:val="0"/>
        <w:adjustRightInd w:val="0"/>
        <w:jc w:val="both"/>
        <w:rPr>
          <w:rFonts w:eastAsia="Calibri"/>
          <w:color w:val="000000"/>
          <w:sz w:val="21"/>
          <w:szCs w:val="21"/>
          <w:lang w:eastAsia="en-US"/>
        </w:rPr>
      </w:pP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b/>
          <w:sz w:val="21"/>
          <w:szCs w:val="21"/>
        </w:rPr>
        <w:t>12.6.</w:t>
      </w:r>
      <w:r w:rsidRPr="004525ED">
        <w:rPr>
          <w:sz w:val="21"/>
          <w:szCs w:val="21"/>
        </w:rPr>
        <w:t xml:space="preserve"> </w:t>
      </w:r>
      <w:r w:rsidRPr="004525ED">
        <w:rPr>
          <w:rFonts w:eastAsia="Calibri"/>
          <w:color w:val="000000"/>
          <w:sz w:val="21"/>
          <w:szCs w:val="21"/>
          <w:lang w:eastAsia="en-US"/>
        </w:rPr>
        <w:t xml:space="preserve">Por força do contido no art. 68, da Lei n. 8.666/93, a CONTRATADA, por ocasião da assinatura do contrato, deverá indicar preposto, </w:t>
      </w:r>
      <w:r w:rsidRPr="004525ED">
        <w:rPr>
          <w:rFonts w:eastAsia="Calibri"/>
          <w:b/>
          <w:bCs/>
          <w:color w:val="000000"/>
          <w:sz w:val="21"/>
          <w:szCs w:val="21"/>
          <w:lang w:eastAsia="en-US"/>
        </w:rPr>
        <w:t xml:space="preserve">aceito </w:t>
      </w:r>
      <w:r w:rsidRPr="004525ED">
        <w:rPr>
          <w:rFonts w:eastAsia="Calibri"/>
          <w:color w:val="000000"/>
          <w:sz w:val="21"/>
          <w:szCs w:val="21"/>
          <w:lang w:eastAsia="en-US"/>
        </w:rPr>
        <w:t xml:space="preserve">pelo fiscal deste contrato, para representá-la sempre que for necessário. </w:t>
      </w:r>
    </w:p>
    <w:p w:rsidR="00785872" w:rsidRPr="004525ED" w:rsidRDefault="00785872" w:rsidP="00785872">
      <w:pPr>
        <w:autoSpaceDE w:val="0"/>
        <w:autoSpaceDN w:val="0"/>
        <w:adjustRightInd w:val="0"/>
        <w:jc w:val="both"/>
        <w:rPr>
          <w:rFonts w:eastAsia="Calibri"/>
          <w:color w:val="000000"/>
          <w:sz w:val="21"/>
          <w:szCs w:val="21"/>
          <w:lang w:eastAsia="en-US"/>
        </w:rPr>
      </w:pP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b/>
          <w:sz w:val="21"/>
          <w:szCs w:val="21"/>
        </w:rPr>
        <w:t>12.7.</w:t>
      </w:r>
      <w:r w:rsidRPr="004525ED">
        <w:rPr>
          <w:rFonts w:eastAsia="Calibri"/>
          <w:color w:val="000000"/>
          <w:sz w:val="21"/>
          <w:szCs w:val="21"/>
          <w:lang w:eastAsia="en-US"/>
        </w:rPr>
        <w:t xml:space="preserve">. Ao preposto da CONTRATADA competirá, entre outras atribuições: </w:t>
      </w:r>
    </w:p>
    <w:p w:rsidR="00785872" w:rsidRPr="004525ED" w:rsidRDefault="00785872" w:rsidP="00785872">
      <w:pPr>
        <w:autoSpaceDE w:val="0"/>
        <w:autoSpaceDN w:val="0"/>
        <w:adjustRightInd w:val="0"/>
        <w:spacing w:after="17"/>
        <w:jc w:val="both"/>
        <w:rPr>
          <w:rFonts w:eastAsia="Calibri"/>
          <w:color w:val="000000"/>
          <w:sz w:val="21"/>
          <w:szCs w:val="21"/>
          <w:lang w:eastAsia="en-US"/>
        </w:rPr>
      </w:pPr>
      <w:r w:rsidRPr="004525ED">
        <w:rPr>
          <w:rFonts w:eastAsia="Calibri"/>
          <w:color w:val="000000"/>
          <w:sz w:val="21"/>
          <w:szCs w:val="21"/>
          <w:lang w:eastAsia="en-US"/>
        </w:rPr>
        <w:t xml:space="preserve">a) representar os interesses da CONTRATADA perante o CONTRATANTE; </w:t>
      </w:r>
    </w:p>
    <w:p w:rsidR="00785872" w:rsidRPr="004525ED" w:rsidRDefault="00785872" w:rsidP="00785872">
      <w:pPr>
        <w:autoSpaceDE w:val="0"/>
        <w:autoSpaceDN w:val="0"/>
        <w:adjustRightInd w:val="0"/>
        <w:spacing w:after="17"/>
        <w:jc w:val="both"/>
        <w:rPr>
          <w:rFonts w:eastAsia="Calibri"/>
          <w:color w:val="000000"/>
          <w:sz w:val="21"/>
          <w:szCs w:val="21"/>
          <w:lang w:eastAsia="en-US"/>
        </w:rPr>
      </w:pPr>
      <w:r w:rsidRPr="004525ED">
        <w:rPr>
          <w:rFonts w:eastAsia="Calibri"/>
          <w:color w:val="000000"/>
          <w:sz w:val="21"/>
          <w:szCs w:val="21"/>
          <w:lang w:eastAsia="en-US"/>
        </w:rPr>
        <w:t xml:space="preserve">b) realizar os procedimentos administrativos junto ao CONTRATANTE; </w:t>
      </w:r>
    </w:p>
    <w:p w:rsidR="00785872" w:rsidRPr="004525ED" w:rsidRDefault="00785872" w:rsidP="00785872">
      <w:pPr>
        <w:autoSpaceDE w:val="0"/>
        <w:autoSpaceDN w:val="0"/>
        <w:adjustRightInd w:val="0"/>
        <w:spacing w:after="17"/>
        <w:jc w:val="both"/>
        <w:rPr>
          <w:rFonts w:eastAsia="Calibri"/>
          <w:color w:val="000000"/>
          <w:sz w:val="21"/>
          <w:szCs w:val="21"/>
          <w:lang w:eastAsia="en-US"/>
        </w:rPr>
      </w:pPr>
      <w:r w:rsidRPr="004525ED">
        <w:rPr>
          <w:rFonts w:eastAsia="Calibri"/>
          <w:color w:val="000000"/>
          <w:sz w:val="21"/>
          <w:szCs w:val="21"/>
          <w:lang w:eastAsia="en-US"/>
        </w:rPr>
        <w:t xml:space="preserve">c) manter o CONTRATANTE informado sobre a qualidade dos produtos fornecidos; </w:t>
      </w:r>
    </w:p>
    <w:p w:rsidR="00785872" w:rsidRPr="004525ED" w:rsidRDefault="00785872" w:rsidP="00785872">
      <w:pPr>
        <w:autoSpaceDE w:val="0"/>
        <w:autoSpaceDN w:val="0"/>
        <w:adjustRightInd w:val="0"/>
        <w:jc w:val="both"/>
        <w:rPr>
          <w:rFonts w:eastAsia="Calibri"/>
          <w:color w:val="000000"/>
          <w:sz w:val="21"/>
          <w:szCs w:val="21"/>
          <w:lang w:eastAsia="en-US"/>
        </w:rPr>
      </w:pPr>
      <w:r w:rsidRPr="004525ED">
        <w:rPr>
          <w:rFonts w:eastAsia="Calibri"/>
          <w:color w:val="000000"/>
          <w:sz w:val="21"/>
          <w:szCs w:val="21"/>
          <w:lang w:eastAsia="en-US"/>
        </w:rPr>
        <w:t xml:space="preserve">d) comunicar eventuais irregularidades de caráter urgente, por escrito, ao fiscal do contrato com os esclarecimentos julgados necessários. </w:t>
      </w:r>
    </w:p>
    <w:p w:rsidR="00785872" w:rsidRPr="004525ED" w:rsidRDefault="00785872" w:rsidP="00785872">
      <w:pPr>
        <w:tabs>
          <w:tab w:val="num" w:pos="0"/>
          <w:tab w:val="left" w:pos="4111"/>
        </w:tabs>
        <w:jc w:val="both"/>
        <w:rPr>
          <w:b/>
          <w:sz w:val="21"/>
          <w:szCs w:val="21"/>
        </w:rPr>
      </w:pPr>
    </w:p>
    <w:p w:rsidR="00785872" w:rsidRPr="004525ED" w:rsidRDefault="00785872" w:rsidP="00785872">
      <w:pPr>
        <w:autoSpaceDE w:val="0"/>
        <w:autoSpaceDN w:val="0"/>
        <w:adjustRightInd w:val="0"/>
        <w:rPr>
          <w:color w:val="000000"/>
          <w:sz w:val="21"/>
          <w:szCs w:val="21"/>
          <w:u w:val="single"/>
        </w:rPr>
      </w:pPr>
      <w:r w:rsidRPr="004525ED">
        <w:rPr>
          <w:b/>
          <w:sz w:val="21"/>
          <w:szCs w:val="21"/>
          <w:u w:val="single"/>
        </w:rPr>
        <w:t>CLÁUSULA DÉCIMA TERCEIRA:</w:t>
      </w:r>
      <w:r w:rsidRPr="004525ED">
        <w:rPr>
          <w:b/>
          <w:bCs/>
          <w:color w:val="000000"/>
          <w:sz w:val="21"/>
          <w:szCs w:val="21"/>
          <w:u w:val="single"/>
        </w:rPr>
        <w:t xml:space="preserve"> Dos Acréscimos </w:t>
      </w:r>
    </w:p>
    <w:p w:rsidR="00785872" w:rsidRPr="004525ED" w:rsidRDefault="00785872" w:rsidP="00785872">
      <w:pPr>
        <w:autoSpaceDE w:val="0"/>
        <w:autoSpaceDN w:val="0"/>
        <w:adjustRightInd w:val="0"/>
        <w:rPr>
          <w:b/>
          <w:bCs/>
          <w:color w:val="000000"/>
          <w:sz w:val="21"/>
          <w:szCs w:val="21"/>
        </w:rPr>
      </w:pPr>
    </w:p>
    <w:p w:rsidR="00785872" w:rsidRPr="004525ED" w:rsidRDefault="00785872" w:rsidP="00785872">
      <w:pPr>
        <w:autoSpaceDE w:val="0"/>
        <w:autoSpaceDN w:val="0"/>
        <w:adjustRightInd w:val="0"/>
        <w:rPr>
          <w:color w:val="000000"/>
          <w:sz w:val="21"/>
          <w:szCs w:val="21"/>
        </w:rPr>
      </w:pPr>
      <w:r w:rsidRPr="004525ED">
        <w:rPr>
          <w:b/>
          <w:bCs/>
          <w:color w:val="000000"/>
          <w:sz w:val="21"/>
          <w:szCs w:val="21"/>
        </w:rPr>
        <w:t xml:space="preserve">13.1. </w:t>
      </w:r>
      <w:r w:rsidRPr="004525ED">
        <w:rPr>
          <w:color w:val="000000"/>
          <w:sz w:val="21"/>
          <w:szCs w:val="21"/>
        </w:rPr>
        <w:t xml:space="preserve">É vedado efetuar acréscimos nos quantitativos fixados pela </w:t>
      </w:r>
      <w:r w:rsidRPr="004525ED">
        <w:rPr>
          <w:i/>
          <w:iCs/>
          <w:color w:val="000000"/>
          <w:sz w:val="21"/>
          <w:szCs w:val="21"/>
        </w:rPr>
        <w:t>ata de registro de preços</w:t>
      </w:r>
      <w:r w:rsidRPr="004525ED">
        <w:rPr>
          <w:color w:val="000000"/>
          <w:sz w:val="21"/>
          <w:szCs w:val="21"/>
        </w:rPr>
        <w:t xml:space="preserve">, inclusive o acréscimo de que trata o §1º do art. 65 da Lei nº 8.666, de 1993; </w:t>
      </w:r>
    </w:p>
    <w:p w:rsidR="00785872" w:rsidRPr="004525ED" w:rsidRDefault="00785872" w:rsidP="00785872">
      <w:pPr>
        <w:ind w:right="-54"/>
        <w:jc w:val="both"/>
        <w:rPr>
          <w:b/>
          <w:bCs/>
          <w:color w:val="000000"/>
          <w:sz w:val="21"/>
          <w:szCs w:val="21"/>
        </w:rPr>
      </w:pPr>
    </w:p>
    <w:p w:rsidR="00785872" w:rsidRPr="004525ED" w:rsidRDefault="00785872" w:rsidP="00785872">
      <w:pPr>
        <w:ind w:right="-54"/>
        <w:jc w:val="both"/>
        <w:rPr>
          <w:b/>
          <w:sz w:val="21"/>
          <w:szCs w:val="21"/>
        </w:rPr>
      </w:pPr>
      <w:r w:rsidRPr="004525ED">
        <w:rPr>
          <w:b/>
          <w:bCs/>
          <w:color w:val="000000"/>
          <w:sz w:val="21"/>
          <w:szCs w:val="21"/>
        </w:rPr>
        <w:t xml:space="preserve">13.2. </w:t>
      </w:r>
      <w:r w:rsidRPr="004525ED">
        <w:rPr>
          <w:color w:val="000000"/>
          <w:sz w:val="21"/>
          <w:szCs w:val="21"/>
        </w:rPr>
        <w:t xml:space="preserve">Em caso de celebração de </w:t>
      </w:r>
      <w:r w:rsidRPr="004525ED">
        <w:rPr>
          <w:i/>
          <w:iCs/>
          <w:color w:val="000000"/>
          <w:sz w:val="21"/>
          <w:szCs w:val="21"/>
        </w:rPr>
        <w:t>contratos</w:t>
      </w:r>
      <w:r w:rsidRPr="004525ED">
        <w:rPr>
          <w:color w:val="000000"/>
          <w:sz w:val="21"/>
          <w:szCs w:val="21"/>
        </w:rPr>
        <w:t>, a licitante estará obrigada a fornecer quantitativos superiores àqueles registrados, em função do direito de acréscimo de até 25%</w:t>
      </w:r>
      <w:proofErr w:type="gramStart"/>
      <w:r w:rsidRPr="004525ED">
        <w:rPr>
          <w:color w:val="000000"/>
          <w:sz w:val="21"/>
          <w:szCs w:val="21"/>
        </w:rPr>
        <w:t>(</w:t>
      </w:r>
      <w:proofErr w:type="gramEnd"/>
      <w:r w:rsidRPr="004525ED">
        <w:rPr>
          <w:color w:val="000000"/>
          <w:sz w:val="21"/>
          <w:szCs w:val="21"/>
        </w:rPr>
        <w:t>vinte e cinco por cento) de que trata o§ 1º do artigo 65, da Lei nº 8.666/93.</w:t>
      </w:r>
    </w:p>
    <w:p w:rsidR="00785872" w:rsidRPr="004525ED" w:rsidRDefault="00785872" w:rsidP="00785872">
      <w:pPr>
        <w:ind w:right="-54"/>
        <w:jc w:val="both"/>
        <w:rPr>
          <w:b/>
          <w:sz w:val="21"/>
          <w:szCs w:val="21"/>
        </w:rPr>
      </w:pPr>
    </w:p>
    <w:p w:rsidR="00785872" w:rsidRPr="004525ED" w:rsidRDefault="00785872" w:rsidP="00785872">
      <w:pPr>
        <w:widowControl w:val="0"/>
        <w:autoSpaceDE w:val="0"/>
        <w:autoSpaceDN w:val="0"/>
        <w:adjustRightInd w:val="0"/>
        <w:ind w:right="-54"/>
        <w:jc w:val="both"/>
        <w:rPr>
          <w:sz w:val="21"/>
          <w:szCs w:val="21"/>
          <w:u w:val="single"/>
        </w:rPr>
      </w:pPr>
      <w:r w:rsidRPr="004525ED">
        <w:rPr>
          <w:b/>
          <w:sz w:val="21"/>
          <w:szCs w:val="21"/>
          <w:u w:val="single"/>
        </w:rPr>
        <w:t xml:space="preserve">CLÁUSULA DÉCIMA QUARTA: </w:t>
      </w:r>
      <w:r w:rsidRPr="004525ED">
        <w:rPr>
          <w:b/>
          <w:bCs/>
          <w:sz w:val="21"/>
          <w:szCs w:val="21"/>
          <w:u w:val="single"/>
        </w:rPr>
        <w:t>Da</w:t>
      </w:r>
      <w:r w:rsidRPr="004525ED">
        <w:rPr>
          <w:b/>
          <w:bCs/>
          <w:spacing w:val="1"/>
          <w:sz w:val="21"/>
          <w:szCs w:val="21"/>
          <w:u w:val="single"/>
        </w:rPr>
        <w:t xml:space="preserve"> </w:t>
      </w:r>
      <w:r w:rsidRPr="004525ED">
        <w:rPr>
          <w:b/>
          <w:bCs/>
          <w:sz w:val="21"/>
          <w:szCs w:val="21"/>
          <w:u w:val="single"/>
        </w:rPr>
        <w:t>Publicação</w:t>
      </w:r>
    </w:p>
    <w:p w:rsidR="00785872" w:rsidRPr="004525ED" w:rsidRDefault="00785872" w:rsidP="00785872">
      <w:pPr>
        <w:widowControl w:val="0"/>
        <w:autoSpaceDE w:val="0"/>
        <w:autoSpaceDN w:val="0"/>
        <w:adjustRightInd w:val="0"/>
        <w:ind w:right="-54"/>
        <w:jc w:val="both"/>
        <w:rPr>
          <w:b/>
          <w:sz w:val="21"/>
          <w:szCs w:val="21"/>
        </w:rPr>
      </w:pPr>
    </w:p>
    <w:p w:rsidR="00785872" w:rsidRPr="004525ED" w:rsidRDefault="00785872" w:rsidP="00785872">
      <w:pPr>
        <w:widowControl w:val="0"/>
        <w:autoSpaceDE w:val="0"/>
        <w:autoSpaceDN w:val="0"/>
        <w:adjustRightInd w:val="0"/>
        <w:ind w:right="-54"/>
        <w:jc w:val="both"/>
        <w:rPr>
          <w:sz w:val="21"/>
          <w:szCs w:val="21"/>
        </w:rPr>
      </w:pPr>
      <w:r w:rsidRPr="004525ED">
        <w:rPr>
          <w:b/>
          <w:sz w:val="21"/>
          <w:szCs w:val="21"/>
        </w:rPr>
        <w:t>14.1.</w:t>
      </w:r>
      <w:r w:rsidRPr="004525ED">
        <w:rPr>
          <w:sz w:val="21"/>
          <w:szCs w:val="21"/>
        </w:rPr>
        <w:t xml:space="preserve"> Em </w:t>
      </w:r>
      <w:r w:rsidRPr="004525ED">
        <w:rPr>
          <w:spacing w:val="1"/>
          <w:sz w:val="21"/>
          <w:szCs w:val="21"/>
        </w:rPr>
        <w:t>c</w:t>
      </w:r>
      <w:r w:rsidRPr="004525ED">
        <w:rPr>
          <w:sz w:val="21"/>
          <w:szCs w:val="21"/>
        </w:rPr>
        <w:t>onformidade com o disposto no parágrafo úni</w:t>
      </w:r>
      <w:r w:rsidRPr="004525ED">
        <w:rPr>
          <w:spacing w:val="1"/>
          <w:sz w:val="21"/>
          <w:szCs w:val="21"/>
        </w:rPr>
        <w:t>c</w:t>
      </w:r>
      <w:r w:rsidRPr="004525ED">
        <w:rPr>
          <w:sz w:val="21"/>
          <w:szCs w:val="21"/>
        </w:rPr>
        <w:t>o do art. 61 da Lei nº 8.666/93,</w:t>
      </w:r>
      <w:r w:rsidRPr="004525ED">
        <w:rPr>
          <w:spacing w:val="30"/>
          <w:sz w:val="21"/>
          <w:szCs w:val="21"/>
        </w:rPr>
        <w:t xml:space="preserve"> </w:t>
      </w:r>
      <w:r w:rsidRPr="004525ED">
        <w:rPr>
          <w:sz w:val="21"/>
          <w:szCs w:val="21"/>
        </w:rPr>
        <w:t>será</w:t>
      </w:r>
      <w:r w:rsidRPr="004525ED">
        <w:rPr>
          <w:spacing w:val="30"/>
          <w:sz w:val="21"/>
          <w:szCs w:val="21"/>
        </w:rPr>
        <w:t xml:space="preserve"> </w:t>
      </w:r>
      <w:r w:rsidRPr="004525ED">
        <w:rPr>
          <w:sz w:val="21"/>
          <w:szCs w:val="21"/>
        </w:rPr>
        <w:t>publicado</w:t>
      </w:r>
      <w:r w:rsidRPr="004525ED">
        <w:rPr>
          <w:spacing w:val="30"/>
          <w:sz w:val="21"/>
          <w:szCs w:val="21"/>
        </w:rPr>
        <w:t xml:space="preserve"> </w:t>
      </w:r>
      <w:r w:rsidRPr="004525ED">
        <w:rPr>
          <w:sz w:val="21"/>
          <w:szCs w:val="21"/>
        </w:rPr>
        <w:t>o extrato</w:t>
      </w:r>
      <w:r w:rsidRPr="004525ED">
        <w:rPr>
          <w:spacing w:val="30"/>
          <w:sz w:val="21"/>
          <w:szCs w:val="21"/>
        </w:rPr>
        <w:t xml:space="preserve"> </w:t>
      </w:r>
      <w:r w:rsidRPr="004525ED">
        <w:rPr>
          <w:sz w:val="21"/>
          <w:szCs w:val="21"/>
        </w:rPr>
        <w:t>do</w:t>
      </w:r>
      <w:r w:rsidRPr="004525ED">
        <w:rPr>
          <w:spacing w:val="30"/>
          <w:sz w:val="21"/>
          <w:szCs w:val="21"/>
        </w:rPr>
        <w:t xml:space="preserve"> </w:t>
      </w:r>
      <w:r w:rsidRPr="004525ED">
        <w:rPr>
          <w:sz w:val="21"/>
          <w:szCs w:val="21"/>
        </w:rPr>
        <w:t>instrumento</w:t>
      </w:r>
      <w:r w:rsidRPr="004525ED">
        <w:rPr>
          <w:spacing w:val="30"/>
          <w:sz w:val="21"/>
          <w:szCs w:val="21"/>
        </w:rPr>
        <w:t xml:space="preserve"> </w:t>
      </w:r>
      <w:r w:rsidRPr="004525ED">
        <w:rPr>
          <w:spacing w:val="1"/>
          <w:sz w:val="21"/>
          <w:szCs w:val="21"/>
        </w:rPr>
        <w:t>d</w:t>
      </w:r>
      <w:r w:rsidRPr="004525ED">
        <w:rPr>
          <w:sz w:val="21"/>
          <w:szCs w:val="21"/>
        </w:rPr>
        <w:t>e contrato</w:t>
      </w:r>
      <w:r w:rsidRPr="004525ED">
        <w:rPr>
          <w:spacing w:val="1"/>
          <w:sz w:val="21"/>
          <w:szCs w:val="21"/>
        </w:rPr>
        <w:t xml:space="preserve"> (Ata de Registro de Preços) </w:t>
      </w:r>
      <w:r w:rsidRPr="004525ED">
        <w:rPr>
          <w:sz w:val="21"/>
          <w:szCs w:val="21"/>
        </w:rPr>
        <w:t>no</w:t>
      </w:r>
      <w:r w:rsidRPr="004525ED">
        <w:rPr>
          <w:spacing w:val="1"/>
          <w:sz w:val="21"/>
          <w:szCs w:val="21"/>
        </w:rPr>
        <w:t xml:space="preserve"> </w:t>
      </w:r>
      <w:r w:rsidRPr="004525ED">
        <w:rPr>
          <w:sz w:val="21"/>
          <w:szCs w:val="21"/>
        </w:rPr>
        <w:t>Jornal Diário Oficial dos Municípios do Paraná.</w:t>
      </w:r>
    </w:p>
    <w:p w:rsidR="00785872" w:rsidRPr="004525ED" w:rsidRDefault="00785872" w:rsidP="00785872">
      <w:pPr>
        <w:widowControl w:val="0"/>
        <w:autoSpaceDE w:val="0"/>
        <w:autoSpaceDN w:val="0"/>
        <w:adjustRightInd w:val="0"/>
        <w:ind w:right="-54"/>
        <w:jc w:val="both"/>
        <w:rPr>
          <w:b/>
          <w:sz w:val="21"/>
          <w:szCs w:val="21"/>
        </w:rPr>
      </w:pPr>
    </w:p>
    <w:p w:rsidR="00785872" w:rsidRPr="004525ED" w:rsidRDefault="00785872" w:rsidP="00785872">
      <w:pPr>
        <w:widowControl w:val="0"/>
        <w:autoSpaceDE w:val="0"/>
        <w:autoSpaceDN w:val="0"/>
        <w:adjustRightInd w:val="0"/>
        <w:ind w:right="-54"/>
        <w:jc w:val="both"/>
        <w:rPr>
          <w:sz w:val="21"/>
          <w:szCs w:val="21"/>
        </w:rPr>
      </w:pPr>
      <w:r w:rsidRPr="004525ED">
        <w:rPr>
          <w:b/>
          <w:sz w:val="21"/>
          <w:szCs w:val="21"/>
        </w:rPr>
        <w:t>14.2.</w:t>
      </w:r>
      <w:r w:rsidRPr="004525ED">
        <w:rPr>
          <w:sz w:val="21"/>
          <w:szCs w:val="21"/>
        </w:rPr>
        <w:t xml:space="preserve"> A Ata de Registro de Preços será publicada no Sitio da Prefeitura Municipal – </w:t>
      </w:r>
      <w:hyperlink r:id="rId8" w:history="1">
        <w:r w:rsidRPr="004525ED">
          <w:rPr>
            <w:rStyle w:val="Hyperlink"/>
            <w:sz w:val="21"/>
            <w:szCs w:val="21"/>
          </w:rPr>
          <w:t>www.itambaraca.pr.gov.br</w:t>
        </w:r>
      </w:hyperlink>
      <w:r w:rsidRPr="004525ED">
        <w:rPr>
          <w:sz w:val="21"/>
          <w:szCs w:val="21"/>
        </w:rPr>
        <w:t xml:space="preserve">, sendo republicada trimestralmente conforme determina a Lei nº 8.666/93, no Art. 15§2º. </w:t>
      </w:r>
    </w:p>
    <w:p w:rsidR="00785872" w:rsidRPr="004525ED" w:rsidRDefault="00785872" w:rsidP="00785872">
      <w:pPr>
        <w:autoSpaceDE w:val="0"/>
        <w:autoSpaceDN w:val="0"/>
        <w:adjustRightInd w:val="0"/>
        <w:rPr>
          <w:b/>
          <w:bCs/>
          <w:sz w:val="21"/>
          <w:szCs w:val="21"/>
        </w:rPr>
      </w:pPr>
    </w:p>
    <w:p w:rsidR="00785872" w:rsidRPr="004525ED" w:rsidRDefault="00785872" w:rsidP="00785872">
      <w:pPr>
        <w:keepNext/>
        <w:overflowPunct w:val="0"/>
        <w:autoSpaceDE w:val="0"/>
        <w:autoSpaceDN w:val="0"/>
        <w:adjustRightInd w:val="0"/>
        <w:textAlignment w:val="baseline"/>
        <w:outlineLvl w:val="3"/>
        <w:rPr>
          <w:b/>
          <w:snapToGrid w:val="0"/>
          <w:color w:val="000000"/>
          <w:sz w:val="21"/>
          <w:szCs w:val="21"/>
          <w:u w:val="single"/>
        </w:rPr>
      </w:pPr>
      <w:r w:rsidRPr="004525ED">
        <w:rPr>
          <w:b/>
          <w:snapToGrid w:val="0"/>
          <w:color w:val="000000"/>
          <w:sz w:val="21"/>
          <w:szCs w:val="21"/>
          <w:u w:val="single"/>
        </w:rPr>
        <w:t>CLÁUSULA DÉCIMA QUINTA: Dos Casos Omissos</w:t>
      </w:r>
    </w:p>
    <w:p w:rsidR="00785872" w:rsidRPr="004525ED" w:rsidRDefault="00785872" w:rsidP="00785872">
      <w:pPr>
        <w:autoSpaceDE w:val="0"/>
        <w:autoSpaceDN w:val="0"/>
        <w:adjustRightInd w:val="0"/>
        <w:jc w:val="both"/>
        <w:rPr>
          <w:b/>
          <w:sz w:val="21"/>
          <w:szCs w:val="21"/>
        </w:rPr>
      </w:pPr>
    </w:p>
    <w:p w:rsidR="00785872" w:rsidRPr="004525ED" w:rsidRDefault="00785872" w:rsidP="00785872">
      <w:pPr>
        <w:autoSpaceDE w:val="0"/>
        <w:autoSpaceDN w:val="0"/>
        <w:adjustRightInd w:val="0"/>
        <w:jc w:val="both"/>
        <w:rPr>
          <w:sz w:val="21"/>
          <w:szCs w:val="21"/>
        </w:rPr>
      </w:pPr>
      <w:r w:rsidRPr="004525ED">
        <w:rPr>
          <w:b/>
          <w:sz w:val="21"/>
          <w:szCs w:val="21"/>
        </w:rPr>
        <w:t>15.2.</w:t>
      </w:r>
      <w:r w:rsidRPr="004525ED">
        <w:rPr>
          <w:sz w:val="21"/>
          <w:szCs w:val="21"/>
        </w:rPr>
        <w:t xml:space="preserve"> Os casos omissos serão solucionados diretamente pela Comissão de Licitações ou autoridade competente, observados os preceitos de direito público e as disposições da Lei n° 8.666/93.</w:t>
      </w:r>
    </w:p>
    <w:p w:rsidR="00785872" w:rsidRPr="004525ED" w:rsidRDefault="00785872" w:rsidP="00785872">
      <w:pPr>
        <w:autoSpaceDE w:val="0"/>
        <w:autoSpaceDN w:val="0"/>
        <w:adjustRightInd w:val="0"/>
        <w:jc w:val="both"/>
        <w:rPr>
          <w:sz w:val="21"/>
          <w:szCs w:val="21"/>
        </w:rPr>
      </w:pPr>
    </w:p>
    <w:p w:rsidR="00785872" w:rsidRPr="004525ED" w:rsidRDefault="00785872" w:rsidP="00785872">
      <w:pPr>
        <w:autoSpaceDE w:val="0"/>
        <w:autoSpaceDN w:val="0"/>
        <w:adjustRightInd w:val="0"/>
        <w:jc w:val="both"/>
        <w:rPr>
          <w:b/>
          <w:snapToGrid w:val="0"/>
          <w:color w:val="000000"/>
          <w:sz w:val="21"/>
          <w:szCs w:val="21"/>
          <w:u w:val="single"/>
        </w:rPr>
      </w:pPr>
      <w:r w:rsidRPr="004525ED">
        <w:rPr>
          <w:b/>
          <w:bCs/>
          <w:sz w:val="21"/>
          <w:szCs w:val="21"/>
          <w:u w:val="single"/>
        </w:rPr>
        <w:t xml:space="preserve">CLÁUSULA DÉCIMA SEXTA: </w:t>
      </w:r>
      <w:r w:rsidRPr="004525ED">
        <w:rPr>
          <w:b/>
          <w:snapToGrid w:val="0"/>
          <w:color w:val="000000"/>
          <w:sz w:val="21"/>
          <w:szCs w:val="21"/>
          <w:u w:val="single"/>
        </w:rPr>
        <w:t>Do Foro</w:t>
      </w:r>
    </w:p>
    <w:p w:rsidR="00785872" w:rsidRPr="004525ED" w:rsidRDefault="00785872" w:rsidP="00785872">
      <w:pPr>
        <w:ind w:right="-54"/>
        <w:jc w:val="both"/>
        <w:rPr>
          <w:b/>
          <w:sz w:val="21"/>
          <w:szCs w:val="21"/>
        </w:rPr>
      </w:pPr>
    </w:p>
    <w:p w:rsidR="00785872" w:rsidRPr="004525ED" w:rsidRDefault="00785872" w:rsidP="00785872">
      <w:pPr>
        <w:ind w:right="-54"/>
        <w:jc w:val="both"/>
        <w:rPr>
          <w:sz w:val="21"/>
          <w:szCs w:val="21"/>
        </w:rPr>
      </w:pPr>
      <w:r w:rsidRPr="004525ED">
        <w:rPr>
          <w:b/>
          <w:sz w:val="21"/>
          <w:szCs w:val="21"/>
        </w:rPr>
        <w:t>16.1.</w:t>
      </w:r>
      <w:r w:rsidRPr="004525ED">
        <w:rPr>
          <w:sz w:val="21"/>
          <w:szCs w:val="21"/>
        </w:rPr>
        <w:t xml:space="preserve"> Fica eleito o Foro da Comarca de Andirá - </w:t>
      </w:r>
      <w:proofErr w:type="spellStart"/>
      <w:proofErr w:type="gramStart"/>
      <w:r w:rsidRPr="004525ED">
        <w:rPr>
          <w:sz w:val="21"/>
          <w:szCs w:val="21"/>
        </w:rPr>
        <w:t>Pr</w:t>
      </w:r>
      <w:proofErr w:type="spellEnd"/>
      <w:proofErr w:type="gramEnd"/>
      <w:r w:rsidRPr="004525ED">
        <w:rPr>
          <w:sz w:val="21"/>
          <w:szCs w:val="21"/>
        </w:rPr>
        <w:t xml:space="preserve">, para dirimir dúvidas ou questões oriundas do presente Contrato. </w:t>
      </w:r>
    </w:p>
    <w:p w:rsidR="00785872" w:rsidRPr="004525ED" w:rsidRDefault="00785872" w:rsidP="00785872">
      <w:pPr>
        <w:ind w:right="-54"/>
        <w:jc w:val="both"/>
        <w:rPr>
          <w:sz w:val="21"/>
          <w:szCs w:val="21"/>
        </w:rPr>
      </w:pPr>
      <w:r w:rsidRPr="004525ED">
        <w:rPr>
          <w:sz w:val="21"/>
          <w:szCs w:val="21"/>
        </w:rPr>
        <w:t>E, por estarem, justas e contratadas, as partes assinam o presente instrumento contratual, em 03 (três) vias iguais e rubricadas para todos os fins de direito, na presença das testemunhas.</w:t>
      </w:r>
    </w:p>
    <w:p w:rsidR="00785872" w:rsidRPr="004525ED" w:rsidRDefault="00785872" w:rsidP="00785872">
      <w:pPr>
        <w:jc w:val="center"/>
        <w:rPr>
          <w:sz w:val="21"/>
          <w:szCs w:val="21"/>
        </w:rPr>
      </w:pPr>
    </w:p>
    <w:p w:rsidR="001E3B9C" w:rsidRPr="004525ED" w:rsidRDefault="001E3B9C" w:rsidP="00785872">
      <w:pPr>
        <w:jc w:val="center"/>
        <w:rPr>
          <w:sz w:val="21"/>
          <w:szCs w:val="21"/>
        </w:rPr>
      </w:pPr>
    </w:p>
    <w:p w:rsidR="00785872" w:rsidRPr="004525ED" w:rsidRDefault="00785872" w:rsidP="00785872">
      <w:pPr>
        <w:jc w:val="center"/>
        <w:rPr>
          <w:sz w:val="21"/>
          <w:szCs w:val="21"/>
        </w:rPr>
      </w:pPr>
      <w:proofErr w:type="spellStart"/>
      <w:r w:rsidRPr="004525ED">
        <w:rPr>
          <w:sz w:val="21"/>
          <w:szCs w:val="21"/>
        </w:rPr>
        <w:t>Itambaracá</w:t>
      </w:r>
      <w:proofErr w:type="spellEnd"/>
      <w:r w:rsidRPr="004525ED">
        <w:rPr>
          <w:sz w:val="21"/>
          <w:szCs w:val="21"/>
        </w:rPr>
        <w:t xml:space="preserve">, </w:t>
      </w:r>
      <w:r w:rsidR="001E3B9C" w:rsidRPr="004525ED">
        <w:rPr>
          <w:sz w:val="21"/>
          <w:szCs w:val="21"/>
        </w:rPr>
        <w:t>22 de agosto</w:t>
      </w:r>
      <w:r w:rsidRPr="004525ED">
        <w:rPr>
          <w:sz w:val="21"/>
          <w:szCs w:val="21"/>
        </w:rPr>
        <w:t xml:space="preserve"> de 2017</w:t>
      </w:r>
      <w:r w:rsidR="001E3B9C" w:rsidRPr="004525ED">
        <w:rPr>
          <w:sz w:val="21"/>
          <w:szCs w:val="21"/>
        </w:rPr>
        <w:t>.</w:t>
      </w:r>
    </w:p>
    <w:p w:rsidR="00785872" w:rsidRPr="004525ED" w:rsidRDefault="00785872" w:rsidP="00785872">
      <w:pPr>
        <w:jc w:val="center"/>
        <w:rPr>
          <w:sz w:val="21"/>
          <w:szCs w:val="21"/>
        </w:rPr>
      </w:pPr>
    </w:p>
    <w:p w:rsidR="001E3B9C" w:rsidRPr="004525ED" w:rsidRDefault="001E3B9C" w:rsidP="00785872">
      <w:pPr>
        <w:jc w:val="center"/>
        <w:rPr>
          <w:sz w:val="21"/>
          <w:szCs w:val="21"/>
        </w:rPr>
      </w:pPr>
    </w:p>
    <w:p w:rsidR="001E3B9C" w:rsidRPr="004525ED" w:rsidRDefault="001E3B9C" w:rsidP="00785872">
      <w:pPr>
        <w:jc w:val="center"/>
        <w:rPr>
          <w:sz w:val="21"/>
          <w:szCs w:val="21"/>
        </w:rPr>
      </w:pPr>
    </w:p>
    <w:p w:rsidR="00785872" w:rsidRPr="004525ED" w:rsidRDefault="00785872" w:rsidP="00785872">
      <w:pPr>
        <w:jc w:val="center"/>
        <w:rPr>
          <w:sz w:val="21"/>
          <w:szCs w:val="21"/>
        </w:rPr>
      </w:pPr>
    </w:p>
    <w:p w:rsidR="00785872" w:rsidRPr="004525ED" w:rsidRDefault="00785872" w:rsidP="00785872">
      <w:pPr>
        <w:rPr>
          <w:sz w:val="21"/>
          <w:szCs w:val="21"/>
        </w:rPr>
      </w:pPr>
      <w:r w:rsidRPr="004525ED">
        <w:rPr>
          <w:sz w:val="21"/>
          <w:szCs w:val="21"/>
        </w:rPr>
        <w:t xml:space="preserve">Contratante: ____________________                           </w:t>
      </w:r>
    </w:p>
    <w:p w:rsidR="00785872" w:rsidRPr="004525ED" w:rsidRDefault="00785872" w:rsidP="00785872">
      <w:pPr>
        <w:rPr>
          <w:sz w:val="21"/>
          <w:szCs w:val="21"/>
        </w:rPr>
      </w:pPr>
      <w:r w:rsidRPr="004525ED">
        <w:rPr>
          <w:sz w:val="21"/>
          <w:szCs w:val="21"/>
        </w:rPr>
        <w:t xml:space="preserve">                    Carlos Cesar de Carvalho</w:t>
      </w:r>
    </w:p>
    <w:p w:rsidR="00785872" w:rsidRPr="004525ED" w:rsidRDefault="00785872" w:rsidP="00785872">
      <w:pPr>
        <w:rPr>
          <w:sz w:val="21"/>
          <w:szCs w:val="21"/>
        </w:rPr>
      </w:pPr>
      <w:r w:rsidRPr="004525ED">
        <w:rPr>
          <w:sz w:val="21"/>
          <w:szCs w:val="21"/>
        </w:rPr>
        <w:t xml:space="preserve">                     Município de </w:t>
      </w:r>
      <w:proofErr w:type="spellStart"/>
      <w:r w:rsidRPr="004525ED">
        <w:rPr>
          <w:sz w:val="21"/>
          <w:szCs w:val="21"/>
        </w:rPr>
        <w:t>Itambaracá</w:t>
      </w:r>
      <w:proofErr w:type="spellEnd"/>
    </w:p>
    <w:p w:rsidR="001E3B9C" w:rsidRPr="004525ED" w:rsidRDefault="001E3B9C" w:rsidP="00785872">
      <w:pPr>
        <w:rPr>
          <w:sz w:val="21"/>
          <w:szCs w:val="21"/>
        </w:rPr>
      </w:pPr>
    </w:p>
    <w:p w:rsidR="001E3B9C" w:rsidRPr="004525ED" w:rsidRDefault="001E3B9C" w:rsidP="00785872">
      <w:pPr>
        <w:rPr>
          <w:sz w:val="21"/>
          <w:szCs w:val="21"/>
        </w:rPr>
      </w:pPr>
    </w:p>
    <w:p w:rsidR="001E3B9C" w:rsidRPr="004525ED" w:rsidRDefault="001E3B9C" w:rsidP="00785872">
      <w:pPr>
        <w:rPr>
          <w:sz w:val="21"/>
          <w:szCs w:val="21"/>
        </w:rPr>
      </w:pPr>
    </w:p>
    <w:p w:rsidR="00785872" w:rsidRPr="004525ED" w:rsidRDefault="00785872" w:rsidP="00785872">
      <w:pPr>
        <w:rPr>
          <w:sz w:val="21"/>
          <w:szCs w:val="21"/>
        </w:rPr>
      </w:pPr>
    </w:p>
    <w:p w:rsidR="00785872" w:rsidRPr="004525ED" w:rsidRDefault="00785872" w:rsidP="00785872">
      <w:pPr>
        <w:rPr>
          <w:sz w:val="21"/>
          <w:szCs w:val="21"/>
        </w:rPr>
      </w:pPr>
      <w:r w:rsidRPr="004525ED">
        <w:rPr>
          <w:sz w:val="21"/>
          <w:szCs w:val="21"/>
        </w:rPr>
        <w:t>Contratada: _____________________</w:t>
      </w:r>
    </w:p>
    <w:p w:rsidR="00785872" w:rsidRPr="004525ED" w:rsidRDefault="00785872" w:rsidP="00785872">
      <w:pPr>
        <w:rPr>
          <w:sz w:val="21"/>
          <w:szCs w:val="21"/>
        </w:rPr>
      </w:pPr>
      <w:r w:rsidRPr="004525ED">
        <w:rPr>
          <w:sz w:val="21"/>
          <w:szCs w:val="21"/>
        </w:rPr>
        <w:t xml:space="preserve">                     </w:t>
      </w:r>
      <w:proofErr w:type="spellStart"/>
      <w:r w:rsidR="004525ED" w:rsidRPr="004525ED">
        <w:rPr>
          <w:sz w:val="21"/>
          <w:szCs w:val="21"/>
        </w:rPr>
        <w:t>Jerferson</w:t>
      </w:r>
      <w:proofErr w:type="spellEnd"/>
      <w:r w:rsidR="004525ED" w:rsidRPr="004525ED">
        <w:rPr>
          <w:sz w:val="21"/>
          <w:szCs w:val="21"/>
        </w:rPr>
        <w:t xml:space="preserve"> Oliveira Barros</w:t>
      </w:r>
    </w:p>
    <w:p w:rsidR="00785872" w:rsidRPr="004525ED" w:rsidRDefault="00785872" w:rsidP="00785872">
      <w:pPr>
        <w:rPr>
          <w:sz w:val="21"/>
          <w:szCs w:val="21"/>
        </w:rPr>
      </w:pPr>
      <w:r w:rsidRPr="004525ED">
        <w:rPr>
          <w:sz w:val="21"/>
          <w:szCs w:val="21"/>
        </w:rPr>
        <w:t xml:space="preserve">                 </w:t>
      </w:r>
      <w:r w:rsidR="004525ED" w:rsidRPr="004525ED">
        <w:rPr>
          <w:sz w:val="21"/>
          <w:szCs w:val="21"/>
        </w:rPr>
        <w:t xml:space="preserve">   </w:t>
      </w:r>
      <w:r w:rsidRPr="004525ED">
        <w:rPr>
          <w:sz w:val="21"/>
          <w:szCs w:val="21"/>
        </w:rPr>
        <w:t xml:space="preserve"> </w:t>
      </w:r>
      <w:r w:rsidR="004525ED" w:rsidRPr="004525ED">
        <w:rPr>
          <w:sz w:val="21"/>
          <w:szCs w:val="21"/>
        </w:rPr>
        <w:t>Jefferson Oliveira Barros</w:t>
      </w:r>
      <w:proofErr w:type="gramStart"/>
      <w:r w:rsidRPr="004525ED">
        <w:rPr>
          <w:sz w:val="21"/>
          <w:szCs w:val="21"/>
        </w:rPr>
        <w:t xml:space="preserve">   </w:t>
      </w:r>
    </w:p>
    <w:p w:rsidR="00785872" w:rsidRPr="004525ED" w:rsidRDefault="00785872" w:rsidP="00785872">
      <w:pPr>
        <w:widowControl w:val="0"/>
        <w:autoSpaceDE w:val="0"/>
        <w:autoSpaceDN w:val="0"/>
        <w:adjustRightInd w:val="0"/>
        <w:jc w:val="center"/>
        <w:rPr>
          <w:b/>
          <w:sz w:val="21"/>
          <w:szCs w:val="21"/>
        </w:rPr>
      </w:pPr>
      <w:proofErr w:type="gramEnd"/>
    </w:p>
    <w:p w:rsidR="00785872" w:rsidRPr="004525ED" w:rsidRDefault="00785872" w:rsidP="00785872">
      <w:pPr>
        <w:widowControl w:val="0"/>
        <w:autoSpaceDE w:val="0"/>
        <w:autoSpaceDN w:val="0"/>
        <w:adjustRightInd w:val="0"/>
        <w:jc w:val="center"/>
        <w:rPr>
          <w:b/>
          <w:sz w:val="21"/>
          <w:szCs w:val="21"/>
        </w:rPr>
      </w:pPr>
    </w:p>
    <w:p w:rsidR="001E3B9C" w:rsidRPr="004525ED" w:rsidRDefault="00785872" w:rsidP="001E3B9C">
      <w:pPr>
        <w:ind w:right="-54"/>
        <w:jc w:val="both"/>
        <w:rPr>
          <w:sz w:val="21"/>
          <w:szCs w:val="21"/>
        </w:rPr>
      </w:pPr>
      <w:r w:rsidRPr="004525ED">
        <w:rPr>
          <w:sz w:val="21"/>
          <w:szCs w:val="21"/>
        </w:rPr>
        <w:t xml:space="preserve"> </w:t>
      </w:r>
      <w:r w:rsidR="001E3B9C" w:rsidRPr="004525ED">
        <w:rPr>
          <w:sz w:val="21"/>
          <w:szCs w:val="21"/>
        </w:rPr>
        <w:t>________________________</w:t>
      </w:r>
    </w:p>
    <w:p w:rsidR="001E3B9C" w:rsidRPr="004525ED" w:rsidRDefault="001E3B9C" w:rsidP="001E3B9C">
      <w:pPr>
        <w:tabs>
          <w:tab w:val="left" w:pos="0"/>
        </w:tabs>
        <w:jc w:val="both"/>
        <w:rPr>
          <w:sz w:val="21"/>
          <w:szCs w:val="21"/>
        </w:rPr>
      </w:pPr>
      <w:r w:rsidRPr="004525ED">
        <w:rPr>
          <w:sz w:val="21"/>
          <w:szCs w:val="21"/>
        </w:rPr>
        <w:t xml:space="preserve">Daiana Alves de Lima Ramos </w:t>
      </w:r>
      <w:r w:rsidRPr="004525ED">
        <w:rPr>
          <w:sz w:val="21"/>
          <w:szCs w:val="21"/>
        </w:rPr>
        <w:tab/>
      </w:r>
    </w:p>
    <w:p w:rsidR="001E3B9C" w:rsidRPr="004525ED" w:rsidRDefault="001E3B9C" w:rsidP="001E3B9C">
      <w:pPr>
        <w:tabs>
          <w:tab w:val="left" w:pos="0"/>
        </w:tabs>
        <w:jc w:val="both"/>
        <w:rPr>
          <w:sz w:val="21"/>
          <w:szCs w:val="21"/>
        </w:rPr>
      </w:pPr>
      <w:r w:rsidRPr="004525ED">
        <w:rPr>
          <w:sz w:val="21"/>
          <w:szCs w:val="21"/>
        </w:rPr>
        <w:t xml:space="preserve"> </w:t>
      </w:r>
      <w:proofErr w:type="spellStart"/>
      <w:r w:rsidRPr="004525ED">
        <w:rPr>
          <w:sz w:val="21"/>
          <w:szCs w:val="21"/>
        </w:rPr>
        <w:t>Adv.º</w:t>
      </w:r>
      <w:proofErr w:type="spellEnd"/>
      <w:r w:rsidRPr="004525ED">
        <w:rPr>
          <w:sz w:val="21"/>
          <w:szCs w:val="21"/>
        </w:rPr>
        <w:t>/OAB/</w:t>
      </w:r>
      <w:proofErr w:type="gramStart"/>
      <w:r w:rsidRPr="004525ED">
        <w:rPr>
          <w:sz w:val="21"/>
          <w:szCs w:val="21"/>
        </w:rPr>
        <w:t>PR:</w:t>
      </w:r>
      <w:proofErr w:type="gramEnd"/>
      <w:r w:rsidRPr="004525ED">
        <w:rPr>
          <w:sz w:val="21"/>
          <w:szCs w:val="21"/>
        </w:rPr>
        <w:t>54015</w:t>
      </w:r>
    </w:p>
    <w:p w:rsidR="001E3B9C" w:rsidRPr="004525ED" w:rsidRDefault="001E3B9C" w:rsidP="001E3B9C">
      <w:pPr>
        <w:tabs>
          <w:tab w:val="left" w:pos="0"/>
        </w:tabs>
        <w:jc w:val="both"/>
        <w:rPr>
          <w:b/>
          <w:sz w:val="21"/>
          <w:szCs w:val="21"/>
        </w:rPr>
      </w:pPr>
    </w:p>
    <w:p w:rsidR="001E3B9C" w:rsidRPr="004525ED" w:rsidRDefault="001E3B9C" w:rsidP="001E3B9C">
      <w:pPr>
        <w:ind w:right="-54"/>
        <w:jc w:val="both"/>
        <w:rPr>
          <w:b/>
          <w:bCs/>
          <w:sz w:val="21"/>
          <w:szCs w:val="21"/>
        </w:rPr>
      </w:pPr>
    </w:p>
    <w:p w:rsidR="001E3B9C" w:rsidRPr="004525ED" w:rsidRDefault="001E3B9C" w:rsidP="001E3B9C">
      <w:pPr>
        <w:ind w:right="-54"/>
        <w:jc w:val="both"/>
        <w:rPr>
          <w:b/>
          <w:bCs/>
          <w:sz w:val="21"/>
          <w:szCs w:val="21"/>
        </w:rPr>
      </w:pPr>
    </w:p>
    <w:p w:rsidR="001E3B9C" w:rsidRPr="004525ED" w:rsidRDefault="001E3B9C" w:rsidP="001E3B9C">
      <w:pPr>
        <w:rPr>
          <w:rFonts w:eastAsiaTheme="minorHAnsi"/>
          <w:sz w:val="21"/>
          <w:szCs w:val="21"/>
          <w:lang w:eastAsia="en-US"/>
        </w:rPr>
      </w:pPr>
    </w:p>
    <w:p w:rsidR="001E3B9C" w:rsidRPr="004525ED" w:rsidRDefault="001E3B9C" w:rsidP="001E3B9C">
      <w:pPr>
        <w:ind w:right="-54"/>
        <w:jc w:val="both"/>
        <w:rPr>
          <w:b/>
          <w:bCs/>
          <w:sz w:val="21"/>
          <w:szCs w:val="21"/>
        </w:rPr>
      </w:pPr>
    </w:p>
    <w:p w:rsidR="003517FC" w:rsidRPr="004525ED" w:rsidRDefault="003517FC" w:rsidP="003517FC">
      <w:pPr>
        <w:rPr>
          <w:rFonts w:eastAsiaTheme="minorHAnsi"/>
          <w:sz w:val="21"/>
          <w:szCs w:val="21"/>
          <w:lang w:eastAsia="en-US"/>
        </w:rPr>
      </w:pPr>
    </w:p>
    <w:p w:rsidR="003517FC" w:rsidRPr="004525ED" w:rsidRDefault="003517FC" w:rsidP="003517FC">
      <w:pPr>
        <w:rPr>
          <w:rFonts w:eastAsiaTheme="minorHAnsi"/>
          <w:sz w:val="21"/>
          <w:szCs w:val="21"/>
          <w:lang w:eastAsia="en-US"/>
        </w:rPr>
      </w:pPr>
      <w:r w:rsidRPr="004525ED">
        <w:rPr>
          <w:rFonts w:eastAsiaTheme="minorHAnsi"/>
          <w:b/>
          <w:sz w:val="21"/>
          <w:szCs w:val="21"/>
          <w:lang w:eastAsia="en-US"/>
        </w:rPr>
        <w:t>TESTEMUNHAS:</w:t>
      </w:r>
      <w:r w:rsidRPr="004525ED">
        <w:rPr>
          <w:rFonts w:eastAsiaTheme="minorHAnsi"/>
          <w:sz w:val="21"/>
          <w:szCs w:val="21"/>
          <w:lang w:eastAsia="en-US"/>
        </w:rPr>
        <w:t>_______________________                                                         ____________________</w:t>
      </w:r>
    </w:p>
    <w:p w:rsidR="003517FC" w:rsidRPr="004525ED" w:rsidRDefault="003517FC" w:rsidP="003517FC">
      <w:pPr>
        <w:tabs>
          <w:tab w:val="left" w:pos="0"/>
        </w:tabs>
        <w:jc w:val="both"/>
        <w:rPr>
          <w:sz w:val="21"/>
          <w:szCs w:val="21"/>
        </w:rPr>
      </w:pPr>
      <w:r w:rsidRPr="004525ED">
        <w:rPr>
          <w:rFonts w:eastAsiaTheme="minorHAnsi"/>
          <w:sz w:val="21"/>
          <w:szCs w:val="21"/>
          <w:lang w:eastAsia="en-US"/>
        </w:rPr>
        <w:t xml:space="preserve">                            </w:t>
      </w:r>
      <w:r w:rsidRPr="004525ED">
        <w:rPr>
          <w:sz w:val="21"/>
          <w:szCs w:val="21"/>
        </w:rPr>
        <w:t>Sebastião Viveiros da Silva</w:t>
      </w:r>
      <w:r w:rsidRPr="004525ED">
        <w:rPr>
          <w:sz w:val="21"/>
          <w:szCs w:val="21"/>
        </w:rPr>
        <w:tab/>
      </w:r>
      <w:r w:rsidRPr="004525ED">
        <w:rPr>
          <w:sz w:val="21"/>
          <w:szCs w:val="21"/>
        </w:rPr>
        <w:tab/>
      </w:r>
      <w:r w:rsidRPr="004525ED">
        <w:rPr>
          <w:sz w:val="21"/>
          <w:szCs w:val="21"/>
        </w:rPr>
        <w:tab/>
        <w:t xml:space="preserve">                        Daniel Luiz da Silva                                </w:t>
      </w:r>
    </w:p>
    <w:p w:rsidR="003517FC" w:rsidRPr="004525ED" w:rsidRDefault="003517FC" w:rsidP="003517FC">
      <w:pPr>
        <w:tabs>
          <w:tab w:val="left" w:pos="0"/>
        </w:tabs>
        <w:jc w:val="both"/>
        <w:rPr>
          <w:sz w:val="21"/>
          <w:szCs w:val="21"/>
        </w:rPr>
      </w:pPr>
      <w:r w:rsidRPr="004525ED">
        <w:rPr>
          <w:sz w:val="21"/>
          <w:szCs w:val="21"/>
        </w:rPr>
        <w:tab/>
      </w:r>
      <w:r w:rsidRPr="004525ED">
        <w:rPr>
          <w:sz w:val="21"/>
          <w:szCs w:val="21"/>
        </w:rPr>
        <w:tab/>
        <w:t xml:space="preserve">     CPF nº 367.188.749-49</w:t>
      </w:r>
      <w:r w:rsidRPr="004525ED">
        <w:rPr>
          <w:sz w:val="21"/>
          <w:szCs w:val="21"/>
        </w:rPr>
        <w:tab/>
      </w:r>
      <w:r w:rsidRPr="004525ED">
        <w:rPr>
          <w:sz w:val="21"/>
          <w:szCs w:val="21"/>
        </w:rPr>
        <w:tab/>
        <w:t xml:space="preserve">                                    CPF nº 004.901.859-08                                </w:t>
      </w:r>
    </w:p>
    <w:p w:rsidR="003517FC" w:rsidRPr="004525ED" w:rsidRDefault="003517FC" w:rsidP="003517FC">
      <w:pPr>
        <w:widowControl w:val="0"/>
        <w:autoSpaceDE w:val="0"/>
        <w:autoSpaceDN w:val="0"/>
        <w:adjustRightInd w:val="0"/>
        <w:jc w:val="both"/>
        <w:rPr>
          <w:b/>
          <w:sz w:val="21"/>
          <w:szCs w:val="21"/>
        </w:rPr>
      </w:pPr>
    </w:p>
    <w:p w:rsidR="003517FC" w:rsidRPr="004525ED" w:rsidRDefault="003517FC" w:rsidP="003517FC">
      <w:pPr>
        <w:rPr>
          <w:rFonts w:eastAsiaTheme="minorHAnsi"/>
          <w:sz w:val="21"/>
          <w:szCs w:val="21"/>
          <w:lang w:eastAsia="en-US"/>
        </w:rPr>
      </w:pPr>
    </w:p>
    <w:p w:rsidR="003C4D78" w:rsidRPr="004525ED" w:rsidRDefault="003C4D78">
      <w:pPr>
        <w:rPr>
          <w:sz w:val="21"/>
          <w:szCs w:val="21"/>
        </w:rPr>
      </w:pPr>
    </w:p>
    <w:sectPr w:rsidR="003C4D78" w:rsidRPr="004525ED" w:rsidSect="001E3B9C">
      <w:headerReference w:type="default" r:id="rId9"/>
      <w:footerReference w:type="default" r:id="rId10"/>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209" w:rsidRDefault="000D6209" w:rsidP="00785872">
      <w:r>
        <w:separator/>
      </w:r>
    </w:p>
  </w:endnote>
  <w:endnote w:type="continuationSeparator" w:id="0">
    <w:p w:rsidR="000D6209" w:rsidRDefault="000D6209" w:rsidP="0078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B9C" w:rsidRPr="001E3B9C" w:rsidRDefault="001E3B9C" w:rsidP="001E3B9C">
    <w:pPr>
      <w:tabs>
        <w:tab w:val="center" w:pos="4419"/>
        <w:tab w:val="right" w:pos="8838"/>
      </w:tabs>
      <w:jc w:val="right"/>
      <w:rPr>
        <w:rFonts w:ascii="Courier New" w:hAnsi="Courier New"/>
        <w:szCs w:val="20"/>
      </w:rPr>
    </w:pPr>
    <w:r w:rsidRPr="001E3B9C">
      <w:rPr>
        <w:rFonts w:ascii="Courier New" w:hAnsi="Courier New"/>
        <w:szCs w:val="20"/>
      </w:rPr>
      <w:fldChar w:fldCharType="begin"/>
    </w:r>
    <w:r w:rsidRPr="001E3B9C">
      <w:rPr>
        <w:rFonts w:ascii="Courier New" w:hAnsi="Courier New"/>
        <w:szCs w:val="20"/>
      </w:rPr>
      <w:instrText xml:space="preserve"> PAGE   \* MERGEFORMAT </w:instrText>
    </w:r>
    <w:r w:rsidRPr="001E3B9C">
      <w:rPr>
        <w:rFonts w:ascii="Courier New" w:hAnsi="Courier New"/>
        <w:szCs w:val="20"/>
      </w:rPr>
      <w:fldChar w:fldCharType="separate"/>
    </w:r>
    <w:r w:rsidR="004525ED">
      <w:rPr>
        <w:rFonts w:ascii="Courier New" w:hAnsi="Courier New"/>
        <w:noProof/>
        <w:szCs w:val="20"/>
      </w:rPr>
      <w:t>2</w:t>
    </w:r>
    <w:r w:rsidRPr="001E3B9C">
      <w:rPr>
        <w:rFonts w:ascii="Courier New" w:hAnsi="Courier New"/>
        <w:szCs w:val="20"/>
      </w:rPr>
      <w:fldChar w:fldCharType="end"/>
    </w:r>
    <w:r w:rsidRPr="001E3B9C">
      <w:rPr>
        <w:rFonts w:ascii="Courier New" w:hAnsi="Courier New"/>
        <w:szCs w:val="20"/>
      </w:rPr>
      <w:t>/</w:t>
    </w:r>
    <w:r w:rsidR="004525ED">
      <w:rPr>
        <w:rFonts w:ascii="Courier New" w:hAnsi="Courier New"/>
        <w:szCs w:val="20"/>
      </w:rPr>
      <w:t>10</w:t>
    </w:r>
  </w:p>
  <w:p w:rsidR="001E3B9C" w:rsidRPr="001E3B9C" w:rsidRDefault="001E3B9C" w:rsidP="001E3B9C">
    <w:pPr>
      <w:pBdr>
        <w:top w:val="single" w:sz="12" w:space="8" w:color="auto"/>
      </w:pBdr>
      <w:tabs>
        <w:tab w:val="center" w:pos="4419"/>
        <w:tab w:val="center" w:pos="4781"/>
        <w:tab w:val="right" w:pos="8838"/>
        <w:tab w:val="right" w:pos="9562"/>
      </w:tabs>
      <w:ind w:right="360"/>
      <w:jc w:val="center"/>
      <w:rPr>
        <w:rFonts w:ascii="Arial" w:hAnsi="Arial"/>
        <w:sz w:val="14"/>
        <w:szCs w:val="14"/>
      </w:rPr>
    </w:pPr>
    <w:proofErr w:type="gramStart"/>
    <w:r w:rsidRPr="001E3B9C">
      <w:rPr>
        <w:rFonts w:ascii="Arial" w:hAnsi="Arial"/>
        <w:sz w:val="14"/>
        <w:szCs w:val="14"/>
      </w:rPr>
      <w:t>Avenida Interventor</w:t>
    </w:r>
    <w:proofErr w:type="gramEnd"/>
    <w:r w:rsidRPr="001E3B9C">
      <w:rPr>
        <w:rFonts w:ascii="Arial" w:hAnsi="Arial"/>
        <w:sz w:val="14"/>
        <w:szCs w:val="14"/>
      </w:rPr>
      <w:t xml:space="preserve"> Manoel Ribas nº 06, Cx. Postal 01, </w:t>
    </w:r>
    <w:proofErr w:type="spellStart"/>
    <w:r w:rsidRPr="001E3B9C">
      <w:rPr>
        <w:rFonts w:ascii="Arial" w:hAnsi="Arial"/>
        <w:sz w:val="14"/>
        <w:szCs w:val="14"/>
      </w:rPr>
      <w:t>Cep</w:t>
    </w:r>
    <w:proofErr w:type="spellEnd"/>
    <w:r w:rsidRPr="001E3B9C">
      <w:rPr>
        <w:rFonts w:ascii="Arial" w:hAnsi="Arial"/>
        <w:sz w:val="14"/>
        <w:szCs w:val="14"/>
      </w:rPr>
      <w:t xml:space="preserve">- 86.375-000, </w:t>
    </w:r>
    <w:proofErr w:type="spellStart"/>
    <w:r w:rsidRPr="001E3B9C">
      <w:rPr>
        <w:rFonts w:ascii="Arial" w:hAnsi="Arial"/>
        <w:sz w:val="14"/>
        <w:szCs w:val="14"/>
      </w:rPr>
      <w:t>Itambaracá</w:t>
    </w:r>
    <w:proofErr w:type="spellEnd"/>
    <w:r w:rsidRPr="001E3B9C">
      <w:rPr>
        <w:rFonts w:ascii="Arial" w:hAnsi="Arial"/>
        <w:sz w:val="14"/>
        <w:szCs w:val="14"/>
      </w:rPr>
      <w:t xml:space="preserve"> - PR</w:t>
    </w:r>
  </w:p>
  <w:p w:rsidR="001E3B9C" w:rsidRPr="001E3B9C" w:rsidRDefault="001E3B9C" w:rsidP="001E3B9C">
    <w:pPr>
      <w:tabs>
        <w:tab w:val="center" w:pos="4419"/>
        <w:tab w:val="right" w:pos="8838"/>
      </w:tabs>
      <w:ind w:right="360"/>
      <w:jc w:val="center"/>
      <w:rPr>
        <w:rFonts w:ascii="Courier New" w:hAnsi="Courier New"/>
        <w:sz w:val="14"/>
        <w:szCs w:val="14"/>
      </w:rPr>
    </w:pPr>
    <w:r w:rsidRPr="001E3B9C">
      <w:rPr>
        <w:rFonts w:ascii="Arial" w:hAnsi="Arial"/>
        <w:sz w:val="14"/>
        <w:szCs w:val="14"/>
      </w:rPr>
      <w:t>Fone (43) 3543-1224/Fax (43) 3543-1361; licitacao@itambaraca.pr.gov.br</w:t>
    </w:r>
  </w:p>
  <w:p w:rsidR="001E3B9C" w:rsidRDefault="001E3B9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209" w:rsidRDefault="000D6209" w:rsidP="00785872">
      <w:r>
        <w:separator/>
      </w:r>
    </w:p>
  </w:footnote>
  <w:footnote w:type="continuationSeparator" w:id="0">
    <w:p w:rsidR="000D6209" w:rsidRDefault="000D6209" w:rsidP="00785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ABF" w:rsidRPr="00785872" w:rsidRDefault="000D6209" w:rsidP="00785872">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64914171" r:id="rId2"/>
      </w:pict>
    </w:r>
    <w:r w:rsidR="003C6ABF" w:rsidRPr="00785872">
      <w:rPr>
        <w:b/>
        <w:bCs/>
      </w:rPr>
      <w:t>MUNICÍPIO DE ITAMBARACÁ</w:t>
    </w:r>
  </w:p>
  <w:p w:rsidR="003C6ABF" w:rsidRPr="00785872" w:rsidRDefault="003C6ABF" w:rsidP="00785872">
    <w:pPr>
      <w:jc w:val="center"/>
      <w:rPr>
        <w:b/>
        <w:bCs/>
      </w:rPr>
    </w:pPr>
    <w:r w:rsidRPr="00785872">
      <w:rPr>
        <w:b/>
        <w:bCs/>
      </w:rPr>
      <w:t>Estado do Paraná</w:t>
    </w:r>
  </w:p>
  <w:p w:rsidR="003C6ABF" w:rsidRPr="00785872" w:rsidRDefault="003C6ABF" w:rsidP="00785872">
    <w:pPr>
      <w:jc w:val="center"/>
    </w:pPr>
    <w:r w:rsidRPr="00785872">
      <w:t>_______________________________________________________________________________</w:t>
    </w:r>
  </w:p>
  <w:p w:rsidR="003C6ABF" w:rsidRDefault="003C6A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C7963CA"/>
    <w:multiLevelType w:val="hybridMultilevel"/>
    <w:tmpl w:val="26922D9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202DA0"/>
    <w:multiLevelType w:val="hybridMultilevel"/>
    <w:tmpl w:val="1AB2622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7F1A55EC"/>
    <w:multiLevelType w:val="hybridMultilevel"/>
    <w:tmpl w:val="7A98AC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72"/>
    <w:rsid w:val="000B0361"/>
    <w:rsid w:val="000D6209"/>
    <w:rsid w:val="001E3B9C"/>
    <w:rsid w:val="003517FC"/>
    <w:rsid w:val="003C4D78"/>
    <w:rsid w:val="003C6ABF"/>
    <w:rsid w:val="003C6CDF"/>
    <w:rsid w:val="004525ED"/>
    <w:rsid w:val="00785872"/>
    <w:rsid w:val="00BC042E"/>
    <w:rsid w:val="00FC2247"/>
    <w:rsid w:val="00FE40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785872"/>
    <w:pPr>
      <w:tabs>
        <w:tab w:val="center" w:pos="4252"/>
        <w:tab w:val="right" w:pos="8504"/>
      </w:tabs>
    </w:pPr>
  </w:style>
  <w:style w:type="character" w:customStyle="1" w:styleId="CabealhoChar">
    <w:name w:val="Cabeçalho Char"/>
    <w:basedOn w:val="Fontepargpadro"/>
    <w:link w:val="Cabealho"/>
    <w:uiPriority w:val="99"/>
    <w:rsid w:val="00785872"/>
  </w:style>
  <w:style w:type="paragraph" w:styleId="Rodap">
    <w:name w:val="footer"/>
    <w:basedOn w:val="Normal"/>
    <w:link w:val="RodapChar"/>
    <w:unhideWhenUsed/>
    <w:rsid w:val="00785872"/>
    <w:pPr>
      <w:tabs>
        <w:tab w:val="center" w:pos="4252"/>
        <w:tab w:val="right" w:pos="8504"/>
      </w:tabs>
    </w:pPr>
  </w:style>
  <w:style w:type="character" w:customStyle="1" w:styleId="RodapChar">
    <w:name w:val="Rodapé Char"/>
    <w:basedOn w:val="Fontepargpadro"/>
    <w:link w:val="Rodap"/>
    <w:uiPriority w:val="99"/>
    <w:rsid w:val="00785872"/>
  </w:style>
  <w:style w:type="character" w:styleId="Hyperlink">
    <w:name w:val="Hyperlink"/>
    <w:uiPriority w:val="99"/>
    <w:rsid w:val="00785872"/>
    <w:rPr>
      <w:color w:val="0000FF"/>
      <w:u w:val="single"/>
    </w:rPr>
  </w:style>
  <w:style w:type="paragraph" w:customStyle="1" w:styleId="Default">
    <w:name w:val="Default"/>
    <w:rsid w:val="00785872"/>
    <w:pPr>
      <w:autoSpaceDE w:val="0"/>
      <w:autoSpaceDN w:val="0"/>
      <w:adjustRightInd w:val="0"/>
      <w:spacing w:after="0" w:line="240" w:lineRule="auto"/>
    </w:pPr>
    <w:rPr>
      <w:rFonts w:ascii="Arial" w:eastAsia="Times New Roman" w:hAnsi="Arial" w:cs="Arial"/>
      <w:color w:val="000000"/>
      <w:sz w:val="24"/>
      <w:szCs w:val="24"/>
      <w:lang w:eastAsia="pt-BR"/>
    </w:rPr>
  </w:style>
  <w:style w:type="numbering" w:customStyle="1" w:styleId="Semlista1">
    <w:name w:val="Sem lista1"/>
    <w:next w:val="Semlista"/>
    <w:semiHidden/>
    <w:rsid w:val="003C6A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785872"/>
    <w:pPr>
      <w:tabs>
        <w:tab w:val="center" w:pos="4252"/>
        <w:tab w:val="right" w:pos="8504"/>
      </w:tabs>
    </w:pPr>
  </w:style>
  <w:style w:type="character" w:customStyle="1" w:styleId="CabealhoChar">
    <w:name w:val="Cabeçalho Char"/>
    <w:basedOn w:val="Fontepargpadro"/>
    <w:link w:val="Cabealho"/>
    <w:uiPriority w:val="99"/>
    <w:rsid w:val="00785872"/>
  </w:style>
  <w:style w:type="paragraph" w:styleId="Rodap">
    <w:name w:val="footer"/>
    <w:basedOn w:val="Normal"/>
    <w:link w:val="RodapChar"/>
    <w:unhideWhenUsed/>
    <w:rsid w:val="00785872"/>
    <w:pPr>
      <w:tabs>
        <w:tab w:val="center" w:pos="4252"/>
        <w:tab w:val="right" w:pos="8504"/>
      </w:tabs>
    </w:pPr>
  </w:style>
  <w:style w:type="character" w:customStyle="1" w:styleId="RodapChar">
    <w:name w:val="Rodapé Char"/>
    <w:basedOn w:val="Fontepargpadro"/>
    <w:link w:val="Rodap"/>
    <w:uiPriority w:val="99"/>
    <w:rsid w:val="00785872"/>
  </w:style>
  <w:style w:type="character" w:styleId="Hyperlink">
    <w:name w:val="Hyperlink"/>
    <w:uiPriority w:val="99"/>
    <w:rsid w:val="00785872"/>
    <w:rPr>
      <w:color w:val="0000FF"/>
      <w:u w:val="single"/>
    </w:rPr>
  </w:style>
  <w:style w:type="paragraph" w:customStyle="1" w:styleId="Default">
    <w:name w:val="Default"/>
    <w:rsid w:val="00785872"/>
    <w:pPr>
      <w:autoSpaceDE w:val="0"/>
      <w:autoSpaceDN w:val="0"/>
      <w:adjustRightInd w:val="0"/>
      <w:spacing w:after="0" w:line="240" w:lineRule="auto"/>
    </w:pPr>
    <w:rPr>
      <w:rFonts w:ascii="Arial" w:eastAsia="Times New Roman" w:hAnsi="Arial" w:cs="Arial"/>
      <w:color w:val="000000"/>
      <w:sz w:val="24"/>
      <w:szCs w:val="24"/>
      <w:lang w:eastAsia="pt-BR"/>
    </w:rPr>
  </w:style>
  <w:style w:type="numbering" w:customStyle="1" w:styleId="Semlista1">
    <w:name w:val="Sem lista1"/>
    <w:next w:val="Semlista"/>
    <w:semiHidden/>
    <w:rsid w:val="003C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5372</Words>
  <Characters>29010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cp:lastPrinted>2017-08-22T16:10:00Z</cp:lastPrinted>
  <dcterms:created xsi:type="dcterms:W3CDTF">2017-08-22T16:36:00Z</dcterms:created>
  <dcterms:modified xsi:type="dcterms:W3CDTF">2017-08-22T16:36:00Z</dcterms:modified>
</cp:coreProperties>
</file>