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54" w:rsidRPr="00371306" w:rsidRDefault="00912454" w:rsidP="00912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</w:t>
      </w:r>
      <w:r w:rsidR="00371306"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056/2017</w:t>
      </w:r>
    </w:p>
    <w:p w:rsidR="00912454" w:rsidRPr="00371306" w:rsidRDefault="00912454" w:rsidP="00912454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2454" w:rsidRPr="00371306" w:rsidRDefault="00912454" w:rsidP="00912454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2454" w:rsidRPr="00912454" w:rsidRDefault="00912454" w:rsidP="00912454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CONTRATO DE </w:t>
      </w: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PRESTAÇÃO DE SERVIÇOS</w:t>
      </w: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CELEBRAM ENTRE SI O MUNICÍPIO DE </w:t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ITAMBARACÁ </w:t>
      </w: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 EMPRESA</w:t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KURICA AMBIENTAL S/A</w:t>
      </w: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NA FORMA ABAIXO:</w:t>
      </w:r>
    </w:p>
    <w:p w:rsidR="00912454" w:rsidRPr="00912454" w:rsidRDefault="00912454" w:rsidP="00912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MUNICIPIO DE ITAMBARACÁ, Pessoa Jurídica de Direito Público, com CNPJ/MF nº 76.235.738/0001-08, com sede à Avenida Interventor Manoel Ribas, 06, representada pelo Prefeito Municipal </w:t>
      </w: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Carlos Cesar de Carvalho, brasileiro, casado, inscrito no </w:t>
      </w:r>
      <w:r w:rsidRPr="00371306">
        <w:rPr>
          <w:rFonts w:ascii="Times New Roman" w:hAnsi="Times New Roman" w:cs="Times New Roman"/>
          <w:sz w:val="24"/>
          <w:szCs w:val="24"/>
        </w:rPr>
        <w:t xml:space="preserve">CPF/MF sob nº 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723.651.709-78</w:t>
      </w:r>
      <w:r w:rsidRPr="00371306">
        <w:rPr>
          <w:rFonts w:ascii="Times New Roman" w:hAnsi="Times New Roman" w:cs="Times New Roman"/>
          <w:sz w:val="24"/>
          <w:szCs w:val="24"/>
        </w:rPr>
        <w:t xml:space="preserve">, portador da Carteira de Identidade RG nº 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5.225.422-1,</w:t>
      </w:r>
      <w:r w:rsidRPr="00371306">
        <w:rPr>
          <w:rFonts w:ascii="Times New Roman" w:hAnsi="Times New Roman" w:cs="Times New Roman"/>
          <w:sz w:val="24"/>
          <w:szCs w:val="24"/>
        </w:rPr>
        <w:t xml:space="preserve"> SSP-PR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CONTRATANTE e a empresa </w:t>
      </w:r>
      <w:proofErr w:type="spellStart"/>
      <w:r w:rsidRPr="00371306">
        <w:rPr>
          <w:rFonts w:ascii="Times New Roman" w:hAnsi="Times New Roman" w:cs="Times New Roman"/>
          <w:sz w:val="24"/>
          <w:szCs w:val="24"/>
        </w:rPr>
        <w:t>Kurica</w:t>
      </w:r>
      <w:proofErr w:type="spellEnd"/>
      <w:r w:rsidRPr="00371306">
        <w:rPr>
          <w:rFonts w:ascii="Times New Roman" w:hAnsi="Times New Roman" w:cs="Times New Roman"/>
          <w:sz w:val="24"/>
          <w:szCs w:val="24"/>
        </w:rPr>
        <w:t xml:space="preserve"> Ambiental S/A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inscrita no CNPJ/MF sob nº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1306">
        <w:rPr>
          <w:rFonts w:ascii="Times New Roman" w:hAnsi="Times New Roman" w:cs="Times New Roman"/>
          <w:sz w:val="24"/>
          <w:szCs w:val="24"/>
        </w:rPr>
        <w:t>07.706.588/0002-23</w:t>
      </w:r>
      <w:proofErr w:type="gramStart"/>
      <w:r w:rsidRPr="00371306">
        <w:rPr>
          <w:rFonts w:ascii="Times New Roman" w:hAnsi="Times New Roman" w:cs="Times New Roman"/>
          <w:sz w:val="24"/>
          <w:szCs w:val="24"/>
        </w:rPr>
        <w:t xml:space="preserve">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e IE nº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90405425-98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na cidade de </w:t>
      </w:r>
      <w:r w:rsidRPr="00371306">
        <w:rPr>
          <w:rFonts w:ascii="Times New Roman" w:hAnsi="Times New Roman" w:cs="Times New Roman"/>
          <w:sz w:val="24"/>
          <w:szCs w:val="24"/>
        </w:rPr>
        <w:t>Londrina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do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Parana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</w:t>
      </w:r>
      <w:r w:rsidRPr="00371306">
        <w:rPr>
          <w:rFonts w:ascii="Times New Roman" w:hAnsi="Times New Roman" w:cs="Times New Roman"/>
          <w:sz w:val="24"/>
          <w:szCs w:val="24"/>
        </w:rPr>
        <w:t>Rod. Celso Garcia Cid, nº 12.633, Gleba Cafezal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CEP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371306">
        <w:rPr>
          <w:rFonts w:ascii="Times New Roman" w:hAnsi="Times New Roman" w:cs="Times New Roman"/>
          <w:sz w:val="24"/>
          <w:szCs w:val="24"/>
        </w:rPr>
        <w:t xml:space="preserve">86.044-290,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neste ato representada por 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Elisangela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Marceli</w:t>
      </w:r>
      <w:proofErr w:type="spellEnd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Areano</w:t>
      </w:r>
      <w:proofErr w:type="spellEnd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residente e domiciliado na cidade de 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Londrina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do 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Paraná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</w:t>
      </w:r>
      <w:r w:rsidRPr="00371306">
        <w:rPr>
          <w:rFonts w:ascii="Times New Roman" w:hAnsi="Times New Roman" w:cs="Times New Roman"/>
          <w:sz w:val="24"/>
          <w:szCs w:val="24"/>
        </w:rPr>
        <w:t>Rod. Celso Garcia Cid, nº 12.633, Gleba Cafezal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CEP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371306">
        <w:rPr>
          <w:rFonts w:ascii="Times New Roman" w:hAnsi="Times New Roman" w:cs="Times New Roman"/>
          <w:sz w:val="24"/>
          <w:szCs w:val="24"/>
        </w:rPr>
        <w:t xml:space="preserve">86.044-290,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 no CPF/MF sob nº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016.722.989-38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e portador da Cédula de Identidade RG nº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5.091.301-5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, doravante denominada CONTRATADA, acordam e ajustam firmar o presente Contrato, nos termos da Lei n.º 8.666/93, de 21.06.93, com suas alterações e legislação pertinente, assim como pelas condições do Edital de TOMADA DE PREÇOS n.º 0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pelos termos da proposta da CONTRATADA e pelas cláusulas a seguir expressas, definidoras dos direitos, obrigações e responsabilidades das partes:</w:t>
      </w:r>
    </w:p>
    <w:p w:rsidR="00912454" w:rsidRPr="00912454" w:rsidRDefault="00912454" w:rsidP="00912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12454" w:rsidRPr="00912454" w:rsidRDefault="00912454" w:rsidP="00912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CLÁUSULA PRIMEIRA – DO OBJETO</w:t>
      </w:r>
    </w:p>
    <w:p w:rsidR="00912454" w:rsidRPr="00912454" w:rsidRDefault="00912454" w:rsidP="0091245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contrato tem por objeto a Contratação de Empresa licenciada para prestação de serviços de transporte, tratamento e destinação final dos resíduos sólidos domiciliares e comerciais em aterro sanitário licenciado de 1200 (um mil e duzentas) toneladas anuais, incluindo a disponibilidade de 02 (duas) caçambas </w:t>
      </w: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roll-on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roll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off</w:t>
      </w:r>
      <w:proofErr w:type="gramEnd"/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12454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1.2. </w:t>
      </w:r>
      <w:r w:rsidRPr="00912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 objeto do presente contrato é a prestação de serviços conforme constante Anexo I – Memorial Descritivo e relacionado a seguir, que a CONTRATADA se declara em condições de executar, conforme especificado na TOMADA DE PREÇO nº 00</w:t>
      </w:r>
      <w:r w:rsidR="00DB7EF6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2</w:t>
      </w:r>
      <w:r w:rsidRPr="00912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/2017, que passa ser parte integrante conforme segue:</w:t>
      </w:r>
    </w:p>
    <w:p w:rsidR="00912454" w:rsidRPr="00912454" w:rsidRDefault="00912454" w:rsidP="00912454">
      <w:pPr>
        <w:widowControl w:val="0"/>
        <w:tabs>
          <w:tab w:val="left" w:pos="567"/>
          <w:tab w:val="left" w:pos="851"/>
          <w:tab w:val="left" w:pos="1134"/>
        </w:tabs>
        <w:spacing w:after="0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1 - Destinação final dos resíduos sólidos domiciliares e comerciais no aterro sanitário licenciado, total estimado de 1.200 toneladas/anuais de acordo com a necessidade e previamente estipulada pela requisitante a Secretaria Municipal de Agricultura, Meio Ambiente, Turismo, Indústria e Comercio; </w:t>
      </w:r>
    </w:p>
    <w:p w:rsidR="00912454" w:rsidRPr="00912454" w:rsidRDefault="00912454" w:rsidP="00912454">
      <w:pPr>
        <w:widowControl w:val="0"/>
        <w:tabs>
          <w:tab w:val="left" w:pos="567"/>
          <w:tab w:val="left" w:pos="851"/>
          <w:tab w:val="left" w:pos="1134"/>
        </w:tabs>
        <w:spacing w:after="0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2 -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 de engenharia sanitária, para Transporte, Transbordo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/Transferência de resíduos sólidos domiciliares e comerciais gerado no município para aterro sanitário licenciado. Por sistema de caçamba </w:t>
      </w: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roll-on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off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capacidade mínima de   vinte e cinco metros cúbicos, total estimado de 1.200 toneladas/anuais de acordo com a necessidade e previamente estipulada pela requisitante a Secretaria Municipal de Agricultura, Meio Ambiente, Turismo, Indústria e Comercio.</w:t>
      </w:r>
    </w:p>
    <w:p w:rsidR="00912454" w:rsidRPr="00912454" w:rsidRDefault="00912454" w:rsidP="00912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 - DA DOCUMENTAÇÃO CONTRATUAL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integrados a este Contrato, independente de transcrição, os seguintes documentos cujos teores são de conhecimento da CONTRATADA: atos convocatórios, edital de licitação, especificações técnicas, memoriais, bem como a proposta, planilha de serviços, parecer de julgamento e legislação pertinente à espécie.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 - DA DEFINIÇÃO E EXECUÇÃO DOS SERVIÇOS</w:t>
      </w: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3.1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serviços que constituem o objeto deste Contrato deverão ser executados em conformidade com a metodologia de execução proposta, atendidas todas as especificações e demais elementos técnicos constantes dos Anexos, Planilhas e demais elementos da TOMADA DE PREÇO nº 00</w:t>
      </w:r>
      <w:r w:rsidR="004E4F8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bookmarkStart w:id="0" w:name="_GoBack"/>
      <w:bookmarkEnd w:id="0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/2017.</w:t>
      </w: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Prefeitura, desde logo, fica reservado o direito de propor a implantação de alternativas operacionais diferentes da metodologia apresentada, de forma a assegurar melhoria da qualidade dos serviços e/ou redução dos respectivos custos.</w:t>
      </w: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3.3</w:t>
      </w:r>
      <w:r w:rsidRPr="00912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município ficará responsável pela coleta e deposito de resíduos sólidos domiciliares e comerciais em local determinado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 QUARTA – DO PLANEJAMENTO, DA FREQUÊNCIA E HORÁRIO.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executar os serviços nos termos do previsto no subitem 3.1, 3.2 e 3.3 deste Contrato.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Pretendendo a Contratada promover alterações na execução dos serviços deverá elaborar a proposta que, após aprovação/aceitação pela Prefeitura deverá ser implantada no prazo máximo de 10 (dez) dias.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CONTRATANTE poderá ampliar os serviços, quando o interesse público o exigir, ficando com a obrigação de comunicar à CONTRATADA o fato, com antecedência de 30 (trinta) dias, a fim de permitir que esta última providencie o aparelhamento necessário ao perfeito desempenho de suas obrigações contratuais.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qualquer modificação no plano de trabalho e metodologia de operação apresentados deverão ser comunicados antecipadamente e reciprocamente pelas partes interessadas.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QUINTA – DOS PREÇOS E DA DOTAÇÃO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preço do serviço serão aqueles fixados na proposta apresentada, os quais constituirão, a qualquer título, a única e completa remuneração pela adequada e perfeita execução dos serviços.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5.2</w:t>
      </w: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prestação dos serviços de que trata este contrato, a CONTRATANTE pagará à. 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CONTRATADA, pelos serviços abaixo: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10012" w:type="dxa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527"/>
        <w:gridCol w:w="1432"/>
        <w:gridCol w:w="1304"/>
        <w:gridCol w:w="1259"/>
        <w:gridCol w:w="1794"/>
      </w:tblGrid>
      <w:tr w:rsidR="00912454" w:rsidRPr="00912454" w:rsidTr="00371306">
        <w:trPr>
          <w:trHeight w:val="413"/>
          <w:jc w:val="center"/>
        </w:trPr>
        <w:tc>
          <w:tcPr>
            <w:tcW w:w="696" w:type="dxa"/>
          </w:tcPr>
          <w:p w:rsidR="00912454" w:rsidRPr="00912454" w:rsidRDefault="00912454" w:rsidP="00912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527" w:type="dxa"/>
          </w:tcPr>
          <w:p w:rsidR="00912454" w:rsidRPr="00912454" w:rsidRDefault="00912454" w:rsidP="00912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1432" w:type="dxa"/>
          </w:tcPr>
          <w:p w:rsidR="00912454" w:rsidRPr="00912454" w:rsidRDefault="00912454" w:rsidP="00912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 Estimativa</w:t>
            </w:r>
          </w:p>
        </w:tc>
        <w:tc>
          <w:tcPr>
            <w:tcW w:w="1304" w:type="dxa"/>
          </w:tcPr>
          <w:p w:rsidR="00912454" w:rsidRPr="00912454" w:rsidRDefault="00912454" w:rsidP="00912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259" w:type="dxa"/>
          </w:tcPr>
          <w:p w:rsidR="00912454" w:rsidRPr="00912454" w:rsidRDefault="00912454" w:rsidP="00912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794" w:type="dxa"/>
          </w:tcPr>
          <w:p w:rsidR="00912454" w:rsidRPr="00912454" w:rsidRDefault="00912454" w:rsidP="00912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Anual</w:t>
            </w:r>
          </w:p>
        </w:tc>
      </w:tr>
      <w:tr w:rsidR="00912454" w:rsidRPr="00912454" w:rsidTr="00371306">
        <w:trPr>
          <w:trHeight w:val="442"/>
          <w:jc w:val="center"/>
        </w:trPr>
        <w:tc>
          <w:tcPr>
            <w:tcW w:w="696" w:type="dxa"/>
          </w:tcPr>
          <w:p w:rsidR="00912454" w:rsidRPr="00912454" w:rsidRDefault="00912454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527" w:type="dxa"/>
          </w:tcPr>
          <w:p w:rsidR="00912454" w:rsidRPr="00912454" w:rsidRDefault="00912454" w:rsidP="009124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Destinação final dos resíduos domiciliares e comerciais coletado no município para o aterro sanitário licenciado do licitante.</w:t>
            </w:r>
          </w:p>
        </w:tc>
        <w:tc>
          <w:tcPr>
            <w:tcW w:w="1432" w:type="dxa"/>
          </w:tcPr>
          <w:p w:rsidR="00912454" w:rsidRPr="00912454" w:rsidRDefault="00912454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1.200</w:t>
            </w:r>
          </w:p>
        </w:tc>
        <w:tc>
          <w:tcPr>
            <w:tcW w:w="1304" w:type="dxa"/>
          </w:tcPr>
          <w:p w:rsidR="00912454" w:rsidRPr="00912454" w:rsidRDefault="00912454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Toneladas</w:t>
            </w:r>
          </w:p>
        </w:tc>
        <w:tc>
          <w:tcPr>
            <w:tcW w:w="1259" w:type="dxa"/>
          </w:tcPr>
          <w:p w:rsidR="00912454" w:rsidRPr="00912454" w:rsidRDefault="00912454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R$ 100,00</w:t>
            </w:r>
          </w:p>
        </w:tc>
        <w:tc>
          <w:tcPr>
            <w:tcW w:w="1794" w:type="dxa"/>
          </w:tcPr>
          <w:p w:rsidR="00912454" w:rsidRPr="00912454" w:rsidRDefault="00912454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  <w:r w:rsidR="00371306" w:rsidRPr="0037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120.000,00</w:t>
            </w:r>
          </w:p>
        </w:tc>
      </w:tr>
      <w:tr w:rsidR="00912454" w:rsidRPr="00912454" w:rsidTr="00371306">
        <w:trPr>
          <w:trHeight w:val="442"/>
          <w:jc w:val="center"/>
        </w:trPr>
        <w:tc>
          <w:tcPr>
            <w:tcW w:w="696" w:type="dxa"/>
          </w:tcPr>
          <w:p w:rsidR="00912454" w:rsidRPr="00912454" w:rsidRDefault="00912454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527" w:type="dxa"/>
          </w:tcPr>
          <w:p w:rsidR="00912454" w:rsidRPr="00912454" w:rsidRDefault="00912454" w:rsidP="009124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engenharia sanitária para Transporte</w:t>
            </w:r>
            <w:proofErr w:type="gramStart"/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transbordo</w:t>
            </w:r>
            <w:proofErr w:type="gramEnd"/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/transferência de resíduos sólidos domiciliares e comerciais para aterro sanitário da licitante. Com caminhão com sistema caçamba </w:t>
            </w:r>
            <w:proofErr w:type="spellStart"/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roll</w:t>
            </w:r>
            <w:proofErr w:type="spellEnd"/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proofErr w:type="spellStart"/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</w:t>
            </w:r>
            <w:proofErr w:type="spellEnd"/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proofErr w:type="gramStart"/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off</w:t>
            </w:r>
            <w:proofErr w:type="gramEnd"/>
            <w:r w:rsidRPr="009124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capacidade mínima de 25 m³.</w:t>
            </w:r>
          </w:p>
        </w:tc>
        <w:tc>
          <w:tcPr>
            <w:tcW w:w="1432" w:type="dxa"/>
          </w:tcPr>
          <w:p w:rsidR="00912454" w:rsidRPr="00912454" w:rsidRDefault="00912454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1.200</w:t>
            </w:r>
          </w:p>
        </w:tc>
        <w:tc>
          <w:tcPr>
            <w:tcW w:w="1304" w:type="dxa"/>
          </w:tcPr>
          <w:p w:rsidR="00912454" w:rsidRPr="00912454" w:rsidRDefault="00912454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1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Toneladas </w:t>
            </w:r>
          </w:p>
        </w:tc>
        <w:tc>
          <w:tcPr>
            <w:tcW w:w="1259" w:type="dxa"/>
          </w:tcPr>
          <w:p w:rsidR="00912454" w:rsidRPr="00912454" w:rsidRDefault="00371306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R$ 100,00</w:t>
            </w:r>
          </w:p>
        </w:tc>
        <w:tc>
          <w:tcPr>
            <w:tcW w:w="1794" w:type="dxa"/>
          </w:tcPr>
          <w:p w:rsidR="00912454" w:rsidRPr="00912454" w:rsidRDefault="00371306" w:rsidP="0091245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1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R$ 120.000,00</w:t>
            </w:r>
          </w:p>
        </w:tc>
      </w:tr>
    </w:tbl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valor Anual de R$ </w:t>
      </w:r>
      <w:r w:rsidR="00371306" w:rsidRPr="00371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240.000,00 </w:t>
      </w: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71306" w:rsidRPr="00371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quarenta mil reais</w:t>
      </w: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com base na proposta apresentada, resultante para pagamento será efetuado medição mensal das quantidades efetivamente realizadas. 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5.3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preços oferecidos remunerarão todas as despesas com a execução dos serviços citados, e devem compreender todos os custos com equipamentos, veículos, materiais, mão de obra, encargos sociais e trabalhistas e demais custos diretos e indiretos incidentes para perfeita execução dos serviços.</w:t>
      </w:r>
    </w:p>
    <w:p w:rsidR="00912454" w:rsidRPr="00912454" w:rsidRDefault="00912454" w:rsidP="009124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despesas com a execução do(s) serviço(s) do edital em epígrafe serão financiadas com recursos das seguintes dotações: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nº 08.004.15.541.0025.2060-33.90.39.00.00, fonte 01000, nº 08.005.18.541.0025.2063-33.90.39.00.00, fonte 01000 para a Secretaria Municipal de Agricultura e Meio Ambiente</w:t>
      </w:r>
      <w:r w:rsidRPr="009124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912454" w:rsidRPr="00912454" w:rsidRDefault="00912454" w:rsidP="0091245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SEXTA – DO REAJUSTE</w:t>
      </w:r>
    </w:p>
    <w:p w:rsidR="00912454" w:rsidRPr="00912454" w:rsidRDefault="00912454" w:rsidP="0091245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preços cotados serão corrigidos monetariamente, após o decurso de 12 (doze) meses, ou a qualquer tempo quando ocorrer desequilíbrio econômico-financeiro, devidamente comprovado e nos termos da lei; contado a partir da data limite para apresentação da proposta. O índice de reajuste será mediante variação do IGPM-FGV – Índice Geral de Preços do Mercado.</w:t>
      </w:r>
    </w:p>
    <w:p w:rsidR="00912454" w:rsidRPr="00912454" w:rsidRDefault="00912454" w:rsidP="0091245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uppressAutoHyphens/>
        <w:spacing w:after="0"/>
        <w:ind w:right="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SÉTIMA – DA PRESTAÇÃO E PAGAMENTO DOS SERVIÇOS 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base na regular execução dos serviços, a CONTRATADA apresentará até o dia 05 (cinco) de cada mês, relatório dos serviços realizados atestados pelo fiscal do contrato, a respectiva NOTA FISCAL/FATURA em conformidade com os serviços efetivamente realizados no mês anterior.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serviços serão auferidos pela fiscalização, unitariamente de acordo com a prestação dos serviços compreendidos por este Contrato, atendidas as disposições do presente Contrato e seus Anexos.</w:t>
      </w:r>
      <w:r w:rsidRPr="00912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</w:t>
      </w: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da apuração mensal será obtido mediante a multiplicação das quantidades de serviços executadas pelos preços unitários vigentes.</w:t>
      </w: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processamento da apuração dos serviços efetivamente realizados, a Contratada deverá apresentar demonstrativo de execução dos Serviços, até o 2º (segundo) dia útil do mês subsequente ao do período executado.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Prefeitura disporá de até 02 (dois) dias úteis, contados da data de apresentação da apuração dos serviços pela Contratada, para examinar seu conteúdo e aprovar os serviços corretamente executados e glosar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os não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realizados ou realizados incorretamente ou ainda descontar eventuais valores decorrentes da aplicação de penalidades, conforme estabelecido na Cláusula 12.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7.6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vez analisado e aprovado o demonstrativo (ou parte dele) referido no Item 7.5, a Prefeitura notificará a Contratada de seu teor, para que emita a Nota Fiscal para pagamento.</w:t>
      </w:r>
    </w:p>
    <w:p w:rsidR="00912454" w:rsidRPr="00912454" w:rsidRDefault="00912454" w:rsidP="00912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7.7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base na apuração mensal, devidamente aprovada por seu setor técnico, a CONTRATANTE pagará à CONTRATADA, o valor correspondente aos serviços efetivamente prestados, serão efetuados no prazo máximo até 30 (trinta) dias, mediante a apresentação da respectiva Nota Fiscal/Fatura de serviço.                                                                                        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7.8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Havendo falhas ou irregularidades técnicas na execução de qualquer serviço, todo e qualquer pagamento devido à CONTRATADA permanecerá sustado, até o integral e regular cumprimento da obrigação, sem prejuízo das demais sanções previstas neste Contrato.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7.9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pagamento isentará a Contratada da responsabilidade pelos serviços executados ou implicará em sua aceitação.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7.10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será a única e exclusiva responsável pelo recolhimento dos tributos e contribuições incidentes sobre a execução do contrato.</w:t>
      </w:r>
    </w:p>
    <w:p w:rsidR="00912454" w:rsidRPr="00912454" w:rsidRDefault="00912454" w:rsidP="00912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7.11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91245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912454" w:rsidRPr="00912454" w:rsidRDefault="00912454" w:rsidP="009124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Prova de regularidade com a </w:t>
      </w:r>
      <w:r w:rsidRPr="009124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Fazenda Nacional</w:t>
      </w: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mediante a apresentação de certidão expedida conjuntamente pela Secretaria da Receita Federal do Brasil (RFB) e pela Procuradoria-Geral da Fazenda Nacional (PGFN), referente a todos os créditos tributários federais e à Dívida Ativa da União (DAU) por elas administrados, inclusive os créditos tributários relativos às contribuições sociais previstas nas alíneas "a", "b" e "c" do parágrafo único do art. 11 da Lei nº 8.212, de 24 de julho de 1991, às contribuições instituídas a título de substituição, e às contribuições devidas, por lei, a terceiros; </w:t>
      </w:r>
    </w:p>
    <w:p w:rsidR="00912454" w:rsidRPr="00912454" w:rsidRDefault="00912454" w:rsidP="009124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Prova de regularidade perante o </w:t>
      </w:r>
      <w:r w:rsidRPr="009124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Fundo de Garantia por Tempo de Serviço - FGTS</w:t>
      </w: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mediante apresentação do Certificado de Regularidade do FGTS – CRF, fornecido pela Caixa Econômica Federal – CEF;</w:t>
      </w:r>
    </w:p>
    <w:p w:rsidR="00912454" w:rsidRPr="00912454" w:rsidRDefault="00912454" w:rsidP="009124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Prova de inexistência de débitos inadimplidos perante a </w:t>
      </w:r>
      <w:r w:rsidRPr="009124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Justiça do Trabalho</w:t>
      </w:r>
      <w:r w:rsidRPr="009124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mediante a apresentação de Certidão Negativa ou Positiva com Efeito de Negativa, nos termos do artigo 642-A da Consolidação das Leis do Trabalho, aprovada pelo Decreto-Lei 5.452, de 1º de maio de 1943, </w:t>
      </w:r>
      <w:r w:rsidRPr="009124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 ser requerida via internet pelo site: </w:t>
      </w:r>
      <w:proofErr w:type="gramStart"/>
      <w:r w:rsidRPr="009124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www.tst.jus.br</w:t>
      </w:r>
      <w:proofErr w:type="gramEnd"/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OITAVA - DA FISCALIZAÇÃO DOS EQUIPAMENTOS E SERVIÇOS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CONTRATANTE efetuará ampla fiscalização dos serviços prestados pela CONTRATADA, através da </w:t>
      </w: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Secretaria de Municipal de Agricultura, Meio Ambiente, Turismo e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meio do Responsável, ao qual compete exercer rigoroso controle do cumprimento do contrato, em especial quanto à qualidade dos serviços, fazendo cumprir todas as disposições das obrigações deste contrato.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obrigam-se a permitir a fiscalização da CONTRATANTE, nas dependências dos seus serviços administrativos, garagem, oficinas, depósitos e outras, bem como nos seus equipamentos e veículos, fornecendo aos prepostos do Órgão Fiscalizador, todas as informações que lhe forem solicitadas, desde que relacionadas com o objeto contratual.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qualquer ordem de serviço, reclamação ou sanção da CONTRATANTE, ou ainda, a indicação, solicitação ou defesa da CONTRATADA, deverá ser feita por escrito e sua entrega devidamente protocolada para inteira validade.</w:t>
      </w:r>
    </w:p>
    <w:p w:rsidR="00912454" w:rsidRPr="00912454" w:rsidRDefault="00912454" w:rsidP="0091245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8.4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Verificada a ocorrência de irregularidade no cumprimento do contrato, a Fiscalização da Prefeitura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comunicará imediatamente o fato por escrito ao </w:t>
      </w: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Secretario </w:t>
      </w: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Municipal de Agricultura, Meio Ambiente, Turismo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, ao qual cumprirá adotar as providências legais e contratuais cabíveis, inclusive à aplicação de penalidade quando for o caso.</w:t>
      </w:r>
    </w:p>
    <w:p w:rsidR="00912454" w:rsidRPr="00912454" w:rsidRDefault="00912454" w:rsidP="00912454">
      <w:pPr>
        <w:spacing w:after="120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8.5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Competem, ainda, à Prefeitura elaborar termos de aditamento, de recebimento provisório e definitivo e outros instrumentos de alteração contratual, bem como, elaborar normas e baixar orientações visando o exato cumprimento das disposições deste Contrato.</w:t>
      </w: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NONA - RESPONSABILIDADES E OBRIGAÇÕES DA CONTRATADA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assumir integral responsabilidade pela execução do serviço e dos eventuais danos deles decorrentes, de acordo com as normas deste Edital, do Contrato a ser lavrado e demais documentos que o integram.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executar os serviços de acordo com a metodologia proposta, segundo as diretrizes estabelecidas no Anexos I – Termo de Referência.</w:t>
      </w:r>
    </w:p>
    <w:p w:rsidR="00912454" w:rsidRPr="00912454" w:rsidRDefault="00912454" w:rsidP="00912454">
      <w:pPr>
        <w:spacing w:after="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12454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9.3 </w:t>
      </w:r>
      <w:r w:rsidRPr="00912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Contratada assumirá a total responsabilidade pela correta escolha e dimensionamento do pessoal e dos equipamentos necessários à correta execução dos serviços objeto do contrato.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9.4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será a única responsável pela segurança dos trabalhos de seus funcionários e pelos atos por eles praticados, devendo fornecer e exigir o uso de equipamentos de proteção individual, adequados a cada tipo de serviço.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9.5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responderá por todas as despesas e obrigações relativas a salários, previdência social, seguros contra acidentes, e quaisquer outras implicações de natureza trabalhista e, notadamente, pelo fiel cumprimento dos dispositivos da CLT e legislação correlata.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9.6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tomar todas as providências no sentido de serem cumpridas, rigorosamente, por seus empregados, as normas de higiene e de prevenção de acidentes vigentes.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9.7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cumprir todas as obrigações trabalhistas e de Segurança e Medicina do Trabalho e atender as demais normas legais.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9.8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Se durante o contrato ou após a dispensa originar ações de trabalhadores perante a Justiça do Trabalho, a Prefeitura não arcará, em nenhum caso, com qualquer responsabilidade.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9.9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será responsável pelo bom comportamento do seu pessoal no local dos serviços.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9.10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será responsável pela manutenção da ordem e limpeza na execução dos serviços contratados.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Cabem à Contratada atender rigorosamente todas as normas de procedimento impostas pela Fiscalização, quer em relação ao pessoal como ao trânsito de veículos e materiais, inclusive.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responderá, como única responsável, durante a vigência do Contrato, perante terceiros, pelos atos praticados pelo seu pessoal e pelo uso dos equipamentos, excluídos a Municipalidade de quaisquer reclamações ou indenizações.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prestar, sempre que solicitado, toda a orientação e demais esclarecimentos referentes à execução dos serviços aos funcionários da Prefeitura indicados pela Fiscalização, bem como enviar todos os elementos e comunicações referentes à execução do objeto contratual, por correspondência protocolada, à Prefeitura.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se obrigam a permitir, ao pessoal da Fiscalização, livre acesso às dependências da unidade de tratamento de resíduos, bem como aos seus depósitos, oficinas, garagens e outras dependências, possibilitando a vistoria das instalações e também das anotações relativas aos equipamentos automotores, ao pessoal e ao material, e fornecendo, quando solicitada, todos os dados e elementos referentes aos serviços.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executar os serviços segundo as normas técnicas e ambientais vigentes e consoantes os preceitos do Memorial Descritivo, anexos, e nos termos da metodologia de execução aprovada pela Prefeitura.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9.16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fica obrigada a manter, durante toda a execução do Contrato, em compatibilidade com as obrigações por ela assumidas, todas as condições de habilitação e qualificação exigidas na licitação.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9.17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profissional (</w:t>
      </w: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) indicado(s) pela Contratada para fins de comprovação de capacidade técnica na licitação, deverá (</w:t>
      </w: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) participar da execução dos serviços, admitindo-se a substituição por profissional (</w:t>
      </w: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) de experiência equivalente ou superior, desde que previamente aprovada pela Prefeitura.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9.18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apresentar, para serem vistoriados pela Prefeitura os locais e equipamentos necessários à realização dos serviços a serem executados.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9.19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assegurar, às suas expensas, a regularidade (licenciamento) perante os Órgãos de Controle Ambiental da unidade de tratamento de resíduos sólidos e líquidos.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9.20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terá pessoal e exclusivamente responsável por quaisquer danos ambientais decorrentes da execução dos serviços.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9.21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deverá comunicar no prazo máximo de 24 (vinte e quatro horas) a ocorrência de quaisquer fatos relativos à unidade de tratamento dos resíduos sólidos ou nas instalações operacionais, que possam colocar em risco a execução dos serviços.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9.22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Pretendendo a Contratada promover alterações na execução dos serviços deverá elaborar a proposta que, após aprovação/aceitação pela Prefeitura, deverá ser implantada no prazo máximo de 10 (dez) dias.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9.23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será responsável pelos encargos trabalhistas, previdenciários, fiscais e comerciais, nos termos do artigo 71 da Lei Federal nº 8.666/93 com alterações posteriores.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9.24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obriga-se a cooperar com a CONTRATANTE, no cumprimento das normas vigentes relacionadas com a higiene pública, comunicando as irregularidades constatadas.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9.25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CONTRATADA obrigam-se a manter, durante toda a execução do contrato, em compatibilidade com as obrigações por ela assumidas, todas as condições de habilitação e qualificação exigidas na licitação.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– DA VIGÊNCIA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contrato de prestação de serviços terá a vigência de 12 (doze) meses, contados a partir da data da sua assinatura, podendo ser prorrogado por iguais e sucessivos períodos, conforme legislação vigente, cujos serviços deverão ser realizados, segundo o estabelecido no presente Edital, especificações e seus anexos. 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a vigência deste contrato e em suas prorrogações, a CONTRATADA é a única responsável perante terceiros, pelas consequências dos atos praticados pelo seu pessoal na execução dos serviços e no uso de equipamentos.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PRIMEIRA – DA RESCISÃO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Constituem motivos para a rescisão do presente contrato: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não cumprimento ou o cumprimento irregular de cláusulas contratuais, especificações, projetos ou prazos;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lentidão do seu cumprimento, levando a Administração a comprovar a impossibilidade da conclusão dos serviços nos prazos estipulados;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atraso injustificado no início do serviço;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paralisação dos serviços, sem justa causa e prévia comunicação à Administração;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subcontratação total ou parcial do seu objeto, a associação do contratado com outrem, a cessão ou transferência, total ou parcial, bem como a fusão, cisão ou incorporação, não admitidas no edital e no contrato;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11.1.6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desatendimento das determinações regulares da autoridade designada para acompanhar e fiscalizar a sua execução, assim como as de seus superiores;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11.1.7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cometimento reiterado de faltas na sua execução, anotadas na forma do § 1</w:t>
      </w:r>
      <w:r w:rsidRPr="00912454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67, da Lei 8666/93;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11.1.8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decretação de falência ou a instauração de insolvência civil;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11.1.9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dissolução da sociedade ou o falecimento do contratado;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11.1.10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 A alteração social ou a modificação da finalidade ou da estrutura da empresa, que prejudique a execução do contrato;</w:t>
      </w:r>
    </w:p>
    <w:p w:rsidR="00912454" w:rsidRPr="00912454" w:rsidRDefault="00912454" w:rsidP="00912454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11.1.11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Demais motivos elencados pela Lei 8666/93.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de rescisão contratual serão formalmente motivados nos autos do processo, assegurado o contraditório e a ampla defesa.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SEGUNDA – DAS PENALIDADES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12.1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estipuladas as seguintes penalidades à parte que deixar de cumprir os termos do presente contrato:</w:t>
      </w:r>
    </w:p>
    <w:p w:rsidR="00912454" w:rsidRPr="00912454" w:rsidRDefault="00912454" w:rsidP="00912454">
      <w:pPr>
        <w:tabs>
          <w:tab w:val="left" w:pos="283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aplicada a multa de 0,01% (um centésimo por cento) ao dia, até o trigésimo dia de atraso, sobre o valor mensal do contrato, quando a CONTRATADA, sem justa causa, não cumprir os prazos previstos no contrato;</w:t>
      </w:r>
    </w:p>
    <w:p w:rsidR="00912454" w:rsidRPr="00912454" w:rsidRDefault="00912454" w:rsidP="00912454">
      <w:pPr>
        <w:tabs>
          <w:tab w:val="left" w:pos="283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aplicada multa de 0,01% (um centésimo por cento) sobre o valor do contrato, quando a CONTRATADA, sem justa causa, interromper, suspender total ou parcialmente, ou ainda, deixar de executar o objeto contratual.</w:t>
      </w:r>
    </w:p>
    <w:p w:rsidR="00912454" w:rsidRPr="00912454" w:rsidRDefault="00912454" w:rsidP="00912454">
      <w:pPr>
        <w:suppressAutoHyphens/>
        <w:spacing w:after="0"/>
        <w:ind w:right="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aplicada multa de 1% (um por cento) sobre o valor mensal do contrato, quando a CONTRATADA:</w:t>
      </w:r>
    </w:p>
    <w:p w:rsidR="00912454" w:rsidRPr="00912454" w:rsidRDefault="00912454" w:rsidP="00912454">
      <w:pPr>
        <w:suppressAutoHyphens/>
        <w:spacing w:after="0"/>
        <w:ind w:right="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12.4.1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Prestar informações inexatas ou criar embaraços à fiscalização.</w:t>
      </w:r>
    </w:p>
    <w:p w:rsidR="00912454" w:rsidRPr="00912454" w:rsidRDefault="00912454" w:rsidP="00912454">
      <w:pPr>
        <w:suppressAutoHyphens/>
        <w:spacing w:after="0"/>
        <w:ind w:right="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12.4.2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Executar o objeto contratual em desacordo com as especificações técnicas aplicáveis, independentemente da obrigação de fazer as reparações necessárias às suas expensas.</w:t>
      </w:r>
    </w:p>
    <w:p w:rsidR="00912454" w:rsidRPr="00912454" w:rsidRDefault="00912454" w:rsidP="00912454">
      <w:pPr>
        <w:suppressAutoHyphens/>
        <w:spacing w:after="0"/>
        <w:ind w:right="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12.4.3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Cometer faltas reiteradas na execução do objeto contratual.</w:t>
      </w:r>
    </w:p>
    <w:p w:rsidR="00912454" w:rsidRPr="00912454" w:rsidRDefault="00912454" w:rsidP="00912454">
      <w:pPr>
        <w:suppressAutoHyphens/>
        <w:spacing w:after="0"/>
        <w:ind w:right="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12.4.4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Ocasionar, sem justa causa,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atraso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início do atendimento de que trata a presente  licitação.</w:t>
      </w:r>
    </w:p>
    <w:p w:rsidR="00912454" w:rsidRPr="00912454" w:rsidRDefault="00912454" w:rsidP="00912454">
      <w:pPr>
        <w:tabs>
          <w:tab w:val="left" w:pos="283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12.4.5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Interromper ou suspender total ou parcialmente a execução dos serviços por prazo superior a cinco dias, sem prejuízo das demais multas previstas neste Edital.</w:t>
      </w:r>
    </w:p>
    <w:p w:rsidR="00912454" w:rsidRPr="00912454" w:rsidRDefault="00912454" w:rsidP="00912454">
      <w:pPr>
        <w:tabs>
          <w:tab w:val="left" w:pos="283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12.4.6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Transferir ou ceder suas obrigações, no todo ou em parte, a terceiros, sem a concordância da CONTRATANTE.</w:t>
      </w:r>
    </w:p>
    <w:p w:rsidR="00912454" w:rsidRPr="00912454" w:rsidRDefault="00912454" w:rsidP="00912454">
      <w:pPr>
        <w:tabs>
          <w:tab w:val="left" w:pos="283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12.5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Fica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estipulada a multa de 20% (vinte por cento) sobre o valor total do contrato, a cargo da parte que descumprir quaisquer das previsões do instrumento contratual, dando causa a sua rescisão.</w:t>
      </w:r>
    </w:p>
    <w:p w:rsidR="00912454" w:rsidRPr="00912454" w:rsidRDefault="00912454" w:rsidP="00912454">
      <w:pPr>
        <w:tabs>
          <w:tab w:val="left" w:pos="283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12.6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importâncias relativas às multas serão pagas, pela CONTRATADA, após a respectiva notificação, no prazo que lhe for assinalado,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cobrança judicial, respondendo, pelo pagamento, a garantia prestada. </w:t>
      </w:r>
    </w:p>
    <w:p w:rsidR="00912454" w:rsidRPr="00912454" w:rsidRDefault="00912454" w:rsidP="00912454">
      <w:pPr>
        <w:suppressAutoHyphens/>
        <w:spacing w:after="0"/>
        <w:ind w:left="600" w:right="51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12.7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penalidades são independentes e a aplicação de uma não exclui a de outra.</w:t>
      </w:r>
    </w:p>
    <w:p w:rsidR="00912454" w:rsidRPr="00912454" w:rsidRDefault="00912454" w:rsidP="00912454">
      <w:pPr>
        <w:spacing w:after="120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12.8 Além das penalidades previstas neste contrato, à Contratada também serão impostas aquelas previstas no Art. 87 e segs. da Lei 8666/93, no que for aplicável.</w:t>
      </w:r>
    </w:p>
    <w:p w:rsidR="00912454" w:rsidRPr="00912454" w:rsidRDefault="00912454" w:rsidP="0091245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TERCEIRA - DA SUBCONTRATAÇÃO E CESSÃO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vedada a subcontratação dos serviços previstos neste contrato ou sua cessão, no todo ou em arte.</w:t>
      </w:r>
    </w:p>
    <w:p w:rsidR="00912454" w:rsidRPr="00912454" w:rsidRDefault="00912454" w:rsidP="00912454">
      <w:pPr>
        <w:spacing w:after="120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13.2 A subcontratação ou cessão será nula de pleno direito e sem qualquer efeito, além de constituir infração passível das cominações legais e contratuais cabíveis.</w:t>
      </w:r>
    </w:p>
    <w:p w:rsidR="00912454" w:rsidRPr="00912454" w:rsidRDefault="00912454" w:rsidP="0091245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CLAUSULA DÉCIMA QUARTA - DISPOSIÇÕES GERAIS E FINAIS</w:t>
      </w:r>
    </w:p>
    <w:p w:rsidR="00912454" w:rsidRPr="00912454" w:rsidRDefault="00912454" w:rsidP="009124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14.1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Prefeitura, desde logo, fica reservado o direito de alterar procedimentos, a qualquer tempo, de forma a assegurar melhoria da qualidade dos serviços e/ou redução dos respectivos custos, além de dinamizar os serviços.</w:t>
      </w:r>
    </w:p>
    <w:p w:rsidR="00912454" w:rsidRPr="00912454" w:rsidRDefault="00912454" w:rsidP="0091245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14.2 As alterações contratuais obedecerão ao disposto na Lei Federal nº 8.666/93 e suas alterações posteriores.</w:t>
      </w:r>
    </w:p>
    <w:p w:rsidR="00912454" w:rsidRPr="00912454" w:rsidRDefault="00912454" w:rsidP="00912454">
      <w:pPr>
        <w:spacing w:after="120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14.3 A Contratada, na vigência do contrato, serão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única responsável perante terceiros, pelos atos praticados pelo seu pessoal e pelo uso dos equipamentos, excluídos a Municipalidade de quaisquer reclamações e/ou indenizações. Serão de sua inteira responsabilidade todos os seguros necessários, inclusive os relativos à responsabilidade civil e ao ressarcimento eventual de todos os danos materiais ou pessoais causados a seus empregados ou a terceiros.</w:t>
      </w:r>
    </w:p>
    <w:p w:rsidR="00912454" w:rsidRPr="00912454" w:rsidRDefault="00912454" w:rsidP="00912454">
      <w:pPr>
        <w:spacing w:after="120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14.4 Ao indicar o responsável técnico e o preposto que representará a Contratada durante a execução dos serviços, a Contratada se obriga a comprovar o recolhimento e anotação da correspondente ART – CREA.</w:t>
      </w:r>
    </w:p>
    <w:p w:rsidR="00912454" w:rsidRPr="00912454" w:rsidRDefault="00912454" w:rsidP="00912454">
      <w:pPr>
        <w:spacing w:after="120"/>
        <w:ind w:left="284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14.4.1 Caso a Contratada venha a substituir o responsável técnico no decorrer da execução dos serviços, se obriga apresentar para aprovação prévia da </w:t>
      </w: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Agricultura, Meio Ambiente, Turismo</w:t>
      </w: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Comércio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dados e as qualificações técnicas do novo candidato, devendo ser observadas as condições estabelecidas no </w:t>
      </w:r>
      <w:r w:rsidR="00371306"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da TOMADA DE PREÇO nº 002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/2017.</w:t>
      </w:r>
    </w:p>
    <w:p w:rsidR="00912454" w:rsidRPr="00912454" w:rsidRDefault="00912454" w:rsidP="00912454">
      <w:pPr>
        <w:spacing w:after="120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14.5 A Contratada têm pleno conhecimento dos elementos constantes deste contrato, dos locais e de todas as condições gerais e peculiares dos serviços a serem executados, não podendo invocar nenhum desconhecimento como elemento impeditivo do perfeito cumprimento do contrato.</w:t>
      </w:r>
    </w:p>
    <w:p w:rsidR="00912454" w:rsidRPr="00912454" w:rsidRDefault="00912454" w:rsidP="0091245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QUINTA – DO FORO</w:t>
      </w:r>
    </w:p>
    <w:p w:rsidR="00912454" w:rsidRPr="00912454" w:rsidRDefault="00912454" w:rsidP="00912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15.1.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Será competente o Foro da Comarca de Andirá, Estado do Paraná, para </w:t>
      </w:r>
      <w:proofErr w:type="gram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dirimir dúvidas</w:t>
      </w:r>
      <w:proofErr w:type="gram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oriundas deste Termo de Contrato, com renúncia de qualquer outro por mais privilegiado seja.</w:t>
      </w:r>
    </w:p>
    <w:p w:rsidR="00912454" w:rsidRPr="00912454" w:rsidRDefault="00912454" w:rsidP="00912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2454" w:rsidRPr="00912454" w:rsidRDefault="00912454" w:rsidP="00912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ambas as partes de pleno acordo com as disposições estabelecidas neste termo de Contrato, aceitam a cumprirem fielmente as normas legais e regulamentares, assinam o presente em 03 (três) vias de igual efeito e teor, na presença de duas testemunhas, abaixo identificadas.</w:t>
      </w:r>
    </w:p>
    <w:p w:rsidR="00912454" w:rsidRPr="00912454" w:rsidRDefault="00912454" w:rsidP="0091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45EBD">
        <w:rPr>
          <w:rFonts w:ascii="Times New Roman" w:eastAsia="Times New Roman" w:hAnsi="Times New Roman" w:cs="Times New Roman"/>
          <w:sz w:val="24"/>
          <w:szCs w:val="24"/>
          <w:lang w:eastAsia="pt-BR"/>
        </w:rPr>
        <w:t>06 de setembro</w:t>
      </w:r>
      <w:r w:rsidR="00371306"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2454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2017</w:t>
      </w:r>
      <w:r w:rsidR="00371306"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12454" w:rsidRPr="00912454" w:rsidRDefault="00912454" w:rsidP="00912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2454" w:rsidRPr="00912454" w:rsidRDefault="00912454" w:rsidP="00371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1306" w:rsidRPr="00371306" w:rsidRDefault="00371306" w:rsidP="00371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1306" w:rsidRPr="00371306" w:rsidRDefault="00371306" w:rsidP="00371306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                                            _________________________________</w:t>
      </w:r>
    </w:p>
    <w:p w:rsidR="00371306" w:rsidRPr="00371306" w:rsidRDefault="00371306" w:rsidP="00371306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Cesar de Carvalho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Elisangela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Marceli</w:t>
      </w:r>
      <w:proofErr w:type="spellEnd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Areano</w:t>
      </w:r>
      <w:proofErr w:type="spellEnd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</w:t>
      </w:r>
      <w:proofErr w:type="spellEnd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:rsidR="00371306" w:rsidRPr="00371306" w:rsidRDefault="00371306" w:rsidP="00371306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proofErr w:type="spellStart"/>
      <w:r w:rsidRPr="00371306">
        <w:rPr>
          <w:rFonts w:ascii="Times New Roman" w:hAnsi="Times New Roman" w:cs="Times New Roman"/>
          <w:sz w:val="24"/>
          <w:szCs w:val="24"/>
        </w:rPr>
        <w:t>Kurica</w:t>
      </w:r>
      <w:proofErr w:type="spellEnd"/>
      <w:r w:rsidRPr="00371306">
        <w:rPr>
          <w:rFonts w:ascii="Times New Roman" w:hAnsi="Times New Roman" w:cs="Times New Roman"/>
          <w:sz w:val="24"/>
          <w:szCs w:val="24"/>
        </w:rPr>
        <w:t xml:space="preserve"> Ambiental S/A</w:t>
      </w:r>
    </w:p>
    <w:p w:rsidR="00371306" w:rsidRDefault="00371306" w:rsidP="00371306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</w:t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CONTRATADA</w:t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371306" w:rsidRPr="00371306" w:rsidRDefault="00371306" w:rsidP="00371306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</w:p>
    <w:p w:rsidR="00371306" w:rsidRPr="00371306" w:rsidRDefault="00371306" w:rsidP="00371306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</w:t>
      </w:r>
    </w:p>
    <w:p w:rsidR="00371306" w:rsidRPr="00371306" w:rsidRDefault="00371306" w:rsidP="003713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Daiana Alves de Lima Ramos 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71306" w:rsidRPr="00371306" w:rsidRDefault="00371306" w:rsidP="003713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Adv.º</w:t>
      </w:r>
      <w:proofErr w:type="spellEnd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/OAB/</w:t>
      </w:r>
      <w:proofErr w:type="gram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PR:</w:t>
      </w:r>
      <w:proofErr w:type="gramEnd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54015</w:t>
      </w:r>
    </w:p>
    <w:p w:rsidR="00371306" w:rsidRPr="00371306" w:rsidRDefault="00371306" w:rsidP="003713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1306" w:rsidRPr="00371306" w:rsidRDefault="00371306" w:rsidP="003713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1306" w:rsidRDefault="00371306" w:rsidP="00371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1306" w:rsidRPr="00371306" w:rsidRDefault="00371306" w:rsidP="00371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1306" w:rsidRPr="00371306" w:rsidRDefault="00371306" w:rsidP="00371306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71306" w:rsidRPr="00371306" w:rsidRDefault="00371306" w:rsidP="003713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3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TESTEMUNHAS:</w:t>
      </w:r>
      <w:proofErr w:type="gramStart"/>
      <w:r w:rsidRPr="003713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proofErr w:type="gramEnd"/>
      <w:r w:rsidRPr="003713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1- </w:t>
      </w: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           </w:t>
      </w:r>
      <w:r w:rsidRPr="00371306">
        <w:rPr>
          <w:rFonts w:ascii="Times New Roman" w:eastAsia="Calibri" w:hAnsi="Times New Roman" w:cs="Times New Roman"/>
          <w:sz w:val="24"/>
          <w:szCs w:val="24"/>
        </w:rPr>
        <w:t>2-__________________________</w:t>
      </w:r>
    </w:p>
    <w:p w:rsidR="00371306" w:rsidRPr="00371306" w:rsidRDefault="00371306" w:rsidP="00371306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Nome: Fabiana </w:t>
      </w:r>
      <w:proofErr w:type="spellStart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>Odorizzio</w:t>
      </w:r>
      <w:proofErr w:type="spellEnd"/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               </w:t>
      </w:r>
      <w:r w:rsidRPr="00371306">
        <w:rPr>
          <w:rFonts w:ascii="Times New Roman" w:eastAsia="Calibri" w:hAnsi="Times New Roman" w:cs="Times New Roman"/>
          <w:sz w:val="24"/>
          <w:szCs w:val="24"/>
        </w:rPr>
        <w:t xml:space="preserve">Nome: Célia Maria </w:t>
      </w:r>
      <w:proofErr w:type="spellStart"/>
      <w:r w:rsidRPr="00371306">
        <w:rPr>
          <w:rFonts w:ascii="Times New Roman" w:eastAsia="Calibri" w:hAnsi="Times New Roman" w:cs="Times New Roman"/>
          <w:sz w:val="24"/>
          <w:szCs w:val="24"/>
        </w:rPr>
        <w:t>Santin</w:t>
      </w:r>
      <w:proofErr w:type="spellEnd"/>
      <w:r w:rsidRPr="003713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371306" w:rsidRPr="00371306" w:rsidRDefault="00371306" w:rsidP="00371306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3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CPF: 035.168.519-70</w:t>
      </w:r>
      <w:r w:rsidRPr="003713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CPF: 035.500.789-43                                        </w:t>
      </w:r>
    </w:p>
    <w:p w:rsidR="00371306" w:rsidRPr="00371306" w:rsidRDefault="00371306" w:rsidP="00371306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454" w:rsidRPr="00912454" w:rsidRDefault="00912454" w:rsidP="00912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2454" w:rsidRPr="00912454" w:rsidRDefault="00912454" w:rsidP="00912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4D78" w:rsidRPr="00371306" w:rsidRDefault="003C4D78">
      <w:pPr>
        <w:rPr>
          <w:rFonts w:ascii="Times New Roman" w:hAnsi="Times New Roman" w:cs="Times New Roman"/>
          <w:sz w:val="24"/>
          <w:szCs w:val="24"/>
        </w:rPr>
      </w:pPr>
    </w:p>
    <w:sectPr w:rsidR="003C4D78" w:rsidRPr="00371306" w:rsidSect="00371306">
      <w:headerReference w:type="default" r:id="rId8"/>
      <w:footerReference w:type="default" r:id="rId9"/>
      <w:pgSz w:w="11906" w:h="16838"/>
      <w:pgMar w:top="1417" w:right="849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CB" w:rsidRDefault="004A21CB" w:rsidP="00912454">
      <w:pPr>
        <w:spacing w:after="0" w:line="240" w:lineRule="auto"/>
      </w:pPr>
      <w:r>
        <w:separator/>
      </w:r>
    </w:p>
  </w:endnote>
  <w:endnote w:type="continuationSeparator" w:id="0">
    <w:p w:rsidR="004A21CB" w:rsidRDefault="004A21CB" w:rsidP="009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06" w:rsidRPr="00426AE6" w:rsidRDefault="00371306" w:rsidP="00371306">
    <w:pPr>
      <w:tabs>
        <w:tab w:val="center" w:pos="4419"/>
        <w:tab w:val="right" w:pos="8838"/>
      </w:tabs>
      <w:spacing w:after="0" w:line="240" w:lineRule="auto"/>
      <w:jc w:val="right"/>
      <w:rPr>
        <w:rFonts w:ascii="Courier New" w:eastAsia="Times New Roman" w:hAnsi="Courier New" w:cs="Times New Roman"/>
        <w:sz w:val="24"/>
        <w:szCs w:val="20"/>
        <w:lang w:eastAsia="pt-BR"/>
      </w:rPr>
    </w:pPr>
    <w:r w:rsidRPr="00426AE6">
      <w:rPr>
        <w:rFonts w:ascii="Courier New" w:eastAsia="Times New Roman" w:hAnsi="Courier New" w:cs="Times New Roman"/>
        <w:sz w:val="24"/>
        <w:szCs w:val="20"/>
        <w:lang w:eastAsia="pt-BR"/>
      </w:rPr>
      <w:fldChar w:fldCharType="begin"/>
    </w:r>
    <w:r w:rsidRPr="00426AE6">
      <w:rPr>
        <w:rFonts w:ascii="Courier New" w:eastAsia="Times New Roman" w:hAnsi="Courier New" w:cs="Times New Roman"/>
        <w:sz w:val="24"/>
        <w:szCs w:val="20"/>
        <w:lang w:eastAsia="pt-BR"/>
      </w:rPr>
      <w:instrText xml:space="preserve"> PAGE   \* MERGEFORMAT </w:instrText>
    </w:r>
    <w:r w:rsidRPr="00426AE6">
      <w:rPr>
        <w:rFonts w:ascii="Courier New" w:eastAsia="Times New Roman" w:hAnsi="Courier New" w:cs="Times New Roman"/>
        <w:sz w:val="24"/>
        <w:szCs w:val="20"/>
        <w:lang w:eastAsia="pt-BR"/>
      </w:rPr>
      <w:fldChar w:fldCharType="separate"/>
    </w:r>
    <w:r w:rsidR="001D6800">
      <w:rPr>
        <w:rFonts w:ascii="Courier New" w:eastAsia="Times New Roman" w:hAnsi="Courier New" w:cs="Times New Roman"/>
        <w:noProof/>
        <w:sz w:val="24"/>
        <w:szCs w:val="20"/>
        <w:lang w:eastAsia="pt-BR"/>
      </w:rPr>
      <w:t>1</w:t>
    </w:r>
    <w:r w:rsidRPr="00426AE6">
      <w:rPr>
        <w:rFonts w:ascii="Courier New" w:eastAsia="Times New Roman" w:hAnsi="Courier New" w:cs="Times New Roman"/>
        <w:sz w:val="24"/>
        <w:szCs w:val="20"/>
        <w:lang w:eastAsia="pt-BR"/>
      </w:rPr>
      <w:fldChar w:fldCharType="end"/>
    </w:r>
    <w:r w:rsidRPr="00426AE6">
      <w:rPr>
        <w:rFonts w:ascii="Courier New" w:eastAsia="Times New Roman" w:hAnsi="Courier New" w:cs="Times New Roman"/>
        <w:sz w:val="24"/>
        <w:szCs w:val="20"/>
        <w:lang w:eastAsia="pt-BR"/>
      </w:rPr>
      <w:t>/</w:t>
    </w:r>
    <w:r>
      <w:rPr>
        <w:rFonts w:ascii="Courier New" w:eastAsia="Times New Roman" w:hAnsi="Courier New" w:cs="Times New Roman"/>
        <w:sz w:val="24"/>
        <w:szCs w:val="20"/>
        <w:lang w:eastAsia="pt-BR"/>
      </w:rPr>
      <w:t>8</w:t>
    </w:r>
  </w:p>
  <w:p w:rsidR="00371306" w:rsidRPr="00426AE6" w:rsidRDefault="00371306" w:rsidP="00371306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Times New Roman" w:hAnsi="Arial" w:cs="Times New Roman"/>
        <w:sz w:val="14"/>
        <w:szCs w:val="14"/>
        <w:lang w:eastAsia="pt-BR"/>
      </w:rPr>
    </w:pPr>
    <w:proofErr w:type="gramStart"/>
    <w:r w:rsidRPr="00426AE6">
      <w:rPr>
        <w:rFonts w:ascii="Arial" w:eastAsia="Times New Roman" w:hAnsi="Arial" w:cs="Times New Roman"/>
        <w:sz w:val="14"/>
        <w:szCs w:val="14"/>
        <w:lang w:eastAsia="pt-BR"/>
      </w:rPr>
      <w:t>Avenida Interventor</w:t>
    </w:r>
    <w:proofErr w:type="gramEnd"/>
    <w:r w:rsidRPr="00426AE6">
      <w:rPr>
        <w:rFonts w:ascii="Arial" w:eastAsia="Times New Roman" w:hAnsi="Arial" w:cs="Times New Roman"/>
        <w:sz w:val="14"/>
        <w:szCs w:val="14"/>
        <w:lang w:eastAsia="pt-BR"/>
      </w:rPr>
      <w:t xml:space="preserve"> Manoel Ribas nº 06, Cx. Postal 01, </w:t>
    </w:r>
    <w:proofErr w:type="spellStart"/>
    <w:r w:rsidRPr="00426AE6">
      <w:rPr>
        <w:rFonts w:ascii="Arial" w:eastAsia="Times New Roman" w:hAnsi="Arial" w:cs="Times New Roman"/>
        <w:sz w:val="14"/>
        <w:szCs w:val="14"/>
        <w:lang w:eastAsia="pt-BR"/>
      </w:rPr>
      <w:t>Cep</w:t>
    </w:r>
    <w:proofErr w:type="spellEnd"/>
    <w:r w:rsidRPr="00426AE6">
      <w:rPr>
        <w:rFonts w:ascii="Arial" w:eastAsia="Times New Roman" w:hAnsi="Arial" w:cs="Times New Roman"/>
        <w:sz w:val="14"/>
        <w:szCs w:val="14"/>
        <w:lang w:eastAsia="pt-BR"/>
      </w:rPr>
      <w:t xml:space="preserve">- 86.375-000, </w:t>
    </w:r>
    <w:proofErr w:type="spellStart"/>
    <w:r w:rsidRPr="00426AE6">
      <w:rPr>
        <w:rFonts w:ascii="Arial" w:eastAsia="Times New Roman" w:hAnsi="Arial" w:cs="Times New Roman"/>
        <w:sz w:val="14"/>
        <w:szCs w:val="14"/>
        <w:lang w:eastAsia="pt-BR"/>
      </w:rPr>
      <w:t>Itambaracá</w:t>
    </w:r>
    <w:proofErr w:type="spellEnd"/>
    <w:r w:rsidRPr="00426AE6">
      <w:rPr>
        <w:rFonts w:ascii="Arial" w:eastAsia="Times New Roman" w:hAnsi="Arial" w:cs="Times New Roman"/>
        <w:sz w:val="14"/>
        <w:szCs w:val="14"/>
        <w:lang w:eastAsia="pt-BR"/>
      </w:rPr>
      <w:t xml:space="preserve"> - PR</w:t>
    </w:r>
  </w:p>
  <w:p w:rsidR="00371306" w:rsidRPr="00426AE6" w:rsidRDefault="00371306" w:rsidP="00371306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Courier New" w:eastAsia="Times New Roman" w:hAnsi="Courier New" w:cs="Times New Roman"/>
        <w:sz w:val="14"/>
        <w:szCs w:val="14"/>
        <w:lang w:eastAsia="pt-BR"/>
      </w:rPr>
    </w:pPr>
    <w:r w:rsidRPr="00426AE6">
      <w:rPr>
        <w:rFonts w:ascii="Arial" w:eastAsia="Times New Roman" w:hAnsi="Arial" w:cs="Times New Roman"/>
        <w:sz w:val="14"/>
        <w:szCs w:val="14"/>
        <w:lang w:eastAsia="pt-BR"/>
      </w:rPr>
      <w:t>Fone (43) 3543-1224/Fax (43) 3543-1361; licitacao@itambaraca.pr.gov.br</w:t>
    </w:r>
  </w:p>
  <w:p w:rsidR="00371306" w:rsidRPr="00426AE6" w:rsidRDefault="00371306" w:rsidP="00371306">
    <w:pPr>
      <w:tabs>
        <w:tab w:val="center" w:pos="4252"/>
        <w:tab w:val="right" w:pos="8504"/>
      </w:tabs>
      <w:spacing w:after="0" w:line="240" w:lineRule="auto"/>
    </w:pPr>
  </w:p>
  <w:p w:rsidR="00371306" w:rsidRDefault="003713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CB" w:rsidRDefault="004A21CB" w:rsidP="00912454">
      <w:pPr>
        <w:spacing w:after="0" w:line="240" w:lineRule="auto"/>
      </w:pPr>
      <w:r>
        <w:separator/>
      </w:r>
    </w:p>
  </w:footnote>
  <w:footnote w:type="continuationSeparator" w:id="0">
    <w:p w:rsidR="004A21CB" w:rsidRDefault="004A21CB" w:rsidP="009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54" w:rsidRPr="00912454" w:rsidRDefault="004A21CB" w:rsidP="0091245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1.7pt;margin-top:-1.65pt;width:25.8pt;height:31.6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69156307" r:id="rId2"/>
      </w:pict>
    </w:r>
    <w:r w:rsidR="00912454" w:rsidRPr="00912454">
      <w:rPr>
        <w:rFonts w:ascii="Times New Roman" w:eastAsia="Times New Roman" w:hAnsi="Times New Roman" w:cs="Times New Roman"/>
        <w:b/>
        <w:bCs/>
        <w:lang w:eastAsia="pt-BR"/>
      </w:rPr>
      <w:t>MUNICÍPIO DE ITAMBARACÁ</w:t>
    </w:r>
  </w:p>
  <w:p w:rsidR="00912454" w:rsidRPr="00912454" w:rsidRDefault="00912454" w:rsidP="0091245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912454">
      <w:rPr>
        <w:rFonts w:ascii="Times New Roman" w:eastAsia="Times New Roman" w:hAnsi="Times New Roman" w:cs="Times New Roman"/>
        <w:b/>
        <w:bCs/>
        <w:lang w:eastAsia="pt-BR"/>
      </w:rPr>
      <w:t>Estado do Paraná</w:t>
    </w:r>
  </w:p>
  <w:p w:rsidR="00912454" w:rsidRDefault="00912454" w:rsidP="00912454">
    <w:pPr>
      <w:pStyle w:val="Cabealho"/>
    </w:pPr>
    <w:r w:rsidRPr="00912454">
      <w:rPr>
        <w:rFonts w:ascii="Times New Roman" w:eastAsia="Times New Roman" w:hAnsi="Times New Roman" w:cs="Times New Roman"/>
        <w:b/>
        <w:bCs/>
        <w:lang w:eastAsia="pt-BR"/>
      </w:rPr>
      <w:t>__________________________________________________________________________________</w:t>
    </w:r>
    <w:r>
      <w:rPr>
        <w:rFonts w:ascii="Times New Roman" w:eastAsia="Times New Roman" w:hAnsi="Times New Roman" w:cs="Times New Roman"/>
        <w:b/>
        <w:bCs/>
        <w:lang w:eastAsia="pt-BR"/>
      </w:rPr>
      <w:t>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5D3"/>
    <w:multiLevelType w:val="hybridMultilevel"/>
    <w:tmpl w:val="3402C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2517F"/>
    <w:multiLevelType w:val="multilevel"/>
    <w:tmpl w:val="8326C7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54"/>
    <w:rsid w:val="0014420B"/>
    <w:rsid w:val="00147AB4"/>
    <w:rsid w:val="001D6800"/>
    <w:rsid w:val="00371306"/>
    <w:rsid w:val="003C4D78"/>
    <w:rsid w:val="003C6CDF"/>
    <w:rsid w:val="004A21CB"/>
    <w:rsid w:val="004E4F85"/>
    <w:rsid w:val="00912454"/>
    <w:rsid w:val="00D76811"/>
    <w:rsid w:val="00D85C67"/>
    <w:rsid w:val="00DB7EF6"/>
    <w:rsid w:val="00E4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CDF"/>
  </w:style>
  <w:style w:type="paragraph" w:styleId="Ttulo1">
    <w:name w:val="heading 1"/>
    <w:basedOn w:val="Normal"/>
    <w:next w:val="Normal"/>
    <w:link w:val="Ttulo1Char"/>
    <w:qFormat/>
    <w:rsid w:val="003C6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2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6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912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454"/>
  </w:style>
  <w:style w:type="paragraph" w:styleId="Rodap">
    <w:name w:val="footer"/>
    <w:basedOn w:val="Normal"/>
    <w:link w:val="RodapChar"/>
    <w:uiPriority w:val="99"/>
    <w:unhideWhenUsed/>
    <w:rsid w:val="00912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454"/>
  </w:style>
  <w:style w:type="character" w:customStyle="1" w:styleId="Ttulo2Char">
    <w:name w:val="Título 2 Char"/>
    <w:basedOn w:val="Fontepargpadro"/>
    <w:link w:val="Ttulo2"/>
    <w:rsid w:val="00912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CDF"/>
  </w:style>
  <w:style w:type="paragraph" w:styleId="Ttulo1">
    <w:name w:val="heading 1"/>
    <w:basedOn w:val="Normal"/>
    <w:next w:val="Normal"/>
    <w:link w:val="Ttulo1Char"/>
    <w:qFormat/>
    <w:rsid w:val="003C6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2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6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912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454"/>
  </w:style>
  <w:style w:type="paragraph" w:styleId="Rodap">
    <w:name w:val="footer"/>
    <w:basedOn w:val="Normal"/>
    <w:link w:val="RodapChar"/>
    <w:uiPriority w:val="99"/>
    <w:unhideWhenUsed/>
    <w:rsid w:val="00912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454"/>
  </w:style>
  <w:style w:type="character" w:customStyle="1" w:styleId="Ttulo2Char">
    <w:name w:val="Título 2 Char"/>
    <w:basedOn w:val="Fontepargpadro"/>
    <w:link w:val="Ttulo2"/>
    <w:rsid w:val="00912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3855</Words>
  <Characters>20822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Silvestrini Tostes</dc:creator>
  <cp:lastModifiedBy>Andreia Silvestrini Tostes</cp:lastModifiedBy>
  <cp:revision>9</cp:revision>
  <cp:lastPrinted>2017-10-10T18:58:00Z</cp:lastPrinted>
  <dcterms:created xsi:type="dcterms:W3CDTF">2017-09-11T17:26:00Z</dcterms:created>
  <dcterms:modified xsi:type="dcterms:W3CDTF">2017-10-10T18:59:00Z</dcterms:modified>
</cp:coreProperties>
</file>