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263" w:rsidRPr="00500926" w:rsidRDefault="00E57263" w:rsidP="00E57263">
      <w:pPr>
        <w:widowControl w:val="0"/>
        <w:autoSpaceDE w:val="0"/>
        <w:autoSpaceDN w:val="0"/>
        <w:adjustRightInd w:val="0"/>
        <w:spacing w:line="360" w:lineRule="auto"/>
        <w:jc w:val="both"/>
        <w:rPr>
          <w:b/>
        </w:rPr>
      </w:pPr>
      <w:r w:rsidRPr="00500926">
        <w:rPr>
          <w:b/>
        </w:rPr>
        <w:t>CONCORRÊNCIA PARA R</w:t>
      </w:r>
      <w:r w:rsidRPr="00500926">
        <w:rPr>
          <w:b/>
          <w:spacing w:val="-1"/>
        </w:rPr>
        <w:t>E</w:t>
      </w:r>
      <w:r w:rsidRPr="00500926">
        <w:rPr>
          <w:b/>
        </w:rPr>
        <w:t>GISTRO</w:t>
      </w:r>
      <w:r w:rsidRPr="00500926">
        <w:rPr>
          <w:b/>
          <w:spacing w:val="1"/>
        </w:rPr>
        <w:t xml:space="preserve"> </w:t>
      </w:r>
      <w:r w:rsidRPr="00500926">
        <w:rPr>
          <w:b/>
        </w:rPr>
        <w:t>DE</w:t>
      </w:r>
      <w:r w:rsidRPr="00500926">
        <w:rPr>
          <w:b/>
          <w:spacing w:val="1"/>
        </w:rPr>
        <w:t xml:space="preserve"> </w:t>
      </w:r>
      <w:r w:rsidRPr="00500926">
        <w:rPr>
          <w:b/>
        </w:rPr>
        <w:t>PREÇOS</w:t>
      </w:r>
      <w:r w:rsidRPr="00500926">
        <w:rPr>
          <w:b/>
          <w:spacing w:val="1"/>
        </w:rPr>
        <w:t xml:space="preserve"> </w:t>
      </w:r>
      <w:r w:rsidRPr="00500926">
        <w:rPr>
          <w:b/>
        </w:rPr>
        <w:t xml:space="preserve">n.º </w:t>
      </w:r>
      <w:r w:rsidRPr="00500926">
        <w:rPr>
          <w:b/>
          <w:color w:val="000000"/>
          <w:u w:val="single"/>
        </w:rPr>
        <w:t>008/2017</w:t>
      </w:r>
    </w:p>
    <w:p w:rsidR="00E57263" w:rsidRPr="00500926" w:rsidRDefault="00E57263" w:rsidP="00E57263">
      <w:pPr>
        <w:widowControl w:val="0"/>
        <w:autoSpaceDE w:val="0"/>
        <w:autoSpaceDN w:val="0"/>
        <w:adjustRightInd w:val="0"/>
        <w:spacing w:line="360" w:lineRule="auto"/>
        <w:jc w:val="both"/>
        <w:rPr>
          <w:b/>
        </w:rPr>
      </w:pPr>
      <w:r w:rsidRPr="00500926">
        <w:rPr>
          <w:b/>
        </w:rPr>
        <w:t>PROCEDIMENTO ADMINISTRATIVO n.º 056/2017</w:t>
      </w:r>
    </w:p>
    <w:p w:rsidR="00E57263" w:rsidRPr="00500926" w:rsidRDefault="00E57263" w:rsidP="00E57263">
      <w:pPr>
        <w:widowControl w:val="0"/>
        <w:autoSpaceDE w:val="0"/>
        <w:autoSpaceDN w:val="0"/>
        <w:adjustRightInd w:val="0"/>
        <w:spacing w:line="360" w:lineRule="auto"/>
        <w:jc w:val="both"/>
        <w:rPr>
          <w:b/>
        </w:rPr>
      </w:pPr>
      <w:r w:rsidRPr="00500926">
        <w:rPr>
          <w:b/>
        </w:rPr>
        <w:t>ATA</w:t>
      </w:r>
      <w:r w:rsidRPr="00500926">
        <w:rPr>
          <w:b/>
          <w:spacing w:val="1"/>
        </w:rPr>
        <w:t xml:space="preserve"> </w:t>
      </w:r>
      <w:r w:rsidRPr="00500926">
        <w:rPr>
          <w:b/>
        </w:rPr>
        <w:t>DE</w:t>
      </w:r>
      <w:r w:rsidRPr="00500926">
        <w:rPr>
          <w:b/>
          <w:spacing w:val="1"/>
        </w:rPr>
        <w:t xml:space="preserve"> </w:t>
      </w:r>
      <w:r w:rsidRPr="00500926">
        <w:rPr>
          <w:b/>
        </w:rPr>
        <w:t>REGISTRO</w:t>
      </w:r>
      <w:r w:rsidRPr="00500926">
        <w:rPr>
          <w:b/>
          <w:spacing w:val="1"/>
        </w:rPr>
        <w:t xml:space="preserve"> </w:t>
      </w:r>
      <w:r w:rsidRPr="00500926">
        <w:rPr>
          <w:b/>
        </w:rPr>
        <w:t>DE</w:t>
      </w:r>
      <w:r w:rsidRPr="00500926">
        <w:rPr>
          <w:b/>
          <w:spacing w:val="1"/>
        </w:rPr>
        <w:t xml:space="preserve"> </w:t>
      </w:r>
      <w:r w:rsidRPr="00500926">
        <w:rPr>
          <w:b/>
        </w:rPr>
        <w:t xml:space="preserve">PREÇOS n.º </w:t>
      </w:r>
      <w:r w:rsidRPr="00500926">
        <w:rPr>
          <w:b/>
          <w:color w:val="000000"/>
          <w:u w:val="single"/>
        </w:rPr>
        <w:t>016/2017</w:t>
      </w:r>
    </w:p>
    <w:p w:rsidR="00E57263" w:rsidRPr="00500926" w:rsidRDefault="00E57263" w:rsidP="00E57263">
      <w:pPr>
        <w:widowControl w:val="0"/>
        <w:autoSpaceDE w:val="0"/>
        <w:autoSpaceDN w:val="0"/>
        <w:adjustRightInd w:val="0"/>
        <w:jc w:val="both"/>
      </w:pPr>
    </w:p>
    <w:p w:rsidR="00E57263" w:rsidRPr="00500926" w:rsidRDefault="00E57263" w:rsidP="00E57263">
      <w:pPr>
        <w:autoSpaceDE w:val="0"/>
        <w:autoSpaceDN w:val="0"/>
        <w:adjustRightInd w:val="0"/>
        <w:jc w:val="both"/>
        <w:rPr>
          <w:color w:val="000000"/>
        </w:rPr>
      </w:pPr>
      <w:r w:rsidRPr="00500926">
        <w:rPr>
          <w:rFonts w:eastAsia="Calibri"/>
          <w:lang w:eastAsia="en-US"/>
        </w:rPr>
        <w:t xml:space="preserve">Pelo presente instrumento, o </w:t>
      </w:r>
      <w:r w:rsidRPr="00500926">
        <w:rPr>
          <w:rFonts w:eastAsia="Calibri"/>
          <w:b/>
          <w:bCs/>
          <w:lang w:eastAsia="en-US"/>
        </w:rPr>
        <w:t>MUNICIPIO DE ITAMBARACÁ</w:t>
      </w:r>
      <w:r w:rsidRPr="00500926">
        <w:rPr>
          <w:rFonts w:eastAsia="Calibri"/>
          <w:lang w:eastAsia="en-US"/>
        </w:rPr>
        <w:t xml:space="preserve">, Estado do Paraná, pessoa jurídica de direito público, devidamente inscrita no CNPJ nº. 76.235.738/0001-08, com sede na à </w:t>
      </w:r>
      <w:proofErr w:type="gramStart"/>
      <w:r w:rsidRPr="00500926">
        <w:rPr>
          <w:rFonts w:eastAsia="Calibri"/>
          <w:lang w:eastAsia="en-US"/>
        </w:rPr>
        <w:t>Avenida Interventor</w:t>
      </w:r>
      <w:proofErr w:type="gramEnd"/>
      <w:r w:rsidRPr="00500926">
        <w:rPr>
          <w:rFonts w:eastAsia="Calibri"/>
          <w:lang w:eastAsia="en-US"/>
        </w:rPr>
        <w:t xml:space="preserve"> Manoel Ribas, 06, neste ato legalmente representado por seu Prefeito Municipal o Sr. </w:t>
      </w:r>
      <w:r w:rsidRPr="00500926">
        <w:rPr>
          <w:color w:val="000000"/>
        </w:rPr>
        <w:t xml:space="preserve">Carlos Cesar de Carvalho, brasileiro, casado, CPF nº </w:t>
      </w:r>
      <w:r w:rsidRPr="00500926">
        <w:t>723.651.709-78</w:t>
      </w:r>
      <w:r w:rsidRPr="00500926">
        <w:rPr>
          <w:color w:val="000000"/>
        </w:rPr>
        <w:t xml:space="preserve"> e RG: nº </w:t>
      </w:r>
      <w:r w:rsidRPr="00500926">
        <w:t xml:space="preserve">R.G. n° 5.225.422-1, </w:t>
      </w:r>
      <w:r w:rsidRPr="00500926">
        <w:rPr>
          <w:rFonts w:eastAsia="Calibri"/>
          <w:lang w:eastAsia="en-US"/>
        </w:rPr>
        <w:t xml:space="preserve">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500926">
        <w:t>Decreto Federal 7.892/2013, alterada pelo Decreto nº 8.250/14</w:t>
      </w:r>
      <w:r w:rsidRPr="00500926">
        <w:rPr>
          <w:rFonts w:eastAsia="Calibri"/>
          <w:lang w:eastAsia="en-US"/>
        </w:rPr>
        <w:t>, e respectivas alterações, e em conformidade com as disposições a seguir:</w:t>
      </w:r>
    </w:p>
    <w:p w:rsidR="00E57263" w:rsidRPr="00500926" w:rsidRDefault="00E57263" w:rsidP="00E57263">
      <w:pPr>
        <w:pStyle w:val="Default"/>
        <w:jc w:val="both"/>
        <w:rPr>
          <w:rFonts w:ascii="Times New Roman" w:hAnsi="Times New Roman" w:cs="Times New Roman"/>
        </w:rPr>
      </w:pPr>
    </w:p>
    <w:p w:rsidR="00E57263" w:rsidRPr="00500926" w:rsidRDefault="00E57263" w:rsidP="00E57263">
      <w:pPr>
        <w:jc w:val="both"/>
        <w:rPr>
          <w:b/>
          <w:u w:val="single"/>
        </w:rPr>
      </w:pPr>
      <w:r w:rsidRPr="00500926">
        <w:rPr>
          <w:b/>
          <w:u w:val="single"/>
        </w:rPr>
        <w:t>CLÁUSULA PRIMEIRA:</w:t>
      </w:r>
      <w:r w:rsidRPr="00500926">
        <w:rPr>
          <w:u w:val="single"/>
        </w:rPr>
        <w:t xml:space="preserve"> </w:t>
      </w:r>
      <w:r w:rsidRPr="00500926">
        <w:rPr>
          <w:b/>
          <w:u w:val="single"/>
        </w:rPr>
        <w:t>Objeto–</w:t>
      </w:r>
    </w:p>
    <w:p w:rsidR="00E57263" w:rsidRPr="00500926" w:rsidRDefault="00E57263" w:rsidP="00E57263">
      <w:pPr>
        <w:jc w:val="both"/>
        <w:rPr>
          <w:bCs/>
        </w:rPr>
      </w:pPr>
      <w:r w:rsidRPr="00500926">
        <w:rPr>
          <w:b/>
          <w:bCs/>
        </w:rPr>
        <w:t>1.1.</w:t>
      </w:r>
      <w:r w:rsidRPr="00500926">
        <w:rPr>
          <w:bCs/>
        </w:rPr>
        <w:t xml:space="preserve"> O Objeto da presente Ata é o Registro de Preços </w:t>
      </w:r>
      <w:r w:rsidRPr="00500926">
        <w:t>para Contratação de Empresa para Aquisição de</w:t>
      </w:r>
      <w:r w:rsidRPr="00500926">
        <w:rPr>
          <w:rFonts w:eastAsia="Calibri"/>
          <w:bCs/>
          <w:lang w:eastAsia="en-US"/>
        </w:rPr>
        <w:t xml:space="preserve"> </w:t>
      </w:r>
      <w:r w:rsidRPr="00500926">
        <w:t xml:space="preserve">Gêneros Alimentícios, Material de Limpeza e Higiene, Copa e </w:t>
      </w:r>
      <w:proofErr w:type="gramStart"/>
      <w:r w:rsidRPr="00500926">
        <w:t xml:space="preserve">Cozinha destinados às Secretarias Municipais, </w:t>
      </w:r>
      <w:r w:rsidRPr="00500926">
        <w:rPr>
          <w:bCs/>
        </w:rPr>
        <w:t>especificações e detalhamentos consignados na Concorrência</w:t>
      </w:r>
      <w:proofErr w:type="gramEnd"/>
      <w:r w:rsidRPr="00500926">
        <w:rPr>
          <w:bCs/>
        </w:rPr>
        <w:t xml:space="preserve"> - SRP nº 00</w:t>
      </w:r>
      <w:r w:rsidRPr="00500926">
        <w:t>8</w:t>
      </w:r>
      <w:r w:rsidRPr="00500926">
        <w:rPr>
          <w:bCs/>
        </w:rPr>
        <w:t xml:space="preserve">/2017, </w:t>
      </w:r>
      <w:r w:rsidRPr="00500926">
        <w:rPr>
          <w:color w:val="000000"/>
        </w:rPr>
        <w:t xml:space="preserve">bem como a classificação obtida no certame, formulamos e homologamos a presente </w:t>
      </w:r>
      <w:r w:rsidRPr="00500926">
        <w:rPr>
          <w:bCs/>
          <w:color w:val="000000"/>
        </w:rPr>
        <w:t>ATA DE REGISTRO DE PREÇOS</w:t>
      </w:r>
      <w:r w:rsidRPr="00500926">
        <w:rPr>
          <w:bCs/>
        </w:rPr>
        <w:t xml:space="preserve"> que juntamente com a proposta da </w:t>
      </w:r>
      <w:r w:rsidRPr="00500926">
        <w:t>DETENTORA</w:t>
      </w:r>
      <w:r w:rsidRPr="00500926">
        <w:rPr>
          <w:bCs/>
        </w:rPr>
        <w:t>, para todos os fins de direito, obrigando as partes em todos os seus termos, passam a integrar este instrumento, independentemente de transcrição.</w:t>
      </w:r>
    </w:p>
    <w:p w:rsidR="00E57263" w:rsidRPr="00500926" w:rsidRDefault="00E57263" w:rsidP="00E57263">
      <w:pPr>
        <w:tabs>
          <w:tab w:val="num" w:pos="0"/>
        </w:tabs>
        <w:jc w:val="both"/>
        <w:rPr>
          <w:b/>
        </w:rPr>
      </w:pPr>
    </w:p>
    <w:p w:rsidR="00E57263" w:rsidRPr="00500926" w:rsidRDefault="00E57263" w:rsidP="00E57263">
      <w:pPr>
        <w:jc w:val="both"/>
        <w:rPr>
          <w:b/>
          <w:u w:val="single"/>
        </w:rPr>
      </w:pPr>
      <w:r w:rsidRPr="00500926">
        <w:rPr>
          <w:b/>
          <w:u w:val="single"/>
        </w:rPr>
        <w:t>CLÁUSULA SEGUNDA:</w:t>
      </w:r>
      <w:r w:rsidRPr="00500926">
        <w:rPr>
          <w:u w:val="single"/>
        </w:rPr>
        <w:t xml:space="preserve"> </w:t>
      </w:r>
      <w:r w:rsidRPr="00500926">
        <w:rPr>
          <w:b/>
          <w:u w:val="single"/>
        </w:rPr>
        <w:t>Dos Fornecedores e dos Preços Registrados</w:t>
      </w:r>
    </w:p>
    <w:p w:rsidR="00E57263" w:rsidRPr="00500926" w:rsidRDefault="00E57263" w:rsidP="00E57263">
      <w:pPr>
        <w:tabs>
          <w:tab w:val="num" w:pos="0"/>
        </w:tabs>
        <w:jc w:val="both"/>
        <w:rPr>
          <w:b/>
        </w:rPr>
      </w:pPr>
      <w:r w:rsidRPr="00500926">
        <w:rPr>
          <w:b/>
        </w:rPr>
        <w:t>2.1.</w:t>
      </w:r>
      <w:r w:rsidRPr="00500926">
        <w:t xml:space="preserve"> O preço registrado unitário e total, as especificações do objeto, a quantidade, as empresas classificadas, e as demais condições ofertadas nas propostas são as que seguem:</w:t>
      </w:r>
    </w:p>
    <w:p w:rsidR="00E57263" w:rsidRPr="00500926" w:rsidRDefault="00E57263" w:rsidP="00E57263">
      <w:pPr>
        <w:tabs>
          <w:tab w:val="num" w:pos="0"/>
        </w:tabs>
        <w:jc w:val="both"/>
        <w:rPr>
          <w:rFonts w:eastAsia="Calibri"/>
          <w:lang w:eastAsia="en-US"/>
        </w:rPr>
      </w:pPr>
    </w:p>
    <w:p w:rsidR="00E57263" w:rsidRPr="00500926" w:rsidRDefault="00E57263" w:rsidP="00E57263">
      <w:pPr>
        <w:tabs>
          <w:tab w:val="num" w:pos="0"/>
        </w:tabs>
        <w:jc w:val="both"/>
        <w:rPr>
          <w:rFonts w:eastAsia="Calibri"/>
          <w:lang w:eastAsia="en-US"/>
        </w:rPr>
      </w:pPr>
      <w:r w:rsidRPr="00500926">
        <w:rPr>
          <w:rFonts w:eastAsia="Calibri"/>
          <w:b/>
          <w:lang w:eastAsia="en-US"/>
        </w:rPr>
        <w:t>2.1.1.</w:t>
      </w:r>
      <w:r w:rsidRPr="00500926">
        <w:rPr>
          <w:rFonts w:eastAsia="Calibri"/>
          <w:lang w:eastAsia="en-US"/>
        </w:rPr>
        <w:t xml:space="preserve"> Consoante o procedimento </w:t>
      </w:r>
      <w:proofErr w:type="spellStart"/>
      <w:r w:rsidRPr="00500926">
        <w:rPr>
          <w:rFonts w:eastAsia="Calibri"/>
          <w:lang w:eastAsia="en-US"/>
        </w:rPr>
        <w:t>licitatatório</w:t>
      </w:r>
      <w:proofErr w:type="spellEnd"/>
      <w:r w:rsidRPr="00500926">
        <w:rPr>
          <w:rFonts w:eastAsia="Calibri"/>
          <w:lang w:eastAsia="en-US"/>
        </w:rPr>
        <w:t xml:space="preserve"> que deu origem a presente ata, ficou classificado em primeiro lugar:</w:t>
      </w:r>
    </w:p>
    <w:p w:rsidR="00E57263" w:rsidRPr="00500926" w:rsidRDefault="00E57263" w:rsidP="00E57263">
      <w:pPr>
        <w:tabs>
          <w:tab w:val="num" w:pos="0"/>
        </w:tabs>
        <w:jc w:val="both"/>
      </w:pPr>
    </w:p>
    <w:p w:rsidR="00E57263" w:rsidRPr="00500926" w:rsidRDefault="00E57263" w:rsidP="00E57263">
      <w:pPr>
        <w:tabs>
          <w:tab w:val="num" w:pos="0"/>
        </w:tabs>
        <w:jc w:val="both"/>
        <w:rPr>
          <w:b/>
        </w:rPr>
      </w:pPr>
      <w:r w:rsidRPr="00500926">
        <w:rPr>
          <w:b/>
        </w:rPr>
        <w:t>a) Primeiro colocado:</w:t>
      </w:r>
    </w:p>
    <w:p w:rsidR="00E57263" w:rsidRPr="00500926" w:rsidRDefault="00E57263" w:rsidP="00E57263">
      <w:pPr>
        <w:tabs>
          <w:tab w:val="num" w:pos="0"/>
        </w:tabs>
        <w:jc w:val="both"/>
      </w:pPr>
      <w:r w:rsidRPr="00500926">
        <w:t>A empresa</w:t>
      </w:r>
      <w:r w:rsidR="00500926" w:rsidRPr="00500926">
        <w:t xml:space="preserve"> </w:t>
      </w:r>
      <w:proofErr w:type="spellStart"/>
      <w:r w:rsidR="00500926" w:rsidRPr="00500926">
        <w:t>W.A.Marques</w:t>
      </w:r>
      <w:proofErr w:type="spellEnd"/>
      <w:r w:rsidR="00500926" w:rsidRPr="00500926">
        <w:t xml:space="preserve"> &amp;Marques </w:t>
      </w:r>
      <w:proofErr w:type="spellStart"/>
      <w:r w:rsidR="00500926" w:rsidRPr="00500926">
        <w:t>Ltda</w:t>
      </w:r>
      <w:proofErr w:type="spellEnd"/>
      <w:r w:rsidR="00500926" w:rsidRPr="00500926">
        <w:t>, inscrito no CNPJ sob o nº. 13.786.783/0001-22, sito à</w:t>
      </w:r>
      <w:proofErr w:type="gramStart"/>
      <w:r w:rsidR="00500926" w:rsidRPr="00500926">
        <w:t xml:space="preserve">  </w:t>
      </w:r>
      <w:proofErr w:type="gramEnd"/>
      <w:r w:rsidR="00500926" w:rsidRPr="00500926">
        <w:t xml:space="preserve">Rua: José Mendonça, nº 298, Centro, na cidade de </w:t>
      </w:r>
      <w:proofErr w:type="spellStart"/>
      <w:r w:rsidR="00500926" w:rsidRPr="00500926">
        <w:t>Itambaracá</w:t>
      </w:r>
      <w:proofErr w:type="spellEnd"/>
      <w:r w:rsidR="00500926" w:rsidRPr="00500926">
        <w:t xml:space="preserve">, Estado do Paraná, sendo o Senhor Valdinei Aparecido Marques, portador da Cédula de Identidade RG nº. 6.948.379-8 </w:t>
      </w:r>
      <w:proofErr w:type="gramStart"/>
      <w:r w:rsidR="00500926" w:rsidRPr="00500926">
        <w:t>–SSP</w:t>
      </w:r>
      <w:proofErr w:type="gramEnd"/>
      <w:r w:rsidR="00500926" w:rsidRPr="00500926">
        <w:t xml:space="preserve">/PR e do CPF nº985.277.469-72, residente e domiciliado na Rua: </w:t>
      </w:r>
      <w:proofErr w:type="spellStart"/>
      <w:r w:rsidR="00500926" w:rsidRPr="00500926">
        <w:t>Antonio</w:t>
      </w:r>
      <w:proofErr w:type="spellEnd"/>
      <w:r w:rsidR="00500926" w:rsidRPr="00500926">
        <w:t xml:space="preserve"> Dias, nº 560, Centro, </w:t>
      </w:r>
      <w:proofErr w:type="spellStart"/>
      <w:r w:rsidR="00500926" w:rsidRPr="00500926">
        <w:t>Itambaracá</w:t>
      </w:r>
      <w:proofErr w:type="spellEnd"/>
      <w:r w:rsidR="00500926" w:rsidRPr="00500926">
        <w:t>-Paraná</w:t>
      </w:r>
      <w:r w:rsidRPr="00500926">
        <w:t xml:space="preserve">, doravante denominada </w:t>
      </w:r>
      <w:r w:rsidRPr="00500926">
        <w:rPr>
          <w:b/>
        </w:rPr>
        <w:t>DETENTORA</w:t>
      </w:r>
      <w:r w:rsidRPr="00500926">
        <w:t xml:space="preserve">, obriga-se a fornecer ao Município de </w:t>
      </w:r>
      <w:proofErr w:type="spellStart"/>
      <w:r w:rsidRPr="00500926">
        <w:t>Itambaracá</w:t>
      </w:r>
      <w:proofErr w:type="spellEnd"/>
      <w:r w:rsidRPr="00500926">
        <w:t xml:space="preserve"> - </w:t>
      </w:r>
      <w:proofErr w:type="spellStart"/>
      <w:r w:rsidRPr="00500926">
        <w:t>Pr</w:t>
      </w:r>
      <w:proofErr w:type="spellEnd"/>
      <w:r w:rsidRPr="00500926">
        <w:t xml:space="preserve">, de acordo com as solicitações feitas pela </w:t>
      </w:r>
      <w:r w:rsidRPr="00500926">
        <w:rPr>
          <w:b/>
        </w:rPr>
        <w:t>CONTRATANTE</w:t>
      </w:r>
      <w:r w:rsidRPr="00500926">
        <w:t>, os itens a seguir:</w:t>
      </w: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300"/>
        <w:gridCol w:w="1016"/>
        <w:gridCol w:w="1415"/>
        <w:gridCol w:w="1559"/>
      </w:tblGrid>
      <w:tr w:rsidR="00500926" w:rsidRPr="00500926" w:rsidTr="00102438">
        <w:tc>
          <w:tcPr>
            <w:tcW w:w="716" w:type="dxa"/>
          </w:tcPr>
          <w:p w:rsidR="00500926" w:rsidRPr="00500926" w:rsidRDefault="00500926" w:rsidP="00500926">
            <w:pPr>
              <w:jc w:val="center"/>
              <w:rPr>
                <w:b/>
              </w:rPr>
            </w:pPr>
            <w:r w:rsidRPr="00500926">
              <w:rPr>
                <w:b/>
              </w:rPr>
              <w:t>Item</w:t>
            </w:r>
          </w:p>
        </w:tc>
        <w:tc>
          <w:tcPr>
            <w:tcW w:w="3820" w:type="dxa"/>
          </w:tcPr>
          <w:p w:rsidR="00500926" w:rsidRPr="00500926" w:rsidRDefault="00500926" w:rsidP="00500926">
            <w:pPr>
              <w:jc w:val="center"/>
              <w:rPr>
                <w:b/>
              </w:rPr>
            </w:pPr>
            <w:r w:rsidRPr="00500926">
              <w:rPr>
                <w:b/>
              </w:rPr>
              <w:t>Descrição</w:t>
            </w:r>
          </w:p>
        </w:tc>
        <w:tc>
          <w:tcPr>
            <w:tcW w:w="1300" w:type="dxa"/>
          </w:tcPr>
          <w:p w:rsidR="00500926" w:rsidRPr="00500926" w:rsidRDefault="00500926" w:rsidP="00500926">
            <w:pPr>
              <w:jc w:val="center"/>
              <w:rPr>
                <w:b/>
              </w:rPr>
            </w:pPr>
            <w:r w:rsidRPr="00500926">
              <w:rPr>
                <w:b/>
              </w:rPr>
              <w:t>Marca</w:t>
            </w:r>
          </w:p>
        </w:tc>
        <w:tc>
          <w:tcPr>
            <w:tcW w:w="1016" w:type="dxa"/>
          </w:tcPr>
          <w:p w:rsidR="00500926" w:rsidRPr="00500926" w:rsidRDefault="00500926" w:rsidP="00500926">
            <w:pPr>
              <w:jc w:val="center"/>
              <w:rPr>
                <w:b/>
              </w:rPr>
            </w:pPr>
            <w:r w:rsidRPr="00500926">
              <w:rPr>
                <w:b/>
              </w:rPr>
              <w:t>Quant.</w:t>
            </w:r>
          </w:p>
        </w:tc>
        <w:tc>
          <w:tcPr>
            <w:tcW w:w="1415" w:type="dxa"/>
          </w:tcPr>
          <w:p w:rsidR="00500926" w:rsidRPr="00500926" w:rsidRDefault="00500926" w:rsidP="00500926">
            <w:pPr>
              <w:jc w:val="center"/>
              <w:rPr>
                <w:b/>
              </w:rPr>
            </w:pPr>
            <w:r w:rsidRPr="00500926">
              <w:rPr>
                <w:b/>
              </w:rPr>
              <w:t>Valor Unit.</w:t>
            </w:r>
          </w:p>
        </w:tc>
        <w:tc>
          <w:tcPr>
            <w:tcW w:w="1559" w:type="dxa"/>
          </w:tcPr>
          <w:p w:rsidR="00500926" w:rsidRPr="00500926" w:rsidRDefault="00500926" w:rsidP="00500926">
            <w:pPr>
              <w:tabs>
                <w:tab w:val="left" w:pos="1944"/>
              </w:tabs>
              <w:ind w:right="72"/>
              <w:jc w:val="center"/>
              <w:rPr>
                <w:b/>
              </w:rPr>
            </w:pPr>
            <w:r w:rsidRPr="00500926">
              <w:rPr>
                <w:b/>
              </w:rPr>
              <w:t>Valor. Total</w:t>
            </w:r>
          </w:p>
        </w:tc>
      </w:tr>
      <w:tr w:rsidR="00500926" w:rsidRPr="00500926" w:rsidTr="00102438">
        <w:tc>
          <w:tcPr>
            <w:tcW w:w="716" w:type="dxa"/>
          </w:tcPr>
          <w:p w:rsidR="00500926" w:rsidRPr="00500926" w:rsidRDefault="00102438" w:rsidP="00500926">
            <w:pPr>
              <w:jc w:val="right"/>
            </w:pPr>
            <w:r>
              <w:fldChar w:fldCharType="begin"/>
            </w:r>
            <w:r>
              <w:instrText xml:space="preserve"> MERGEFIELD "SequenciaItem_DentroDeTabela" </w:instrText>
            </w:r>
            <w:r>
              <w:fldChar w:fldCharType="separate"/>
            </w:r>
            <w:proofErr w:type="gramStart"/>
            <w:r w:rsidR="00500926" w:rsidRPr="00500926">
              <w:t>1</w:t>
            </w:r>
            <w:proofErr w:type="gramEnd"/>
            <w:r>
              <w:fldChar w:fldCharType="end"/>
            </w:r>
          </w:p>
        </w:tc>
        <w:tc>
          <w:tcPr>
            <w:tcW w:w="3820" w:type="dxa"/>
          </w:tcPr>
          <w:p w:rsidR="00500926" w:rsidRPr="00500926" w:rsidRDefault="00102438" w:rsidP="00500926">
            <w:pPr>
              <w:jc w:val="both"/>
            </w:pPr>
            <w:r>
              <w:fldChar w:fldCharType="begin"/>
            </w:r>
            <w:r>
              <w:instrText xml:space="preserve"> MERGEFIELD "ItensDaLicitação_DentroDeTabela" </w:instrText>
            </w:r>
            <w:r>
              <w:fldChar w:fldCharType="separate"/>
            </w:r>
            <w:r w:rsidR="00500926" w:rsidRPr="00500926">
              <w:t xml:space="preserve">Achocolatado, em pó solúvel, </w:t>
            </w:r>
            <w:proofErr w:type="gramStart"/>
            <w:r w:rsidR="00500926" w:rsidRPr="00500926">
              <w:t>vitaminado, obtido de matérias primas sãs e limpas</w:t>
            </w:r>
            <w:proofErr w:type="gramEnd"/>
            <w:r w:rsidR="00500926" w:rsidRPr="00500926">
              <w:t xml:space="preserve">, isentas de matérias terrosas, de parasitas, detritos animais, cascas de semente de cacau e outros detritos vegetais. Aspecto: pó homogêneo, cor próprio do tipo, cheiro característico e sabor </w:t>
            </w:r>
            <w:r w:rsidR="00500926" w:rsidRPr="00500926">
              <w:lastRenderedPageBreak/>
              <w:t xml:space="preserve">doce, próprio. Com umidade máxima de 3%. Ingredientes: açúcar, cacau em pó solúvel e sal refinado, sem glúten. Validade de 12 meses. Pacote com no mínimo </w:t>
            </w:r>
            <w:proofErr w:type="gramStart"/>
            <w:r w:rsidR="00500926" w:rsidRPr="00500926">
              <w:t>400g.</w:t>
            </w:r>
            <w:proofErr w:type="gramEnd"/>
            <w:r>
              <w:fldChar w:fldCharType="end"/>
            </w:r>
          </w:p>
        </w:tc>
        <w:tc>
          <w:tcPr>
            <w:tcW w:w="1300" w:type="dxa"/>
          </w:tcPr>
          <w:p w:rsidR="00500926" w:rsidRPr="00500926" w:rsidRDefault="00102438" w:rsidP="00500926">
            <w:r>
              <w:lastRenderedPageBreak/>
              <w:fldChar w:fldCharType="begin"/>
            </w:r>
            <w:r>
              <w:instrText xml:space="preserve"> MERGEFIELD "ItensDaLicitação_DentroDeTabela" </w:instrText>
            </w:r>
            <w:r>
              <w:fldChar w:fldCharType="separate"/>
            </w:r>
            <w:r w:rsidR="00500926" w:rsidRPr="00500926">
              <w:t>Atalaia</w:t>
            </w:r>
            <w:r>
              <w:fldChar w:fldCharType="end"/>
            </w:r>
          </w:p>
        </w:tc>
        <w:tc>
          <w:tcPr>
            <w:tcW w:w="1016" w:type="dxa"/>
          </w:tcPr>
          <w:p w:rsidR="00500926" w:rsidRPr="00500926" w:rsidRDefault="00102438" w:rsidP="00500926">
            <w:pPr>
              <w:jc w:val="right"/>
            </w:pPr>
            <w:r>
              <w:fldChar w:fldCharType="begin"/>
            </w:r>
            <w:r>
              <w:instrText xml:space="preserve"> MERGEFIELD "Quantida</w:instrText>
            </w:r>
            <w:r>
              <w:instrText xml:space="preserve">deDosItens_DentroDeTabela" </w:instrText>
            </w:r>
            <w:r>
              <w:fldChar w:fldCharType="separate"/>
            </w:r>
            <w:r w:rsidR="00500926" w:rsidRPr="00500926">
              <w:t>730,00</w:t>
            </w:r>
            <w:r>
              <w:fldChar w:fldCharType="end"/>
            </w:r>
          </w:p>
        </w:tc>
        <w:tc>
          <w:tcPr>
            <w:tcW w:w="1415" w:type="dxa"/>
          </w:tcPr>
          <w:p w:rsidR="00500926" w:rsidRPr="00500926" w:rsidRDefault="00102438" w:rsidP="00500926">
            <w:pPr>
              <w:jc w:val="right"/>
            </w:pPr>
            <w:r>
              <w:fldChar w:fldCharType="begin"/>
            </w:r>
            <w:r>
              <w:instrText xml:space="preserve"> MERGEFIELD "ValorUnitário_DentroDeTabela" </w:instrText>
            </w:r>
            <w:r>
              <w:fldChar w:fldCharType="separate"/>
            </w:r>
            <w:r w:rsidR="00500926" w:rsidRPr="00500926">
              <w:t>R$ 2,89</w:t>
            </w:r>
            <w:r>
              <w:fldChar w:fldCharType="end"/>
            </w:r>
          </w:p>
        </w:tc>
        <w:tc>
          <w:tcPr>
            <w:tcW w:w="1559" w:type="dxa"/>
          </w:tcPr>
          <w:p w:rsidR="00500926" w:rsidRPr="00500926" w:rsidRDefault="00102438" w:rsidP="00500926">
            <w:pPr>
              <w:ind w:right="72"/>
              <w:jc w:val="right"/>
            </w:pPr>
            <w:r>
              <w:fldChar w:fldCharType="begin"/>
            </w:r>
            <w:r>
              <w:instrText xml:space="preserve"> MERGEFIELD "ValorTotal_DentroDeTabela" </w:instrText>
            </w:r>
            <w:r>
              <w:fldChar w:fldCharType="separate"/>
            </w:r>
            <w:r w:rsidR="00500926" w:rsidRPr="00500926">
              <w:t>R$ 2.109,70</w:t>
            </w:r>
            <w:r>
              <w:fldChar w:fldCharType="end"/>
            </w:r>
          </w:p>
        </w:tc>
      </w:tr>
      <w:tr w:rsidR="00500926" w:rsidRPr="00500926" w:rsidTr="00102438">
        <w:tc>
          <w:tcPr>
            <w:tcW w:w="716" w:type="dxa"/>
          </w:tcPr>
          <w:p w:rsidR="00500926" w:rsidRPr="00500926" w:rsidRDefault="00500926" w:rsidP="00500926">
            <w:pPr>
              <w:jc w:val="right"/>
            </w:pPr>
            <w:proofErr w:type="gramStart"/>
            <w:r w:rsidRPr="00500926">
              <w:lastRenderedPageBreak/>
              <w:t>2</w:t>
            </w:r>
            <w:proofErr w:type="gramEnd"/>
          </w:p>
        </w:tc>
        <w:tc>
          <w:tcPr>
            <w:tcW w:w="3820" w:type="dxa"/>
          </w:tcPr>
          <w:p w:rsidR="00500926" w:rsidRPr="00500926" w:rsidRDefault="00500926" w:rsidP="00500926">
            <w:pPr>
              <w:jc w:val="both"/>
            </w:pPr>
            <w:r w:rsidRPr="00500926">
              <w:t xml:space="preserve">Açúcar, tipo cristal, branco, de primeira qualidade, origem vegetal, contendo no mínimo 98,3% de sacarose de cana-de-açúcar, livre de fermentação, </w:t>
            </w:r>
            <w:proofErr w:type="spellStart"/>
            <w:r w:rsidRPr="00500926">
              <w:t>insento</w:t>
            </w:r>
            <w:proofErr w:type="spellEnd"/>
            <w:r w:rsidRPr="00500926">
              <w:t xml:space="preserve"> de matéria terrosa, de parasitos e de detritos animais e vegetais. Aparência, cor e cheiro próprios do tipo de açúcar. Aplicação: adoçante. Validade mínima 12 (doze) meses. Embalagem: saco de polietileno atóxico, resistente, contendo peso líquido de 5 kg.</w:t>
            </w:r>
          </w:p>
        </w:tc>
        <w:tc>
          <w:tcPr>
            <w:tcW w:w="1300" w:type="dxa"/>
          </w:tcPr>
          <w:p w:rsidR="00500926" w:rsidRPr="00500926" w:rsidRDefault="00500926" w:rsidP="00500926">
            <w:r w:rsidRPr="00500926">
              <w:t xml:space="preserve">Doce </w:t>
            </w:r>
            <w:proofErr w:type="spellStart"/>
            <w:r w:rsidRPr="00500926">
              <w:t>Grao</w:t>
            </w:r>
            <w:proofErr w:type="spellEnd"/>
          </w:p>
        </w:tc>
        <w:tc>
          <w:tcPr>
            <w:tcW w:w="1016" w:type="dxa"/>
          </w:tcPr>
          <w:p w:rsidR="00500926" w:rsidRPr="00500926" w:rsidRDefault="00500926" w:rsidP="00500926">
            <w:pPr>
              <w:jc w:val="right"/>
            </w:pPr>
            <w:r w:rsidRPr="00500926">
              <w:t>600,00</w:t>
            </w:r>
          </w:p>
        </w:tc>
        <w:tc>
          <w:tcPr>
            <w:tcW w:w="1415" w:type="dxa"/>
          </w:tcPr>
          <w:p w:rsidR="00500926" w:rsidRPr="00500926" w:rsidRDefault="00500926" w:rsidP="00500926">
            <w:pPr>
              <w:jc w:val="right"/>
            </w:pPr>
            <w:r w:rsidRPr="00500926">
              <w:t>R$ 6,99</w:t>
            </w:r>
          </w:p>
        </w:tc>
        <w:tc>
          <w:tcPr>
            <w:tcW w:w="1559" w:type="dxa"/>
          </w:tcPr>
          <w:p w:rsidR="00500926" w:rsidRPr="00500926" w:rsidRDefault="00500926" w:rsidP="00500926">
            <w:pPr>
              <w:ind w:right="72"/>
              <w:jc w:val="right"/>
            </w:pPr>
            <w:r w:rsidRPr="00500926">
              <w:t>R$ 4.194,00</w:t>
            </w:r>
          </w:p>
        </w:tc>
      </w:tr>
      <w:tr w:rsidR="00500926" w:rsidRPr="00500926" w:rsidTr="00102438">
        <w:tc>
          <w:tcPr>
            <w:tcW w:w="716" w:type="dxa"/>
          </w:tcPr>
          <w:p w:rsidR="00500926" w:rsidRPr="00500926" w:rsidRDefault="00500926" w:rsidP="00500926">
            <w:pPr>
              <w:jc w:val="right"/>
            </w:pPr>
            <w:proofErr w:type="gramStart"/>
            <w:r w:rsidRPr="00500926">
              <w:t>3</w:t>
            </w:r>
            <w:proofErr w:type="gramEnd"/>
          </w:p>
        </w:tc>
        <w:tc>
          <w:tcPr>
            <w:tcW w:w="3820" w:type="dxa"/>
          </w:tcPr>
          <w:p w:rsidR="00500926" w:rsidRPr="00500926" w:rsidRDefault="00500926" w:rsidP="00500926">
            <w:pPr>
              <w:jc w:val="both"/>
            </w:pPr>
            <w:r w:rsidRPr="00500926">
              <w:t>Adoçante, aspecto físico líquido límpido transparente, tipo dietético, composto de sacarina sódica, ciclamato de sódio e edulcorantes. Validade mínima de 12 (doze) meses. Frasco plástico com bico dosador de 100 ml.</w:t>
            </w:r>
          </w:p>
        </w:tc>
        <w:tc>
          <w:tcPr>
            <w:tcW w:w="1300" w:type="dxa"/>
          </w:tcPr>
          <w:p w:rsidR="00500926" w:rsidRPr="00500926" w:rsidRDefault="00500926" w:rsidP="00500926">
            <w:r w:rsidRPr="00500926">
              <w:t>Zero Cal</w:t>
            </w:r>
          </w:p>
        </w:tc>
        <w:tc>
          <w:tcPr>
            <w:tcW w:w="1016" w:type="dxa"/>
          </w:tcPr>
          <w:p w:rsidR="00500926" w:rsidRPr="00500926" w:rsidRDefault="00500926" w:rsidP="00500926">
            <w:pPr>
              <w:jc w:val="right"/>
            </w:pPr>
            <w:r w:rsidRPr="00500926">
              <w:t>38,00</w:t>
            </w:r>
          </w:p>
        </w:tc>
        <w:tc>
          <w:tcPr>
            <w:tcW w:w="1415" w:type="dxa"/>
          </w:tcPr>
          <w:p w:rsidR="00500926" w:rsidRPr="00500926" w:rsidRDefault="00500926" w:rsidP="00500926">
            <w:pPr>
              <w:jc w:val="right"/>
            </w:pPr>
            <w:r w:rsidRPr="00500926">
              <w:t>R$ 3,89</w:t>
            </w:r>
          </w:p>
        </w:tc>
        <w:tc>
          <w:tcPr>
            <w:tcW w:w="1559" w:type="dxa"/>
          </w:tcPr>
          <w:p w:rsidR="00500926" w:rsidRPr="00500926" w:rsidRDefault="00500926" w:rsidP="00500926">
            <w:pPr>
              <w:ind w:right="72"/>
              <w:jc w:val="right"/>
            </w:pPr>
            <w:r w:rsidRPr="00500926">
              <w:t>R$ 147,82</w:t>
            </w:r>
          </w:p>
        </w:tc>
      </w:tr>
      <w:tr w:rsidR="00500926" w:rsidRPr="00500926" w:rsidTr="00102438">
        <w:tc>
          <w:tcPr>
            <w:tcW w:w="716" w:type="dxa"/>
          </w:tcPr>
          <w:p w:rsidR="00500926" w:rsidRPr="00500926" w:rsidRDefault="00500926" w:rsidP="00500926">
            <w:pPr>
              <w:jc w:val="right"/>
            </w:pPr>
            <w:proofErr w:type="gramStart"/>
            <w:r w:rsidRPr="00500926">
              <w:t>4</w:t>
            </w:r>
            <w:proofErr w:type="gramEnd"/>
          </w:p>
        </w:tc>
        <w:tc>
          <w:tcPr>
            <w:tcW w:w="3820" w:type="dxa"/>
          </w:tcPr>
          <w:p w:rsidR="00500926" w:rsidRPr="00500926" w:rsidRDefault="00500926" w:rsidP="00500926">
            <w:pPr>
              <w:jc w:val="both"/>
            </w:pPr>
            <w:r w:rsidRPr="00500926">
              <w:t xml:space="preserve">Água mineral, com gás, </w:t>
            </w:r>
            <w:proofErr w:type="spellStart"/>
            <w:r w:rsidRPr="00500926">
              <w:t>ph</w:t>
            </w:r>
            <w:proofErr w:type="spellEnd"/>
            <w:r w:rsidRPr="00500926">
              <w:t xml:space="preserve"> </w:t>
            </w:r>
            <w:proofErr w:type="gramStart"/>
            <w:r w:rsidRPr="00500926">
              <w:t>6</w:t>
            </w:r>
            <w:proofErr w:type="gramEnd"/>
            <w:r w:rsidRPr="00500926">
              <w:t xml:space="preserve"> e 8. Validade de 12 (doze) meses. Embalagem plástica de policarbonato transparente com no mínimo </w:t>
            </w:r>
            <w:proofErr w:type="gramStart"/>
            <w:r w:rsidRPr="00500926">
              <w:t>500ml</w:t>
            </w:r>
            <w:proofErr w:type="gramEnd"/>
            <w:r w:rsidRPr="00500926">
              <w:t xml:space="preserve">, com lacre inviolável, rótulo contendo validade, procedência e normas técnicas padrão </w:t>
            </w:r>
            <w:proofErr w:type="spellStart"/>
            <w:r w:rsidRPr="00500926">
              <w:t>dnpm</w:t>
            </w:r>
            <w:proofErr w:type="spellEnd"/>
            <w:r w:rsidRPr="00500926">
              <w:t>, conforme portaria de correlatos do Ministério da Saúde. Fardo com 12 unidades</w:t>
            </w:r>
          </w:p>
        </w:tc>
        <w:tc>
          <w:tcPr>
            <w:tcW w:w="1300" w:type="dxa"/>
          </w:tcPr>
          <w:p w:rsidR="00500926" w:rsidRPr="00500926" w:rsidRDefault="00500926" w:rsidP="00500926">
            <w:r w:rsidRPr="00500926">
              <w:t>Nestle</w:t>
            </w:r>
          </w:p>
        </w:tc>
        <w:tc>
          <w:tcPr>
            <w:tcW w:w="1016" w:type="dxa"/>
          </w:tcPr>
          <w:p w:rsidR="00500926" w:rsidRPr="00500926" w:rsidRDefault="00500926" w:rsidP="00500926">
            <w:pPr>
              <w:jc w:val="right"/>
            </w:pPr>
            <w:r w:rsidRPr="00500926">
              <w:t>35,00</w:t>
            </w:r>
          </w:p>
        </w:tc>
        <w:tc>
          <w:tcPr>
            <w:tcW w:w="1415" w:type="dxa"/>
          </w:tcPr>
          <w:p w:rsidR="00500926" w:rsidRPr="00500926" w:rsidRDefault="00500926" w:rsidP="00500926">
            <w:pPr>
              <w:jc w:val="right"/>
            </w:pPr>
            <w:r w:rsidRPr="00500926">
              <w:t>R$ 15,90</w:t>
            </w:r>
          </w:p>
        </w:tc>
        <w:tc>
          <w:tcPr>
            <w:tcW w:w="1559" w:type="dxa"/>
          </w:tcPr>
          <w:p w:rsidR="00500926" w:rsidRPr="00500926" w:rsidRDefault="00500926" w:rsidP="00500926">
            <w:pPr>
              <w:ind w:right="72"/>
              <w:jc w:val="right"/>
            </w:pPr>
            <w:r w:rsidRPr="00500926">
              <w:t>R$ 556,50</w:t>
            </w:r>
          </w:p>
        </w:tc>
      </w:tr>
      <w:tr w:rsidR="00500926" w:rsidRPr="00500926" w:rsidTr="00102438">
        <w:tc>
          <w:tcPr>
            <w:tcW w:w="716" w:type="dxa"/>
          </w:tcPr>
          <w:p w:rsidR="00500926" w:rsidRPr="00500926" w:rsidRDefault="00500926" w:rsidP="00500926">
            <w:pPr>
              <w:jc w:val="right"/>
            </w:pPr>
            <w:proofErr w:type="gramStart"/>
            <w:r w:rsidRPr="00500926">
              <w:t>5</w:t>
            </w:r>
            <w:proofErr w:type="gramEnd"/>
          </w:p>
        </w:tc>
        <w:tc>
          <w:tcPr>
            <w:tcW w:w="3820" w:type="dxa"/>
          </w:tcPr>
          <w:p w:rsidR="00500926" w:rsidRPr="00500926" w:rsidRDefault="00500926" w:rsidP="00500926">
            <w:pPr>
              <w:jc w:val="both"/>
            </w:pPr>
            <w:r w:rsidRPr="00500926">
              <w:t xml:space="preserve">Água mineral, sem gás, galão 20 litros. Validade de 12 (doze) meses, com rótulo contendo validade, procedência e normas técnicas padrão </w:t>
            </w:r>
            <w:proofErr w:type="spellStart"/>
            <w:r w:rsidRPr="00500926">
              <w:t>dnpm</w:t>
            </w:r>
            <w:proofErr w:type="spellEnd"/>
            <w:r w:rsidRPr="00500926">
              <w:t>, conforme portaria de correlatos do Ministério da Saúde.</w:t>
            </w:r>
          </w:p>
        </w:tc>
        <w:tc>
          <w:tcPr>
            <w:tcW w:w="1300" w:type="dxa"/>
          </w:tcPr>
          <w:p w:rsidR="00500926" w:rsidRPr="00500926" w:rsidRDefault="00500926" w:rsidP="00500926">
            <w:proofErr w:type="spellStart"/>
            <w:r w:rsidRPr="00500926">
              <w:t>Aguaiva</w:t>
            </w:r>
            <w:proofErr w:type="spellEnd"/>
          </w:p>
        </w:tc>
        <w:tc>
          <w:tcPr>
            <w:tcW w:w="1016" w:type="dxa"/>
          </w:tcPr>
          <w:p w:rsidR="00500926" w:rsidRPr="00500926" w:rsidRDefault="00500926" w:rsidP="00500926">
            <w:pPr>
              <w:jc w:val="right"/>
            </w:pPr>
            <w:r w:rsidRPr="00500926">
              <w:t>1.160,00</w:t>
            </w:r>
          </w:p>
        </w:tc>
        <w:tc>
          <w:tcPr>
            <w:tcW w:w="1415" w:type="dxa"/>
          </w:tcPr>
          <w:p w:rsidR="00500926" w:rsidRPr="00500926" w:rsidRDefault="00500926" w:rsidP="00500926">
            <w:pPr>
              <w:jc w:val="right"/>
            </w:pPr>
            <w:r w:rsidRPr="00500926">
              <w:t>R$ 8,95</w:t>
            </w:r>
          </w:p>
        </w:tc>
        <w:tc>
          <w:tcPr>
            <w:tcW w:w="1559" w:type="dxa"/>
          </w:tcPr>
          <w:p w:rsidR="00500926" w:rsidRPr="00500926" w:rsidRDefault="00500926" w:rsidP="00500926">
            <w:pPr>
              <w:ind w:right="72"/>
              <w:jc w:val="right"/>
            </w:pPr>
            <w:r w:rsidRPr="00500926">
              <w:t>R$ 10.382,00</w:t>
            </w:r>
          </w:p>
        </w:tc>
      </w:tr>
      <w:tr w:rsidR="00500926" w:rsidRPr="00500926" w:rsidTr="00102438">
        <w:tc>
          <w:tcPr>
            <w:tcW w:w="716" w:type="dxa"/>
          </w:tcPr>
          <w:p w:rsidR="00500926" w:rsidRPr="00500926" w:rsidRDefault="00500926" w:rsidP="00500926">
            <w:pPr>
              <w:jc w:val="right"/>
            </w:pPr>
            <w:proofErr w:type="gramStart"/>
            <w:r w:rsidRPr="00500926">
              <w:t>6</w:t>
            </w:r>
            <w:proofErr w:type="gramEnd"/>
          </w:p>
        </w:tc>
        <w:tc>
          <w:tcPr>
            <w:tcW w:w="3820" w:type="dxa"/>
          </w:tcPr>
          <w:p w:rsidR="00500926" w:rsidRPr="00500926" w:rsidRDefault="00500926" w:rsidP="00500926">
            <w:pPr>
              <w:jc w:val="both"/>
            </w:pPr>
            <w:r w:rsidRPr="00500926">
              <w:t xml:space="preserve">Água mineral, sem gás. Validade de 12 (doze) meses. Embalagem plástica em policarbonato transparente com no mínimo 500 ml, com rótulo contendo validade, procedência e normas técnicas padrão </w:t>
            </w:r>
            <w:proofErr w:type="spellStart"/>
            <w:r w:rsidRPr="00500926">
              <w:t>dnpm</w:t>
            </w:r>
            <w:proofErr w:type="spellEnd"/>
            <w:r w:rsidRPr="00500926">
              <w:t xml:space="preserve">, conforme portaria de </w:t>
            </w:r>
            <w:r w:rsidRPr="00500926">
              <w:lastRenderedPageBreak/>
              <w:t>correlatos do Ministério da Saúde. Fardo com 12 unidades</w:t>
            </w:r>
          </w:p>
        </w:tc>
        <w:tc>
          <w:tcPr>
            <w:tcW w:w="1300" w:type="dxa"/>
          </w:tcPr>
          <w:p w:rsidR="00500926" w:rsidRPr="00500926" w:rsidRDefault="00500926" w:rsidP="00500926">
            <w:r w:rsidRPr="00500926">
              <w:lastRenderedPageBreak/>
              <w:t>Nestle</w:t>
            </w:r>
          </w:p>
        </w:tc>
        <w:tc>
          <w:tcPr>
            <w:tcW w:w="1016" w:type="dxa"/>
          </w:tcPr>
          <w:p w:rsidR="00500926" w:rsidRPr="00500926" w:rsidRDefault="00500926" w:rsidP="00500926">
            <w:pPr>
              <w:jc w:val="right"/>
            </w:pPr>
            <w:r w:rsidRPr="00500926">
              <w:t>144,00</w:t>
            </w:r>
          </w:p>
        </w:tc>
        <w:tc>
          <w:tcPr>
            <w:tcW w:w="1415" w:type="dxa"/>
          </w:tcPr>
          <w:p w:rsidR="00500926" w:rsidRPr="00500926" w:rsidRDefault="00500926" w:rsidP="00500926">
            <w:pPr>
              <w:jc w:val="right"/>
            </w:pPr>
            <w:r w:rsidRPr="00500926">
              <w:t>R$ 12,90</w:t>
            </w:r>
          </w:p>
        </w:tc>
        <w:tc>
          <w:tcPr>
            <w:tcW w:w="1559" w:type="dxa"/>
          </w:tcPr>
          <w:p w:rsidR="00500926" w:rsidRPr="00500926" w:rsidRDefault="00500926" w:rsidP="00500926">
            <w:pPr>
              <w:ind w:right="72"/>
              <w:jc w:val="right"/>
            </w:pPr>
            <w:r w:rsidRPr="00500926">
              <w:t>R$ 1.857,60</w:t>
            </w:r>
          </w:p>
        </w:tc>
      </w:tr>
      <w:tr w:rsidR="00500926" w:rsidRPr="00500926" w:rsidTr="00102438">
        <w:tc>
          <w:tcPr>
            <w:tcW w:w="716" w:type="dxa"/>
          </w:tcPr>
          <w:p w:rsidR="00500926" w:rsidRPr="00500926" w:rsidRDefault="00500926" w:rsidP="00500926">
            <w:pPr>
              <w:jc w:val="right"/>
            </w:pPr>
            <w:proofErr w:type="gramStart"/>
            <w:r w:rsidRPr="00500926">
              <w:lastRenderedPageBreak/>
              <w:t>7</w:t>
            </w:r>
            <w:proofErr w:type="gramEnd"/>
          </w:p>
        </w:tc>
        <w:tc>
          <w:tcPr>
            <w:tcW w:w="3820" w:type="dxa"/>
          </w:tcPr>
          <w:p w:rsidR="00500926" w:rsidRPr="00500926" w:rsidRDefault="00500926" w:rsidP="00500926">
            <w:pPr>
              <w:jc w:val="both"/>
            </w:pPr>
            <w:r w:rsidRPr="00500926">
              <w:t xml:space="preserve">Biscoito doce, sabor Coco: Contendo basicamente farinha de trigo, gordura vegetal hidrogenada, açúcar, amido de milho. Deve apresentar sabor característico de coco e agradável. Data de fabricação e validade, </w:t>
            </w:r>
            <w:proofErr w:type="gramStart"/>
            <w:r w:rsidRPr="00500926">
              <w:t>devidamente identificado</w:t>
            </w:r>
            <w:proofErr w:type="gramEnd"/>
            <w:r w:rsidRPr="00500926">
              <w:t xml:space="preserve"> conforme determina a legislação. Validade mínima de 10 (dez) meses. Embalagem: pacote em papel impermeável, com dupla proteção, lacrado, com peso líquido mínimo não inferior a 360g.</w:t>
            </w:r>
          </w:p>
        </w:tc>
        <w:tc>
          <w:tcPr>
            <w:tcW w:w="1300" w:type="dxa"/>
          </w:tcPr>
          <w:p w:rsidR="00500926" w:rsidRPr="00500926" w:rsidRDefault="00500926" w:rsidP="00500926">
            <w:proofErr w:type="spellStart"/>
            <w:r w:rsidRPr="00500926">
              <w:t>Todeschini</w:t>
            </w:r>
            <w:proofErr w:type="spellEnd"/>
          </w:p>
        </w:tc>
        <w:tc>
          <w:tcPr>
            <w:tcW w:w="1016" w:type="dxa"/>
          </w:tcPr>
          <w:p w:rsidR="00500926" w:rsidRPr="00500926" w:rsidRDefault="00500926" w:rsidP="00500926">
            <w:pPr>
              <w:jc w:val="right"/>
            </w:pPr>
            <w:r w:rsidRPr="00500926">
              <w:t>580,00</w:t>
            </w:r>
          </w:p>
        </w:tc>
        <w:tc>
          <w:tcPr>
            <w:tcW w:w="1415" w:type="dxa"/>
          </w:tcPr>
          <w:p w:rsidR="00500926" w:rsidRPr="00500926" w:rsidRDefault="00500926" w:rsidP="00500926">
            <w:pPr>
              <w:jc w:val="right"/>
            </w:pPr>
            <w:r w:rsidRPr="00500926">
              <w:t>R$ 2,89</w:t>
            </w:r>
          </w:p>
        </w:tc>
        <w:tc>
          <w:tcPr>
            <w:tcW w:w="1559" w:type="dxa"/>
          </w:tcPr>
          <w:p w:rsidR="00500926" w:rsidRPr="00500926" w:rsidRDefault="00500926" w:rsidP="00500926">
            <w:pPr>
              <w:ind w:right="72"/>
              <w:jc w:val="right"/>
            </w:pPr>
            <w:r w:rsidRPr="00500926">
              <w:t>R$ 1.676,20</w:t>
            </w:r>
          </w:p>
        </w:tc>
      </w:tr>
      <w:tr w:rsidR="00500926" w:rsidRPr="00500926" w:rsidTr="00102438">
        <w:tc>
          <w:tcPr>
            <w:tcW w:w="716" w:type="dxa"/>
          </w:tcPr>
          <w:p w:rsidR="00500926" w:rsidRPr="00500926" w:rsidRDefault="00500926" w:rsidP="00500926">
            <w:pPr>
              <w:jc w:val="right"/>
            </w:pPr>
            <w:proofErr w:type="gramStart"/>
            <w:r w:rsidRPr="00500926">
              <w:t>9</w:t>
            </w:r>
            <w:proofErr w:type="gramEnd"/>
          </w:p>
        </w:tc>
        <w:tc>
          <w:tcPr>
            <w:tcW w:w="3820" w:type="dxa"/>
          </w:tcPr>
          <w:p w:rsidR="00500926" w:rsidRPr="00500926" w:rsidRDefault="00500926" w:rsidP="00500926">
            <w:pPr>
              <w:jc w:val="both"/>
            </w:pPr>
            <w:r w:rsidRPr="00500926">
              <w:t xml:space="preserve">Biscoito salgado, tipo cream cracker. Composição básica mínima: farinha de trigo fortificada com ferro e ácido fólico, leite, margarina, sal refinado, </w:t>
            </w:r>
            <w:proofErr w:type="gramStart"/>
            <w:r w:rsidRPr="00500926">
              <w:t>aromatizantes e estabilizante de lecitina de soja</w:t>
            </w:r>
            <w:proofErr w:type="gramEnd"/>
            <w:r w:rsidRPr="00500926">
              <w:t xml:space="preserve">. Serão rejeitados biscoitos mal cozidos, queimados e de caracteres organolépticos anormais, não podendo apresentar excesso de dureza e nem se apresentar quebradiço. Data de fabricação e validade, </w:t>
            </w:r>
            <w:proofErr w:type="gramStart"/>
            <w:r w:rsidRPr="00500926">
              <w:t>devidamente identificado</w:t>
            </w:r>
            <w:proofErr w:type="gramEnd"/>
            <w:r w:rsidRPr="00500926">
              <w:t xml:space="preserve"> conforme determina a legislação. Validade mínima de 10 (dez) meses. Embalagem: pacote em papel impermeável, com dupla proteção, lacrado, com peso líquido mínimo não inferior a 360 g.</w:t>
            </w:r>
          </w:p>
        </w:tc>
        <w:tc>
          <w:tcPr>
            <w:tcW w:w="1300" w:type="dxa"/>
          </w:tcPr>
          <w:p w:rsidR="00500926" w:rsidRPr="00500926" w:rsidRDefault="00500926" w:rsidP="00500926">
            <w:proofErr w:type="spellStart"/>
            <w:r w:rsidRPr="00500926">
              <w:t>Todeschini</w:t>
            </w:r>
            <w:proofErr w:type="spellEnd"/>
          </w:p>
        </w:tc>
        <w:tc>
          <w:tcPr>
            <w:tcW w:w="1016" w:type="dxa"/>
          </w:tcPr>
          <w:p w:rsidR="00500926" w:rsidRPr="00500926" w:rsidRDefault="00500926" w:rsidP="00500926">
            <w:pPr>
              <w:jc w:val="right"/>
            </w:pPr>
            <w:r w:rsidRPr="00500926">
              <w:t>700,00</w:t>
            </w:r>
          </w:p>
        </w:tc>
        <w:tc>
          <w:tcPr>
            <w:tcW w:w="1415" w:type="dxa"/>
          </w:tcPr>
          <w:p w:rsidR="00500926" w:rsidRPr="00500926" w:rsidRDefault="00500926" w:rsidP="00500926">
            <w:pPr>
              <w:jc w:val="right"/>
            </w:pPr>
            <w:r w:rsidRPr="00500926">
              <w:t>R$ 3,39</w:t>
            </w:r>
          </w:p>
        </w:tc>
        <w:tc>
          <w:tcPr>
            <w:tcW w:w="1559" w:type="dxa"/>
          </w:tcPr>
          <w:p w:rsidR="00500926" w:rsidRPr="00500926" w:rsidRDefault="00500926" w:rsidP="00500926">
            <w:pPr>
              <w:ind w:right="72"/>
              <w:jc w:val="right"/>
            </w:pPr>
            <w:r w:rsidRPr="00500926">
              <w:t>R$ 2.373,00</w:t>
            </w:r>
          </w:p>
        </w:tc>
      </w:tr>
      <w:tr w:rsidR="00500926" w:rsidRPr="00500926" w:rsidTr="00102438">
        <w:tc>
          <w:tcPr>
            <w:tcW w:w="716" w:type="dxa"/>
          </w:tcPr>
          <w:p w:rsidR="00500926" w:rsidRPr="00500926" w:rsidRDefault="00500926" w:rsidP="00500926">
            <w:pPr>
              <w:jc w:val="right"/>
            </w:pPr>
            <w:r w:rsidRPr="00500926">
              <w:t>10</w:t>
            </w:r>
          </w:p>
        </w:tc>
        <w:tc>
          <w:tcPr>
            <w:tcW w:w="3820" w:type="dxa"/>
          </w:tcPr>
          <w:p w:rsidR="00500926" w:rsidRPr="00500926" w:rsidRDefault="00500926" w:rsidP="00500926">
            <w:pPr>
              <w:jc w:val="both"/>
            </w:pPr>
            <w:r w:rsidRPr="00500926">
              <w:t xml:space="preserve">Café torrado e moído, produto de 1ª qualidade; 100% de café, não contém glúten; selo de pureza emitido pela Associação Brasileira de Indústria do Café - ABIC, peso líquido: </w:t>
            </w:r>
            <w:proofErr w:type="gramStart"/>
            <w:r w:rsidRPr="00500926">
              <w:t>500g</w:t>
            </w:r>
            <w:proofErr w:type="gramEnd"/>
            <w:r w:rsidRPr="00500926">
              <w:t xml:space="preserve"> </w:t>
            </w:r>
          </w:p>
        </w:tc>
        <w:tc>
          <w:tcPr>
            <w:tcW w:w="1300" w:type="dxa"/>
          </w:tcPr>
          <w:p w:rsidR="00500926" w:rsidRPr="00500926" w:rsidRDefault="00500926" w:rsidP="00500926">
            <w:r w:rsidRPr="00500926">
              <w:t>Atalaia</w:t>
            </w:r>
          </w:p>
        </w:tc>
        <w:tc>
          <w:tcPr>
            <w:tcW w:w="1016" w:type="dxa"/>
          </w:tcPr>
          <w:p w:rsidR="00500926" w:rsidRPr="00500926" w:rsidRDefault="00500926" w:rsidP="00500926">
            <w:pPr>
              <w:jc w:val="right"/>
            </w:pPr>
            <w:r w:rsidRPr="00500926">
              <w:t>2.200,00</w:t>
            </w:r>
          </w:p>
        </w:tc>
        <w:tc>
          <w:tcPr>
            <w:tcW w:w="1415" w:type="dxa"/>
          </w:tcPr>
          <w:p w:rsidR="00500926" w:rsidRPr="00500926" w:rsidRDefault="00500926" w:rsidP="00500926">
            <w:pPr>
              <w:jc w:val="right"/>
            </w:pPr>
            <w:r w:rsidRPr="00500926">
              <w:t>R$ 6,39</w:t>
            </w:r>
          </w:p>
        </w:tc>
        <w:tc>
          <w:tcPr>
            <w:tcW w:w="1559" w:type="dxa"/>
          </w:tcPr>
          <w:p w:rsidR="00500926" w:rsidRPr="00500926" w:rsidRDefault="00500926" w:rsidP="00500926">
            <w:pPr>
              <w:ind w:right="72"/>
              <w:jc w:val="right"/>
            </w:pPr>
            <w:r w:rsidRPr="00500926">
              <w:t>R$ 14.058,00</w:t>
            </w:r>
          </w:p>
        </w:tc>
      </w:tr>
      <w:tr w:rsidR="00500926" w:rsidRPr="00500926" w:rsidTr="00102438">
        <w:tc>
          <w:tcPr>
            <w:tcW w:w="716" w:type="dxa"/>
          </w:tcPr>
          <w:p w:rsidR="00500926" w:rsidRPr="00500926" w:rsidRDefault="00500926" w:rsidP="00500926">
            <w:pPr>
              <w:jc w:val="right"/>
            </w:pPr>
            <w:r w:rsidRPr="00500926">
              <w:t>11</w:t>
            </w:r>
          </w:p>
        </w:tc>
        <w:tc>
          <w:tcPr>
            <w:tcW w:w="3820" w:type="dxa"/>
          </w:tcPr>
          <w:p w:rsidR="00500926" w:rsidRPr="00500926" w:rsidRDefault="00500926" w:rsidP="00500926">
            <w:pPr>
              <w:jc w:val="both"/>
            </w:pPr>
            <w:r w:rsidRPr="00500926">
              <w:t xml:space="preserve">Carne bovina, moída, de primeira qualidade, resfriada, aspecto </w:t>
            </w:r>
            <w:proofErr w:type="gramStart"/>
            <w:r w:rsidRPr="00500926">
              <w:t>próprio, não amolecida nem pegajosa</w:t>
            </w:r>
            <w:proofErr w:type="gramEnd"/>
            <w:r w:rsidRPr="00500926">
              <w:t>, cor própria, sem manchas esverdeadas, cheiro e sabor próprios, com ausência de sujidades, parasitos e larvas. Embalagem adequada. Certificado de Inspeção Sanitária. (apresentar origem do produto)</w:t>
            </w:r>
          </w:p>
        </w:tc>
        <w:tc>
          <w:tcPr>
            <w:tcW w:w="1300" w:type="dxa"/>
          </w:tcPr>
          <w:p w:rsidR="00500926" w:rsidRPr="00500926" w:rsidRDefault="00500926" w:rsidP="00500926">
            <w:r w:rsidRPr="00500926">
              <w:t>Astra</w:t>
            </w:r>
          </w:p>
        </w:tc>
        <w:tc>
          <w:tcPr>
            <w:tcW w:w="1016" w:type="dxa"/>
          </w:tcPr>
          <w:p w:rsidR="00500926" w:rsidRPr="00500926" w:rsidRDefault="00500926" w:rsidP="00500926">
            <w:pPr>
              <w:jc w:val="right"/>
            </w:pPr>
            <w:r w:rsidRPr="00500926">
              <w:t>250,00</w:t>
            </w:r>
          </w:p>
        </w:tc>
        <w:tc>
          <w:tcPr>
            <w:tcW w:w="1415" w:type="dxa"/>
          </w:tcPr>
          <w:p w:rsidR="00500926" w:rsidRPr="00500926" w:rsidRDefault="00500926" w:rsidP="00500926">
            <w:pPr>
              <w:jc w:val="right"/>
            </w:pPr>
            <w:r w:rsidRPr="00500926">
              <w:t>R$ 16,90</w:t>
            </w:r>
          </w:p>
        </w:tc>
        <w:tc>
          <w:tcPr>
            <w:tcW w:w="1559" w:type="dxa"/>
          </w:tcPr>
          <w:p w:rsidR="00500926" w:rsidRPr="00500926" w:rsidRDefault="00500926" w:rsidP="00500926">
            <w:pPr>
              <w:ind w:right="72"/>
              <w:jc w:val="right"/>
            </w:pPr>
            <w:r w:rsidRPr="00500926">
              <w:t>R$ 4.225,00</w:t>
            </w:r>
          </w:p>
        </w:tc>
      </w:tr>
      <w:tr w:rsidR="00500926" w:rsidRPr="00500926" w:rsidTr="00102438">
        <w:tc>
          <w:tcPr>
            <w:tcW w:w="716" w:type="dxa"/>
          </w:tcPr>
          <w:p w:rsidR="00500926" w:rsidRPr="00500926" w:rsidRDefault="00500926" w:rsidP="00500926">
            <w:pPr>
              <w:jc w:val="right"/>
            </w:pPr>
            <w:r w:rsidRPr="00500926">
              <w:t>12</w:t>
            </w:r>
          </w:p>
        </w:tc>
        <w:tc>
          <w:tcPr>
            <w:tcW w:w="3820" w:type="dxa"/>
          </w:tcPr>
          <w:p w:rsidR="00500926" w:rsidRPr="00500926" w:rsidRDefault="00500926" w:rsidP="00500926">
            <w:pPr>
              <w:jc w:val="both"/>
            </w:pPr>
            <w:r w:rsidRPr="00500926">
              <w:t xml:space="preserve">Chá de camomila, em sachês, </w:t>
            </w:r>
            <w:r w:rsidRPr="00500926">
              <w:lastRenderedPageBreak/>
              <w:t>composto de capítulos florais de camomila (</w:t>
            </w:r>
            <w:proofErr w:type="spellStart"/>
            <w:r w:rsidRPr="00500926">
              <w:t>Matricaria</w:t>
            </w:r>
            <w:proofErr w:type="spellEnd"/>
            <w:r w:rsidRPr="00500926">
              <w:t xml:space="preserve"> </w:t>
            </w:r>
            <w:proofErr w:type="spellStart"/>
            <w:r w:rsidRPr="00500926">
              <w:t>chamomilla</w:t>
            </w:r>
            <w:proofErr w:type="spellEnd"/>
            <w:r w:rsidRPr="00500926">
              <w:t xml:space="preserve">), sem glúten. Em </w:t>
            </w:r>
            <w:proofErr w:type="gramStart"/>
            <w:r w:rsidRPr="00500926">
              <w:t>saches envelopados individualmente de aproximadamente 2g cada</w:t>
            </w:r>
            <w:proofErr w:type="gramEnd"/>
            <w:r w:rsidRPr="00500926">
              <w:t xml:space="preserve">. </w:t>
            </w:r>
            <w:proofErr w:type="gramStart"/>
            <w:r w:rsidRPr="00500926">
              <w:t>Caixa com 10 saches</w:t>
            </w:r>
            <w:proofErr w:type="gramEnd"/>
            <w:r w:rsidRPr="00500926">
              <w:t>.</w:t>
            </w:r>
          </w:p>
        </w:tc>
        <w:tc>
          <w:tcPr>
            <w:tcW w:w="1300" w:type="dxa"/>
          </w:tcPr>
          <w:p w:rsidR="00500926" w:rsidRPr="00500926" w:rsidRDefault="00500926" w:rsidP="00500926">
            <w:proofErr w:type="spellStart"/>
            <w:r w:rsidRPr="00500926">
              <w:lastRenderedPageBreak/>
              <w:t>Leao</w:t>
            </w:r>
            <w:proofErr w:type="spellEnd"/>
          </w:p>
        </w:tc>
        <w:tc>
          <w:tcPr>
            <w:tcW w:w="1016" w:type="dxa"/>
          </w:tcPr>
          <w:p w:rsidR="00500926" w:rsidRPr="00500926" w:rsidRDefault="00500926" w:rsidP="00500926">
            <w:pPr>
              <w:jc w:val="right"/>
            </w:pPr>
            <w:r w:rsidRPr="00500926">
              <w:t>175,00</w:t>
            </w:r>
          </w:p>
        </w:tc>
        <w:tc>
          <w:tcPr>
            <w:tcW w:w="1415" w:type="dxa"/>
          </w:tcPr>
          <w:p w:rsidR="00500926" w:rsidRPr="00500926" w:rsidRDefault="00500926" w:rsidP="00500926">
            <w:pPr>
              <w:jc w:val="right"/>
            </w:pPr>
            <w:r w:rsidRPr="00500926">
              <w:t>R$ 2,59</w:t>
            </w:r>
          </w:p>
        </w:tc>
        <w:tc>
          <w:tcPr>
            <w:tcW w:w="1559" w:type="dxa"/>
          </w:tcPr>
          <w:p w:rsidR="00500926" w:rsidRPr="00500926" w:rsidRDefault="00500926" w:rsidP="00500926">
            <w:pPr>
              <w:ind w:right="72"/>
              <w:jc w:val="right"/>
            </w:pPr>
            <w:r w:rsidRPr="00500926">
              <w:t>R$ 453,25</w:t>
            </w:r>
          </w:p>
        </w:tc>
      </w:tr>
      <w:tr w:rsidR="00500926" w:rsidRPr="00500926" w:rsidTr="00102438">
        <w:tc>
          <w:tcPr>
            <w:tcW w:w="716" w:type="dxa"/>
          </w:tcPr>
          <w:p w:rsidR="00500926" w:rsidRPr="00500926" w:rsidRDefault="00500926" w:rsidP="00500926">
            <w:pPr>
              <w:jc w:val="right"/>
            </w:pPr>
            <w:r w:rsidRPr="00500926">
              <w:lastRenderedPageBreak/>
              <w:t>13</w:t>
            </w:r>
          </w:p>
        </w:tc>
        <w:tc>
          <w:tcPr>
            <w:tcW w:w="3820" w:type="dxa"/>
          </w:tcPr>
          <w:p w:rsidR="00500926" w:rsidRPr="00500926" w:rsidRDefault="00500926" w:rsidP="00500926">
            <w:pPr>
              <w:jc w:val="both"/>
            </w:pPr>
            <w:r w:rsidRPr="00500926">
              <w:t>Chá de erva-doce, em saquinhos, composto de funcho nacional (</w:t>
            </w:r>
            <w:proofErr w:type="spellStart"/>
            <w:r w:rsidRPr="00500926">
              <w:t>Foeniculum</w:t>
            </w:r>
            <w:proofErr w:type="spellEnd"/>
            <w:r w:rsidRPr="00500926">
              <w:t xml:space="preserve"> </w:t>
            </w:r>
            <w:proofErr w:type="spellStart"/>
            <w:r w:rsidRPr="00500926">
              <w:t>vulgare</w:t>
            </w:r>
            <w:proofErr w:type="spellEnd"/>
            <w:r w:rsidRPr="00500926">
              <w:t xml:space="preserve">), sem glúten. Em </w:t>
            </w:r>
            <w:proofErr w:type="gramStart"/>
            <w:r w:rsidRPr="00500926">
              <w:t>saches envelopados</w:t>
            </w:r>
            <w:proofErr w:type="gramEnd"/>
            <w:r w:rsidRPr="00500926">
              <w:t xml:space="preserve"> individualmente de aprox. 2g cada. </w:t>
            </w:r>
            <w:proofErr w:type="gramStart"/>
            <w:r w:rsidRPr="00500926">
              <w:t>Caixa com 10 saches</w:t>
            </w:r>
            <w:proofErr w:type="gramEnd"/>
            <w:r w:rsidRPr="00500926">
              <w:t>.</w:t>
            </w:r>
          </w:p>
        </w:tc>
        <w:tc>
          <w:tcPr>
            <w:tcW w:w="1300" w:type="dxa"/>
          </w:tcPr>
          <w:p w:rsidR="00500926" w:rsidRPr="00500926" w:rsidRDefault="00500926" w:rsidP="00500926">
            <w:proofErr w:type="spellStart"/>
            <w:r w:rsidRPr="00500926">
              <w:t>Leao</w:t>
            </w:r>
            <w:proofErr w:type="spellEnd"/>
          </w:p>
        </w:tc>
        <w:tc>
          <w:tcPr>
            <w:tcW w:w="1016" w:type="dxa"/>
          </w:tcPr>
          <w:p w:rsidR="00500926" w:rsidRPr="00500926" w:rsidRDefault="00500926" w:rsidP="00500926">
            <w:pPr>
              <w:jc w:val="right"/>
            </w:pPr>
            <w:r w:rsidRPr="00500926">
              <w:t>175,00</w:t>
            </w:r>
          </w:p>
        </w:tc>
        <w:tc>
          <w:tcPr>
            <w:tcW w:w="1415" w:type="dxa"/>
          </w:tcPr>
          <w:p w:rsidR="00500926" w:rsidRPr="00500926" w:rsidRDefault="00500926" w:rsidP="00500926">
            <w:pPr>
              <w:jc w:val="right"/>
            </w:pPr>
            <w:r w:rsidRPr="00500926">
              <w:t>R$ 2,59</w:t>
            </w:r>
          </w:p>
        </w:tc>
        <w:tc>
          <w:tcPr>
            <w:tcW w:w="1559" w:type="dxa"/>
          </w:tcPr>
          <w:p w:rsidR="00500926" w:rsidRPr="00500926" w:rsidRDefault="00500926" w:rsidP="00500926">
            <w:pPr>
              <w:ind w:right="72"/>
              <w:jc w:val="right"/>
            </w:pPr>
            <w:r w:rsidRPr="00500926">
              <w:t>R$ 453,25</w:t>
            </w:r>
          </w:p>
        </w:tc>
      </w:tr>
      <w:tr w:rsidR="00500926" w:rsidRPr="00500926" w:rsidTr="00102438">
        <w:tc>
          <w:tcPr>
            <w:tcW w:w="716" w:type="dxa"/>
          </w:tcPr>
          <w:p w:rsidR="00500926" w:rsidRPr="00500926" w:rsidRDefault="00500926" w:rsidP="00500926">
            <w:pPr>
              <w:jc w:val="right"/>
            </w:pPr>
            <w:r w:rsidRPr="00500926">
              <w:t>14</w:t>
            </w:r>
          </w:p>
        </w:tc>
        <w:tc>
          <w:tcPr>
            <w:tcW w:w="3820" w:type="dxa"/>
          </w:tcPr>
          <w:p w:rsidR="00500926" w:rsidRPr="00500926" w:rsidRDefault="00500926" w:rsidP="00500926">
            <w:pPr>
              <w:jc w:val="both"/>
            </w:pPr>
            <w:r w:rsidRPr="00500926">
              <w:t xml:space="preserve">Chá mate tostado, com no mínimo 70% de folhas de erva mate, sabor natural, caixa com no mínimo 200 gramas. </w:t>
            </w:r>
          </w:p>
        </w:tc>
        <w:tc>
          <w:tcPr>
            <w:tcW w:w="1300" w:type="dxa"/>
          </w:tcPr>
          <w:p w:rsidR="00500926" w:rsidRPr="00500926" w:rsidRDefault="00500926" w:rsidP="00500926">
            <w:r w:rsidRPr="00500926">
              <w:t>Vila Inglesa</w:t>
            </w:r>
          </w:p>
        </w:tc>
        <w:tc>
          <w:tcPr>
            <w:tcW w:w="1016" w:type="dxa"/>
          </w:tcPr>
          <w:p w:rsidR="00500926" w:rsidRPr="00500926" w:rsidRDefault="00500926" w:rsidP="00500926">
            <w:pPr>
              <w:jc w:val="right"/>
            </w:pPr>
            <w:r w:rsidRPr="00500926">
              <w:t>240,00</w:t>
            </w:r>
          </w:p>
        </w:tc>
        <w:tc>
          <w:tcPr>
            <w:tcW w:w="1415" w:type="dxa"/>
          </w:tcPr>
          <w:p w:rsidR="00500926" w:rsidRPr="00500926" w:rsidRDefault="00500926" w:rsidP="00500926">
            <w:pPr>
              <w:jc w:val="right"/>
            </w:pPr>
            <w:r w:rsidRPr="00500926">
              <w:t>R$ 4,99</w:t>
            </w:r>
          </w:p>
        </w:tc>
        <w:tc>
          <w:tcPr>
            <w:tcW w:w="1559" w:type="dxa"/>
          </w:tcPr>
          <w:p w:rsidR="00500926" w:rsidRPr="00500926" w:rsidRDefault="00500926" w:rsidP="00500926">
            <w:pPr>
              <w:ind w:right="72"/>
              <w:jc w:val="right"/>
            </w:pPr>
            <w:r w:rsidRPr="00500926">
              <w:t>R$ 1.197,60</w:t>
            </w:r>
          </w:p>
        </w:tc>
      </w:tr>
      <w:tr w:rsidR="00500926" w:rsidRPr="00500926" w:rsidTr="00102438">
        <w:tc>
          <w:tcPr>
            <w:tcW w:w="716" w:type="dxa"/>
          </w:tcPr>
          <w:p w:rsidR="00500926" w:rsidRPr="00500926" w:rsidRDefault="00500926" w:rsidP="00500926">
            <w:pPr>
              <w:jc w:val="right"/>
            </w:pPr>
            <w:r w:rsidRPr="00500926">
              <w:t>15</w:t>
            </w:r>
          </w:p>
        </w:tc>
        <w:tc>
          <w:tcPr>
            <w:tcW w:w="3820" w:type="dxa"/>
          </w:tcPr>
          <w:p w:rsidR="00500926" w:rsidRPr="00500926" w:rsidRDefault="00500926" w:rsidP="00500926">
            <w:pPr>
              <w:jc w:val="both"/>
            </w:pPr>
            <w:r w:rsidRPr="00500926">
              <w:t xml:space="preserve">Chá, sabor Cidreira, para uso alimentício, Em </w:t>
            </w:r>
            <w:proofErr w:type="gramStart"/>
            <w:r w:rsidRPr="00500926">
              <w:t>saches envelopados</w:t>
            </w:r>
            <w:proofErr w:type="gramEnd"/>
            <w:r w:rsidRPr="00500926">
              <w:t xml:space="preserve"> individualmente de aprox. 2g cada. </w:t>
            </w:r>
            <w:proofErr w:type="gramStart"/>
            <w:r w:rsidRPr="00500926">
              <w:t>Caixa com 10 saches</w:t>
            </w:r>
            <w:proofErr w:type="gramEnd"/>
            <w:r w:rsidRPr="00500926">
              <w:t>.</w:t>
            </w:r>
          </w:p>
        </w:tc>
        <w:tc>
          <w:tcPr>
            <w:tcW w:w="1300" w:type="dxa"/>
          </w:tcPr>
          <w:p w:rsidR="00500926" w:rsidRPr="00500926" w:rsidRDefault="00500926" w:rsidP="00500926">
            <w:proofErr w:type="spellStart"/>
            <w:r w:rsidRPr="00500926">
              <w:t>Leao</w:t>
            </w:r>
            <w:proofErr w:type="spellEnd"/>
          </w:p>
        </w:tc>
        <w:tc>
          <w:tcPr>
            <w:tcW w:w="1016" w:type="dxa"/>
          </w:tcPr>
          <w:p w:rsidR="00500926" w:rsidRPr="00500926" w:rsidRDefault="00500926" w:rsidP="00500926">
            <w:pPr>
              <w:jc w:val="right"/>
            </w:pPr>
            <w:r w:rsidRPr="00500926">
              <w:t>190,00</w:t>
            </w:r>
          </w:p>
        </w:tc>
        <w:tc>
          <w:tcPr>
            <w:tcW w:w="1415" w:type="dxa"/>
          </w:tcPr>
          <w:p w:rsidR="00500926" w:rsidRPr="00500926" w:rsidRDefault="00500926" w:rsidP="00500926">
            <w:pPr>
              <w:jc w:val="right"/>
            </w:pPr>
            <w:r w:rsidRPr="00500926">
              <w:t>R$ 2,59</w:t>
            </w:r>
          </w:p>
        </w:tc>
        <w:tc>
          <w:tcPr>
            <w:tcW w:w="1559" w:type="dxa"/>
          </w:tcPr>
          <w:p w:rsidR="00500926" w:rsidRPr="00500926" w:rsidRDefault="00500926" w:rsidP="00500926">
            <w:pPr>
              <w:ind w:right="72"/>
              <w:jc w:val="right"/>
            </w:pPr>
            <w:r w:rsidRPr="00500926">
              <w:t>R$ 492,10</w:t>
            </w:r>
          </w:p>
        </w:tc>
      </w:tr>
      <w:tr w:rsidR="00500926" w:rsidRPr="00500926" w:rsidTr="00102438">
        <w:tc>
          <w:tcPr>
            <w:tcW w:w="716" w:type="dxa"/>
          </w:tcPr>
          <w:p w:rsidR="00500926" w:rsidRPr="00500926" w:rsidRDefault="00500926" w:rsidP="00500926">
            <w:pPr>
              <w:jc w:val="right"/>
            </w:pPr>
            <w:r w:rsidRPr="00500926">
              <w:t>16</w:t>
            </w:r>
          </w:p>
        </w:tc>
        <w:tc>
          <w:tcPr>
            <w:tcW w:w="3820" w:type="dxa"/>
          </w:tcPr>
          <w:p w:rsidR="00500926" w:rsidRPr="00500926" w:rsidRDefault="00500926" w:rsidP="00500926">
            <w:pPr>
              <w:jc w:val="both"/>
            </w:pPr>
            <w:r w:rsidRPr="00500926">
              <w:t xml:space="preserve">Chá, sabor hortelã (Folhas e ramos de hortelã) para uso alimentício, Em </w:t>
            </w:r>
            <w:proofErr w:type="gramStart"/>
            <w:r w:rsidRPr="00500926">
              <w:t>saches envelopados</w:t>
            </w:r>
            <w:proofErr w:type="gramEnd"/>
            <w:r w:rsidRPr="00500926">
              <w:t xml:space="preserve"> individualmente de aprox. 2g cada. </w:t>
            </w:r>
            <w:proofErr w:type="gramStart"/>
            <w:r w:rsidRPr="00500926">
              <w:t>Caixa com 10 saches</w:t>
            </w:r>
            <w:proofErr w:type="gramEnd"/>
            <w:r w:rsidRPr="00500926">
              <w:t>.</w:t>
            </w:r>
          </w:p>
        </w:tc>
        <w:tc>
          <w:tcPr>
            <w:tcW w:w="1300" w:type="dxa"/>
          </w:tcPr>
          <w:p w:rsidR="00500926" w:rsidRPr="00500926" w:rsidRDefault="00500926" w:rsidP="00500926">
            <w:proofErr w:type="spellStart"/>
            <w:r w:rsidRPr="00500926">
              <w:t>Leao</w:t>
            </w:r>
            <w:proofErr w:type="spellEnd"/>
          </w:p>
        </w:tc>
        <w:tc>
          <w:tcPr>
            <w:tcW w:w="1016" w:type="dxa"/>
          </w:tcPr>
          <w:p w:rsidR="00500926" w:rsidRPr="00500926" w:rsidRDefault="00500926" w:rsidP="00500926">
            <w:pPr>
              <w:jc w:val="right"/>
            </w:pPr>
            <w:r w:rsidRPr="00500926">
              <w:t>155,00</w:t>
            </w:r>
          </w:p>
        </w:tc>
        <w:tc>
          <w:tcPr>
            <w:tcW w:w="1415" w:type="dxa"/>
          </w:tcPr>
          <w:p w:rsidR="00500926" w:rsidRPr="00500926" w:rsidRDefault="00500926" w:rsidP="00500926">
            <w:pPr>
              <w:jc w:val="right"/>
            </w:pPr>
            <w:r w:rsidRPr="00500926">
              <w:t>R$ 2,59</w:t>
            </w:r>
          </w:p>
        </w:tc>
        <w:tc>
          <w:tcPr>
            <w:tcW w:w="1559" w:type="dxa"/>
          </w:tcPr>
          <w:p w:rsidR="00500926" w:rsidRPr="00500926" w:rsidRDefault="00500926" w:rsidP="00500926">
            <w:pPr>
              <w:ind w:right="72"/>
              <w:jc w:val="right"/>
            </w:pPr>
            <w:r w:rsidRPr="00500926">
              <w:t>R$ 401,45</w:t>
            </w:r>
          </w:p>
        </w:tc>
      </w:tr>
      <w:tr w:rsidR="00500926" w:rsidRPr="00500926" w:rsidTr="00102438">
        <w:tc>
          <w:tcPr>
            <w:tcW w:w="716" w:type="dxa"/>
          </w:tcPr>
          <w:p w:rsidR="00500926" w:rsidRPr="00500926" w:rsidRDefault="00500926" w:rsidP="00500926">
            <w:pPr>
              <w:jc w:val="right"/>
            </w:pPr>
            <w:r w:rsidRPr="00500926">
              <w:t>17</w:t>
            </w:r>
          </w:p>
        </w:tc>
        <w:tc>
          <w:tcPr>
            <w:tcW w:w="3820" w:type="dxa"/>
          </w:tcPr>
          <w:p w:rsidR="00500926" w:rsidRPr="00500926" w:rsidRDefault="00500926" w:rsidP="00500926">
            <w:pPr>
              <w:jc w:val="both"/>
            </w:pPr>
            <w:r w:rsidRPr="00500926">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não inferior a 840g. (apresentar marca do produto)</w:t>
            </w:r>
          </w:p>
        </w:tc>
        <w:tc>
          <w:tcPr>
            <w:tcW w:w="1300" w:type="dxa"/>
          </w:tcPr>
          <w:p w:rsidR="00500926" w:rsidRPr="00500926" w:rsidRDefault="00500926" w:rsidP="00500926">
            <w:r w:rsidRPr="00500926">
              <w:t>Quero</w:t>
            </w:r>
          </w:p>
        </w:tc>
        <w:tc>
          <w:tcPr>
            <w:tcW w:w="1016" w:type="dxa"/>
          </w:tcPr>
          <w:p w:rsidR="00500926" w:rsidRPr="00500926" w:rsidRDefault="00500926" w:rsidP="00500926">
            <w:pPr>
              <w:jc w:val="right"/>
            </w:pPr>
            <w:r w:rsidRPr="00500926">
              <w:t>90,00</w:t>
            </w:r>
          </w:p>
        </w:tc>
        <w:tc>
          <w:tcPr>
            <w:tcW w:w="1415" w:type="dxa"/>
          </w:tcPr>
          <w:p w:rsidR="00500926" w:rsidRPr="00500926" w:rsidRDefault="00500926" w:rsidP="00500926">
            <w:pPr>
              <w:jc w:val="right"/>
            </w:pPr>
            <w:r w:rsidRPr="00500926">
              <w:t>R$ 6,99</w:t>
            </w:r>
          </w:p>
        </w:tc>
        <w:tc>
          <w:tcPr>
            <w:tcW w:w="1559" w:type="dxa"/>
          </w:tcPr>
          <w:p w:rsidR="00500926" w:rsidRPr="00500926" w:rsidRDefault="00500926" w:rsidP="00500926">
            <w:pPr>
              <w:ind w:right="72"/>
              <w:jc w:val="right"/>
            </w:pPr>
            <w:r w:rsidRPr="00500926">
              <w:t>R$ 629,10</w:t>
            </w:r>
          </w:p>
        </w:tc>
      </w:tr>
      <w:tr w:rsidR="00500926" w:rsidRPr="00500926" w:rsidTr="00102438">
        <w:tc>
          <w:tcPr>
            <w:tcW w:w="716" w:type="dxa"/>
          </w:tcPr>
          <w:p w:rsidR="00500926" w:rsidRPr="00500926" w:rsidRDefault="00500926" w:rsidP="00500926">
            <w:pPr>
              <w:jc w:val="right"/>
            </w:pPr>
            <w:r w:rsidRPr="00500926">
              <w:t>18</w:t>
            </w:r>
          </w:p>
        </w:tc>
        <w:tc>
          <w:tcPr>
            <w:tcW w:w="3820" w:type="dxa"/>
          </w:tcPr>
          <w:p w:rsidR="00500926" w:rsidRPr="00500926" w:rsidRDefault="00500926" w:rsidP="00500926">
            <w:pPr>
              <w:jc w:val="both"/>
            </w:pPr>
            <w:r w:rsidRPr="00500926">
              <w:t xml:space="preserve">Leite em pó, integral. Produto obtido por desidratação do leite de vaca integral e apto para a alimentação humana mediante processos </w:t>
            </w:r>
            <w:r w:rsidRPr="00500926">
              <w:lastRenderedPageBreak/>
              <w:t xml:space="preserve">tecnologicamente adequados. Fabricado a partir de 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w:t>
            </w:r>
            <w:proofErr w:type="gramStart"/>
            <w:r w:rsidRPr="00500926">
              <w:t>Resíduo mineral fixo</w:t>
            </w:r>
            <w:proofErr w:type="gramEnd"/>
            <w:r w:rsidRPr="00500926">
              <w:t xml:space="preserve">: máximo de 6% em peso; Solubilidade: normal. Validade mínima de 12 (doze) meses. Embalagem primária: pacote de filme de poliéster metalizado com polietileno, resistente, hermeticamente lacrado, contendo peso líquido mínimo não inferior a 400 gramas. Embalagem secundária. </w:t>
            </w:r>
          </w:p>
        </w:tc>
        <w:tc>
          <w:tcPr>
            <w:tcW w:w="1300" w:type="dxa"/>
          </w:tcPr>
          <w:p w:rsidR="00500926" w:rsidRPr="00500926" w:rsidRDefault="00500926" w:rsidP="00500926">
            <w:proofErr w:type="spellStart"/>
            <w:r w:rsidRPr="00500926">
              <w:lastRenderedPageBreak/>
              <w:t>Maita</w:t>
            </w:r>
            <w:proofErr w:type="spellEnd"/>
          </w:p>
        </w:tc>
        <w:tc>
          <w:tcPr>
            <w:tcW w:w="1016" w:type="dxa"/>
          </w:tcPr>
          <w:p w:rsidR="00500926" w:rsidRPr="00500926" w:rsidRDefault="00500926" w:rsidP="00500926">
            <w:pPr>
              <w:jc w:val="right"/>
            </w:pPr>
            <w:r w:rsidRPr="00500926">
              <w:t>460,00</w:t>
            </w:r>
          </w:p>
        </w:tc>
        <w:tc>
          <w:tcPr>
            <w:tcW w:w="1415" w:type="dxa"/>
          </w:tcPr>
          <w:p w:rsidR="00500926" w:rsidRPr="00500926" w:rsidRDefault="00500926" w:rsidP="00500926">
            <w:pPr>
              <w:jc w:val="right"/>
            </w:pPr>
            <w:r w:rsidRPr="00500926">
              <w:t>R$ 6,99</w:t>
            </w:r>
          </w:p>
        </w:tc>
        <w:tc>
          <w:tcPr>
            <w:tcW w:w="1559" w:type="dxa"/>
          </w:tcPr>
          <w:p w:rsidR="00500926" w:rsidRPr="00500926" w:rsidRDefault="00500926" w:rsidP="00500926">
            <w:pPr>
              <w:ind w:right="72"/>
              <w:jc w:val="right"/>
            </w:pPr>
            <w:r w:rsidRPr="00500926">
              <w:t>R$ 3.215,40</w:t>
            </w:r>
          </w:p>
        </w:tc>
      </w:tr>
      <w:tr w:rsidR="00500926" w:rsidRPr="00500926" w:rsidTr="00102438">
        <w:tc>
          <w:tcPr>
            <w:tcW w:w="716" w:type="dxa"/>
          </w:tcPr>
          <w:p w:rsidR="00500926" w:rsidRPr="00500926" w:rsidRDefault="00500926" w:rsidP="00500926">
            <w:pPr>
              <w:jc w:val="right"/>
            </w:pPr>
            <w:r w:rsidRPr="00500926">
              <w:lastRenderedPageBreak/>
              <w:t>19</w:t>
            </w:r>
          </w:p>
        </w:tc>
        <w:tc>
          <w:tcPr>
            <w:tcW w:w="3820" w:type="dxa"/>
          </w:tcPr>
          <w:p w:rsidR="00500926" w:rsidRPr="00500926" w:rsidRDefault="00500926" w:rsidP="00500926">
            <w:pPr>
              <w:jc w:val="both"/>
            </w:pPr>
            <w:r w:rsidRPr="00500926">
              <w:t xml:space="preserve">Leite U.A.T. ou U.H.T. integral. Leite de vaca integral, do tipo "longa vida", </w:t>
            </w:r>
            <w:proofErr w:type="spellStart"/>
            <w:r w:rsidRPr="00500926">
              <w:t>homonegeneizado</w:t>
            </w:r>
            <w:proofErr w:type="spellEnd"/>
            <w:r w:rsidRPr="00500926">
              <w:t xml:space="preserve">, submetido ao processo de </w:t>
            </w:r>
            <w:proofErr w:type="spellStart"/>
            <w:r w:rsidRPr="00500926">
              <w:t>ultrapasteurização</w:t>
            </w:r>
            <w:proofErr w:type="spellEnd"/>
            <w:r w:rsidRPr="00500926">
              <w:t xml:space="preserve">, </w:t>
            </w:r>
            <w:proofErr w:type="gramStart"/>
            <w:r w:rsidRPr="00500926">
              <w:t>UA.</w:t>
            </w:r>
            <w:proofErr w:type="gramEnd"/>
            <w:r w:rsidRPr="00500926">
              <w:t xml:space="preserve">T. (ultra alta temperatura) ou UH.T. (do inglês Ultra High </w:t>
            </w:r>
            <w:proofErr w:type="spellStart"/>
            <w:r w:rsidRPr="00500926">
              <w:t>Temperature</w:t>
            </w:r>
            <w:proofErr w:type="spellEnd"/>
            <w:r w:rsidRPr="00500926">
              <w:t>) e envasado. Embalagem longa vida, caixa com 12 unidades.</w:t>
            </w:r>
          </w:p>
        </w:tc>
        <w:tc>
          <w:tcPr>
            <w:tcW w:w="1300" w:type="dxa"/>
          </w:tcPr>
          <w:p w:rsidR="00500926" w:rsidRPr="00500926" w:rsidRDefault="00500926" w:rsidP="00500926">
            <w:proofErr w:type="spellStart"/>
            <w:r w:rsidRPr="00500926">
              <w:t>Lider</w:t>
            </w:r>
            <w:proofErr w:type="spellEnd"/>
          </w:p>
        </w:tc>
        <w:tc>
          <w:tcPr>
            <w:tcW w:w="1016" w:type="dxa"/>
          </w:tcPr>
          <w:p w:rsidR="00500926" w:rsidRPr="00500926" w:rsidRDefault="00500926" w:rsidP="00500926">
            <w:pPr>
              <w:jc w:val="right"/>
            </w:pPr>
            <w:r w:rsidRPr="00500926">
              <w:t>230,00</w:t>
            </w:r>
          </w:p>
        </w:tc>
        <w:tc>
          <w:tcPr>
            <w:tcW w:w="1415" w:type="dxa"/>
          </w:tcPr>
          <w:p w:rsidR="00500926" w:rsidRPr="00500926" w:rsidRDefault="00500926" w:rsidP="00500926">
            <w:pPr>
              <w:jc w:val="right"/>
            </w:pPr>
            <w:r w:rsidRPr="00500926">
              <w:t>R$ 25,90</w:t>
            </w:r>
          </w:p>
        </w:tc>
        <w:tc>
          <w:tcPr>
            <w:tcW w:w="1559" w:type="dxa"/>
          </w:tcPr>
          <w:p w:rsidR="00500926" w:rsidRPr="00500926" w:rsidRDefault="00500926" w:rsidP="00500926">
            <w:pPr>
              <w:ind w:right="72"/>
              <w:jc w:val="right"/>
            </w:pPr>
            <w:r w:rsidRPr="00500926">
              <w:t>R$ 5.957,00</w:t>
            </w:r>
          </w:p>
        </w:tc>
      </w:tr>
      <w:tr w:rsidR="00500926" w:rsidRPr="00500926" w:rsidTr="00102438">
        <w:tc>
          <w:tcPr>
            <w:tcW w:w="716" w:type="dxa"/>
          </w:tcPr>
          <w:p w:rsidR="00500926" w:rsidRPr="00500926" w:rsidRDefault="00500926" w:rsidP="00500926">
            <w:pPr>
              <w:jc w:val="right"/>
            </w:pPr>
            <w:r w:rsidRPr="00500926">
              <w:t>20</w:t>
            </w:r>
          </w:p>
        </w:tc>
        <w:tc>
          <w:tcPr>
            <w:tcW w:w="3820" w:type="dxa"/>
          </w:tcPr>
          <w:p w:rsidR="00500926" w:rsidRPr="00500926" w:rsidRDefault="00500926" w:rsidP="00500926">
            <w:pPr>
              <w:jc w:val="both"/>
            </w:pPr>
            <w:r w:rsidRPr="00500926">
              <w:t xml:space="preserve">Maionese, acondicionada em embalagem </w:t>
            </w:r>
            <w:proofErr w:type="spellStart"/>
            <w:r w:rsidRPr="00500926">
              <w:t>tetrapak</w:t>
            </w:r>
            <w:proofErr w:type="spellEnd"/>
            <w:r w:rsidRPr="00500926">
              <w:t xml:space="preserve"> ou plástica contendo 500 gramas. Produto cremoso em forma de emulsão estável, óleo em água, preparado </w:t>
            </w:r>
            <w:proofErr w:type="spellStart"/>
            <w:r w:rsidRPr="00500926">
              <w:t>apartir</w:t>
            </w:r>
            <w:proofErr w:type="spellEnd"/>
            <w:r w:rsidRPr="00500926">
              <w:t xml:space="preserve"> de</w:t>
            </w:r>
            <w:proofErr w:type="gramStart"/>
            <w:r w:rsidRPr="00500926">
              <w:t xml:space="preserve">  </w:t>
            </w:r>
            <w:proofErr w:type="gramEnd"/>
            <w:r w:rsidRPr="00500926">
              <w:t xml:space="preserve">ingredientes básicos: ovos, óleo vegetal, sal, vinagre e suco de limão, isento de gorduras </w:t>
            </w:r>
            <w:proofErr w:type="spellStart"/>
            <w:r w:rsidRPr="00500926">
              <w:t>trans</w:t>
            </w:r>
            <w:proofErr w:type="spellEnd"/>
            <w:r w:rsidRPr="00500926">
              <w:t xml:space="preserve">, podendo ser adicionado de outros ingredientes desde que não descaracterizem o produto. O produto deve ser acidificado. Período </w:t>
            </w:r>
            <w:r w:rsidRPr="00500926">
              <w:lastRenderedPageBreak/>
              <w:t>de validade mínima de 06 (seis) meses, com data de fabricação não superior a 30 dias da entrega do produto, devendo estar especificado os meses e as referidas datas na embalagem do produto.</w:t>
            </w:r>
          </w:p>
        </w:tc>
        <w:tc>
          <w:tcPr>
            <w:tcW w:w="1300" w:type="dxa"/>
          </w:tcPr>
          <w:p w:rsidR="00500926" w:rsidRPr="00500926" w:rsidRDefault="00500926" w:rsidP="00500926">
            <w:r w:rsidRPr="00500926">
              <w:lastRenderedPageBreak/>
              <w:t>Lisa</w:t>
            </w:r>
          </w:p>
        </w:tc>
        <w:tc>
          <w:tcPr>
            <w:tcW w:w="1016" w:type="dxa"/>
          </w:tcPr>
          <w:p w:rsidR="00500926" w:rsidRPr="00500926" w:rsidRDefault="00500926" w:rsidP="00500926">
            <w:pPr>
              <w:jc w:val="right"/>
            </w:pPr>
            <w:r w:rsidRPr="00500926">
              <w:t>145,00</w:t>
            </w:r>
          </w:p>
        </w:tc>
        <w:tc>
          <w:tcPr>
            <w:tcW w:w="1415" w:type="dxa"/>
          </w:tcPr>
          <w:p w:rsidR="00500926" w:rsidRPr="00500926" w:rsidRDefault="00500926" w:rsidP="00500926">
            <w:pPr>
              <w:jc w:val="right"/>
            </w:pPr>
            <w:r w:rsidRPr="00500926">
              <w:t>R$ 3,89</w:t>
            </w:r>
          </w:p>
        </w:tc>
        <w:tc>
          <w:tcPr>
            <w:tcW w:w="1559" w:type="dxa"/>
          </w:tcPr>
          <w:p w:rsidR="00500926" w:rsidRPr="00500926" w:rsidRDefault="00500926" w:rsidP="00500926">
            <w:pPr>
              <w:ind w:right="72"/>
              <w:jc w:val="right"/>
            </w:pPr>
            <w:r w:rsidRPr="00500926">
              <w:t>R$ 564,05</w:t>
            </w:r>
          </w:p>
        </w:tc>
      </w:tr>
      <w:tr w:rsidR="00500926" w:rsidRPr="00500926" w:rsidTr="00102438">
        <w:tc>
          <w:tcPr>
            <w:tcW w:w="716" w:type="dxa"/>
          </w:tcPr>
          <w:p w:rsidR="00500926" w:rsidRPr="00500926" w:rsidRDefault="00500926" w:rsidP="00500926">
            <w:pPr>
              <w:jc w:val="right"/>
            </w:pPr>
            <w:r w:rsidRPr="00500926">
              <w:lastRenderedPageBreak/>
              <w:t>21</w:t>
            </w:r>
          </w:p>
        </w:tc>
        <w:tc>
          <w:tcPr>
            <w:tcW w:w="3820" w:type="dxa"/>
          </w:tcPr>
          <w:p w:rsidR="00500926" w:rsidRPr="00500926" w:rsidRDefault="00500926" w:rsidP="00500926">
            <w:pPr>
              <w:jc w:val="both"/>
            </w:pPr>
            <w:r w:rsidRPr="00500926">
              <w:t xml:space="preserve">Margarina vegetal com sal, com 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500926">
              <w:t>diglicerídeo</w:t>
            </w:r>
            <w:proofErr w:type="spellEnd"/>
            <w:r w:rsidRPr="00500926">
              <w:t xml:space="preserve">, conservador de </w:t>
            </w:r>
            <w:proofErr w:type="spellStart"/>
            <w:r w:rsidRPr="00500926">
              <w:t>sorbato</w:t>
            </w:r>
            <w:proofErr w:type="spellEnd"/>
            <w:r w:rsidRPr="00500926">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1000g.</w:t>
            </w:r>
          </w:p>
        </w:tc>
        <w:tc>
          <w:tcPr>
            <w:tcW w:w="1300" w:type="dxa"/>
          </w:tcPr>
          <w:p w:rsidR="00500926" w:rsidRPr="00500926" w:rsidRDefault="00500926" w:rsidP="00500926">
            <w:r w:rsidRPr="00500926">
              <w:t>Coamo</w:t>
            </w:r>
          </w:p>
        </w:tc>
        <w:tc>
          <w:tcPr>
            <w:tcW w:w="1016" w:type="dxa"/>
          </w:tcPr>
          <w:p w:rsidR="00500926" w:rsidRPr="00500926" w:rsidRDefault="00500926" w:rsidP="00500926">
            <w:pPr>
              <w:jc w:val="right"/>
            </w:pPr>
            <w:r w:rsidRPr="00500926">
              <w:t>620,00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R$ 3.713,80</w:t>
            </w:r>
          </w:p>
        </w:tc>
      </w:tr>
      <w:tr w:rsidR="00500926" w:rsidRPr="00500926" w:rsidTr="00102438">
        <w:tc>
          <w:tcPr>
            <w:tcW w:w="716" w:type="dxa"/>
          </w:tcPr>
          <w:p w:rsidR="00500926" w:rsidRPr="00500926" w:rsidRDefault="00500926" w:rsidP="00500926">
            <w:pPr>
              <w:jc w:val="right"/>
            </w:pPr>
            <w:r w:rsidRPr="00500926">
              <w:t>22</w:t>
            </w:r>
          </w:p>
        </w:tc>
        <w:tc>
          <w:tcPr>
            <w:tcW w:w="3820" w:type="dxa"/>
          </w:tcPr>
          <w:p w:rsidR="00500926" w:rsidRPr="00500926" w:rsidRDefault="00500926" w:rsidP="00500926">
            <w:pPr>
              <w:jc w:val="both"/>
            </w:pPr>
            <w:r w:rsidRPr="00500926">
              <w:t xml:space="preserve">Milho para pipoca, tipo </w:t>
            </w:r>
            <w:proofErr w:type="gramStart"/>
            <w:r w:rsidRPr="00500926">
              <w:t>1</w:t>
            </w:r>
            <w:proofErr w:type="gramEnd"/>
            <w:r w:rsidRPr="00500926">
              <w:t xml:space="preserve">. Tipo l, não apresentar umidade, misturas inadequadas, presença de impurezas, odor desagradável, peso insatisfatório. A embalagem deve estar intacta, prazo de validade de </w:t>
            </w:r>
            <w:proofErr w:type="gramStart"/>
            <w:r w:rsidRPr="00500926">
              <w:t>6</w:t>
            </w:r>
            <w:proofErr w:type="gramEnd"/>
            <w:r w:rsidRPr="00500926">
              <w:t xml:space="preserve"> meses. O produto deverá apresentar registro no órgão competente e estar de acordo com a legislação vigente. Pacote de 500 gr.</w:t>
            </w:r>
          </w:p>
        </w:tc>
        <w:tc>
          <w:tcPr>
            <w:tcW w:w="1300" w:type="dxa"/>
          </w:tcPr>
          <w:p w:rsidR="00500926" w:rsidRPr="00500926" w:rsidRDefault="00500926" w:rsidP="00500926">
            <w:r w:rsidRPr="00500926">
              <w:t>Beija Flor</w:t>
            </w:r>
          </w:p>
        </w:tc>
        <w:tc>
          <w:tcPr>
            <w:tcW w:w="1016" w:type="dxa"/>
          </w:tcPr>
          <w:p w:rsidR="00500926" w:rsidRPr="00500926" w:rsidRDefault="00500926" w:rsidP="00500926">
            <w:pPr>
              <w:jc w:val="right"/>
            </w:pPr>
            <w:r w:rsidRPr="00500926">
              <w:t>195,00</w:t>
            </w:r>
          </w:p>
        </w:tc>
        <w:tc>
          <w:tcPr>
            <w:tcW w:w="1415" w:type="dxa"/>
          </w:tcPr>
          <w:p w:rsidR="00500926" w:rsidRPr="00500926" w:rsidRDefault="00500926" w:rsidP="00500926">
            <w:pPr>
              <w:jc w:val="right"/>
            </w:pPr>
            <w:r w:rsidRPr="00500926">
              <w:t>R$ 2,89</w:t>
            </w:r>
          </w:p>
        </w:tc>
        <w:tc>
          <w:tcPr>
            <w:tcW w:w="1559" w:type="dxa"/>
          </w:tcPr>
          <w:p w:rsidR="00500926" w:rsidRPr="00500926" w:rsidRDefault="00500926" w:rsidP="00500926">
            <w:pPr>
              <w:ind w:right="72"/>
              <w:jc w:val="right"/>
            </w:pPr>
            <w:r w:rsidRPr="00500926">
              <w:t>R$ 563,55</w:t>
            </w:r>
          </w:p>
        </w:tc>
      </w:tr>
      <w:tr w:rsidR="00500926" w:rsidRPr="00500926" w:rsidTr="00102438">
        <w:tc>
          <w:tcPr>
            <w:tcW w:w="716" w:type="dxa"/>
          </w:tcPr>
          <w:p w:rsidR="00500926" w:rsidRPr="00500926" w:rsidRDefault="00500926" w:rsidP="00500926">
            <w:pPr>
              <w:jc w:val="right"/>
            </w:pPr>
            <w:r w:rsidRPr="00500926">
              <w:t>23</w:t>
            </w:r>
          </w:p>
        </w:tc>
        <w:tc>
          <w:tcPr>
            <w:tcW w:w="3820" w:type="dxa"/>
          </w:tcPr>
          <w:p w:rsidR="00500926" w:rsidRPr="00500926" w:rsidRDefault="00500926" w:rsidP="00500926">
            <w:pPr>
              <w:jc w:val="both"/>
            </w:pPr>
            <w:r w:rsidRPr="00500926">
              <w:t>Mortadela Magra Fatiada. Embalagem de no máximo 01 kg que contenham especificados o local de origem do produto, peso, data de embalagem e data de vencimento. Deverá ser transportado em carro refrigerado ou caixas de isopor conforme legislação vigente da Secretaria de saúde.</w:t>
            </w:r>
          </w:p>
        </w:tc>
        <w:tc>
          <w:tcPr>
            <w:tcW w:w="1300" w:type="dxa"/>
          </w:tcPr>
          <w:p w:rsidR="00500926" w:rsidRPr="00500926" w:rsidRDefault="00500926" w:rsidP="00500926">
            <w:r w:rsidRPr="00500926">
              <w:t>Mana</w:t>
            </w:r>
          </w:p>
        </w:tc>
        <w:tc>
          <w:tcPr>
            <w:tcW w:w="1016" w:type="dxa"/>
          </w:tcPr>
          <w:p w:rsidR="00500926" w:rsidRPr="00500926" w:rsidRDefault="00500926" w:rsidP="00500926">
            <w:pPr>
              <w:jc w:val="right"/>
            </w:pPr>
            <w:r w:rsidRPr="00500926">
              <w:t>205,00</w:t>
            </w:r>
          </w:p>
        </w:tc>
        <w:tc>
          <w:tcPr>
            <w:tcW w:w="1415" w:type="dxa"/>
          </w:tcPr>
          <w:p w:rsidR="00500926" w:rsidRPr="00500926" w:rsidRDefault="00500926" w:rsidP="00500926">
            <w:pPr>
              <w:jc w:val="right"/>
            </w:pPr>
            <w:r w:rsidRPr="00500926">
              <w:t>R$ 15,90</w:t>
            </w:r>
          </w:p>
        </w:tc>
        <w:tc>
          <w:tcPr>
            <w:tcW w:w="1559" w:type="dxa"/>
          </w:tcPr>
          <w:p w:rsidR="00500926" w:rsidRPr="00500926" w:rsidRDefault="00500926" w:rsidP="00500926">
            <w:pPr>
              <w:ind w:right="72"/>
              <w:jc w:val="right"/>
            </w:pPr>
            <w:r w:rsidRPr="00500926">
              <w:t>R$ 3.259,50</w:t>
            </w:r>
          </w:p>
        </w:tc>
      </w:tr>
      <w:tr w:rsidR="00500926" w:rsidRPr="00500926" w:rsidTr="00102438">
        <w:tc>
          <w:tcPr>
            <w:tcW w:w="716" w:type="dxa"/>
          </w:tcPr>
          <w:p w:rsidR="00500926" w:rsidRPr="00500926" w:rsidRDefault="00500926" w:rsidP="00500926">
            <w:pPr>
              <w:jc w:val="right"/>
            </w:pPr>
            <w:r w:rsidRPr="00500926">
              <w:t>24</w:t>
            </w:r>
          </w:p>
        </w:tc>
        <w:tc>
          <w:tcPr>
            <w:tcW w:w="3820" w:type="dxa"/>
          </w:tcPr>
          <w:p w:rsidR="00500926" w:rsidRPr="00500926" w:rsidRDefault="00500926" w:rsidP="00500926">
            <w:pPr>
              <w:jc w:val="both"/>
            </w:pPr>
            <w:r w:rsidRPr="00500926">
              <w:t xml:space="preserve">Mortadela Tipo Bologna, fatiada. Características do Produto: Ingredientes básicos: Carne Bovina e Suína, </w:t>
            </w:r>
            <w:proofErr w:type="spellStart"/>
            <w:r w:rsidRPr="00500926">
              <w:t>emulsificados</w:t>
            </w:r>
            <w:proofErr w:type="spellEnd"/>
            <w:r w:rsidRPr="00500926">
              <w:t xml:space="preserve">, acrescidos ou </w:t>
            </w:r>
            <w:r w:rsidRPr="00500926">
              <w:lastRenderedPageBreak/>
              <w:t xml:space="preserve">não de </w:t>
            </w:r>
            <w:proofErr w:type="spellStart"/>
            <w:proofErr w:type="gramStart"/>
            <w:r w:rsidRPr="00500926">
              <w:t>toucinho,</w:t>
            </w:r>
            <w:proofErr w:type="gramEnd"/>
            <w:r w:rsidRPr="00500926">
              <w:t>adicionado</w:t>
            </w:r>
            <w:proofErr w:type="spellEnd"/>
            <w:r w:rsidRPr="00500926">
              <w:t xml:space="preserve"> de ingredientes, embutido em envoltório natural e submetido ao tratamento térmico adequado. Umidade: máximo de 65%; Proteína: mínimo de 12%; Gordura: máximo de 20%; Carboidratos: máximo de 10%. Deverão estar fatiados, em fatias de aproximadamente 20 g cada, resfriados e divididos em saco plástico atóxico, lacrada, sem sinais de rachaduras na superfície, sem furos e sem acúmulos com rótulo adesivo.</w:t>
            </w:r>
          </w:p>
        </w:tc>
        <w:tc>
          <w:tcPr>
            <w:tcW w:w="1300" w:type="dxa"/>
          </w:tcPr>
          <w:p w:rsidR="00500926" w:rsidRPr="00500926" w:rsidRDefault="00500926" w:rsidP="00500926">
            <w:proofErr w:type="spellStart"/>
            <w:r w:rsidRPr="00500926">
              <w:lastRenderedPageBreak/>
              <w:t>Marba</w:t>
            </w:r>
            <w:proofErr w:type="spellEnd"/>
          </w:p>
        </w:tc>
        <w:tc>
          <w:tcPr>
            <w:tcW w:w="1016" w:type="dxa"/>
          </w:tcPr>
          <w:p w:rsidR="00500926" w:rsidRPr="00500926" w:rsidRDefault="00500926" w:rsidP="00500926">
            <w:pPr>
              <w:jc w:val="right"/>
            </w:pPr>
            <w:r w:rsidRPr="00500926">
              <w:t>185,00</w:t>
            </w:r>
          </w:p>
        </w:tc>
        <w:tc>
          <w:tcPr>
            <w:tcW w:w="1415" w:type="dxa"/>
          </w:tcPr>
          <w:p w:rsidR="00500926" w:rsidRPr="00500926" w:rsidRDefault="00500926" w:rsidP="00500926">
            <w:pPr>
              <w:jc w:val="right"/>
            </w:pPr>
            <w:r w:rsidRPr="00500926">
              <w:t>R$ 13,99</w:t>
            </w:r>
          </w:p>
        </w:tc>
        <w:tc>
          <w:tcPr>
            <w:tcW w:w="1559" w:type="dxa"/>
          </w:tcPr>
          <w:p w:rsidR="00500926" w:rsidRPr="00500926" w:rsidRDefault="00500926" w:rsidP="00500926">
            <w:pPr>
              <w:ind w:right="72"/>
              <w:jc w:val="right"/>
            </w:pPr>
            <w:r w:rsidRPr="00500926">
              <w:t>R$ 2.588,15</w:t>
            </w:r>
          </w:p>
        </w:tc>
      </w:tr>
      <w:tr w:rsidR="00500926" w:rsidRPr="00500926" w:rsidTr="00102438">
        <w:tc>
          <w:tcPr>
            <w:tcW w:w="716" w:type="dxa"/>
          </w:tcPr>
          <w:p w:rsidR="00500926" w:rsidRPr="00500926" w:rsidRDefault="00500926" w:rsidP="00500926">
            <w:pPr>
              <w:jc w:val="right"/>
            </w:pPr>
            <w:r w:rsidRPr="00500926">
              <w:lastRenderedPageBreak/>
              <w:t>25</w:t>
            </w:r>
          </w:p>
        </w:tc>
        <w:tc>
          <w:tcPr>
            <w:tcW w:w="3820" w:type="dxa"/>
          </w:tcPr>
          <w:p w:rsidR="00500926" w:rsidRPr="00500926" w:rsidRDefault="00500926" w:rsidP="00500926">
            <w:pPr>
              <w:jc w:val="both"/>
            </w:pPr>
            <w:r w:rsidRPr="00500926">
              <w:t xml:space="preserve">Óleo refinado de soja, tipo </w:t>
            </w:r>
            <w:proofErr w:type="gramStart"/>
            <w:r w:rsidRPr="00500926">
              <w:t>1</w:t>
            </w:r>
            <w:proofErr w:type="gramEnd"/>
            <w:r w:rsidRPr="00500926">
              <w:t xml:space="preserve">, preparado a partir de grãos de soja sãos e limpos. Validade mínima de 12 (doze) meses. Embalagem: lata de folha de flandres com verniz sanitário ou embalagem pet contendo volume líquido de </w:t>
            </w:r>
            <w:proofErr w:type="gramStart"/>
            <w:r w:rsidRPr="00500926">
              <w:t>900ml</w:t>
            </w:r>
            <w:proofErr w:type="gramEnd"/>
            <w:r w:rsidRPr="00500926">
              <w:t>.</w:t>
            </w:r>
          </w:p>
        </w:tc>
        <w:tc>
          <w:tcPr>
            <w:tcW w:w="1300" w:type="dxa"/>
          </w:tcPr>
          <w:p w:rsidR="00500926" w:rsidRPr="00500926" w:rsidRDefault="00500926" w:rsidP="00500926">
            <w:r w:rsidRPr="00500926">
              <w:t>Coamo</w:t>
            </w:r>
          </w:p>
        </w:tc>
        <w:tc>
          <w:tcPr>
            <w:tcW w:w="1016" w:type="dxa"/>
          </w:tcPr>
          <w:p w:rsidR="00500926" w:rsidRPr="00500926" w:rsidRDefault="00500926" w:rsidP="00500926">
            <w:pPr>
              <w:jc w:val="right"/>
            </w:pPr>
            <w:r w:rsidRPr="00500926">
              <w:t>118,00</w:t>
            </w:r>
          </w:p>
        </w:tc>
        <w:tc>
          <w:tcPr>
            <w:tcW w:w="1415" w:type="dxa"/>
          </w:tcPr>
          <w:p w:rsidR="00500926" w:rsidRPr="00500926" w:rsidRDefault="00500926" w:rsidP="00500926">
            <w:pPr>
              <w:jc w:val="right"/>
            </w:pPr>
            <w:r w:rsidRPr="00500926">
              <w:t>R$ 3,39</w:t>
            </w:r>
          </w:p>
        </w:tc>
        <w:tc>
          <w:tcPr>
            <w:tcW w:w="1559" w:type="dxa"/>
          </w:tcPr>
          <w:p w:rsidR="00500926" w:rsidRPr="00500926" w:rsidRDefault="00500926" w:rsidP="00500926">
            <w:pPr>
              <w:ind w:right="72"/>
              <w:jc w:val="right"/>
            </w:pPr>
            <w:r w:rsidRPr="00500926">
              <w:t>R$ 400,02</w:t>
            </w:r>
          </w:p>
        </w:tc>
      </w:tr>
      <w:tr w:rsidR="00500926" w:rsidRPr="00500926" w:rsidTr="00102438">
        <w:tc>
          <w:tcPr>
            <w:tcW w:w="716" w:type="dxa"/>
          </w:tcPr>
          <w:p w:rsidR="00500926" w:rsidRPr="00500926" w:rsidRDefault="00500926" w:rsidP="00500926">
            <w:pPr>
              <w:jc w:val="right"/>
            </w:pPr>
            <w:r w:rsidRPr="00500926">
              <w:t>26</w:t>
            </w:r>
          </w:p>
        </w:tc>
        <w:tc>
          <w:tcPr>
            <w:tcW w:w="3820" w:type="dxa"/>
          </w:tcPr>
          <w:p w:rsidR="00500926" w:rsidRPr="00500926" w:rsidRDefault="00500926" w:rsidP="00500926">
            <w:pPr>
              <w:jc w:val="both"/>
            </w:pPr>
            <w:r w:rsidRPr="00500926">
              <w:t>Pão tipo “</w:t>
            </w:r>
            <w:proofErr w:type="spellStart"/>
            <w:r w:rsidRPr="00500926">
              <w:t>bisnaguinha</w:t>
            </w:r>
            <w:proofErr w:type="spellEnd"/>
            <w:r w:rsidRPr="00500926">
              <w:t xml:space="preserve">”, Composição básica os seguintes elementos: Farinha de trigo enriquecida com ferro e ácido fólico, açúcar invertido, açúcar, gordura vegetal, ovo, glicose de milho, sal refinado, glúten, leite integral. Aparência: massa bem assada, sem recheio e sem cobertura, cor, sabor e cheiro próprios. Embalagem: embalados em sacos de polietileno atóxico, resistente, </w:t>
            </w:r>
            <w:proofErr w:type="spellStart"/>
            <w:r w:rsidRPr="00500926">
              <w:t>termosoldado</w:t>
            </w:r>
            <w:proofErr w:type="spellEnd"/>
            <w:r w:rsidRPr="00500926">
              <w:t>, com informação nutricional, contendo no mínimo 300 gramas. O produto deverá estar de acordo com a NTA 47 e resolução CNNPA nº 12/78</w:t>
            </w:r>
          </w:p>
        </w:tc>
        <w:tc>
          <w:tcPr>
            <w:tcW w:w="1300" w:type="dxa"/>
          </w:tcPr>
          <w:p w:rsidR="00500926" w:rsidRPr="00500926" w:rsidRDefault="00500926" w:rsidP="00500926">
            <w:r w:rsidRPr="00500926">
              <w:t>Roma</w:t>
            </w:r>
          </w:p>
        </w:tc>
        <w:tc>
          <w:tcPr>
            <w:tcW w:w="1016" w:type="dxa"/>
          </w:tcPr>
          <w:p w:rsidR="00500926" w:rsidRPr="00500926" w:rsidRDefault="00500926" w:rsidP="00500926">
            <w:pPr>
              <w:jc w:val="right"/>
            </w:pPr>
            <w:r w:rsidRPr="00500926">
              <w:t>350,00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R$ 2.096,50</w:t>
            </w:r>
          </w:p>
        </w:tc>
      </w:tr>
      <w:tr w:rsidR="00500926" w:rsidRPr="00500926" w:rsidTr="00102438">
        <w:tc>
          <w:tcPr>
            <w:tcW w:w="716" w:type="dxa"/>
          </w:tcPr>
          <w:p w:rsidR="00500926" w:rsidRPr="00500926" w:rsidRDefault="00500926" w:rsidP="00500926">
            <w:pPr>
              <w:jc w:val="right"/>
            </w:pPr>
            <w:r w:rsidRPr="00500926">
              <w:t>27</w:t>
            </w:r>
          </w:p>
        </w:tc>
        <w:tc>
          <w:tcPr>
            <w:tcW w:w="3820" w:type="dxa"/>
          </w:tcPr>
          <w:p w:rsidR="00500926" w:rsidRPr="00500926" w:rsidRDefault="00500926" w:rsidP="00500926">
            <w:pPr>
              <w:jc w:val="both"/>
            </w:pPr>
            <w:r w:rsidRPr="00500926">
              <w:t xml:space="preserve">Pão, de forma, de trigo, branco, embalagem de 500 </w:t>
            </w:r>
            <w:proofErr w:type="spellStart"/>
            <w:proofErr w:type="gramStart"/>
            <w:r w:rsidRPr="00500926">
              <w:t>gr</w:t>
            </w:r>
            <w:proofErr w:type="spellEnd"/>
            <w:proofErr w:type="gramEnd"/>
            <w:r w:rsidRPr="00500926">
              <w:t xml:space="preserve"> com aproximadamente 25 </w:t>
            </w:r>
            <w:proofErr w:type="spellStart"/>
            <w:r w:rsidRPr="00500926">
              <w:t>gr</w:t>
            </w:r>
            <w:proofErr w:type="spellEnd"/>
            <w:r w:rsidRPr="00500926">
              <w:t xml:space="preserve"> a fatia.</w:t>
            </w:r>
          </w:p>
        </w:tc>
        <w:tc>
          <w:tcPr>
            <w:tcW w:w="1300" w:type="dxa"/>
          </w:tcPr>
          <w:p w:rsidR="00500926" w:rsidRPr="00500926" w:rsidRDefault="00500926" w:rsidP="00500926">
            <w:r w:rsidRPr="00500926">
              <w:t>Roma</w:t>
            </w:r>
          </w:p>
        </w:tc>
        <w:tc>
          <w:tcPr>
            <w:tcW w:w="1016" w:type="dxa"/>
          </w:tcPr>
          <w:p w:rsidR="00500926" w:rsidRPr="00500926" w:rsidRDefault="00500926" w:rsidP="00500926">
            <w:pPr>
              <w:jc w:val="right"/>
            </w:pPr>
            <w:r w:rsidRPr="00500926">
              <w:t>290,00</w:t>
            </w:r>
          </w:p>
        </w:tc>
        <w:tc>
          <w:tcPr>
            <w:tcW w:w="1415" w:type="dxa"/>
          </w:tcPr>
          <w:p w:rsidR="00500926" w:rsidRPr="00500926" w:rsidRDefault="00500926" w:rsidP="00500926">
            <w:pPr>
              <w:jc w:val="right"/>
            </w:pPr>
            <w:r w:rsidRPr="00500926">
              <w:t>R$ 4,89</w:t>
            </w:r>
          </w:p>
        </w:tc>
        <w:tc>
          <w:tcPr>
            <w:tcW w:w="1559" w:type="dxa"/>
          </w:tcPr>
          <w:p w:rsidR="00500926" w:rsidRPr="00500926" w:rsidRDefault="00500926" w:rsidP="00500926">
            <w:pPr>
              <w:ind w:right="72"/>
              <w:jc w:val="right"/>
            </w:pPr>
            <w:r w:rsidRPr="00500926">
              <w:t>R$ 1.418,10</w:t>
            </w:r>
          </w:p>
        </w:tc>
      </w:tr>
      <w:tr w:rsidR="00500926" w:rsidRPr="00500926" w:rsidTr="00102438">
        <w:tc>
          <w:tcPr>
            <w:tcW w:w="716" w:type="dxa"/>
          </w:tcPr>
          <w:p w:rsidR="00500926" w:rsidRPr="00500926" w:rsidRDefault="00500926" w:rsidP="00500926">
            <w:pPr>
              <w:jc w:val="right"/>
            </w:pPr>
            <w:r w:rsidRPr="00500926">
              <w:t>28</w:t>
            </w:r>
          </w:p>
        </w:tc>
        <w:tc>
          <w:tcPr>
            <w:tcW w:w="3820" w:type="dxa"/>
          </w:tcPr>
          <w:p w:rsidR="00500926" w:rsidRPr="00500926" w:rsidRDefault="00500926" w:rsidP="00500926">
            <w:pPr>
              <w:jc w:val="both"/>
            </w:pPr>
            <w:proofErr w:type="gramStart"/>
            <w:r w:rsidRPr="00500926">
              <w:t>Presunto Cozido sem Capa de Gordura fatiado de primeira qualidade em embalagem bandeja de isopor com plástico, devidamente identificado com marca do produto, peso e data de validade e registro no SIF, IMA ou SIM)</w:t>
            </w:r>
            <w:proofErr w:type="gramEnd"/>
            <w:r w:rsidRPr="00500926">
              <w:t>.</w:t>
            </w:r>
          </w:p>
        </w:tc>
        <w:tc>
          <w:tcPr>
            <w:tcW w:w="1300" w:type="dxa"/>
          </w:tcPr>
          <w:p w:rsidR="00500926" w:rsidRPr="00500926" w:rsidRDefault="00500926" w:rsidP="00500926">
            <w:r w:rsidRPr="00500926">
              <w:t>Sadia</w:t>
            </w:r>
          </w:p>
        </w:tc>
        <w:tc>
          <w:tcPr>
            <w:tcW w:w="1016" w:type="dxa"/>
          </w:tcPr>
          <w:p w:rsidR="00500926" w:rsidRPr="00500926" w:rsidRDefault="00500926" w:rsidP="00500926">
            <w:pPr>
              <w:jc w:val="right"/>
            </w:pPr>
            <w:r w:rsidRPr="00500926">
              <w:t>227,00</w:t>
            </w:r>
          </w:p>
        </w:tc>
        <w:tc>
          <w:tcPr>
            <w:tcW w:w="1415" w:type="dxa"/>
          </w:tcPr>
          <w:p w:rsidR="00500926" w:rsidRPr="00500926" w:rsidRDefault="00500926" w:rsidP="00500926">
            <w:pPr>
              <w:jc w:val="right"/>
            </w:pPr>
            <w:r w:rsidRPr="00500926">
              <w:t>R$ 18,90</w:t>
            </w:r>
          </w:p>
        </w:tc>
        <w:tc>
          <w:tcPr>
            <w:tcW w:w="1559" w:type="dxa"/>
          </w:tcPr>
          <w:p w:rsidR="00500926" w:rsidRPr="00500926" w:rsidRDefault="00500926" w:rsidP="00500926">
            <w:pPr>
              <w:ind w:right="72"/>
              <w:jc w:val="right"/>
            </w:pPr>
            <w:r w:rsidRPr="00500926">
              <w:t>R$ 4.290,30</w:t>
            </w:r>
          </w:p>
        </w:tc>
      </w:tr>
      <w:tr w:rsidR="00500926" w:rsidRPr="00500926" w:rsidTr="00102438">
        <w:tc>
          <w:tcPr>
            <w:tcW w:w="716" w:type="dxa"/>
          </w:tcPr>
          <w:p w:rsidR="00500926" w:rsidRPr="00500926" w:rsidRDefault="00500926" w:rsidP="00500926">
            <w:pPr>
              <w:jc w:val="right"/>
            </w:pPr>
            <w:r w:rsidRPr="00500926">
              <w:t>29</w:t>
            </w:r>
          </w:p>
        </w:tc>
        <w:tc>
          <w:tcPr>
            <w:tcW w:w="3820" w:type="dxa"/>
          </w:tcPr>
          <w:p w:rsidR="00500926" w:rsidRPr="00500926" w:rsidRDefault="00500926" w:rsidP="00500926">
            <w:pPr>
              <w:jc w:val="both"/>
            </w:pPr>
            <w:r w:rsidRPr="00500926">
              <w:t xml:space="preserve">Queijo fatiado tipo </w:t>
            </w:r>
            <w:proofErr w:type="spellStart"/>
            <w:r w:rsidRPr="00500926">
              <w:t>mussarela</w:t>
            </w:r>
            <w:proofErr w:type="spellEnd"/>
            <w:r w:rsidRPr="00500926">
              <w:t xml:space="preserve">, em </w:t>
            </w:r>
            <w:r w:rsidRPr="00500926">
              <w:lastRenderedPageBreak/>
              <w:t xml:space="preserve">embalagem de 01 Kg, inspeção municipal, estadual ou federal, rotulagem nutricional </w:t>
            </w:r>
            <w:proofErr w:type="gramStart"/>
            <w:r w:rsidRPr="00500926">
              <w:t>obrigatória</w:t>
            </w:r>
            <w:proofErr w:type="gramEnd"/>
          </w:p>
        </w:tc>
        <w:tc>
          <w:tcPr>
            <w:tcW w:w="1300" w:type="dxa"/>
          </w:tcPr>
          <w:p w:rsidR="00500926" w:rsidRPr="00500926" w:rsidRDefault="00500926" w:rsidP="00500926">
            <w:proofErr w:type="spellStart"/>
            <w:r w:rsidRPr="00500926">
              <w:lastRenderedPageBreak/>
              <w:t>Tirol</w:t>
            </w:r>
            <w:proofErr w:type="spellEnd"/>
          </w:p>
        </w:tc>
        <w:tc>
          <w:tcPr>
            <w:tcW w:w="1016" w:type="dxa"/>
          </w:tcPr>
          <w:p w:rsidR="00500926" w:rsidRPr="00500926" w:rsidRDefault="00500926" w:rsidP="00500926">
            <w:pPr>
              <w:jc w:val="right"/>
            </w:pPr>
            <w:r w:rsidRPr="00500926">
              <w:t>227,00</w:t>
            </w:r>
          </w:p>
        </w:tc>
        <w:tc>
          <w:tcPr>
            <w:tcW w:w="1415" w:type="dxa"/>
          </w:tcPr>
          <w:p w:rsidR="00500926" w:rsidRPr="00500926" w:rsidRDefault="00500926" w:rsidP="00500926">
            <w:pPr>
              <w:jc w:val="right"/>
            </w:pPr>
            <w:r w:rsidRPr="00500926">
              <w:t>R$ 19,90</w:t>
            </w:r>
          </w:p>
        </w:tc>
        <w:tc>
          <w:tcPr>
            <w:tcW w:w="1559" w:type="dxa"/>
          </w:tcPr>
          <w:p w:rsidR="00500926" w:rsidRPr="00500926" w:rsidRDefault="00500926" w:rsidP="00500926">
            <w:pPr>
              <w:ind w:right="72"/>
              <w:jc w:val="right"/>
            </w:pPr>
            <w:r w:rsidRPr="00500926">
              <w:t>R$ 4.517,30</w:t>
            </w:r>
          </w:p>
        </w:tc>
      </w:tr>
      <w:tr w:rsidR="00500926" w:rsidRPr="00500926" w:rsidTr="00102438">
        <w:tc>
          <w:tcPr>
            <w:tcW w:w="716" w:type="dxa"/>
          </w:tcPr>
          <w:p w:rsidR="00500926" w:rsidRPr="00500926" w:rsidRDefault="00500926" w:rsidP="00500926">
            <w:pPr>
              <w:jc w:val="right"/>
            </w:pPr>
            <w:r w:rsidRPr="00500926">
              <w:lastRenderedPageBreak/>
              <w:t>30</w:t>
            </w:r>
          </w:p>
        </w:tc>
        <w:tc>
          <w:tcPr>
            <w:tcW w:w="3820" w:type="dxa"/>
          </w:tcPr>
          <w:p w:rsidR="00500926" w:rsidRPr="00500926" w:rsidRDefault="00500926" w:rsidP="00500926">
            <w:pPr>
              <w:jc w:val="both"/>
            </w:pPr>
            <w:r w:rsidRPr="00500926">
              <w:t xml:space="preserve">Sal refinado de mesa, iodado. Cloreto de sódio extraído de fontes naturais, recristalizado, com teor mínimo de 98,5% de cloreto de sódio sobre a substância seca, adicionado de </w:t>
            </w:r>
            <w:proofErr w:type="spellStart"/>
            <w:r w:rsidRPr="00500926">
              <w:t>antiumectante</w:t>
            </w:r>
            <w:proofErr w:type="spellEnd"/>
            <w:r w:rsidRPr="00500926">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500926">
              <w:t>termossoldado</w:t>
            </w:r>
            <w:proofErr w:type="spellEnd"/>
            <w:r w:rsidRPr="00500926">
              <w:t xml:space="preserve">, contendo peso líquido de </w:t>
            </w:r>
            <w:proofErr w:type="gramStart"/>
            <w:r w:rsidRPr="00500926">
              <w:t>1kg</w:t>
            </w:r>
            <w:proofErr w:type="gramEnd"/>
            <w:r w:rsidRPr="00500926">
              <w:t>.</w:t>
            </w:r>
          </w:p>
        </w:tc>
        <w:tc>
          <w:tcPr>
            <w:tcW w:w="1300" w:type="dxa"/>
          </w:tcPr>
          <w:p w:rsidR="00500926" w:rsidRPr="00500926" w:rsidRDefault="00500926" w:rsidP="00500926">
            <w:proofErr w:type="spellStart"/>
            <w:r w:rsidRPr="00500926">
              <w:t>So</w:t>
            </w:r>
            <w:proofErr w:type="spellEnd"/>
            <w:r w:rsidRPr="00500926">
              <w:t xml:space="preserve"> sal</w:t>
            </w:r>
          </w:p>
        </w:tc>
        <w:tc>
          <w:tcPr>
            <w:tcW w:w="1016" w:type="dxa"/>
          </w:tcPr>
          <w:p w:rsidR="00500926" w:rsidRPr="00500926" w:rsidRDefault="00500926" w:rsidP="00500926">
            <w:pPr>
              <w:jc w:val="right"/>
            </w:pPr>
            <w:r w:rsidRPr="00500926">
              <w:t>43,00</w:t>
            </w:r>
          </w:p>
        </w:tc>
        <w:tc>
          <w:tcPr>
            <w:tcW w:w="1415" w:type="dxa"/>
          </w:tcPr>
          <w:p w:rsidR="00500926" w:rsidRPr="00500926" w:rsidRDefault="00500926" w:rsidP="00500926">
            <w:pPr>
              <w:jc w:val="right"/>
            </w:pPr>
            <w:r w:rsidRPr="00500926">
              <w:t>R$ 1,25</w:t>
            </w:r>
          </w:p>
        </w:tc>
        <w:tc>
          <w:tcPr>
            <w:tcW w:w="1559" w:type="dxa"/>
          </w:tcPr>
          <w:p w:rsidR="00500926" w:rsidRPr="00500926" w:rsidRDefault="00500926" w:rsidP="00500926">
            <w:pPr>
              <w:ind w:right="72"/>
              <w:jc w:val="right"/>
            </w:pPr>
            <w:r w:rsidRPr="00500926">
              <w:t>R$ 53,75</w:t>
            </w:r>
          </w:p>
        </w:tc>
      </w:tr>
      <w:tr w:rsidR="00500926" w:rsidRPr="00500926" w:rsidTr="00102438">
        <w:tc>
          <w:tcPr>
            <w:tcW w:w="716" w:type="dxa"/>
          </w:tcPr>
          <w:p w:rsidR="00500926" w:rsidRPr="00500926" w:rsidRDefault="00500926" w:rsidP="00500926">
            <w:pPr>
              <w:jc w:val="right"/>
            </w:pPr>
            <w:r w:rsidRPr="00500926">
              <w:t>31</w:t>
            </w:r>
          </w:p>
        </w:tc>
        <w:tc>
          <w:tcPr>
            <w:tcW w:w="3820" w:type="dxa"/>
          </w:tcPr>
          <w:p w:rsidR="00500926" w:rsidRPr="00500926" w:rsidRDefault="00500926" w:rsidP="00500926">
            <w:pPr>
              <w:jc w:val="both"/>
            </w:pPr>
            <w:r w:rsidRPr="00500926">
              <w:t xml:space="preserve">Salsicha suína resfriada, sem corante, com adição de água ou gelo de no máximo 10%, aspecto </w:t>
            </w:r>
            <w:proofErr w:type="gramStart"/>
            <w:r w:rsidRPr="00500926">
              <w:t>próprio, não amolecida nem pegajosa</w:t>
            </w:r>
            <w:proofErr w:type="gramEnd"/>
            <w:r w:rsidRPr="00500926">
              <w:t xml:space="preserve">, cor própria, sem manchas esverdeadas, cheiro e sabor próprios, com ausência de sujidades, parasitos e larvas. A embalagem deverá conter de forma clara e indelével: nome do produto, registro no órgão oficial destinado à fiscalização, data de fabricação e validade do produto, rotulagem nutricional inspecionada, com lacre original do fabricante e peso da embalagem. Certificado de Inspeção Sanitária. Validade mínima de 60 (sessenta) dias em refrigeração. </w:t>
            </w:r>
          </w:p>
        </w:tc>
        <w:tc>
          <w:tcPr>
            <w:tcW w:w="1300" w:type="dxa"/>
          </w:tcPr>
          <w:p w:rsidR="00500926" w:rsidRPr="00500926" w:rsidRDefault="00500926" w:rsidP="00500926">
            <w:r w:rsidRPr="00500926">
              <w:t>Seara</w:t>
            </w:r>
          </w:p>
        </w:tc>
        <w:tc>
          <w:tcPr>
            <w:tcW w:w="1016" w:type="dxa"/>
          </w:tcPr>
          <w:p w:rsidR="00500926" w:rsidRPr="00500926" w:rsidRDefault="00500926" w:rsidP="00500926">
            <w:pPr>
              <w:jc w:val="right"/>
            </w:pPr>
            <w:r w:rsidRPr="00500926">
              <w:t>180,00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R$ 1.078,20</w:t>
            </w:r>
          </w:p>
        </w:tc>
      </w:tr>
      <w:tr w:rsidR="00500926" w:rsidRPr="00500926" w:rsidTr="00102438">
        <w:tc>
          <w:tcPr>
            <w:tcW w:w="716" w:type="dxa"/>
          </w:tcPr>
          <w:p w:rsidR="00500926" w:rsidRPr="00500926" w:rsidRDefault="00500926" w:rsidP="00500926">
            <w:pPr>
              <w:jc w:val="right"/>
            </w:pPr>
            <w:r w:rsidRPr="00500926">
              <w:t>32</w:t>
            </w:r>
          </w:p>
        </w:tc>
        <w:tc>
          <w:tcPr>
            <w:tcW w:w="3820" w:type="dxa"/>
          </w:tcPr>
          <w:p w:rsidR="00500926" w:rsidRPr="00500926" w:rsidRDefault="00500926" w:rsidP="00500926">
            <w:pPr>
              <w:jc w:val="both"/>
            </w:pPr>
            <w:r w:rsidRPr="00500926">
              <w:t xml:space="preserve">Suco, apresentação pó, sabores sortidos, tipo artificial, colorido artificialmente, adoçado, com rendimento de 1 litro. Composição: açúcar cristal, acidulantes, aromatizantes e corantes. </w:t>
            </w:r>
            <w:r w:rsidRPr="00500926">
              <w:lastRenderedPageBreak/>
              <w:t xml:space="preserve">Embalagem: pacote atóxico, resistente, com peso líquido não inferior a 35 </w:t>
            </w:r>
            <w:proofErr w:type="gramStart"/>
            <w:r w:rsidRPr="00500926">
              <w:t>gramas</w:t>
            </w:r>
            <w:proofErr w:type="gramEnd"/>
          </w:p>
        </w:tc>
        <w:tc>
          <w:tcPr>
            <w:tcW w:w="1300" w:type="dxa"/>
          </w:tcPr>
          <w:p w:rsidR="00500926" w:rsidRPr="00500926" w:rsidRDefault="00500926" w:rsidP="00500926">
            <w:proofErr w:type="spellStart"/>
            <w:r w:rsidRPr="00500926">
              <w:lastRenderedPageBreak/>
              <w:t>Frisco</w:t>
            </w:r>
            <w:proofErr w:type="spellEnd"/>
          </w:p>
        </w:tc>
        <w:tc>
          <w:tcPr>
            <w:tcW w:w="1016" w:type="dxa"/>
          </w:tcPr>
          <w:p w:rsidR="00500926" w:rsidRPr="00500926" w:rsidRDefault="00500926" w:rsidP="00500926">
            <w:pPr>
              <w:jc w:val="right"/>
            </w:pPr>
            <w:r w:rsidRPr="00500926">
              <w:t>2.100,00</w:t>
            </w:r>
          </w:p>
        </w:tc>
        <w:tc>
          <w:tcPr>
            <w:tcW w:w="1415" w:type="dxa"/>
          </w:tcPr>
          <w:p w:rsidR="00500926" w:rsidRPr="00500926" w:rsidRDefault="00500926" w:rsidP="00500926">
            <w:pPr>
              <w:jc w:val="right"/>
            </w:pPr>
            <w:r w:rsidRPr="00500926">
              <w:t>R$ 0,69</w:t>
            </w:r>
          </w:p>
        </w:tc>
        <w:tc>
          <w:tcPr>
            <w:tcW w:w="1559" w:type="dxa"/>
          </w:tcPr>
          <w:p w:rsidR="00500926" w:rsidRPr="00500926" w:rsidRDefault="00500926" w:rsidP="00500926">
            <w:pPr>
              <w:ind w:right="72"/>
              <w:jc w:val="right"/>
            </w:pPr>
            <w:r w:rsidRPr="00500926">
              <w:t>R$ 1.449,00</w:t>
            </w:r>
          </w:p>
        </w:tc>
      </w:tr>
      <w:tr w:rsidR="00500926" w:rsidRPr="00500926" w:rsidTr="00102438">
        <w:tc>
          <w:tcPr>
            <w:tcW w:w="716" w:type="dxa"/>
          </w:tcPr>
          <w:p w:rsidR="00500926" w:rsidRPr="00500926" w:rsidRDefault="00500926" w:rsidP="00500926">
            <w:pPr>
              <w:jc w:val="right"/>
            </w:pPr>
            <w:r w:rsidRPr="00500926">
              <w:lastRenderedPageBreak/>
              <w:t>33</w:t>
            </w:r>
          </w:p>
        </w:tc>
        <w:tc>
          <w:tcPr>
            <w:tcW w:w="3820" w:type="dxa"/>
          </w:tcPr>
          <w:p w:rsidR="00500926" w:rsidRPr="00500926" w:rsidRDefault="00500926" w:rsidP="00500926">
            <w:pPr>
              <w:jc w:val="both"/>
            </w:pPr>
            <w:r w:rsidRPr="00500926">
              <w:t>Maçã nacional média - 17 kg</w:t>
            </w:r>
          </w:p>
        </w:tc>
        <w:tc>
          <w:tcPr>
            <w:tcW w:w="1300" w:type="dxa"/>
          </w:tcPr>
          <w:p w:rsidR="00500926" w:rsidRPr="00500926" w:rsidRDefault="00500926" w:rsidP="00500926">
            <w:r w:rsidRPr="00500926">
              <w:t>Ceasa</w:t>
            </w:r>
          </w:p>
        </w:tc>
        <w:tc>
          <w:tcPr>
            <w:tcW w:w="1016" w:type="dxa"/>
          </w:tcPr>
          <w:p w:rsidR="00500926" w:rsidRPr="00500926" w:rsidRDefault="00500926" w:rsidP="00500926">
            <w:pPr>
              <w:jc w:val="right"/>
            </w:pPr>
            <w:r w:rsidRPr="00500926">
              <w:t>150,00</w:t>
            </w:r>
          </w:p>
        </w:tc>
        <w:tc>
          <w:tcPr>
            <w:tcW w:w="1415" w:type="dxa"/>
          </w:tcPr>
          <w:p w:rsidR="00500926" w:rsidRPr="00500926" w:rsidRDefault="00500926" w:rsidP="00500926">
            <w:pPr>
              <w:jc w:val="right"/>
            </w:pPr>
            <w:r w:rsidRPr="00500926">
              <w:t>R$ 65,00</w:t>
            </w:r>
          </w:p>
        </w:tc>
        <w:tc>
          <w:tcPr>
            <w:tcW w:w="1559" w:type="dxa"/>
          </w:tcPr>
          <w:p w:rsidR="00500926" w:rsidRPr="00500926" w:rsidRDefault="00500926" w:rsidP="00500926">
            <w:pPr>
              <w:ind w:right="72"/>
              <w:jc w:val="right"/>
            </w:pPr>
            <w:r w:rsidRPr="00500926">
              <w:t>R$ 9.750,00</w:t>
            </w:r>
          </w:p>
        </w:tc>
      </w:tr>
      <w:tr w:rsidR="00500926" w:rsidRPr="00500926" w:rsidTr="00102438">
        <w:tc>
          <w:tcPr>
            <w:tcW w:w="716" w:type="dxa"/>
          </w:tcPr>
          <w:p w:rsidR="00500926" w:rsidRPr="00500926" w:rsidRDefault="00500926" w:rsidP="00500926">
            <w:pPr>
              <w:jc w:val="right"/>
            </w:pPr>
            <w:proofErr w:type="gramStart"/>
            <w:r w:rsidRPr="00500926">
              <w:t>3</w:t>
            </w:r>
            <w:proofErr w:type="gramEnd"/>
          </w:p>
        </w:tc>
        <w:tc>
          <w:tcPr>
            <w:tcW w:w="3820" w:type="dxa"/>
          </w:tcPr>
          <w:p w:rsidR="00500926" w:rsidRPr="00500926" w:rsidRDefault="00500926" w:rsidP="00500926">
            <w:pPr>
              <w:jc w:val="both"/>
            </w:pPr>
            <w:r w:rsidRPr="00500926">
              <w:t>Anil em pedra com 10 cubos de 9g. Composição: hipoclorito de sódio</w:t>
            </w:r>
          </w:p>
        </w:tc>
        <w:tc>
          <w:tcPr>
            <w:tcW w:w="1300" w:type="dxa"/>
          </w:tcPr>
          <w:p w:rsidR="00500926" w:rsidRPr="00500926" w:rsidRDefault="00500926" w:rsidP="00500926">
            <w:r w:rsidRPr="00500926">
              <w:t>Colman</w:t>
            </w:r>
          </w:p>
        </w:tc>
        <w:tc>
          <w:tcPr>
            <w:tcW w:w="1016" w:type="dxa"/>
          </w:tcPr>
          <w:p w:rsidR="00500926" w:rsidRPr="00500926" w:rsidRDefault="00500926" w:rsidP="00500926">
            <w:pPr>
              <w:jc w:val="right"/>
            </w:pPr>
            <w:r w:rsidRPr="00500926">
              <w:t>70,00</w:t>
            </w:r>
          </w:p>
        </w:tc>
        <w:tc>
          <w:tcPr>
            <w:tcW w:w="1415" w:type="dxa"/>
          </w:tcPr>
          <w:p w:rsidR="00500926" w:rsidRPr="00500926" w:rsidRDefault="00500926" w:rsidP="00500926">
            <w:pPr>
              <w:jc w:val="right"/>
            </w:pPr>
            <w:r w:rsidRPr="00500926">
              <w:t>R$ 4,42</w:t>
            </w:r>
          </w:p>
        </w:tc>
        <w:tc>
          <w:tcPr>
            <w:tcW w:w="1559" w:type="dxa"/>
          </w:tcPr>
          <w:p w:rsidR="00500926" w:rsidRPr="00500926" w:rsidRDefault="00500926" w:rsidP="00500926">
            <w:pPr>
              <w:ind w:right="72"/>
              <w:jc w:val="right"/>
            </w:pPr>
            <w:r w:rsidRPr="00500926">
              <w:t>R$ 309,40</w:t>
            </w:r>
          </w:p>
        </w:tc>
      </w:tr>
      <w:tr w:rsidR="00500926" w:rsidRPr="00500926" w:rsidTr="00102438">
        <w:tc>
          <w:tcPr>
            <w:tcW w:w="716" w:type="dxa"/>
          </w:tcPr>
          <w:p w:rsidR="00500926" w:rsidRPr="00500926" w:rsidRDefault="00500926" w:rsidP="00500926">
            <w:pPr>
              <w:jc w:val="right"/>
            </w:pPr>
            <w:proofErr w:type="gramStart"/>
            <w:r w:rsidRPr="00500926">
              <w:t>4</w:t>
            </w:r>
            <w:proofErr w:type="gramEnd"/>
          </w:p>
        </w:tc>
        <w:tc>
          <w:tcPr>
            <w:tcW w:w="3820" w:type="dxa"/>
          </w:tcPr>
          <w:p w:rsidR="00500926" w:rsidRPr="00500926" w:rsidRDefault="00500926" w:rsidP="00500926">
            <w:pPr>
              <w:jc w:val="both"/>
            </w:pPr>
            <w:r w:rsidRPr="00500926">
              <w:t xml:space="preserve">Aparelho de Barbear. Descartável com cabo com textura </w:t>
            </w:r>
            <w:proofErr w:type="spellStart"/>
            <w:r w:rsidRPr="00500926">
              <w:t>antideslizante</w:t>
            </w:r>
            <w:proofErr w:type="spellEnd"/>
            <w:r w:rsidRPr="00500926">
              <w:t xml:space="preserve"> e cartucho com 02 lâminas paralelas.</w:t>
            </w:r>
          </w:p>
        </w:tc>
        <w:tc>
          <w:tcPr>
            <w:tcW w:w="1300" w:type="dxa"/>
          </w:tcPr>
          <w:p w:rsidR="00500926" w:rsidRPr="00500926" w:rsidRDefault="00500926" w:rsidP="00500926">
            <w:r w:rsidRPr="00500926">
              <w:t>Bic</w:t>
            </w:r>
          </w:p>
        </w:tc>
        <w:tc>
          <w:tcPr>
            <w:tcW w:w="1016" w:type="dxa"/>
          </w:tcPr>
          <w:p w:rsidR="00500926" w:rsidRPr="00500926" w:rsidRDefault="00500926" w:rsidP="00500926">
            <w:pPr>
              <w:jc w:val="right"/>
            </w:pPr>
            <w:r w:rsidRPr="00500926">
              <w:t>300,00</w:t>
            </w:r>
          </w:p>
        </w:tc>
        <w:tc>
          <w:tcPr>
            <w:tcW w:w="1415" w:type="dxa"/>
          </w:tcPr>
          <w:p w:rsidR="00500926" w:rsidRPr="00500926" w:rsidRDefault="00500926" w:rsidP="00500926">
            <w:pPr>
              <w:jc w:val="right"/>
            </w:pPr>
            <w:r w:rsidRPr="00500926">
              <w:t>R$ 2,39</w:t>
            </w:r>
          </w:p>
        </w:tc>
        <w:tc>
          <w:tcPr>
            <w:tcW w:w="1559" w:type="dxa"/>
          </w:tcPr>
          <w:p w:rsidR="00500926" w:rsidRPr="00500926" w:rsidRDefault="00500926" w:rsidP="00500926">
            <w:pPr>
              <w:ind w:right="72"/>
              <w:jc w:val="right"/>
            </w:pPr>
            <w:r w:rsidRPr="00500926">
              <w:t>R$ 717,00</w:t>
            </w:r>
          </w:p>
        </w:tc>
      </w:tr>
      <w:tr w:rsidR="00500926" w:rsidRPr="00500926" w:rsidTr="00102438">
        <w:tc>
          <w:tcPr>
            <w:tcW w:w="716" w:type="dxa"/>
          </w:tcPr>
          <w:p w:rsidR="00500926" w:rsidRPr="00500926" w:rsidRDefault="00500926" w:rsidP="00500926">
            <w:pPr>
              <w:jc w:val="right"/>
            </w:pPr>
            <w:proofErr w:type="gramStart"/>
            <w:r w:rsidRPr="00500926">
              <w:t>5</w:t>
            </w:r>
            <w:proofErr w:type="gramEnd"/>
          </w:p>
        </w:tc>
        <w:tc>
          <w:tcPr>
            <w:tcW w:w="3820" w:type="dxa"/>
          </w:tcPr>
          <w:p w:rsidR="00500926" w:rsidRPr="00500926" w:rsidRDefault="00500926" w:rsidP="00500926">
            <w:pPr>
              <w:jc w:val="both"/>
            </w:pPr>
            <w:r w:rsidRPr="00500926">
              <w:t>Balde em material Plástico não reciclado, fabricado em polietileno de alta densidade, alta resistência e impacto, com parede e fundos reforçados, com reforço no encaixe da alça de aço zincado, constando no corpo a marca do fabricante, sem tampa, capacidade 12 a 15 litros.</w:t>
            </w:r>
          </w:p>
        </w:tc>
        <w:tc>
          <w:tcPr>
            <w:tcW w:w="1300" w:type="dxa"/>
          </w:tcPr>
          <w:p w:rsidR="00500926" w:rsidRPr="00500926" w:rsidRDefault="00500926" w:rsidP="00500926">
            <w:proofErr w:type="spellStart"/>
            <w:r w:rsidRPr="00500926">
              <w:t>Ercaplast</w:t>
            </w:r>
            <w:proofErr w:type="spellEnd"/>
          </w:p>
        </w:tc>
        <w:tc>
          <w:tcPr>
            <w:tcW w:w="1016" w:type="dxa"/>
          </w:tcPr>
          <w:p w:rsidR="00500926" w:rsidRPr="00500926" w:rsidRDefault="00500926" w:rsidP="00500926">
            <w:pPr>
              <w:jc w:val="right"/>
            </w:pPr>
            <w:r w:rsidRPr="00500926">
              <w:t>60,00</w:t>
            </w:r>
          </w:p>
        </w:tc>
        <w:tc>
          <w:tcPr>
            <w:tcW w:w="1415" w:type="dxa"/>
          </w:tcPr>
          <w:p w:rsidR="00500926" w:rsidRPr="00500926" w:rsidRDefault="00500926" w:rsidP="00500926">
            <w:pPr>
              <w:jc w:val="right"/>
            </w:pPr>
            <w:r w:rsidRPr="00500926">
              <w:t>R$ 13,90</w:t>
            </w:r>
          </w:p>
        </w:tc>
        <w:tc>
          <w:tcPr>
            <w:tcW w:w="1559" w:type="dxa"/>
          </w:tcPr>
          <w:p w:rsidR="00500926" w:rsidRPr="00500926" w:rsidRDefault="00500926" w:rsidP="00500926">
            <w:pPr>
              <w:ind w:right="72"/>
              <w:jc w:val="right"/>
            </w:pPr>
            <w:r w:rsidRPr="00500926">
              <w:t>R$ 834,00</w:t>
            </w:r>
          </w:p>
        </w:tc>
      </w:tr>
      <w:tr w:rsidR="00500926" w:rsidRPr="00500926" w:rsidTr="00102438">
        <w:tc>
          <w:tcPr>
            <w:tcW w:w="716" w:type="dxa"/>
          </w:tcPr>
          <w:p w:rsidR="00500926" w:rsidRPr="00500926" w:rsidRDefault="00500926" w:rsidP="00500926">
            <w:pPr>
              <w:jc w:val="right"/>
            </w:pPr>
            <w:proofErr w:type="gramStart"/>
            <w:r w:rsidRPr="00500926">
              <w:t>8</w:t>
            </w:r>
            <w:proofErr w:type="gramEnd"/>
          </w:p>
        </w:tc>
        <w:tc>
          <w:tcPr>
            <w:tcW w:w="3820" w:type="dxa"/>
          </w:tcPr>
          <w:p w:rsidR="00500926" w:rsidRPr="00500926" w:rsidRDefault="00500926" w:rsidP="00500926">
            <w:pPr>
              <w:jc w:val="both"/>
            </w:pPr>
            <w:r w:rsidRPr="00500926">
              <w:t>Cesto plástico para lixo telado, com capacidades 11 litros, material resistente, sem tampa, cores diversas.</w:t>
            </w:r>
          </w:p>
        </w:tc>
        <w:tc>
          <w:tcPr>
            <w:tcW w:w="1300" w:type="dxa"/>
          </w:tcPr>
          <w:p w:rsidR="00500926" w:rsidRPr="00500926" w:rsidRDefault="00500926" w:rsidP="00500926">
            <w:proofErr w:type="spellStart"/>
            <w:r w:rsidRPr="00500926">
              <w:t>Ercaplast</w:t>
            </w:r>
            <w:proofErr w:type="spellEnd"/>
          </w:p>
        </w:tc>
        <w:tc>
          <w:tcPr>
            <w:tcW w:w="1016" w:type="dxa"/>
          </w:tcPr>
          <w:p w:rsidR="00500926" w:rsidRPr="00500926" w:rsidRDefault="00500926" w:rsidP="00500926">
            <w:pPr>
              <w:jc w:val="right"/>
            </w:pPr>
            <w:r w:rsidRPr="00500926">
              <w:t>55,00</w:t>
            </w:r>
          </w:p>
        </w:tc>
        <w:tc>
          <w:tcPr>
            <w:tcW w:w="1415" w:type="dxa"/>
          </w:tcPr>
          <w:p w:rsidR="00500926" w:rsidRPr="00500926" w:rsidRDefault="00500926" w:rsidP="00500926">
            <w:pPr>
              <w:jc w:val="right"/>
            </w:pPr>
            <w:r w:rsidRPr="00500926">
              <w:t>R$ 4,89</w:t>
            </w:r>
          </w:p>
        </w:tc>
        <w:tc>
          <w:tcPr>
            <w:tcW w:w="1559" w:type="dxa"/>
          </w:tcPr>
          <w:p w:rsidR="00500926" w:rsidRPr="00500926" w:rsidRDefault="00500926" w:rsidP="00500926">
            <w:pPr>
              <w:ind w:right="72"/>
              <w:jc w:val="right"/>
            </w:pPr>
            <w:r w:rsidRPr="00500926">
              <w:t>R$ 268,95</w:t>
            </w:r>
          </w:p>
        </w:tc>
      </w:tr>
      <w:tr w:rsidR="00500926" w:rsidRPr="00500926" w:rsidTr="00102438">
        <w:tc>
          <w:tcPr>
            <w:tcW w:w="716" w:type="dxa"/>
          </w:tcPr>
          <w:p w:rsidR="00500926" w:rsidRPr="00500926" w:rsidRDefault="00500926" w:rsidP="00500926">
            <w:pPr>
              <w:jc w:val="right"/>
            </w:pPr>
            <w:proofErr w:type="gramStart"/>
            <w:r w:rsidRPr="00500926">
              <w:t>9</w:t>
            </w:r>
            <w:proofErr w:type="gramEnd"/>
          </w:p>
        </w:tc>
        <w:tc>
          <w:tcPr>
            <w:tcW w:w="3820" w:type="dxa"/>
          </w:tcPr>
          <w:p w:rsidR="00500926" w:rsidRPr="00500926" w:rsidRDefault="00500926" w:rsidP="00500926">
            <w:pPr>
              <w:jc w:val="both"/>
            </w:pPr>
            <w:r w:rsidRPr="00500926">
              <w:t>Desentupidor para sanitário, fabricado com material resistente com cabo.</w:t>
            </w:r>
          </w:p>
        </w:tc>
        <w:tc>
          <w:tcPr>
            <w:tcW w:w="1300" w:type="dxa"/>
          </w:tcPr>
          <w:p w:rsidR="00500926" w:rsidRPr="00500926" w:rsidRDefault="00500926" w:rsidP="00500926">
            <w:proofErr w:type="spellStart"/>
            <w:r w:rsidRPr="00500926">
              <w:t>Lorezon</w:t>
            </w:r>
            <w:proofErr w:type="spellEnd"/>
          </w:p>
        </w:tc>
        <w:tc>
          <w:tcPr>
            <w:tcW w:w="1016" w:type="dxa"/>
          </w:tcPr>
          <w:p w:rsidR="00500926" w:rsidRPr="00500926" w:rsidRDefault="00500926" w:rsidP="00500926">
            <w:pPr>
              <w:jc w:val="right"/>
            </w:pPr>
            <w:r w:rsidRPr="00500926">
              <w:t>26,00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R$ 155,74</w:t>
            </w:r>
          </w:p>
        </w:tc>
      </w:tr>
      <w:tr w:rsidR="00500926" w:rsidRPr="00500926" w:rsidTr="00102438">
        <w:tc>
          <w:tcPr>
            <w:tcW w:w="716" w:type="dxa"/>
          </w:tcPr>
          <w:p w:rsidR="00500926" w:rsidRPr="00500926" w:rsidRDefault="00500926" w:rsidP="00500926">
            <w:pPr>
              <w:jc w:val="right"/>
            </w:pPr>
            <w:r w:rsidRPr="00500926">
              <w:t>12</w:t>
            </w:r>
          </w:p>
        </w:tc>
        <w:tc>
          <w:tcPr>
            <w:tcW w:w="3820" w:type="dxa"/>
          </w:tcPr>
          <w:p w:rsidR="00500926" w:rsidRPr="00500926" w:rsidRDefault="00500926" w:rsidP="00500926">
            <w:pPr>
              <w:jc w:val="both"/>
            </w:pPr>
            <w:proofErr w:type="spellStart"/>
            <w:r w:rsidRPr="00500926">
              <w:t>Desodorizador</w:t>
            </w:r>
            <w:proofErr w:type="spellEnd"/>
            <w:r w:rsidRPr="00500926">
              <w:t xml:space="preserve"> sanitário (pedra sanitária), com suporte, fragrância de lavanda.  Composição: naftalina, cloreto benzalcônio</w:t>
            </w:r>
            <w:proofErr w:type="gramStart"/>
            <w:r w:rsidRPr="00500926">
              <w:t xml:space="preserve">  </w:t>
            </w:r>
            <w:proofErr w:type="gramEnd"/>
            <w:r w:rsidRPr="00500926">
              <w:t>de  eucalipto. Aplicação: para vaso sanitário, com 30 gramas. A embalagem</w:t>
            </w:r>
            <w:proofErr w:type="gramStart"/>
            <w:r w:rsidRPr="00500926">
              <w:t xml:space="preserve">    </w:t>
            </w:r>
            <w:proofErr w:type="gramEnd"/>
            <w:r w:rsidRPr="00500926">
              <w:t>deverá    conter    externamente    os    dados    de identificação,  procedência,  número  do  lote,  validade  e  número de registro no Ministério da Saúde.</w:t>
            </w:r>
          </w:p>
        </w:tc>
        <w:tc>
          <w:tcPr>
            <w:tcW w:w="1300" w:type="dxa"/>
          </w:tcPr>
          <w:p w:rsidR="00500926" w:rsidRPr="00500926" w:rsidRDefault="00500926" w:rsidP="00500926">
            <w:proofErr w:type="spellStart"/>
            <w:r w:rsidRPr="00500926">
              <w:t>Sany</w:t>
            </w:r>
            <w:proofErr w:type="spellEnd"/>
          </w:p>
        </w:tc>
        <w:tc>
          <w:tcPr>
            <w:tcW w:w="1016" w:type="dxa"/>
          </w:tcPr>
          <w:p w:rsidR="00500926" w:rsidRPr="00500926" w:rsidRDefault="00500926" w:rsidP="00500926">
            <w:pPr>
              <w:jc w:val="right"/>
            </w:pPr>
            <w:r w:rsidRPr="00500926">
              <w:t>750,00</w:t>
            </w:r>
          </w:p>
        </w:tc>
        <w:tc>
          <w:tcPr>
            <w:tcW w:w="1415" w:type="dxa"/>
          </w:tcPr>
          <w:p w:rsidR="00500926" w:rsidRPr="00500926" w:rsidRDefault="00500926" w:rsidP="00500926">
            <w:pPr>
              <w:jc w:val="right"/>
            </w:pPr>
            <w:r w:rsidRPr="00500926">
              <w:t>R$ 2,39</w:t>
            </w:r>
          </w:p>
        </w:tc>
        <w:tc>
          <w:tcPr>
            <w:tcW w:w="1559" w:type="dxa"/>
          </w:tcPr>
          <w:p w:rsidR="00500926" w:rsidRPr="00500926" w:rsidRDefault="00500926" w:rsidP="00500926">
            <w:pPr>
              <w:ind w:right="72"/>
              <w:jc w:val="right"/>
            </w:pPr>
            <w:r w:rsidRPr="00500926">
              <w:t>R$ 1.792,50</w:t>
            </w:r>
          </w:p>
        </w:tc>
      </w:tr>
      <w:tr w:rsidR="00500926" w:rsidRPr="00500926" w:rsidTr="00102438">
        <w:tc>
          <w:tcPr>
            <w:tcW w:w="716" w:type="dxa"/>
          </w:tcPr>
          <w:p w:rsidR="00500926" w:rsidRPr="00500926" w:rsidRDefault="00500926" w:rsidP="00500926">
            <w:pPr>
              <w:jc w:val="right"/>
            </w:pPr>
            <w:r w:rsidRPr="00500926">
              <w:t>13</w:t>
            </w:r>
          </w:p>
        </w:tc>
        <w:tc>
          <w:tcPr>
            <w:tcW w:w="3820" w:type="dxa"/>
          </w:tcPr>
          <w:p w:rsidR="00500926" w:rsidRPr="00500926" w:rsidRDefault="00500926" w:rsidP="00500926">
            <w:pPr>
              <w:jc w:val="both"/>
            </w:pPr>
            <w:r w:rsidRPr="00500926">
              <w:t xml:space="preserve">Detergente ácido, composição química: </w:t>
            </w:r>
            <w:proofErr w:type="spellStart"/>
            <w:r w:rsidRPr="00500926">
              <w:t>Tensoativo</w:t>
            </w:r>
            <w:proofErr w:type="spellEnd"/>
            <w:r w:rsidRPr="00500926">
              <w:t xml:space="preserve"> Aniônico, </w:t>
            </w:r>
            <w:proofErr w:type="spellStart"/>
            <w:r w:rsidRPr="00500926">
              <w:t>Tensoativo</w:t>
            </w:r>
            <w:proofErr w:type="spellEnd"/>
            <w:r w:rsidRPr="00500926">
              <w:t xml:space="preserve"> não iônico, conservantes, umectante, Aditivo, Corante e veículo; Componente Ativo: ácido </w:t>
            </w:r>
            <w:proofErr w:type="spellStart"/>
            <w:r w:rsidRPr="00500926">
              <w:t>dodecil</w:t>
            </w:r>
            <w:proofErr w:type="spellEnd"/>
            <w:r w:rsidRPr="00500926">
              <w:t xml:space="preserve"> Benzeno </w:t>
            </w:r>
            <w:proofErr w:type="spellStart"/>
            <w:r w:rsidRPr="00500926">
              <w:t>sulfonico</w:t>
            </w:r>
            <w:proofErr w:type="spellEnd"/>
            <w:r w:rsidRPr="00500926">
              <w:t xml:space="preserve">, com 500 </w:t>
            </w:r>
            <w:proofErr w:type="gramStart"/>
            <w:r w:rsidRPr="00500926">
              <w:t>ml</w:t>
            </w:r>
            <w:proofErr w:type="gramEnd"/>
          </w:p>
        </w:tc>
        <w:tc>
          <w:tcPr>
            <w:tcW w:w="1300" w:type="dxa"/>
          </w:tcPr>
          <w:p w:rsidR="00500926" w:rsidRPr="00500926" w:rsidRDefault="00500926" w:rsidP="00500926">
            <w:r w:rsidRPr="00500926">
              <w:t>Clean</w:t>
            </w:r>
          </w:p>
        </w:tc>
        <w:tc>
          <w:tcPr>
            <w:tcW w:w="1016" w:type="dxa"/>
          </w:tcPr>
          <w:p w:rsidR="00500926" w:rsidRPr="00500926" w:rsidRDefault="00500926" w:rsidP="00500926">
            <w:pPr>
              <w:jc w:val="right"/>
            </w:pPr>
            <w:r w:rsidRPr="00500926">
              <w:t>45,00</w:t>
            </w:r>
          </w:p>
        </w:tc>
        <w:tc>
          <w:tcPr>
            <w:tcW w:w="1415" w:type="dxa"/>
          </w:tcPr>
          <w:p w:rsidR="00500926" w:rsidRPr="00500926" w:rsidRDefault="00500926" w:rsidP="00500926">
            <w:pPr>
              <w:jc w:val="right"/>
            </w:pPr>
            <w:r w:rsidRPr="00500926">
              <w:t>R$ 2,09</w:t>
            </w:r>
          </w:p>
        </w:tc>
        <w:tc>
          <w:tcPr>
            <w:tcW w:w="1559" w:type="dxa"/>
          </w:tcPr>
          <w:p w:rsidR="00500926" w:rsidRPr="00500926" w:rsidRDefault="00500926" w:rsidP="00500926">
            <w:pPr>
              <w:ind w:right="72"/>
              <w:jc w:val="right"/>
            </w:pPr>
            <w:r w:rsidRPr="00500926">
              <w:t>R$ 94,05</w:t>
            </w:r>
          </w:p>
        </w:tc>
      </w:tr>
      <w:tr w:rsidR="00500926" w:rsidRPr="00500926" w:rsidTr="00102438">
        <w:tc>
          <w:tcPr>
            <w:tcW w:w="716" w:type="dxa"/>
          </w:tcPr>
          <w:p w:rsidR="00500926" w:rsidRPr="00500926" w:rsidRDefault="00500926" w:rsidP="00500926">
            <w:pPr>
              <w:jc w:val="right"/>
            </w:pPr>
            <w:r w:rsidRPr="00500926">
              <w:t>18</w:t>
            </w:r>
          </w:p>
        </w:tc>
        <w:tc>
          <w:tcPr>
            <w:tcW w:w="3820" w:type="dxa"/>
          </w:tcPr>
          <w:p w:rsidR="00500926" w:rsidRPr="00500926" w:rsidRDefault="00500926" w:rsidP="00500926">
            <w:pPr>
              <w:jc w:val="both"/>
            </w:pPr>
            <w:r w:rsidRPr="00500926">
              <w:t>Esponja de aço para limpeza pesada (palha de aço fina) nº 0-25g, aplicação limpeza em geral.</w:t>
            </w:r>
          </w:p>
        </w:tc>
        <w:tc>
          <w:tcPr>
            <w:tcW w:w="1300" w:type="dxa"/>
          </w:tcPr>
          <w:p w:rsidR="00500926" w:rsidRPr="00500926" w:rsidRDefault="00500926" w:rsidP="00500926">
            <w:proofErr w:type="spellStart"/>
            <w:r w:rsidRPr="00500926">
              <w:t>Lorezon</w:t>
            </w:r>
            <w:proofErr w:type="spellEnd"/>
          </w:p>
        </w:tc>
        <w:tc>
          <w:tcPr>
            <w:tcW w:w="1016" w:type="dxa"/>
          </w:tcPr>
          <w:p w:rsidR="00500926" w:rsidRPr="00500926" w:rsidRDefault="00500926" w:rsidP="00500926">
            <w:pPr>
              <w:jc w:val="right"/>
            </w:pPr>
            <w:r w:rsidRPr="00500926">
              <w:t>130,00</w:t>
            </w:r>
          </w:p>
        </w:tc>
        <w:tc>
          <w:tcPr>
            <w:tcW w:w="1415" w:type="dxa"/>
          </w:tcPr>
          <w:p w:rsidR="00500926" w:rsidRPr="00500926" w:rsidRDefault="00500926" w:rsidP="00500926">
            <w:pPr>
              <w:jc w:val="right"/>
            </w:pPr>
            <w:r w:rsidRPr="00500926">
              <w:t>R$ 1,99</w:t>
            </w:r>
          </w:p>
        </w:tc>
        <w:tc>
          <w:tcPr>
            <w:tcW w:w="1559" w:type="dxa"/>
          </w:tcPr>
          <w:p w:rsidR="00500926" w:rsidRPr="00500926" w:rsidRDefault="00500926" w:rsidP="00500926">
            <w:pPr>
              <w:ind w:right="72"/>
              <w:jc w:val="right"/>
            </w:pPr>
            <w:r w:rsidRPr="00500926">
              <w:t>R$ 258,70</w:t>
            </w:r>
          </w:p>
        </w:tc>
      </w:tr>
      <w:tr w:rsidR="00500926" w:rsidRPr="00500926" w:rsidTr="00102438">
        <w:tc>
          <w:tcPr>
            <w:tcW w:w="716" w:type="dxa"/>
          </w:tcPr>
          <w:p w:rsidR="00500926" w:rsidRPr="00500926" w:rsidRDefault="00500926" w:rsidP="00500926">
            <w:pPr>
              <w:jc w:val="right"/>
            </w:pPr>
            <w:r w:rsidRPr="00500926">
              <w:t>20</w:t>
            </w:r>
          </w:p>
        </w:tc>
        <w:tc>
          <w:tcPr>
            <w:tcW w:w="3820" w:type="dxa"/>
          </w:tcPr>
          <w:p w:rsidR="00500926" w:rsidRPr="00500926" w:rsidRDefault="00500926" w:rsidP="00500926">
            <w:pPr>
              <w:jc w:val="both"/>
            </w:pPr>
            <w:r w:rsidRPr="00500926">
              <w:t xml:space="preserve">Flanela para limpeza 100% algodão, bordas </w:t>
            </w:r>
            <w:proofErr w:type="spellStart"/>
            <w:r w:rsidRPr="00500926">
              <w:t>overlocadas</w:t>
            </w:r>
            <w:proofErr w:type="spellEnd"/>
            <w:r w:rsidRPr="00500926">
              <w:t xml:space="preserve"> nas </w:t>
            </w:r>
            <w:proofErr w:type="spellStart"/>
            <w:r w:rsidRPr="00500926">
              <w:t>dimenções</w:t>
            </w:r>
            <w:proofErr w:type="spellEnd"/>
            <w:r w:rsidRPr="00500926">
              <w:t xml:space="preserve"> 40x60cm em cores diversas em </w:t>
            </w:r>
            <w:proofErr w:type="spellStart"/>
            <w:r w:rsidRPr="00500926">
              <w:t>balagem</w:t>
            </w:r>
            <w:proofErr w:type="spellEnd"/>
            <w:r w:rsidRPr="00500926">
              <w:t xml:space="preserve"> com identificação do </w:t>
            </w:r>
            <w:r w:rsidRPr="00500926">
              <w:lastRenderedPageBreak/>
              <w:t>produto e marca do fabricante.</w:t>
            </w:r>
          </w:p>
        </w:tc>
        <w:tc>
          <w:tcPr>
            <w:tcW w:w="1300" w:type="dxa"/>
          </w:tcPr>
          <w:p w:rsidR="00500926" w:rsidRPr="00500926" w:rsidRDefault="00500926" w:rsidP="00500926">
            <w:r w:rsidRPr="00500926">
              <w:lastRenderedPageBreak/>
              <w:t>Damasceno</w:t>
            </w:r>
          </w:p>
        </w:tc>
        <w:tc>
          <w:tcPr>
            <w:tcW w:w="1016" w:type="dxa"/>
          </w:tcPr>
          <w:p w:rsidR="00500926" w:rsidRPr="00500926" w:rsidRDefault="00500926" w:rsidP="00500926">
            <w:pPr>
              <w:jc w:val="right"/>
            </w:pPr>
            <w:r w:rsidRPr="00500926">
              <w:t>170,00</w:t>
            </w:r>
          </w:p>
        </w:tc>
        <w:tc>
          <w:tcPr>
            <w:tcW w:w="1415" w:type="dxa"/>
          </w:tcPr>
          <w:p w:rsidR="00500926" w:rsidRPr="00500926" w:rsidRDefault="00500926" w:rsidP="00500926">
            <w:pPr>
              <w:jc w:val="right"/>
            </w:pPr>
            <w:r w:rsidRPr="00500926">
              <w:t>R$ 1,75</w:t>
            </w:r>
          </w:p>
        </w:tc>
        <w:tc>
          <w:tcPr>
            <w:tcW w:w="1559" w:type="dxa"/>
          </w:tcPr>
          <w:p w:rsidR="00500926" w:rsidRPr="00500926" w:rsidRDefault="00500926" w:rsidP="00500926">
            <w:pPr>
              <w:ind w:right="72"/>
              <w:jc w:val="right"/>
            </w:pPr>
            <w:r w:rsidRPr="00500926">
              <w:t>R$ 297,50</w:t>
            </w:r>
          </w:p>
        </w:tc>
      </w:tr>
      <w:tr w:rsidR="00500926" w:rsidRPr="00500926" w:rsidTr="00102438">
        <w:tc>
          <w:tcPr>
            <w:tcW w:w="716" w:type="dxa"/>
          </w:tcPr>
          <w:p w:rsidR="00500926" w:rsidRPr="00500926" w:rsidRDefault="00500926" w:rsidP="00500926">
            <w:pPr>
              <w:jc w:val="right"/>
            </w:pPr>
            <w:r w:rsidRPr="00500926">
              <w:lastRenderedPageBreak/>
              <w:t>21</w:t>
            </w:r>
          </w:p>
        </w:tc>
        <w:tc>
          <w:tcPr>
            <w:tcW w:w="3820" w:type="dxa"/>
          </w:tcPr>
          <w:p w:rsidR="00500926" w:rsidRPr="00500926" w:rsidRDefault="00500926" w:rsidP="00500926">
            <w:pPr>
              <w:jc w:val="both"/>
            </w:pPr>
            <w:r w:rsidRPr="00500926">
              <w:t xml:space="preserve">Gel </w:t>
            </w:r>
            <w:proofErr w:type="spellStart"/>
            <w:proofErr w:type="gramStart"/>
            <w:r w:rsidRPr="00500926">
              <w:t>anti-séptico</w:t>
            </w:r>
            <w:proofErr w:type="spellEnd"/>
            <w:proofErr w:type="gramEnd"/>
            <w:r w:rsidRPr="00500926">
              <w:t xml:space="preserve"> para higienização de mãos, tipo cristal, composição a base de álcool etílico, água desmineralizada, com hidratantes e </w:t>
            </w:r>
            <w:proofErr w:type="spellStart"/>
            <w:r w:rsidRPr="00500926">
              <w:t>aloe</w:t>
            </w:r>
            <w:proofErr w:type="spellEnd"/>
            <w:r w:rsidRPr="00500926">
              <w:t xml:space="preserve"> vera, acondicionado em frasco plástico transparente de alta resistência com no mínimo 450 g, bico de pressão em plástico no lado superior do frasco.</w:t>
            </w:r>
          </w:p>
        </w:tc>
        <w:tc>
          <w:tcPr>
            <w:tcW w:w="1300" w:type="dxa"/>
          </w:tcPr>
          <w:p w:rsidR="00500926" w:rsidRPr="00500926" w:rsidRDefault="00500926" w:rsidP="00500926">
            <w:r w:rsidRPr="00500926">
              <w:t>Da ilha</w:t>
            </w:r>
          </w:p>
        </w:tc>
        <w:tc>
          <w:tcPr>
            <w:tcW w:w="1016" w:type="dxa"/>
          </w:tcPr>
          <w:p w:rsidR="00500926" w:rsidRPr="00500926" w:rsidRDefault="00500926" w:rsidP="00500926">
            <w:pPr>
              <w:jc w:val="right"/>
            </w:pPr>
            <w:r w:rsidRPr="00500926">
              <w:t>160,00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R$ 958,40</w:t>
            </w:r>
          </w:p>
        </w:tc>
      </w:tr>
      <w:tr w:rsidR="00500926" w:rsidRPr="00500926" w:rsidTr="00102438">
        <w:tc>
          <w:tcPr>
            <w:tcW w:w="716" w:type="dxa"/>
          </w:tcPr>
          <w:p w:rsidR="00500926" w:rsidRPr="00500926" w:rsidRDefault="00500926" w:rsidP="00500926">
            <w:pPr>
              <w:jc w:val="right"/>
            </w:pPr>
            <w:r w:rsidRPr="00500926">
              <w:t>23</w:t>
            </w:r>
          </w:p>
        </w:tc>
        <w:tc>
          <w:tcPr>
            <w:tcW w:w="3820" w:type="dxa"/>
          </w:tcPr>
          <w:p w:rsidR="00500926" w:rsidRPr="00500926" w:rsidRDefault="00500926" w:rsidP="00500926">
            <w:pPr>
              <w:jc w:val="both"/>
            </w:pPr>
            <w:r w:rsidRPr="00500926">
              <w:t xml:space="preserve">Limpa vidro, tipo líquido. Composição: </w:t>
            </w:r>
            <w:proofErr w:type="spellStart"/>
            <w:r w:rsidRPr="00500926">
              <w:t>butil</w:t>
            </w:r>
            <w:proofErr w:type="spellEnd"/>
            <w:r w:rsidRPr="00500926">
              <w:t xml:space="preserve">, </w:t>
            </w:r>
            <w:proofErr w:type="spellStart"/>
            <w:r w:rsidRPr="00500926">
              <w:t>etil</w:t>
            </w:r>
            <w:proofErr w:type="spellEnd"/>
            <w:r w:rsidRPr="00500926">
              <w:t>, éter-</w:t>
            </w:r>
            <w:proofErr w:type="spellStart"/>
            <w:r w:rsidRPr="00500926">
              <w:t>tripolifosfato</w:t>
            </w:r>
            <w:proofErr w:type="spellEnd"/>
            <w:r w:rsidRPr="00500926">
              <w:t xml:space="preserve"> de sódio. Ingrediente ativo: etanol 14%. Cor azul. Frasco plástico de 500 ml, com gatilho. Registro no Ministério da Saúde.</w:t>
            </w:r>
          </w:p>
        </w:tc>
        <w:tc>
          <w:tcPr>
            <w:tcW w:w="1300" w:type="dxa"/>
          </w:tcPr>
          <w:p w:rsidR="00500926" w:rsidRPr="00500926" w:rsidRDefault="00500926" w:rsidP="00500926">
            <w:proofErr w:type="spellStart"/>
            <w:r w:rsidRPr="00500926">
              <w:t>Facille</w:t>
            </w:r>
            <w:proofErr w:type="spellEnd"/>
          </w:p>
        </w:tc>
        <w:tc>
          <w:tcPr>
            <w:tcW w:w="1016" w:type="dxa"/>
          </w:tcPr>
          <w:p w:rsidR="00500926" w:rsidRPr="00500926" w:rsidRDefault="00500926" w:rsidP="00500926">
            <w:pPr>
              <w:jc w:val="right"/>
            </w:pPr>
            <w:r w:rsidRPr="00500926">
              <w:t>130,00</w:t>
            </w:r>
          </w:p>
        </w:tc>
        <w:tc>
          <w:tcPr>
            <w:tcW w:w="1415" w:type="dxa"/>
          </w:tcPr>
          <w:p w:rsidR="00500926" w:rsidRPr="00500926" w:rsidRDefault="00500926" w:rsidP="00500926">
            <w:pPr>
              <w:jc w:val="right"/>
            </w:pPr>
            <w:r w:rsidRPr="00500926">
              <w:t>R$ 3,99</w:t>
            </w:r>
          </w:p>
        </w:tc>
        <w:tc>
          <w:tcPr>
            <w:tcW w:w="1559" w:type="dxa"/>
          </w:tcPr>
          <w:p w:rsidR="00500926" w:rsidRPr="00500926" w:rsidRDefault="00500926" w:rsidP="00500926">
            <w:pPr>
              <w:ind w:right="72"/>
              <w:jc w:val="right"/>
            </w:pPr>
            <w:r w:rsidRPr="00500926">
              <w:t>R$ 518,70</w:t>
            </w:r>
          </w:p>
        </w:tc>
      </w:tr>
      <w:tr w:rsidR="00500926" w:rsidRPr="00500926" w:rsidTr="00102438">
        <w:tc>
          <w:tcPr>
            <w:tcW w:w="716" w:type="dxa"/>
          </w:tcPr>
          <w:p w:rsidR="00500926" w:rsidRPr="00500926" w:rsidRDefault="00500926" w:rsidP="00500926">
            <w:pPr>
              <w:jc w:val="right"/>
            </w:pPr>
            <w:r w:rsidRPr="00500926">
              <w:t>24</w:t>
            </w:r>
          </w:p>
        </w:tc>
        <w:tc>
          <w:tcPr>
            <w:tcW w:w="3820" w:type="dxa"/>
          </w:tcPr>
          <w:p w:rsidR="00500926" w:rsidRPr="00500926" w:rsidRDefault="00500926" w:rsidP="00500926">
            <w:pPr>
              <w:jc w:val="both"/>
            </w:pPr>
            <w:r w:rsidRPr="00500926">
              <w:t xml:space="preserve">Limpador Concentrado para Limpeza Pesada, desinfetante para uso geral, composição: </w:t>
            </w:r>
            <w:proofErr w:type="spellStart"/>
            <w:r w:rsidRPr="00500926">
              <w:t>Dodecil</w:t>
            </w:r>
            <w:proofErr w:type="spellEnd"/>
            <w:r w:rsidRPr="00500926">
              <w:t xml:space="preserve"> benzeno sulfonato de sódio, </w:t>
            </w:r>
            <w:proofErr w:type="spellStart"/>
            <w:r w:rsidRPr="00500926">
              <w:t>tensoativos</w:t>
            </w:r>
            <w:proofErr w:type="spellEnd"/>
            <w:r w:rsidRPr="00500926">
              <w:t xml:space="preserve"> não iônicos, coadjuvantes, solubilizante, sequestrante, éter glicólico, álcool, corante, água, perfume e conservante. Frasco com 500 ml. Registro no Ministério da Saúde</w:t>
            </w:r>
          </w:p>
        </w:tc>
        <w:tc>
          <w:tcPr>
            <w:tcW w:w="1300" w:type="dxa"/>
          </w:tcPr>
          <w:p w:rsidR="00500926" w:rsidRPr="00500926" w:rsidRDefault="00500926" w:rsidP="00500926">
            <w:r w:rsidRPr="00500926">
              <w:t>Veja</w:t>
            </w:r>
          </w:p>
        </w:tc>
        <w:tc>
          <w:tcPr>
            <w:tcW w:w="1016" w:type="dxa"/>
          </w:tcPr>
          <w:p w:rsidR="00500926" w:rsidRPr="00500926" w:rsidRDefault="00500926" w:rsidP="00500926">
            <w:pPr>
              <w:jc w:val="right"/>
            </w:pPr>
            <w:r w:rsidRPr="00500926">
              <w:t>230,00</w:t>
            </w:r>
          </w:p>
        </w:tc>
        <w:tc>
          <w:tcPr>
            <w:tcW w:w="1415" w:type="dxa"/>
          </w:tcPr>
          <w:p w:rsidR="00500926" w:rsidRPr="00500926" w:rsidRDefault="00500926" w:rsidP="00500926">
            <w:pPr>
              <w:jc w:val="right"/>
            </w:pPr>
            <w:r w:rsidRPr="00500926">
              <w:t>R$ 5,59</w:t>
            </w:r>
          </w:p>
        </w:tc>
        <w:tc>
          <w:tcPr>
            <w:tcW w:w="1559" w:type="dxa"/>
          </w:tcPr>
          <w:p w:rsidR="00500926" w:rsidRPr="00500926" w:rsidRDefault="00500926" w:rsidP="00500926">
            <w:pPr>
              <w:ind w:right="72"/>
              <w:jc w:val="right"/>
            </w:pPr>
            <w:r w:rsidRPr="00500926">
              <w:t>R$ 1.285,70</w:t>
            </w:r>
          </w:p>
        </w:tc>
      </w:tr>
      <w:tr w:rsidR="00500926" w:rsidRPr="00500926" w:rsidTr="00102438">
        <w:tc>
          <w:tcPr>
            <w:tcW w:w="716" w:type="dxa"/>
          </w:tcPr>
          <w:p w:rsidR="00500926" w:rsidRPr="00500926" w:rsidRDefault="00500926" w:rsidP="00500926">
            <w:pPr>
              <w:jc w:val="right"/>
            </w:pPr>
            <w:r w:rsidRPr="00500926">
              <w:t>25</w:t>
            </w:r>
          </w:p>
        </w:tc>
        <w:tc>
          <w:tcPr>
            <w:tcW w:w="3820" w:type="dxa"/>
          </w:tcPr>
          <w:p w:rsidR="00500926" w:rsidRPr="00500926" w:rsidRDefault="00500926" w:rsidP="00500926">
            <w:pPr>
              <w:jc w:val="both"/>
            </w:pPr>
            <w:r w:rsidRPr="00500926">
              <w:t xml:space="preserve">Limpador Concentrado para Limpeza Pesada, com cloro ativo desinfetante para uso geral, composição: </w:t>
            </w:r>
            <w:proofErr w:type="spellStart"/>
            <w:r w:rsidRPr="00500926">
              <w:t>Dodecil</w:t>
            </w:r>
            <w:proofErr w:type="spellEnd"/>
            <w:r w:rsidRPr="00500926">
              <w:t xml:space="preserve"> benzeno sulfonato de sódio, </w:t>
            </w:r>
            <w:proofErr w:type="spellStart"/>
            <w:r w:rsidRPr="00500926">
              <w:t>tensoativos</w:t>
            </w:r>
            <w:proofErr w:type="spellEnd"/>
            <w:r w:rsidRPr="00500926">
              <w:t xml:space="preserve"> não iônicos, coadjuvantes, solubilizante, sequestrante, éter glicólico, álcool, corante, água, perfume e </w:t>
            </w:r>
            <w:proofErr w:type="gramStart"/>
            <w:r w:rsidRPr="00500926">
              <w:t>conservante.</w:t>
            </w:r>
            <w:proofErr w:type="gramEnd"/>
            <w:r w:rsidRPr="00500926">
              <w:t>500 ml. Registro no Ministério da Saúde</w:t>
            </w:r>
          </w:p>
        </w:tc>
        <w:tc>
          <w:tcPr>
            <w:tcW w:w="1300" w:type="dxa"/>
          </w:tcPr>
          <w:p w:rsidR="00500926" w:rsidRPr="00500926" w:rsidRDefault="00500926" w:rsidP="00500926">
            <w:r w:rsidRPr="00500926">
              <w:t>Veja</w:t>
            </w:r>
          </w:p>
        </w:tc>
        <w:tc>
          <w:tcPr>
            <w:tcW w:w="1016" w:type="dxa"/>
          </w:tcPr>
          <w:p w:rsidR="00500926" w:rsidRPr="00500926" w:rsidRDefault="00500926" w:rsidP="00500926">
            <w:pPr>
              <w:jc w:val="right"/>
            </w:pPr>
            <w:r w:rsidRPr="00500926">
              <w:t>380,00</w:t>
            </w:r>
          </w:p>
        </w:tc>
        <w:tc>
          <w:tcPr>
            <w:tcW w:w="1415" w:type="dxa"/>
          </w:tcPr>
          <w:p w:rsidR="00500926" w:rsidRPr="00500926" w:rsidRDefault="00500926" w:rsidP="00500926">
            <w:pPr>
              <w:jc w:val="right"/>
            </w:pPr>
            <w:r w:rsidRPr="00500926">
              <w:t>R$ 5,59</w:t>
            </w:r>
          </w:p>
        </w:tc>
        <w:tc>
          <w:tcPr>
            <w:tcW w:w="1559" w:type="dxa"/>
          </w:tcPr>
          <w:p w:rsidR="00500926" w:rsidRPr="00500926" w:rsidRDefault="00500926" w:rsidP="00500926">
            <w:pPr>
              <w:ind w:right="72"/>
              <w:jc w:val="right"/>
            </w:pPr>
            <w:r w:rsidRPr="00500926">
              <w:t>R$ 2.124,20</w:t>
            </w:r>
          </w:p>
        </w:tc>
      </w:tr>
      <w:tr w:rsidR="00500926" w:rsidRPr="00500926" w:rsidTr="00102438">
        <w:tc>
          <w:tcPr>
            <w:tcW w:w="716" w:type="dxa"/>
          </w:tcPr>
          <w:p w:rsidR="00500926" w:rsidRPr="00500926" w:rsidRDefault="00500926" w:rsidP="00500926">
            <w:pPr>
              <w:jc w:val="right"/>
            </w:pPr>
            <w:r w:rsidRPr="00500926">
              <w:t>26</w:t>
            </w:r>
          </w:p>
        </w:tc>
        <w:tc>
          <w:tcPr>
            <w:tcW w:w="3820" w:type="dxa"/>
          </w:tcPr>
          <w:p w:rsidR="00500926" w:rsidRPr="00500926" w:rsidRDefault="00500926" w:rsidP="00500926">
            <w:pPr>
              <w:jc w:val="both"/>
            </w:pPr>
            <w:r w:rsidRPr="00500926">
              <w:t xml:space="preserve">Limpador de pisos e azulejos com 2 litros. </w:t>
            </w:r>
            <w:proofErr w:type="spellStart"/>
            <w:proofErr w:type="gramStart"/>
            <w:r w:rsidRPr="00500926">
              <w:t>Composição:</w:t>
            </w:r>
            <w:proofErr w:type="gramEnd"/>
            <w:r w:rsidRPr="00500926">
              <w:t>Peroxído</w:t>
            </w:r>
            <w:proofErr w:type="spellEnd"/>
            <w:r w:rsidRPr="00500926">
              <w:t xml:space="preserve"> de oxigênio, </w:t>
            </w:r>
            <w:proofErr w:type="spellStart"/>
            <w:r w:rsidRPr="00500926">
              <w:t>Tensoativo</w:t>
            </w:r>
            <w:proofErr w:type="spellEnd"/>
            <w:r w:rsidRPr="00500926">
              <w:t xml:space="preserve"> não </w:t>
            </w:r>
            <w:proofErr w:type="spellStart"/>
            <w:r w:rsidRPr="00500926">
              <w:t>ionico</w:t>
            </w:r>
            <w:proofErr w:type="spellEnd"/>
            <w:r w:rsidRPr="00500926">
              <w:t xml:space="preserve">, sequestrante veículo. </w:t>
            </w:r>
            <w:proofErr w:type="spellStart"/>
            <w:r w:rsidRPr="00500926">
              <w:t>Ingredintes</w:t>
            </w:r>
            <w:proofErr w:type="spellEnd"/>
            <w:r w:rsidRPr="00500926">
              <w:t xml:space="preserve"> ativos: </w:t>
            </w:r>
            <w:proofErr w:type="spellStart"/>
            <w:r w:rsidRPr="00500926">
              <w:t>Nonil</w:t>
            </w:r>
            <w:proofErr w:type="spellEnd"/>
            <w:r w:rsidRPr="00500926">
              <w:t xml:space="preserve"> Fenol </w:t>
            </w:r>
            <w:proofErr w:type="spellStart"/>
            <w:r w:rsidRPr="00500926">
              <w:t>Etoxilado</w:t>
            </w:r>
            <w:proofErr w:type="spellEnd"/>
            <w:r w:rsidRPr="00500926">
              <w:t xml:space="preserve">, </w:t>
            </w:r>
            <w:proofErr w:type="spellStart"/>
            <w:proofErr w:type="gramStart"/>
            <w:r w:rsidRPr="00500926">
              <w:t>Alquilpoliglicosídeo</w:t>
            </w:r>
            <w:proofErr w:type="spellEnd"/>
            <w:proofErr w:type="gramEnd"/>
          </w:p>
        </w:tc>
        <w:tc>
          <w:tcPr>
            <w:tcW w:w="1300" w:type="dxa"/>
          </w:tcPr>
          <w:p w:rsidR="00500926" w:rsidRPr="00500926" w:rsidRDefault="00500926" w:rsidP="00500926">
            <w:proofErr w:type="spellStart"/>
            <w:r w:rsidRPr="00500926">
              <w:t>Super</w:t>
            </w:r>
            <w:proofErr w:type="spellEnd"/>
            <w:r w:rsidRPr="00500926">
              <w:t xml:space="preserve"> Clean</w:t>
            </w:r>
          </w:p>
        </w:tc>
        <w:tc>
          <w:tcPr>
            <w:tcW w:w="1016" w:type="dxa"/>
          </w:tcPr>
          <w:p w:rsidR="00500926" w:rsidRPr="00500926" w:rsidRDefault="00500926" w:rsidP="00500926">
            <w:pPr>
              <w:jc w:val="right"/>
            </w:pPr>
            <w:r w:rsidRPr="00500926">
              <w:t>150,00</w:t>
            </w:r>
          </w:p>
        </w:tc>
        <w:tc>
          <w:tcPr>
            <w:tcW w:w="1415" w:type="dxa"/>
          </w:tcPr>
          <w:p w:rsidR="00500926" w:rsidRPr="00500926" w:rsidRDefault="00500926" w:rsidP="00500926">
            <w:pPr>
              <w:jc w:val="right"/>
            </w:pPr>
            <w:r w:rsidRPr="00500926">
              <w:t>R$ 7,59</w:t>
            </w:r>
          </w:p>
        </w:tc>
        <w:tc>
          <w:tcPr>
            <w:tcW w:w="1559" w:type="dxa"/>
          </w:tcPr>
          <w:p w:rsidR="00500926" w:rsidRPr="00500926" w:rsidRDefault="00500926" w:rsidP="00500926">
            <w:pPr>
              <w:ind w:right="72"/>
              <w:jc w:val="right"/>
            </w:pPr>
            <w:r w:rsidRPr="00500926">
              <w:t>R$ 1.138,50</w:t>
            </w:r>
          </w:p>
        </w:tc>
      </w:tr>
      <w:tr w:rsidR="00500926" w:rsidRPr="00500926" w:rsidTr="00102438">
        <w:tc>
          <w:tcPr>
            <w:tcW w:w="716" w:type="dxa"/>
          </w:tcPr>
          <w:p w:rsidR="00500926" w:rsidRPr="00500926" w:rsidRDefault="00500926" w:rsidP="00500926">
            <w:pPr>
              <w:jc w:val="right"/>
            </w:pPr>
            <w:r w:rsidRPr="00500926">
              <w:t>28</w:t>
            </w:r>
          </w:p>
        </w:tc>
        <w:tc>
          <w:tcPr>
            <w:tcW w:w="3820" w:type="dxa"/>
          </w:tcPr>
          <w:p w:rsidR="00500926" w:rsidRPr="00500926" w:rsidRDefault="00500926" w:rsidP="00500926">
            <w:pPr>
              <w:jc w:val="both"/>
            </w:pPr>
            <w:r w:rsidRPr="00500926">
              <w:t>Lixeira em material polietileno, capacidade 50 litros, com tampa</w:t>
            </w:r>
            <w:proofErr w:type="gramStart"/>
            <w:r w:rsidRPr="00500926">
              <w:t xml:space="preserve">  </w:t>
            </w:r>
            <w:proofErr w:type="spellStart"/>
            <w:proofErr w:type="gramEnd"/>
            <w:r w:rsidRPr="00500926">
              <w:t>removivel</w:t>
            </w:r>
            <w:proofErr w:type="spellEnd"/>
            <w:r w:rsidRPr="00500926">
              <w:t xml:space="preserve"> com, formato </w:t>
            </w:r>
            <w:proofErr w:type="spellStart"/>
            <w:r w:rsidRPr="00500926">
              <w:t>cilínfrica</w:t>
            </w:r>
            <w:proofErr w:type="spellEnd"/>
            <w:r w:rsidRPr="00500926">
              <w:t>, medida 430x460 mm, cores variadas</w:t>
            </w:r>
          </w:p>
        </w:tc>
        <w:tc>
          <w:tcPr>
            <w:tcW w:w="1300" w:type="dxa"/>
          </w:tcPr>
          <w:p w:rsidR="00500926" w:rsidRPr="00500926" w:rsidRDefault="00500926" w:rsidP="00500926">
            <w:proofErr w:type="spellStart"/>
            <w:r w:rsidRPr="00500926">
              <w:t>Ercaplast</w:t>
            </w:r>
            <w:proofErr w:type="spellEnd"/>
          </w:p>
        </w:tc>
        <w:tc>
          <w:tcPr>
            <w:tcW w:w="1016" w:type="dxa"/>
          </w:tcPr>
          <w:p w:rsidR="00500926" w:rsidRPr="00500926" w:rsidRDefault="00500926" w:rsidP="00500926">
            <w:pPr>
              <w:jc w:val="right"/>
            </w:pPr>
            <w:r w:rsidRPr="00500926">
              <w:t>44,00</w:t>
            </w:r>
          </w:p>
        </w:tc>
        <w:tc>
          <w:tcPr>
            <w:tcW w:w="1415" w:type="dxa"/>
          </w:tcPr>
          <w:p w:rsidR="00500926" w:rsidRPr="00500926" w:rsidRDefault="00500926" w:rsidP="00500926">
            <w:pPr>
              <w:jc w:val="right"/>
            </w:pPr>
            <w:r w:rsidRPr="00500926">
              <w:t>R$ 19,90</w:t>
            </w:r>
          </w:p>
        </w:tc>
        <w:tc>
          <w:tcPr>
            <w:tcW w:w="1559" w:type="dxa"/>
          </w:tcPr>
          <w:p w:rsidR="00500926" w:rsidRPr="00500926" w:rsidRDefault="00500926" w:rsidP="00500926">
            <w:pPr>
              <w:ind w:right="72"/>
              <w:jc w:val="right"/>
            </w:pPr>
            <w:r w:rsidRPr="00500926">
              <w:t>R$ 875,60</w:t>
            </w:r>
          </w:p>
        </w:tc>
      </w:tr>
      <w:tr w:rsidR="00500926" w:rsidRPr="00500926" w:rsidTr="00102438">
        <w:tc>
          <w:tcPr>
            <w:tcW w:w="716" w:type="dxa"/>
          </w:tcPr>
          <w:p w:rsidR="00500926" w:rsidRPr="00500926" w:rsidRDefault="00500926" w:rsidP="00500926">
            <w:pPr>
              <w:jc w:val="right"/>
            </w:pPr>
            <w:r w:rsidRPr="00500926">
              <w:t>29</w:t>
            </w:r>
          </w:p>
        </w:tc>
        <w:tc>
          <w:tcPr>
            <w:tcW w:w="3820" w:type="dxa"/>
          </w:tcPr>
          <w:p w:rsidR="00500926" w:rsidRPr="00500926" w:rsidRDefault="00500926" w:rsidP="00500926">
            <w:pPr>
              <w:jc w:val="both"/>
            </w:pPr>
            <w:r w:rsidRPr="00500926">
              <w:t xml:space="preserve">Lixeira em material polietileno, capacidade 10 litros, com tampa e </w:t>
            </w:r>
            <w:r w:rsidRPr="00500926">
              <w:lastRenderedPageBreak/>
              <w:t xml:space="preserve">pedal (acionamento da tampa por pedal) com, formato </w:t>
            </w:r>
            <w:proofErr w:type="gramStart"/>
            <w:r w:rsidRPr="00500926">
              <w:t>cilíndrico</w:t>
            </w:r>
            <w:proofErr w:type="gramEnd"/>
          </w:p>
        </w:tc>
        <w:tc>
          <w:tcPr>
            <w:tcW w:w="1300" w:type="dxa"/>
          </w:tcPr>
          <w:p w:rsidR="00500926" w:rsidRPr="00500926" w:rsidRDefault="00500926" w:rsidP="00500926">
            <w:proofErr w:type="spellStart"/>
            <w:r w:rsidRPr="00500926">
              <w:lastRenderedPageBreak/>
              <w:t>Ercaplast</w:t>
            </w:r>
            <w:proofErr w:type="spellEnd"/>
          </w:p>
        </w:tc>
        <w:tc>
          <w:tcPr>
            <w:tcW w:w="1016" w:type="dxa"/>
          </w:tcPr>
          <w:p w:rsidR="00500926" w:rsidRPr="00500926" w:rsidRDefault="00500926" w:rsidP="00500926">
            <w:pPr>
              <w:jc w:val="right"/>
            </w:pPr>
            <w:r w:rsidRPr="00500926">
              <w:t>50,00</w:t>
            </w:r>
          </w:p>
        </w:tc>
        <w:tc>
          <w:tcPr>
            <w:tcW w:w="1415" w:type="dxa"/>
          </w:tcPr>
          <w:p w:rsidR="00500926" w:rsidRPr="00500926" w:rsidRDefault="00500926" w:rsidP="00500926">
            <w:pPr>
              <w:jc w:val="right"/>
            </w:pPr>
            <w:r w:rsidRPr="00500926">
              <w:t>R$ 16,90</w:t>
            </w:r>
          </w:p>
        </w:tc>
        <w:tc>
          <w:tcPr>
            <w:tcW w:w="1559" w:type="dxa"/>
          </w:tcPr>
          <w:p w:rsidR="00500926" w:rsidRPr="00500926" w:rsidRDefault="00500926" w:rsidP="00500926">
            <w:pPr>
              <w:ind w:right="72"/>
              <w:jc w:val="right"/>
            </w:pPr>
            <w:r w:rsidRPr="00500926">
              <w:t>R$ 845,00</w:t>
            </w:r>
          </w:p>
        </w:tc>
      </w:tr>
      <w:tr w:rsidR="00500926" w:rsidRPr="00500926" w:rsidTr="00102438">
        <w:tc>
          <w:tcPr>
            <w:tcW w:w="716" w:type="dxa"/>
          </w:tcPr>
          <w:p w:rsidR="00500926" w:rsidRPr="00500926" w:rsidRDefault="00500926" w:rsidP="00500926">
            <w:pPr>
              <w:jc w:val="right"/>
            </w:pPr>
            <w:r w:rsidRPr="00500926">
              <w:lastRenderedPageBreak/>
              <w:t>33</w:t>
            </w:r>
          </w:p>
        </w:tc>
        <w:tc>
          <w:tcPr>
            <w:tcW w:w="3820" w:type="dxa"/>
          </w:tcPr>
          <w:p w:rsidR="00500926" w:rsidRPr="00500926" w:rsidRDefault="00500926" w:rsidP="00500926">
            <w:pPr>
              <w:jc w:val="both"/>
            </w:pPr>
            <w:r w:rsidRPr="00500926">
              <w:t xml:space="preserve">Pano para limpeza de chão, alvejado com acabamento 100% algodão (800x500 mm) para uso </w:t>
            </w:r>
            <w:proofErr w:type="gramStart"/>
            <w:r w:rsidRPr="00500926">
              <w:t>doméstico</w:t>
            </w:r>
            <w:proofErr w:type="gramEnd"/>
          </w:p>
        </w:tc>
        <w:tc>
          <w:tcPr>
            <w:tcW w:w="1300" w:type="dxa"/>
          </w:tcPr>
          <w:p w:rsidR="00500926" w:rsidRPr="00500926" w:rsidRDefault="00500926" w:rsidP="00500926">
            <w:r w:rsidRPr="00500926">
              <w:t>Damasceno</w:t>
            </w:r>
          </w:p>
        </w:tc>
        <w:tc>
          <w:tcPr>
            <w:tcW w:w="1016" w:type="dxa"/>
          </w:tcPr>
          <w:p w:rsidR="00500926" w:rsidRPr="00500926" w:rsidRDefault="00500926" w:rsidP="00500926">
            <w:pPr>
              <w:jc w:val="right"/>
            </w:pPr>
            <w:r w:rsidRPr="00500926">
              <w:t>270,00</w:t>
            </w:r>
          </w:p>
        </w:tc>
        <w:tc>
          <w:tcPr>
            <w:tcW w:w="1415" w:type="dxa"/>
          </w:tcPr>
          <w:p w:rsidR="00500926" w:rsidRPr="00500926" w:rsidRDefault="00500926" w:rsidP="00500926">
            <w:pPr>
              <w:jc w:val="right"/>
            </w:pPr>
            <w:r w:rsidRPr="00500926">
              <w:t>R$ 2,99</w:t>
            </w:r>
          </w:p>
        </w:tc>
        <w:tc>
          <w:tcPr>
            <w:tcW w:w="1559" w:type="dxa"/>
          </w:tcPr>
          <w:p w:rsidR="00500926" w:rsidRPr="00500926" w:rsidRDefault="00500926" w:rsidP="00500926">
            <w:pPr>
              <w:ind w:right="72"/>
              <w:jc w:val="right"/>
            </w:pPr>
            <w:r w:rsidRPr="00500926">
              <w:t>R$ 807,30</w:t>
            </w:r>
          </w:p>
        </w:tc>
      </w:tr>
      <w:tr w:rsidR="00500926" w:rsidRPr="00500926" w:rsidTr="00102438">
        <w:tc>
          <w:tcPr>
            <w:tcW w:w="716" w:type="dxa"/>
          </w:tcPr>
          <w:p w:rsidR="00500926" w:rsidRPr="00500926" w:rsidRDefault="00500926" w:rsidP="00500926">
            <w:pPr>
              <w:jc w:val="right"/>
            </w:pPr>
            <w:r w:rsidRPr="00500926">
              <w:t>34</w:t>
            </w:r>
          </w:p>
        </w:tc>
        <w:tc>
          <w:tcPr>
            <w:tcW w:w="3820" w:type="dxa"/>
          </w:tcPr>
          <w:p w:rsidR="00500926" w:rsidRPr="00500926" w:rsidRDefault="00500926" w:rsidP="00500926">
            <w:pPr>
              <w:jc w:val="both"/>
            </w:pPr>
            <w:r w:rsidRPr="00500926">
              <w:t>Papel higiênico, 100% fibras naturais, picotado, gofrado, folha simples, na cor</w:t>
            </w:r>
            <w:proofErr w:type="gramStart"/>
            <w:r w:rsidRPr="00500926">
              <w:t xml:space="preserve">  </w:t>
            </w:r>
            <w:proofErr w:type="gramEnd"/>
            <w:r w:rsidRPr="00500926">
              <w:t>branca  (100%  branco),  neutro,  de  primeira qualidade.  Fardo com</w:t>
            </w:r>
            <w:proofErr w:type="gramStart"/>
            <w:r w:rsidRPr="00500926">
              <w:t xml:space="preserve">  </w:t>
            </w:r>
            <w:proofErr w:type="gramEnd"/>
            <w:r w:rsidRPr="00500926">
              <w:t>64  rolos  medindo  60mx10cm.  A embalagem deverá ter boa visibilidade do produto.</w:t>
            </w:r>
          </w:p>
        </w:tc>
        <w:tc>
          <w:tcPr>
            <w:tcW w:w="1300" w:type="dxa"/>
          </w:tcPr>
          <w:p w:rsidR="00500926" w:rsidRPr="00500926" w:rsidRDefault="00500926" w:rsidP="00500926">
            <w:proofErr w:type="spellStart"/>
            <w:r w:rsidRPr="00500926">
              <w:t>Sirus</w:t>
            </w:r>
            <w:proofErr w:type="spellEnd"/>
          </w:p>
        </w:tc>
        <w:tc>
          <w:tcPr>
            <w:tcW w:w="1016" w:type="dxa"/>
          </w:tcPr>
          <w:p w:rsidR="00500926" w:rsidRPr="00500926" w:rsidRDefault="00500926" w:rsidP="00500926">
            <w:pPr>
              <w:jc w:val="right"/>
            </w:pPr>
            <w:r w:rsidRPr="00500926">
              <w:t>94,00</w:t>
            </w:r>
          </w:p>
        </w:tc>
        <w:tc>
          <w:tcPr>
            <w:tcW w:w="1415" w:type="dxa"/>
          </w:tcPr>
          <w:p w:rsidR="00500926" w:rsidRPr="00500926" w:rsidRDefault="00500926" w:rsidP="00500926">
            <w:pPr>
              <w:jc w:val="right"/>
            </w:pPr>
            <w:r w:rsidRPr="00500926">
              <w:t>R$ 43,90</w:t>
            </w:r>
          </w:p>
        </w:tc>
        <w:tc>
          <w:tcPr>
            <w:tcW w:w="1559" w:type="dxa"/>
          </w:tcPr>
          <w:p w:rsidR="00500926" w:rsidRPr="00500926" w:rsidRDefault="00500926" w:rsidP="00500926">
            <w:pPr>
              <w:ind w:right="72"/>
              <w:jc w:val="right"/>
            </w:pPr>
            <w:r w:rsidRPr="00500926">
              <w:t>R$ 4.126,60</w:t>
            </w:r>
          </w:p>
        </w:tc>
      </w:tr>
      <w:tr w:rsidR="00500926" w:rsidRPr="00500926" w:rsidTr="00102438">
        <w:tc>
          <w:tcPr>
            <w:tcW w:w="716" w:type="dxa"/>
          </w:tcPr>
          <w:p w:rsidR="00500926" w:rsidRPr="00500926" w:rsidRDefault="00500926" w:rsidP="00500926">
            <w:pPr>
              <w:jc w:val="right"/>
            </w:pPr>
            <w:r w:rsidRPr="00500926">
              <w:t>35</w:t>
            </w:r>
          </w:p>
        </w:tc>
        <w:tc>
          <w:tcPr>
            <w:tcW w:w="3820" w:type="dxa"/>
          </w:tcPr>
          <w:p w:rsidR="00500926" w:rsidRPr="00500926" w:rsidRDefault="00500926" w:rsidP="00500926">
            <w:pPr>
              <w:jc w:val="both"/>
            </w:pPr>
            <w:r w:rsidRPr="00500926">
              <w:t>Pilha alcalina média c/ 02 unidades. Composição: dióxido de manganês, zinco, hidróxido de potássio, grafite e óxido de zinco.</w:t>
            </w:r>
          </w:p>
        </w:tc>
        <w:tc>
          <w:tcPr>
            <w:tcW w:w="1300" w:type="dxa"/>
          </w:tcPr>
          <w:p w:rsidR="00500926" w:rsidRPr="00500926" w:rsidRDefault="00500926" w:rsidP="00500926">
            <w:proofErr w:type="spellStart"/>
            <w:r w:rsidRPr="00500926">
              <w:t>Eveready</w:t>
            </w:r>
            <w:proofErr w:type="spellEnd"/>
          </w:p>
        </w:tc>
        <w:tc>
          <w:tcPr>
            <w:tcW w:w="1016" w:type="dxa"/>
          </w:tcPr>
          <w:p w:rsidR="00500926" w:rsidRPr="00500926" w:rsidRDefault="00500926" w:rsidP="00500926">
            <w:pPr>
              <w:jc w:val="right"/>
            </w:pPr>
            <w:r w:rsidRPr="00500926">
              <w:t>54,00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R$ 323,46</w:t>
            </w:r>
          </w:p>
        </w:tc>
      </w:tr>
      <w:tr w:rsidR="00500926" w:rsidRPr="00500926" w:rsidTr="00102438">
        <w:tc>
          <w:tcPr>
            <w:tcW w:w="716" w:type="dxa"/>
          </w:tcPr>
          <w:p w:rsidR="00500926" w:rsidRPr="00500926" w:rsidRDefault="00500926" w:rsidP="00500926">
            <w:pPr>
              <w:jc w:val="right"/>
            </w:pPr>
            <w:r w:rsidRPr="00500926">
              <w:t>37</w:t>
            </w:r>
          </w:p>
        </w:tc>
        <w:tc>
          <w:tcPr>
            <w:tcW w:w="3820" w:type="dxa"/>
          </w:tcPr>
          <w:p w:rsidR="00500926" w:rsidRPr="00500926" w:rsidRDefault="00500926" w:rsidP="00500926">
            <w:pPr>
              <w:jc w:val="both"/>
            </w:pPr>
            <w:r w:rsidRPr="00500926">
              <w:t>Prendedor de roupa, formato retangular, de madeira medindo 08 cm. Pacote com 12 unidades.</w:t>
            </w:r>
          </w:p>
        </w:tc>
        <w:tc>
          <w:tcPr>
            <w:tcW w:w="1300" w:type="dxa"/>
          </w:tcPr>
          <w:p w:rsidR="00500926" w:rsidRPr="00500926" w:rsidRDefault="00500926" w:rsidP="00500926">
            <w:proofErr w:type="spellStart"/>
            <w:r w:rsidRPr="00500926">
              <w:t>Lorezon</w:t>
            </w:r>
            <w:proofErr w:type="spellEnd"/>
          </w:p>
        </w:tc>
        <w:tc>
          <w:tcPr>
            <w:tcW w:w="1016" w:type="dxa"/>
          </w:tcPr>
          <w:p w:rsidR="00500926" w:rsidRPr="00500926" w:rsidRDefault="00500926" w:rsidP="00500926">
            <w:pPr>
              <w:jc w:val="right"/>
            </w:pPr>
            <w:r w:rsidRPr="00500926">
              <w:t>105,00</w:t>
            </w:r>
          </w:p>
        </w:tc>
        <w:tc>
          <w:tcPr>
            <w:tcW w:w="1415" w:type="dxa"/>
          </w:tcPr>
          <w:p w:rsidR="00500926" w:rsidRPr="00500926" w:rsidRDefault="00500926" w:rsidP="00500926">
            <w:pPr>
              <w:jc w:val="right"/>
            </w:pPr>
            <w:r w:rsidRPr="00500926">
              <w:t>R$ 0,89</w:t>
            </w:r>
          </w:p>
        </w:tc>
        <w:tc>
          <w:tcPr>
            <w:tcW w:w="1559" w:type="dxa"/>
          </w:tcPr>
          <w:p w:rsidR="00500926" w:rsidRPr="00500926" w:rsidRDefault="00500926" w:rsidP="00500926">
            <w:pPr>
              <w:ind w:right="72"/>
              <w:jc w:val="right"/>
            </w:pPr>
            <w:r w:rsidRPr="00500926">
              <w:t>R$ 93,45</w:t>
            </w:r>
          </w:p>
        </w:tc>
      </w:tr>
      <w:tr w:rsidR="00500926" w:rsidRPr="00500926" w:rsidTr="00102438">
        <w:tc>
          <w:tcPr>
            <w:tcW w:w="716" w:type="dxa"/>
          </w:tcPr>
          <w:p w:rsidR="00500926" w:rsidRPr="00500926" w:rsidRDefault="00500926" w:rsidP="00500926">
            <w:pPr>
              <w:jc w:val="right"/>
            </w:pPr>
            <w:r w:rsidRPr="00500926">
              <w:t>38</w:t>
            </w:r>
          </w:p>
        </w:tc>
        <w:tc>
          <w:tcPr>
            <w:tcW w:w="3820" w:type="dxa"/>
          </w:tcPr>
          <w:p w:rsidR="00500926" w:rsidRPr="00500926" w:rsidRDefault="00500926" w:rsidP="00500926">
            <w:pPr>
              <w:jc w:val="both"/>
            </w:pPr>
            <w:r w:rsidRPr="00500926">
              <w:t xml:space="preserve">Rodo com cabo, 40 cm de comprimento, contendo cabo duas lâminas de borracha reforçada, com </w:t>
            </w:r>
            <w:proofErr w:type="gramStart"/>
            <w:r w:rsidRPr="00500926">
              <w:t>2</w:t>
            </w:r>
            <w:proofErr w:type="gramEnd"/>
            <w:r w:rsidRPr="00500926">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1300" w:type="dxa"/>
          </w:tcPr>
          <w:p w:rsidR="00500926" w:rsidRPr="00500926" w:rsidRDefault="00500926" w:rsidP="00500926">
            <w:proofErr w:type="spellStart"/>
            <w:r w:rsidRPr="00500926">
              <w:t>Rodovas</w:t>
            </w:r>
            <w:proofErr w:type="spellEnd"/>
          </w:p>
        </w:tc>
        <w:tc>
          <w:tcPr>
            <w:tcW w:w="1016" w:type="dxa"/>
          </w:tcPr>
          <w:p w:rsidR="00500926" w:rsidRPr="00500926" w:rsidRDefault="00500926" w:rsidP="00500926">
            <w:pPr>
              <w:jc w:val="right"/>
            </w:pPr>
            <w:r w:rsidRPr="00500926">
              <w:t>75,00</w:t>
            </w:r>
          </w:p>
        </w:tc>
        <w:tc>
          <w:tcPr>
            <w:tcW w:w="1415" w:type="dxa"/>
          </w:tcPr>
          <w:p w:rsidR="00500926" w:rsidRPr="00500926" w:rsidRDefault="00500926" w:rsidP="00500926">
            <w:pPr>
              <w:jc w:val="right"/>
            </w:pPr>
            <w:r w:rsidRPr="00500926">
              <w:t>R$ 6,99</w:t>
            </w:r>
          </w:p>
        </w:tc>
        <w:tc>
          <w:tcPr>
            <w:tcW w:w="1559" w:type="dxa"/>
          </w:tcPr>
          <w:p w:rsidR="00500926" w:rsidRPr="00500926" w:rsidRDefault="00500926" w:rsidP="00500926">
            <w:pPr>
              <w:ind w:right="72"/>
              <w:jc w:val="right"/>
            </w:pPr>
            <w:r w:rsidRPr="00500926">
              <w:t>R$ 524,25</w:t>
            </w:r>
          </w:p>
        </w:tc>
      </w:tr>
      <w:tr w:rsidR="00500926" w:rsidRPr="00500926" w:rsidTr="00102438">
        <w:tc>
          <w:tcPr>
            <w:tcW w:w="716" w:type="dxa"/>
          </w:tcPr>
          <w:p w:rsidR="00500926" w:rsidRPr="00500926" w:rsidRDefault="00500926" w:rsidP="00500926">
            <w:pPr>
              <w:jc w:val="right"/>
            </w:pPr>
            <w:r w:rsidRPr="00500926">
              <w:t>39</w:t>
            </w:r>
          </w:p>
        </w:tc>
        <w:tc>
          <w:tcPr>
            <w:tcW w:w="3820" w:type="dxa"/>
          </w:tcPr>
          <w:p w:rsidR="00500926" w:rsidRPr="00500926" w:rsidRDefault="00500926" w:rsidP="00500926">
            <w:pPr>
              <w:jc w:val="both"/>
            </w:pPr>
            <w:r w:rsidRPr="00500926">
              <w:t xml:space="preserve">Rodo com cabo, 60 cm de comprimento, contendo cabo duas lâminas de borracha reforçada, com </w:t>
            </w:r>
            <w:proofErr w:type="gramStart"/>
            <w:r w:rsidRPr="00500926">
              <w:t>2</w:t>
            </w:r>
            <w:proofErr w:type="gramEnd"/>
            <w:r w:rsidRPr="00500926">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1300" w:type="dxa"/>
          </w:tcPr>
          <w:p w:rsidR="00500926" w:rsidRPr="00500926" w:rsidRDefault="00500926" w:rsidP="00500926">
            <w:proofErr w:type="spellStart"/>
            <w:r w:rsidRPr="00500926">
              <w:t>Rodovas</w:t>
            </w:r>
            <w:proofErr w:type="spellEnd"/>
          </w:p>
        </w:tc>
        <w:tc>
          <w:tcPr>
            <w:tcW w:w="1016" w:type="dxa"/>
          </w:tcPr>
          <w:p w:rsidR="00500926" w:rsidRPr="00500926" w:rsidRDefault="00500926" w:rsidP="00500926">
            <w:pPr>
              <w:jc w:val="right"/>
            </w:pPr>
            <w:r w:rsidRPr="00500926">
              <w:t>58,00</w:t>
            </w:r>
          </w:p>
        </w:tc>
        <w:tc>
          <w:tcPr>
            <w:tcW w:w="1415" w:type="dxa"/>
          </w:tcPr>
          <w:p w:rsidR="00500926" w:rsidRPr="00500926" w:rsidRDefault="00500926" w:rsidP="00500926">
            <w:pPr>
              <w:jc w:val="right"/>
            </w:pPr>
            <w:r w:rsidRPr="00500926">
              <w:t>R$ 8,99</w:t>
            </w:r>
          </w:p>
        </w:tc>
        <w:tc>
          <w:tcPr>
            <w:tcW w:w="1559" w:type="dxa"/>
          </w:tcPr>
          <w:p w:rsidR="00500926" w:rsidRPr="00500926" w:rsidRDefault="00500926" w:rsidP="00500926">
            <w:pPr>
              <w:ind w:right="72"/>
              <w:jc w:val="right"/>
            </w:pPr>
            <w:r w:rsidRPr="00500926">
              <w:t>R$ 521,42</w:t>
            </w:r>
          </w:p>
        </w:tc>
      </w:tr>
      <w:tr w:rsidR="00500926" w:rsidRPr="00500926" w:rsidTr="00102438">
        <w:tc>
          <w:tcPr>
            <w:tcW w:w="716" w:type="dxa"/>
          </w:tcPr>
          <w:p w:rsidR="00500926" w:rsidRPr="00500926" w:rsidRDefault="00500926" w:rsidP="00500926">
            <w:pPr>
              <w:jc w:val="right"/>
            </w:pPr>
            <w:r w:rsidRPr="00500926">
              <w:t>40</w:t>
            </w:r>
          </w:p>
        </w:tc>
        <w:tc>
          <w:tcPr>
            <w:tcW w:w="3820" w:type="dxa"/>
          </w:tcPr>
          <w:p w:rsidR="00500926" w:rsidRPr="00500926" w:rsidRDefault="00500926" w:rsidP="00500926">
            <w:pPr>
              <w:jc w:val="both"/>
            </w:pPr>
            <w:r w:rsidRPr="00500926">
              <w:t>Rodo com espuma para limpeza</w:t>
            </w:r>
          </w:p>
        </w:tc>
        <w:tc>
          <w:tcPr>
            <w:tcW w:w="1300" w:type="dxa"/>
          </w:tcPr>
          <w:p w:rsidR="00500926" w:rsidRPr="00500926" w:rsidRDefault="00500926" w:rsidP="00500926">
            <w:proofErr w:type="spellStart"/>
            <w:r w:rsidRPr="00500926">
              <w:t>Rodovas</w:t>
            </w:r>
            <w:proofErr w:type="spellEnd"/>
          </w:p>
        </w:tc>
        <w:tc>
          <w:tcPr>
            <w:tcW w:w="1016" w:type="dxa"/>
          </w:tcPr>
          <w:p w:rsidR="00500926" w:rsidRPr="00500926" w:rsidRDefault="00500926" w:rsidP="00500926">
            <w:pPr>
              <w:jc w:val="right"/>
            </w:pPr>
            <w:r w:rsidRPr="00500926">
              <w:t>85,00</w:t>
            </w:r>
          </w:p>
        </w:tc>
        <w:tc>
          <w:tcPr>
            <w:tcW w:w="1415" w:type="dxa"/>
          </w:tcPr>
          <w:p w:rsidR="00500926" w:rsidRPr="00500926" w:rsidRDefault="00500926" w:rsidP="00500926">
            <w:pPr>
              <w:jc w:val="right"/>
            </w:pPr>
            <w:r w:rsidRPr="00500926">
              <w:t>R$ 5,99</w:t>
            </w:r>
          </w:p>
        </w:tc>
        <w:tc>
          <w:tcPr>
            <w:tcW w:w="1559" w:type="dxa"/>
          </w:tcPr>
          <w:p w:rsidR="00500926" w:rsidRPr="00500926" w:rsidRDefault="00500926" w:rsidP="00500926">
            <w:pPr>
              <w:ind w:right="72"/>
              <w:jc w:val="right"/>
            </w:pPr>
            <w:r w:rsidRPr="00500926">
              <w:t>R$ 509,15</w:t>
            </w:r>
          </w:p>
        </w:tc>
      </w:tr>
      <w:tr w:rsidR="00500926" w:rsidRPr="00500926" w:rsidTr="00102438">
        <w:tc>
          <w:tcPr>
            <w:tcW w:w="716" w:type="dxa"/>
          </w:tcPr>
          <w:p w:rsidR="00500926" w:rsidRPr="00500926" w:rsidRDefault="00500926" w:rsidP="00500926">
            <w:pPr>
              <w:jc w:val="right"/>
            </w:pPr>
            <w:r w:rsidRPr="00500926">
              <w:t>43</w:t>
            </w:r>
          </w:p>
        </w:tc>
        <w:tc>
          <w:tcPr>
            <w:tcW w:w="3820" w:type="dxa"/>
          </w:tcPr>
          <w:p w:rsidR="00500926" w:rsidRPr="00500926" w:rsidRDefault="00500926" w:rsidP="00500926">
            <w:pPr>
              <w:jc w:val="both"/>
            </w:pPr>
            <w:r w:rsidRPr="00500926">
              <w:t xml:space="preserve">Sabão em barra, de glicerina. Composição básica: carbonato de sódio, dióxido de titânio, glicerina, </w:t>
            </w:r>
            <w:r w:rsidRPr="00500926">
              <w:lastRenderedPageBreak/>
              <w:t>corante e outras substâncias químicas</w:t>
            </w:r>
            <w:proofErr w:type="gramStart"/>
            <w:r w:rsidRPr="00500926">
              <w:t xml:space="preserve">    </w:t>
            </w:r>
            <w:proofErr w:type="gramEnd"/>
            <w:r w:rsidRPr="00500926">
              <w:t xml:space="preserve">permitidas.    Especificações:    </w:t>
            </w:r>
            <w:proofErr w:type="gramStart"/>
            <w:r w:rsidRPr="00500926">
              <w:t>pH</w:t>
            </w:r>
            <w:proofErr w:type="gramEnd"/>
            <w:r w:rsidRPr="00500926">
              <w:t xml:space="preserve">    1%=11,5 máximo,  alcalinidade  livre:  máximo  0,5%p/p.  Embalado  em  pacote (saco plástico EB 56/54 da ABNT), contendo 5 unidades. A embalagem deverá conter externamente</w:t>
            </w:r>
            <w:proofErr w:type="gramStart"/>
            <w:r w:rsidRPr="00500926">
              <w:t xml:space="preserve">    </w:t>
            </w:r>
            <w:proofErr w:type="gramEnd"/>
            <w:r w:rsidRPr="00500926">
              <w:t xml:space="preserve">os    dados    de identificação,  procedência,  número  do  lote,  validade  e  número de registro no Ministério da Saúde. </w:t>
            </w:r>
            <w:proofErr w:type="gramStart"/>
            <w:r w:rsidRPr="00500926">
              <w:t>c/</w:t>
            </w:r>
            <w:proofErr w:type="gramEnd"/>
            <w:r w:rsidRPr="00500926">
              <w:t xml:space="preserve"> 5x200 gramas</w:t>
            </w:r>
          </w:p>
        </w:tc>
        <w:tc>
          <w:tcPr>
            <w:tcW w:w="1300" w:type="dxa"/>
          </w:tcPr>
          <w:p w:rsidR="00500926" w:rsidRPr="00500926" w:rsidRDefault="00500926" w:rsidP="00500926">
            <w:r w:rsidRPr="00500926">
              <w:lastRenderedPageBreak/>
              <w:t>Alpes</w:t>
            </w:r>
          </w:p>
        </w:tc>
        <w:tc>
          <w:tcPr>
            <w:tcW w:w="1016" w:type="dxa"/>
          </w:tcPr>
          <w:p w:rsidR="00500926" w:rsidRPr="00500926" w:rsidRDefault="00500926" w:rsidP="00500926">
            <w:pPr>
              <w:jc w:val="right"/>
            </w:pPr>
            <w:r w:rsidRPr="00500926">
              <w:t>120,00</w:t>
            </w:r>
          </w:p>
        </w:tc>
        <w:tc>
          <w:tcPr>
            <w:tcW w:w="1415" w:type="dxa"/>
          </w:tcPr>
          <w:p w:rsidR="00500926" w:rsidRPr="00500926" w:rsidRDefault="00500926" w:rsidP="00500926">
            <w:pPr>
              <w:jc w:val="right"/>
            </w:pPr>
            <w:r w:rsidRPr="00500926">
              <w:t>R$ 4,89</w:t>
            </w:r>
          </w:p>
        </w:tc>
        <w:tc>
          <w:tcPr>
            <w:tcW w:w="1559" w:type="dxa"/>
          </w:tcPr>
          <w:p w:rsidR="00500926" w:rsidRPr="00500926" w:rsidRDefault="00500926" w:rsidP="00500926">
            <w:pPr>
              <w:ind w:right="72"/>
              <w:jc w:val="right"/>
            </w:pPr>
            <w:r w:rsidRPr="00500926">
              <w:t>R$ 586,80</w:t>
            </w:r>
          </w:p>
        </w:tc>
      </w:tr>
      <w:tr w:rsidR="00500926" w:rsidRPr="00500926" w:rsidTr="00102438">
        <w:tc>
          <w:tcPr>
            <w:tcW w:w="716" w:type="dxa"/>
          </w:tcPr>
          <w:p w:rsidR="00500926" w:rsidRPr="00500926" w:rsidRDefault="00500926" w:rsidP="00500926">
            <w:pPr>
              <w:jc w:val="right"/>
            </w:pPr>
            <w:r w:rsidRPr="00500926">
              <w:lastRenderedPageBreak/>
              <w:t>46</w:t>
            </w:r>
          </w:p>
        </w:tc>
        <w:tc>
          <w:tcPr>
            <w:tcW w:w="3820" w:type="dxa"/>
          </w:tcPr>
          <w:p w:rsidR="00500926" w:rsidRPr="00500926" w:rsidRDefault="00500926" w:rsidP="00500926">
            <w:pPr>
              <w:jc w:val="both"/>
            </w:pPr>
            <w:r w:rsidRPr="00500926">
              <w:t xml:space="preserve">Saco plástico para acondicionamento de lixo, capacidade nominal de 50 litros/10,0kg, tamanho 63cmx80cm, de polipropileno, espessura total de </w:t>
            </w:r>
            <w:proofErr w:type="gramStart"/>
            <w:r w:rsidRPr="00500926">
              <w:t>6</w:t>
            </w:r>
            <w:proofErr w:type="gramEnd"/>
            <w:r w:rsidRPr="00500926">
              <w:t xml:space="preserve"> micras. Aplicação: uso doméstico. Pacote com 100 unidades. Cor preta</w:t>
            </w:r>
          </w:p>
        </w:tc>
        <w:tc>
          <w:tcPr>
            <w:tcW w:w="1300" w:type="dxa"/>
          </w:tcPr>
          <w:p w:rsidR="00500926" w:rsidRPr="00500926" w:rsidRDefault="00500926" w:rsidP="00500926">
            <w:proofErr w:type="spellStart"/>
            <w:r w:rsidRPr="00500926">
              <w:t>Sert</w:t>
            </w:r>
            <w:proofErr w:type="spellEnd"/>
            <w:r w:rsidRPr="00500926">
              <w:t xml:space="preserve"> Lixo</w:t>
            </w:r>
          </w:p>
        </w:tc>
        <w:tc>
          <w:tcPr>
            <w:tcW w:w="1016" w:type="dxa"/>
          </w:tcPr>
          <w:p w:rsidR="00500926" w:rsidRPr="00500926" w:rsidRDefault="00500926" w:rsidP="00500926">
            <w:pPr>
              <w:jc w:val="right"/>
            </w:pPr>
            <w:r w:rsidRPr="00500926">
              <w:t>180,00</w:t>
            </w:r>
          </w:p>
        </w:tc>
        <w:tc>
          <w:tcPr>
            <w:tcW w:w="1415" w:type="dxa"/>
          </w:tcPr>
          <w:p w:rsidR="00500926" w:rsidRPr="00500926" w:rsidRDefault="00500926" w:rsidP="00500926">
            <w:pPr>
              <w:jc w:val="right"/>
            </w:pPr>
            <w:r w:rsidRPr="00500926">
              <w:t>R$ 9,89</w:t>
            </w:r>
          </w:p>
        </w:tc>
        <w:tc>
          <w:tcPr>
            <w:tcW w:w="1559" w:type="dxa"/>
          </w:tcPr>
          <w:p w:rsidR="00500926" w:rsidRPr="00500926" w:rsidRDefault="00500926" w:rsidP="00500926">
            <w:pPr>
              <w:ind w:right="72"/>
              <w:jc w:val="right"/>
            </w:pPr>
            <w:r w:rsidRPr="00500926">
              <w:t>R$ 1.780,20</w:t>
            </w:r>
          </w:p>
        </w:tc>
      </w:tr>
      <w:tr w:rsidR="00500926" w:rsidRPr="00500926" w:rsidTr="00102438">
        <w:tc>
          <w:tcPr>
            <w:tcW w:w="716" w:type="dxa"/>
          </w:tcPr>
          <w:p w:rsidR="00500926" w:rsidRPr="00500926" w:rsidRDefault="00500926" w:rsidP="00500926">
            <w:pPr>
              <w:jc w:val="right"/>
            </w:pPr>
            <w:r w:rsidRPr="00500926">
              <w:t>48</w:t>
            </w:r>
          </w:p>
        </w:tc>
        <w:tc>
          <w:tcPr>
            <w:tcW w:w="3820" w:type="dxa"/>
          </w:tcPr>
          <w:p w:rsidR="00500926" w:rsidRPr="00500926" w:rsidRDefault="00500926" w:rsidP="00500926">
            <w:pPr>
              <w:jc w:val="both"/>
            </w:pPr>
            <w:r w:rsidRPr="00500926">
              <w:t xml:space="preserve">Vassoura com cerda de pelo sintético com cabo </w:t>
            </w:r>
            <w:proofErr w:type="spellStart"/>
            <w:r w:rsidRPr="00500926">
              <w:t>rosqueavel</w:t>
            </w:r>
            <w:proofErr w:type="spellEnd"/>
            <w:r w:rsidRPr="00500926">
              <w:t xml:space="preserve"> e madeira com no mínimo 1,50m com revestimento plástico, base retangular com no mínimo 30 cm comprimento e altura mínima da base de 3,0cm, contendo a marca do fabricante no corpo do produto, com cabo e </w:t>
            </w:r>
            <w:proofErr w:type="gramStart"/>
            <w:r w:rsidRPr="00500926">
              <w:t>suporte</w:t>
            </w:r>
            <w:proofErr w:type="gramEnd"/>
          </w:p>
        </w:tc>
        <w:tc>
          <w:tcPr>
            <w:tcW w:w="1300" w:type="dxa"/>
          </w:tcPr>
          <w:p w:rsidR="00500926" w:rsidRPr="00500926" w:rsidRDefault="00500926" w:rsidP="00500926">
            <w:proofErr w:type="spellStart"/>
            <w:r w:rsidRPr="00500926">
              <w:t>Rodovas</w:t>
            </w:r>
            <w:proofErr w:type="spellEnd"/>
          </w:p>
        </w:tc>
        <w:tc>
          <w:tcPr>
            <w:tcW w:w="1016" w:type="dxa"/>
          </w:tcPr>
          <w:p w:rsidR="00500926" w:rsidRPr="00500926" w:rsidRDefault="00500926" w:rsidP="00500926">
            <w:pPr>
              <w:jc w:val="right"/>
            </w:pPr>
            <w:r w:rsidRPr="00500926">
              <w:t>88,00</w:t>
            </w:r>
          </w:p>
        </w:tc>
        <w:tc>
          <w:tcPr>
            <w:tcW w:w="1415" w:type="dxa"/>
          </w:tcPr>
          <w:p w:rsidR="00500926" w:rsidRPr="00500926" w:rsidRDefault="00500926" w:rsidP="00500926">
            <w:pPr>
              <w:jc w:val="right"/>
            </w:pPr>
            <w:r w:rsidRPr="00500926">
              <w:t>R$ 6,99</w:t>
            </w:r>
          </w:p>
        </w:tc>
        <w:tc>
          <w:tcPr>
            <w:tcW w:w="1559" w:type="dxa"/>
          </w:tcPr>
          <w:p w:rsidR="00500926" w:rsidRPr="00500926" w:rsidRDefault="00500926" w:rsidP="00500926">
            <w:pPr>
              <w:ind w:right="72"/>
              <w:jc w:val="right"/>
            </w:pPr>
            <w:r w:rsidRPr="00500926">
              <w:t>R$ 615,12</w:t>
            </w:r>
          </w:p>
        </w:tc>
      </w:tr>
      <w:tr w:rsidR="00500926" w:rsidRPr="00500926" w:rsidTr="00102438">
        <w:tc>
          <w:tcPr>
            <w:tcW w:w="716" w:type="dxa"/>
          </w:tcPr>
          <w:p w:rsidR="00500926" w:rsidRPr="00500926" w:rsidRDefault="00500926" w:rsidP="00500926">
            <w:pPr>
              <w:jc w:val="right"/>
            </w:pPr>
            <w:proofErr w:type="gramStart"/>
            <w:r w:rsidRPr="00500926">
              <w:t>1</w:t>
            </w:r>
            <w:proofErr w:type="gramEnd"/>
          </w:p>
        </w:tc>
        <w:tc>
          <w:tcPr>
            <w:tcW w:w="3820" w:type="dxa"/>
          </w:tcPr>
          <w:p w:rsidR="00500926" w:rsidRPr="00500926" w:rsidRDefault="00500926" w:rsidP="00500926">
            <w:pPr>
              <w:jc w:val="both"/>
            </w:pPr>
            <w:r w:rsidRPr="00500926">
              <w:t xml:space="preserve">Copo de vidro tipo americano, capacidade: 200 </w:t>
            </w:r>
            <w:proofErr w:type="gramStart"/>
            <w:r w:rsidRPr="00500926">
              <w:t>ml</w:t>
            </w:r>
            <w:proofErr w:type="gramEnd"/>
          </w:p>
        </w:tc>
        <w:tc>
          <w:tcPr>
            <w:tcW w:w="1300" w:type="dxa"/>
          </w:tcPr>
          <w:p w:rsidR="00500926" w:rsidRPr="00500926" w:rsidRDefault="00500926" w:rsidP="00500926">
            <w:r w:rsidRPr="00500926">
              <w:t>Nadir</w:t>
            </w:r>
          </w:p>
        </w:tc>
        <w:tc>
          <w:tcPr>
            <w:tcW w:w="1016" w:type="dxa"/>
          </w:tcPr>
          <w:p w:rsidR="00500926" w:rsidRPr="00500926" w:rsidRDefault="00500926" w:rsidP="00500926">
            <w:pPr>
              <w:jc w:val="right"/>
            </w:pPr>
            <w:r w:rsidRPr="00500926">
              <w:t>140,00</w:t>
            </w:r>
          </w:p>
        </w:tc>
        <w:tc>
          <w:tcPr>
            <w:tcW w:w="1415" w:type="dxa"/>
          </w:tcPr>
          <w:p w:rsidR="00500926" w:rsidRPr="00500926" w:rsidRDefault="00500926" w:rsidP="00500926">
            <w:pPr>
              <w:jc w:val="right"/>
            </w:pPr>
            <w:r w:rsidRPr="00500926">
              <w:t>R$ 0,89</w:t>
            </w:r>
          </w:p>
        </w:tc>
        <w:tc>
          <w:tcPr>
            <w:tcW w:w="1559" w:type="dxa"/>
          </w:tcPr>
          <w:p w:rsidR="00500926" w:rsidRPr="00500926" w:rsidRDefault="00500926" w:rsidP="00500926">
            <w:pPr>
              <w:ind w:right="72"/>
              <w:jc w:val="right"/>
            </w:pPr>
            <w:r w:rsidRPr="00500926">
              <w:t>R$ 124,60</w:t>
            </w:r>
          </w:p>
        </w:tc>
      </w:tr>
      <w:tr w:rsidR="00500926" w:rsidRPr="00500926" w:rsidTr="00102438">
        <w:tc>
          <w:tcPr>
            <w:tcW w:w="716" w:type="dxa"/>
          </w:tcPr>
          <w:p w:rsidR="00500926" w:rsidRPr="00500926" w:rsidRDefault="00500926" w:rsidP="00500926">
            <w:pPr>
              <w:jc w:val="right"/>
            </w:pPr>
            <w:proofErr w:type="gramStart"/>
            <w:r w:rsidRPr="00500926">
              <w:t>2</w:t>
            </w:r>
            <w:proofErr w:type="gramEnd"/>
          </w:p>
        </w:tc>
        <w:tc>
          <w:tcPr>
            <w:tcW w:w="3820" w:type="dxa"/>
          </w:tcPr>
          <w:p w:rsidR="00500926" w:rsidRPr="00500926" w:rsidRDefault="00500926" w:rsidP="00500926">
            <w:pPr>
              <w:jc w:val="both"/>
            </w:pPr>
            <w:r w:rsidRPr="00500926">
              <w:t>Canecão de alumínio com cabo de madeira - 3 litros, 16 cm de diâmetro, 16 cm de altura- 400 gr.</w:t>
            </w:r>
          </w:p>
        </w:tc>
        <w:tc>
          <w:tcPr>
            <w:tcW w:w="1300" w:type="dxa"/>
          </w:tcPr>
          <w:p w:rsidR="00500926" w:rsidRPr="00500926" w:rsidRDefault="00500926" w:rsidP="00500926">
            <w:r w:rsidRPr="00500926">
              <w:t>Cambe</w:t>
            </w:r>
          </w:p>
        </w:tc>
        <w:tc>
          <w:tcPr>
            <w:tcW w:w="1016" w:type="dxa"/>
          </w:tcPr>
          <w:p w:rsidR="00500926" w:rsidRPr="00500926" w:rsidRDefault="00500926" w:rsidP="00500926">
            <w:pPr>
              <w:jc w:val="right"/>
            </w:pPr>
            <w:r w:rsidRPr="00500926">
              <w:t>24,00</w:t>
            </w:r>
          </w:p>
        </w:tc>
        <w:tc>
          <w:tcPr>
            <w:tcW w:w="1415" w:type="dxa"/>
          </w:tcPr>
          <w:p w:rsidR="00500926" w:rsidRPr="00500926" w:rsidRDefault="00500926" w:rsidP="00500926">
            <w:pPr>
              <w:jc w:val="right"/>
            </w:pPr>
            <w:r w:rsidRPr="00500926">
              <w:t>R$ 26,90</w:t>
            </w:r>
          </w:p>
        </w:tc>
        <w:tc>
          <w:tcPr>
            <w:tcW w:w="1559" w:type="dxa"/>
          </w:tcPr>
          <w:p w:rsidR="00500926" w:rsidRPr="00500926" w:rsidRDefault="00500926" w:rsidP="00500926">
            <w:pPr>
              <w:ind w:right="72"/>
              <w:jc w:val="right"/>
            </w:pPr>
            <w:r w:rsidRPr="00500926">
              <w:t>R$ 645,60</w:t>
            </w:r>
          </w:p>
        </w:tc>
      </w:tr>
      <w:tr w:rsidR="00500926" w:rsidRPr="00500926" w:rsidTr="00102438">
        <w:tc>
          <w:tcPr>
            <w:tcW w:w="716" w:type="dxa"/>
          </w:tcPr>
          <w:p w:rsidR="00500926" w:rsidRPr="00500926" w:rsidRDefault="00500926" w:rsidP="00500926">
            <w:pPr>
              <w:jc w:val="right"/>
            </w:pPr>
            <w:proofErr w:type="gramStart"/>
            <w:r w:rsidRPr="00500926">
              <w:t>3</w:t>
            </w:r>
            <w:proofErr w:type="gramEnd"/>
          </w:p>
        </w:tc>
        <w:tc>
          <w:tcPr>
            <w:tcW w:w="3820" w:type="dxa"/>
          </w:tcPr>
          <w:p w:rsidR="00500926" w:rsidRPr="00500926" w:rsidRDefault="00500926" w:rsidP="00500926">
            <w:pPr>
              <w:jc w:val="both"/>
            </w:pPr>
            <w:r w:rsidRPr="00500926">
              <w:t xml:space="preserve">Coador de café de flanela com aro em arame e cabo de madeira, tamanho </w:t>
            </w:r>
            <w:proofErr w:type="gramStart"/>
            <w:r w:rsidRPr="00500926">
              <w:t>extra grande</w:t>
            </w:r>
            <w:proofErr w:type="gramEnd"/>
            <w:r w:rsidRPr="00500926">
              <w:t>, aro firme não flexível, para coar grande quantidade de café.</w:t>
            </w:r>
          </w:p>
        </w:tc>
        <w:tc>
          <w:tcPr>
            <w:tcW w:w="1300" w:type="dxa"/>
          </w:tcPr>
          <w:p w:rsidR="00500926" w:rsidRPr="00500926" w:rsidRDefault="00500926" w:rsidP="00500926">
            <w:proofErr w:type="spellStart"/>
            <w:r w:rsidRPr="00500926">
              <w:t>Alcobaça</w:t>
            </w:r>
            <w:proofErr w:type="spellEnd"/>
          </w:p>
        </w:tc>
        <w:tc>
          <w:tcPr>
            <w:tcW w:w="1016" w:type="dxa"/>
          </w:tcPr>
          <w:p w:rsidR="00500926" w:rsidRPr="00500926" w:rsidRDefault="00500926" w:rsidP="00500926">
            <w:pPr>
              <w:jc w:val="right"/>
            </w:pPr>
            <w:r w:rsidRPr="00500926">
              <w:t>30,00</w:t>
            </w:r>
          </w:p>
        </w:tc>
        <w:tc>
          <w:tcPr>
            <w:tcW w:w="1415" w:type="dxa"/>
          </w:tcPr>
          <w:p w:rsidR="00500926" w:rsidRPr="00500926" w:rsidRDefault="00500926" w:rsidP="00500926">
            <w:pPr>
              <w:jc w:val="right"/>
            </w:pPr>
            <w:r w:rsidRPr="00500926">
              <w:t>R$ 3,99</w:t>
            </w:r>
          </w:p>
        </w:tc>
        <w:tc>
          <w:tcPr>
            <w:tcW w:w="1559" w:type="dxa"/>
          </w:tcPr>
          <w:p w:rsidR="00500926" w:rsidRPr="00500926" w:rsidRDefault="00500926" w:rsidP="00500926">
            <w:pPr>
              <w:ind w:right="72"/>
              <w:jc w:val="right"/>
            </w:pPr>
            <w:r w:rsidRPr="00500926">
              <w:t>R$ 119,70</w:t>
            </w:r>
          </w:p>
        </w:tc>
      </w:tr>
      <w:tr w:rsidR="00500926" w:rsidRPr="00500926" w:rsidTr="00102438">
        <w:tc>
          <w:tcPr>
            <w:tcW w:w="716" w:type="dxa"/>
          </w:tcPr>
          <w:p w:rsidR="00500926" w:rsidRPr="00500926" w:rsidRDefault="00500926" w:rsidP="00500926">
            <w:pPr>
              <w:jc w:val="right"/>
            </w:pPr>
            <w:proofErr w:type="gramStart"/>
            <w:r w:rsidRPr="00500926">
              <w:t>4</w:t>
            </w:r>
            <w:proofErr w:type="gramEnd"/>
          </w:p>
        </w:tc>
        <w:tc>
          <w:tcPr>
            <w:tcW w:w="3820" w:type="dxa"/>
          </w:tcPr>
          <w:p w:rsidR="00500926" w:rsidRPr="00500926" w:rsidRDefault="00500926" w:rsidP="00500926">
            <w:pPr>
              <w:jc w:val="both"/>
            </w:pPr>
            <w:r w:rsidRPr="00500926">
              <w:t>Coador de café de flanela com aro em arame e cabo de madeira, tamanho grande, aro firme não flexível, para coar grande quantidade de café.</w:t>
            </w:r>
          </w:p>
        </w:tc>
        <w:tc>
          <w:tcPr>
            <w:tcW w:w="1300" w:type="dxa"/>
          </w:tcPr>
          <w:p w:rsidR="00500926" w:rsidRPr="00500926" w:rsidRDefault="00500926" w:rsidP="00500926">
            <w:proofErr w:type="spellStart"/>
            <w:r w:rsidRPr="00500926">
              <w:t>Alcobaça</w:t>
            </w:r>
            <w:proofErr w:type="spellEnd"/>
          </w:p>
        </w:tc>
        <w:tc>
          <w:tcPr>
            <w:tcW w:w="1016" w:type="dxa"/>
          </w:tcPr>
          <w:p w:rsidR="00500926" w:rsidRPr="00500926" w:rsidRDefault="00500926" w:rsidP="00500926">
            <w:pPr>
              <w:jc w:val="right"/>
            </w:pPr>
            <w:r w:rsidRPr="00500926">
              <w:t>39,00</w:t>
            </w:r>
          </w:p>
        </w:tc>
        <w:tc>
          <w:tcPr>
            <w:tcW w:w="1415" w:type="dxa"/>
          </w:tcPr>
          <w:p w:rsidR="00500926" w:rsidRPr="00500926" w:rsidRDefault="00500926" w:rsidP="00500926">
            <w:pPr>
              <w:jc w:val="right"/>
            </w:pPr>
            <w:r w:rsidRPr="00500926">
              <w:t>R$ 3,99</w:t>
            </w:r>
          </w:p>
        </w:tc>
        <w:tc>
          <w:tcPr>
            <w:tcW w:w="1559" w:type="dxa"/>
          </w:tcPr>
          <w:p w:rsidR="00500926" w:rsidRPr="00500926" w:rsidRDefault="00500926" w:rsidP="00500926">
            <w:pPr>
              <w:ind w:right="72"/>
              <w:jc w:val="right"/>
            </w:pPr>
            <w:r w:rsidRPr="00500926">
              <w:t>R$ 155,61</w:t>
            </w:r>
          </w:p>
        </w:tc>
      </w:tr>
      <w:tr w:rsidR="00500926" w:rsidRPr="00500926" w:rsidTr="00102438">
        <w:tc>
          <w:tcPr>
            <w:tcW w:w="716" w:type="dxa"/>
          </w:tcPr>
          <w:p w:rsidR="00500926" w:rsidRPr="00500926" w:rsidRDefault="00500926" w:rsidP="00500926">
            <w:pPr>
              <w:jc w:val="right"/>
            </w:pPr>
            <w:proofErr w:type="gramStart"/>
            <w:r w:rsidRPr="00500926">
              <w:t>5</w:t>
            </w:r>
            <w:proofErr w:type="gramEnd"/>
          </w:p>
        </w:tc>
        <w:tc>
          <w:tcPr>
            <w:tcW w:w="3820" w:type="dxa"/>
          </w:tcPr>
          <w:p w:rsidR="00500926" w:rsidRPr="00500926" w:rsidRDefault="00500926" w:rsidP="00500926">
            <w:pPr>
              <w:jc w:val="both"/>
            </w:pPr>
            <w:r w:rsidRPr="00500926">
              <w:t xml:space="preserve">Colher de aço inox cabo de polipropileno, para sopa - cores </w:t>
            </w:r>
            <w:proofErr w:type="gramStart"/>
            <w:r w:rsidRPr="00500926">
              <w:t>variadas</w:t>
            </w:r>
            <w:proofErr w:type="gramEnd"/>
          </w:p>
        </w:tc>
        <w:tc>
          <w:tcPr>
            <w:tcW w:w="1300" w:type="dxa"/>
          </w:tcPr>
          <w:p w:rsidR="00500926" w:rsidRPr="00500926" w:rsidRDefault="00500926" w:rsidP="00500926">
            <w:proofErr w:type="spellStart"/>
            <w:r w:rsidRPr="00500926">
              <w:t>Zanatta</w:t>
            </w:r>
            <w:proofErr w:type="spellEnd"/>
          </w:p>
        </w:tc>
        <w:tc>
          <w:tcPr>
            <w:tcW w:w="1016" w:type="dxa"/>
          </w:tcPr>
          <w:p w:rsidR="00500926" w:rsidRPr="00500926" w:rsidRDefault="00500926" w:rsidP="00500926">
            <w:pPr>
              <w:jc w:val="right"/>
            </w:pPr>
            <w:r w:rsidRPr="00500926">
              <w:t>100,00</w:t>
            </w:r>
          </w:p>
        </w:tc>
        <w:tc>
          <w:tcPr>
            <w:tcW w:w="1415" w:type="dxa"/>
          </w:tcPr>
          <w:p w:rsidR="00500926" w:rsidRPr="00500926" w:rsidRDefault="00500926" w:rsidP="00500926">
            <w:pPr>
              <w:jc w:val="right"/>
            </w:pPr>
            <w:r w:rsidRPr="00500926">
              <w:t>R$ 3,99</w:t>
            </w:r>
          </w:p>
        </w:tc>
        <w:tc>
          <w:tcPr>
            <w:tcW w:w="1559" w:type="dxa"/>
          </w:tcPr>
          <w:p w:rsidR="00500926" w:rsidRPr="00500926" w:rsidRDefault="00500926" w:rsidP="00500926">
            <w:pPr>
              <w:ind w:right="72"/>
              <w:jc w:val="right"/>
            </w:pPr>
            <w:r w:rsidRPr="00500926">
              <w:t>R$ 399,00</w:t>
            </w:r>
          </w:p>
        </w:tc>
      </w:tr>
      <w:tr w:rsidR="00500926" w:rsidRPr="00500926" w:rsidTr="00102438">
        <w:tc>
          <w:tcPr>
            <w:tcW w:w="716" w:type="dxa"/>
          </w:tcPr>
          <w:p w:rsidR="00500926" w:rsidRPr="00500926" w:rsidRDefault="00500926" w:rsidP="00500926">
            <w:pPr>
              <w:jc w:val="right"/>
            </w:pPr>
            <w:proofErr w:type="gramStart"/>
            <w:r w:rsidRPr="00500926">
              <w:t>8</w:t>
            </w:r>
            <w:proofErr w:type="gramEnd"/>
          </w:p>
        </w:tc>
        <w:tc>
          <w:tcPr>
            <w:tcW w:w="3820" w:type="dxa"/>
          </w:tcPr>
          <w:p w:rsidR="00500926" w:rsidRPr="00500926" w:rsidRDefault="00500926" w:rsidP="00500926">
            <w:pPr>
              <w:jc w:val="both"/>
            </w:pPr>
            <w:r w:rsidRPr="00500926">
              <w:t xml:space="preserve">Faca – corte para cozinha, lâmina em aço inox, com </w:t>
            </w:r>
            <w:proofErr w:type="gramStart"/>
            <w:r w:rsidRPr="00500926">
              <w:t>7</w:t>
            </w:r>
            <w:proofErr w:type="gramEnd"/>
            <w:r w:rsidRPr="00500926">
              <w:t xml:space="preserve">” e cabo de polietileno ou </w:t>
            </w:r>
            <w:proofErr w:type="spellStart"/>
            <w:r w:rsidRPr="00500926">
              <w:t>polywood</w:t>
            </w:r>
            <w:proofErr w:type="spellEnd"/>
            <w:r w:rsidRPr="00500926">
              <w:t>, permitida a variação de ± 2”.</w:t>
            </w:r>
          </w:p>
        </w:tc>
        <w:tc>
          <w:tcPr>
            <w:tcW w:w="1300" w:type="dxa"/>
          </w:tcPr>
          <w:p w:rsidR="00500926" w:rsidRPr="00500926" w:rsidRDefault="00500926" w:rsidP="00500926">
            <w:r w:rsidRPr="00500926">
              <w:t>Tramontina</w:t>
            </w:r>
          </w:p>
        </w:tc>
        <w:tc>
          <w:tcPr>
            <w:tcW w:w="1016" w:type="dxa"/>
          </w:tcPr>
          <w:p w:rsidR="00500926" w:rsidRPr="00500926" w:rsidRDefault="00500926" w:rsidP="00500926">
            <w:pPr>
              <w:jc w:val="right"/>
            </w:pPr>
            <w:r w:rsidRPr="00500926">
              <w:t>36,00</w:t>
            </w:r>
          </w:p>
        </w:tc>
        <w:tc>
          <w:tcPr>
            <w:tcW w:w="1415" w:type="dxa"/>
          </w:tcPr>
          <w:p w:rsidR="00500926" w:rsidRPr="00500926" w:rsidRDefault="00500926" w:rsidP="00500926">
            <w:pPr>
              <w:jc w:val="right"/>
            </w:pPr>
            <w:r w:rsidRPr="00500926">
              <w:t>R$ 8,99</w:t>
            </w:r>
          </w:p>
        </w:tc>
        <w:tc>
          <w:tcPr>
            <w:tcW w:w="1559" w:type="dxa"/>
          </w:tcPr>
          <w:p w:rsidR="00500926" w:rsidRPr="00500926" w:rsidRDefault="00500926" w:rsidP="00500926">
            <w:pPr>
              <w:ind w:right="72"/>
              <w:jc w:val="right"/>
            </w:pPr>
            <w:r w:rsidRPr="00500926">
              <w:t>R$ 323,64</w:t>
            </w:r>
          </w:p>
        </w:tc>
      </w:tr>
      <w:tr w:rsidR="00500926" w:rsidRPr="00500926" w:rsidTr="00102438">
        <w:tc>
          <w:tcPr>
            <w:tcW w:w="716" w:type="dxa"/>
          </w:tcPr>
          <w:p w:rsidR="00500926" w:rsidRPr="00500926" w:rsidRDefault="00500926" w:rsidP="00500926">
            <w:pPr>
              <w:jc w:val="right"/>
            </w:pPr>
            <w:proofErr w:type="gramStart"/>
            <w:r w:rsidRPr="00500926">
              <w:lastRenderedPageBreak/>
              <w:t>9</w:t>
            </w:r>
            <w:proofErr w:type="gramEnd"/>
          </w:p>
        </w:tc>
        <w:tc>
          <w:tcPr>
            <w:tcW w:w="3820" w:type="dxa"/>
          </w:tcPr>
          <w:p w:rsidR="00500926" w:rsidRPr="00500926" w:rsidRDefault="00500926" w:rsidP="00500926">
            <w:pPr>
              <w:jc w:val="both"/>
            </w:pPr>
            <w:r w:rsidRPr="00500926">
              <w:t xml:space="preserve">Faca de mesa com lâminas em aço inox </w:t>
            </w:r>
            <w:proofErr w:type="gramStart"/>
            <w:r w:rsidRPr="00500926">
              <w:t>4</w:t>
            </w:r>
            <w:proofErr w:type="gramEnd"/>
            <w:r w:rsidRPr="00500926">
              <w:t>" com fio serrilhado. Cabos de polipropileno. Cores variadas</w:t>
            </w:r>
          </w:p>
        </w:tc>
        <w:tc>
          <w:tcPr>
            <w:tcW w:w="1300" w:type="dxa"/>
          </w:tcPr>
          <w:p w:rsidR="00500926" w:rsidRPr="00500926" w:rsidRDefault="00500926" w:rsidP="00500926">
            <w:r w:rsidRPr="00500926">
              <w:t>Tramontina</w:t>
            </w:r>
          </w:p>
        </w:tc>
        <w:tc>
          <w:tcPr>
            <w:tcW w:w="1016" w:type="dxa"/>
          </w:tcPr>
          <w:p w:rsidR="00500926" w:rsidRPr="00500926" w:rsidRDefault="00500926" w:rsidP="00500926">
            <w:pPr>
              <w:jc w:val="right"/>
            </w:pPr>
            <w:r w:rsidRPr="00500926">
              <w:t>65,00</w:t>
            </w:r>
          </w:p>
        </w:tc>
        <w:tc>
          <w:tcPr>
            <w:tcW w:w="1415" w:type="dxa"/>
          </w:tcPr>
          <w:p w:rsidR="00500926" w:rsidRPr="00500926" w:rsidRDefault="00500926" w:rsidP="00500926">
            <w:pPr>
              <w:jc w:val="right"/>
            </w:pPr>
            <w:r w:rsidRPr="00500926">
              <w:t>R$ 7,59</w:t>
            </w:r>
          </w:p>
        </w:tc>
        <w:tc>
          <w:tcPr>
            <w:tcW w:w="1559" w:type="dxa"/>
          </w:tcPr>
          <w:p w:rsidR="00500926" w:rsidRPr="00500926" w:rsidRDefault="00500926" w:rsidP="00500926">
            <w:pPr>
              <w:ind w:right="72"/>
              <w:jc w:val="right"/>
            </w:pPr>
            <w:r w:rsidRPr="00500926">
              <w:t>R$ 493,35</w:t>
            </w:r>
          </w:p>
        </w:tc>
      </w:tr>
      <w:tr w:rsidR="00500926" w:rsidRPr="00500926" w:rsidTr="00102438">
        <w:tc>
          <w:tcPr>
            <w:tcW w:w="716" w:type="dxa"/>
          </w:tcPr>
          <w:p w:rsidR="00500926" w:rsidRPr="00500926" w:rsidRDefault="00500926" w:rsidP="00500926">
            <w:pPr>
              <w:jc w:val="right"/>
            </w:pPr>
            <w:r w:rsidRPr="00500926">
              <w:t>12</w:t>
            </w:r>
          </w:p>
        </w:tc>
        <w:tc>
          <w:tcPr>
            <w:tcW w:w="3820" w:type="dxa"/>
          </w:tcPr>
          <w:p w:rsidR="00500926" w:rsidRPr="00500926" w:rsidRDefault="00500926" w:rsidP="00500926">
            <w:pPr>
              <w:jc w:val="both"/>
            </w:pPr>
            <w:r w:rsidRPr="00500926">
              <w:t xml:space="preserve">Garrafa térmica capacidade de 01 Litro, com sistema de pressão, modelo: Lisa, cor: verde, corpo Plástico, ampola de Vidro. </w:t>
            </w:r>
          </w:p>
        </w:tc>
        <w:tc>
          <w:tcPr>
            <w:tcW w:w="1300" w:type="dxa"/>
          </w:tcPr>
          <w:p w:rsidR="00500926" w:rsidRPr="00500926" w:rsidRDefault="00500926" w:rsidP="00500926">
            <w:r w:rsidRPr="00500926">
              <w:t>Aladim</w:t>
            </w:r>
          </w:p>
        </w:tc>
        <w:tc>
          <w:tcPr>
            <w:tcW w:w="1016" w:type="dxa"/>
          </w:tcPr>
          <w:p w:rsidR="00500926" w:rsidRPr="00500926" w:rsidRDefault="00500926" w:rsidP="00500926">
            <w:pPr>
              <w:jc w:val="right"/>
            </w:pPr>
            <w:r w:rsidRPr="00500926">
              <w:t>40,00</w:t>
            </w:r>
          </w:p>
        </w:tc>
        <w:tc>
          <w:tcPr>
            <w:tcW w:w="1415" w:type="dxa"/>
          </w:tcPr>
          <w:p w:rsidR="00500926" w:rsidRPr="00500926" w:rsidRDefault="00500926" w:rsidP="00500926">
            <w:pPr>
              <w:jc w:val="right"/>
            </w:pPr>
            <w:r w:rsidRPr="00500926">
              <w:t>R$ 29,90</w:t>
            </w:r>
          </w:p>
        </w:tc>
        <w:tc>
          <w:tcPr>
            <w:tcW w:w="1559" w:type="dxa"/>
          </w:tcPr>
          <w:p w:rsidR="00500926" w:rsidRPr="00500926" w:rsidRDefault="00500926" w:rsidP="00500926">
            <w:pPr>
              <w:ind w:right="72"/>
              <w:jc w:val="right"/>
            </w:pPr>
            <w:r w:rsidRPr="00500926">
              <w:t>R$ 1.196,00</w:t>
            </w:r>
          </w:p>
        </w:tc>
      </w:tr>
      <w:tr w:rsidR="00500926" w:rsidRPr="00500926" w:rsidTr="00102438">
        <w:tc>
          <w:tcPr>
            <w:tcW w:w="716" w:type="dxa"/>
          </w:tcPr>
          <w:p w:rsidR="00500926" w:rsidRPr="00500926" w:rsidRDefault="00500926" w:rsidP="00500926">
            <w:pPr>
              <w:jc w:val="right"/>
            </w:pPr>
            <w:r w:rsidRPr="00500926">
              <w:t>13</w:t>
            </w:r>
          </w:p>
        </w:tc>
        <w:tc>
          <w:tcPr>
            <w:tcW w:w="3820" w:type="dxa"/>
          </w:tcPr>
          <w:p w:rsidR="00500926" w:rsidRPr="00500926" w:rsidRDefault="00500926" w:rsidP="00500926">
            <w:pPr>
              <w:jc w:val="both"/>
            </w:pPr>
            <w:r w:rsidRPr="00500926">
              <w:t>Guardanapo de papel, material celulose, largura 22x22 cm, folha simples, cor branca (100%) branca, macio. Pacote com 50 unidades.</w:t>
            </w:r>
          </w:p>
        </w:tc>
        <w:tc>
          <w:tcPr>
            <w:tcW w:w="1300" w:type="dxa"/>
          </w:tcPr>
          <w:p w:rsidR="00500926" w:rsidRPr="00500926" w:rsidRDefault="00500926" w:rsidP="00500926">
            <w:r w:rsidRPr="00500926">
              <w:t>Nobre</w:t>
            </w:r>
          </w:p>
        </w:tc>
        <w:tc>
          <w:tcPr>
            <w:tcW w:w="1016" w:type="dxa"/>
          </w:tcPr>
          <w:p w:rsidR="00500926" w:rsidRPr="00500926" w:rsidRDefault="00500926" w:rsidP="00500926">
            <w:pPr>
              <w:jc w:val="right"/>
            </w:pPr>
            <w:r w:rsidRPr="00500926">
              <w:t>315,00</w:t>
            </w:r>
          </w:p>
        </w:tc>
        <w:tc>
          <w:tcPr>
            <w:tcW w:w="1415" w:type="dxa"/>
          </w:tcPr>
          <w:p w:rsidR="00500926" w:rsidRPr="00500926" w:rsidRDefault="00500926" w:rsidP="00500926">
            <w:pPr>
              <w:jc w:val="right"/>
            </w:pPr>
            <w:r w:rsidRPr="00500926">
              <w:t>R$ 0,89</w:t>
            </w:r>
          </w:p>
        </w:tc>
        <w:tc>
          <w:tcPr>
            <w:tcW w:w="1559" w:type="dxa"/>
          </w:tcPr>
          <w:p w:rsidR="00500926" w:rsidRPr="00500926" w:rsidRDefault="00500926" w:rsidP="00500926">
            <w:pPr>
              <w:ind w:right="72"/>
              <w:jc w:val="right"/>
            </w:pPr>
            <w:r w:rsidRPr="00500926">
              <w:t>R$ 280,35</w:t>
            </w:r>
          </w:p>
        </w:tc>
      </w:tr>
      <w:tr w:rsidR="00500926" w:rsidRPr="00500926" w:rsidTr="00102438">
        <w:tc>
          <w:tcPr>
            <w:tcW w:w="716" w:type="dxa"/>
          </w:tcPr>
          <w:p w:rsidR="00500926" w:rsidRPr="00500926" w:rsidRDefault="00500926" w:rsidP="00500926">
            <w:pPr>
              <w:jc w:val="right"/>
            </w:pPr>
            <w:r w:rsidRPr="00500926">
              <w:t>14</w:t>
            </w:r>
          </w:p>
        </w:tc>
        <w:tc>
          <w:tcPr>
            <w:tcW w:w="3820" w:type="dxa"/>
          </w:tcPr>
          <w:p w:rsidR="00500926" w:rsidRPr="00500926" w:rsidRDefault="00500926" w:rsidP="00500926">
            <w:pPr>
              <w:jc w:val="both"/>
            </w:pPr>
            <w:r w:rsidRPr="00500926">
              <w:t>Jarra de vidro incolor, transparente e liso para água 1,5 litros.</w:t>
            </w:r>
          </w:p>
        </w:tc>
        <w:tc>
          <w:tcPr>
            <w:tcW w:w="1300" w:type="dxa"/>
          </w:tcPr>
          <w:p w:rsidR="00500926" w:rsidRPr="00500926" w:rsidRDefault="00500926" w:rsidP="00500926">
            <w:r w:rsidRPr="00500926">
              <w:t>Nadir</w:t>
            </w:r>
          </w:p>
        </w:tc>
        <w:tc>
          <w:tcPr>
            <w:tcW w:w="1016" w:type="dxa"/>
          </w:tcPr>
          <w:p w:rsidR="00500926" w:rsidRPr="00500926" w:rsidRDefault="00500926" w:rsidP="00500926">
            <w:pPr>
              <w:jc w:val="right"/>
            </w:pPr>
            <w:r w:rsidRPr="00500926">
              <w:t>19,00</w:t>
            </w:r>
          </w:p>
        </w:tc>
        <w:tc>
          <w:tcPr>
            <w:tcW w:w="1415" w:type="dxa"/>
          </w:tcPr>
          <w:p w:rsidR="00500926" w:rsidRPr="00500926" w:rsidRDefault="00500926" w:rsidP="00500926">
            <w:pPr>
              <w:jc w:val="right"/>
            </w:pPr>
            <w:r w:rsidRPr="00500926">
              <w:t>R$ 13,90</w:t>
            </w:r>
          </w:p>
        </w:tc>
        <w:tc>
          <w:tcPr>
            <w:tcW w:w="1559" w:type="dxa"/>
          </w:tcPr>
          <w:p w:rsidR="00500926" w:rsidRPr="00500926" w:rsidRDefault="00500926" w:rsidP="00500926">
            <w:pPr>
              <w:ind w:right="72"/>
              <w:jc w:val="right"/>
            </w:pPr>
            <w:r w:rsidRPr="00500926">
              <w:t>R$ 264,10</w:t>
            </w:r>
          </w:p>
        </w:tc>
      </w:tr>
      <w:tr w:rsidR="00500926" w:rsidRPr="00500926" w:rsidTr="00102438">
        <w:tc>
          <w:tcPr>
            <w:tcW w:w="716" w:type="dxa"/>
          </w:tcPr>
          <w:p w:rsidR="00500926" w:rsidRPr="00500926" w:rsidRDefault="00500926" w:rsidP="00500926">
            <w:pPr>
              <w:jc w:val="right"/>
            </w:pPr>
            <w:r w:rsidRPr="00500926">
              <w:t>15</w:t>
            </w:r>
          </w:p>
        </w:tc>
        <w:tc>
          <w:tcPr>
            <w:tcW w:w="3820" w:type="dxa"/>
          </w:tcPr>
          <w:p w:rsidR="00500926" w:rsidRPr="00500926" w:rsidRDefault="00500926" w:rsidP="00500926">
            <w:pPr>
              <w:jc w:val="both"/>
            </w:pPr>
            <w:r w:rsidRPr="00500926">
              <w:t>Jarro de plástico com aparador de gelo e tampa- capacidade para 2 litros- cores variadas</w:t>
            </w:r>
          </w:p>
        </w:tc>
        <w:tc>
          <w:tcPr>
            <w:tcW w:w="1300" w:type="dxa"/>
          </w:tcPr>
          <w:p w:rsidR="00500926" w:rsidRPr="00500926" w:rsidRDefault="00500926" w:rsidP="00500926">
            <w:proofErr w:type="spellStart"/>
            <w:r w:rsidRPr="00500926">
              <w:t>Ercaplast</w:t>
            </w:r>
            <w:proofErr w:type="spellEnd"/>
          </w:p>
        </w:tc>
        <w:tc>
          <w:tcPr>
            <w:tcW w:w="1016" w:type="dxa"/>
          </w:tcPr>
          <w:p w:rsidR="00500926" w:rsidRPr="00500926" w:rsidRDefault="00500926" w:rsidP="00500926">
            <w:pPr>
              <w:jc w:val="right"/>
            </w:pPr>
            <w:r w:rsidRPr="00500926">
              <w:t>32,00</w:t>
            </w:r>
          </w:p>
        </w:tc>
        <w:tc>
          <w:tcPr>
            <w:tcW w:w="1415" w:type="dxa"/>
          </w:tcPr>
          <w:p w:rsidR="00500926" w:rsidRPr="00500926" w:rsidRDefault="00500926" w:rsidP="00500926">
            <w:pPr>
              <w:jc w:val="right"/>
            </w:pPr>
            <w:r w:rsidRPr="00500926">
              <w:t>R$ 18,90</w:t>
            </w:r>
          </w:p>
        </w:tc>
        <w:tc>
          <w:tcPr>
            <w:tcW w:w="1559" w:type="dxa"/>
          </w:tcPr>
          <w:p w:rsidR="00500926" w:rsidRPr="00500926" w:rsidRDefault="00500926" w:rsidP="00500926">
            <w:pPr>
              <w:ind w:right="72"/>
              <w:jc w:val="right"/>
            </w:pPr>
            <w:r w:rsidRPr="00500926">
              <w:t>R$ 604,80</w:t>
            </w:r>
          </w:p>
        </w:tc>
      </w:tr>
      <w:tr w:rsidR="00500926" w:rsidRPr="00500926" w:rsidTr="00102438">
        <w:tc>
          <w:tcPr>
            <w:tcW w:w="716" w:type="dxa"/>
          </w:tcPr>
          <w:p w:rsidR="00500926" w:rsidRPr="00500926" w:rsidRDefault="00500926" w:rsidP="00500926">
            <w:pPr>
              <w:jc w:val="right"/>
            </w:pPr>
            <w:r w:rsidRPr="00500926">
              <w:t>16</w:t>
            </w:r>
          </w:p>
        </w:tc>
        <w:tc>
          <w:tcPr>
            <w:tcW w:w="3820" w:type="dxa"/>
          </w:tcPr>
          <w:p w:rsidR="00500926" w:rsidRPr="00500926" w:rsidRDefault="00500926" w:rsidP="00500926">
            <w:pPr>
              <w:jc w:val="both"/>
            </w:pPr>
            <w:r w:rsidRPr="00500926">
              <w:t>Pano de copa, para cozinha, resistente, com no mínimo 95% algodão, em cores claras, medindo 40x66cm.</w:t>
            </w:r>
          </w:p>
        </w:tc>
        <w:tc>
          <w:tcPr>
            <w:tcW w:w="1300" w:type="dxa"/>
          </w:tcPr>
          <w:p w:rsidR="00500926" w:rsidRPr="00500926" w:rsidRDefault="00500926" w:rsidP="00500926">
            <w:r w:rsidRPr="00500926">
              <w:t>Damasceno</w:t>
            </w:r>
          </w:p>
        </w:tc>
        <w:tc>
          <w:tcPr>
            <w:tcW w:w="1016" w:type="dxa"/>
          </w:tcPr>
          <w:p w:rsidR="00500926" w:rsidRPr="00500926" w:rsidRDefault="00500926" w:rsidP="00500926">
            <w:pPr>
              <w:jc w:val="right"/>
            </w:pPr>
            <w:r w:rsidRPr="00500926">
              <w:t>170,00</w:t>
            </w:r>
          </w:p>
        </w:tc>
        <w:tc>
          <w:tcPr>
            <w:tcW w:w="1415" w:type="dxa"/>
          </w:tcPr>
          <w:p w:rsidR="00500926" w:rsidRPr="00500926" w:rsidRDefault="00500926" w:rsidP="00500926">
            <w:pPr>
              <w:jc w:val="right"/>
            </w:pPr>
            <w:r w:rsidRPr="00500926">
              <w:t>R$ 6,99</w:t>
            </w:r>
          </w:p>
        </w:tc>
        <w:tc>
          <w:tcPr>
            <w:tcW w:w="1559" w:type="dxa"/>
          </w:tcPr>
          <w:p w:rsidR="00500926" w:rsidRPr="00500926" w:rsidRDefault="00500926" w:rsidP="00500926">
            <w:pPr>
              <w:ind w:right="72"/>
              <w:jc w:val="right"/>
            </w:pPr>
            <w:r w:rsidRPr="00500926">
              <w:t>R$ 1.188,30</w:t>
            </w:r>
          </w:p>
        </w:tc>
      </w:tr>
      <w:tr w:rsidR="00500926" w:rsidRPr="00500926" w:rsidTr="00102438">
        <w:tc>
          <w:tcPr>
            <w:tcW w:w="716" w:type="dxa"/>
          </w:tcPr>
          <w:p w:rsidR="00500926" w:rsidRPr="00500926" w:rsidRDefault="00500926" w:rsidP="00500926">
            <w:pPr>
              <w:jc w:val="right"/>
            </w:pPr>
            <w:r w:rsidRPr="00500926">
              <w:t>17</w:t>
            </w:r>
          </w:p>
        </w:tc>
        <w:tc>
          <w:tcPr>
            <w:tcW w:w="3820" w:type="dxa"/>
          </w:tcPr>
          <w:p w:rsidR="00500926" w:rsidRPr="00500926" w:rsidRDefault="00500926" w:rsidP="00500926">
            <w:pPr>
              <w:jc w:val="both"/>
            </w:pPr>
            <w:r w:rsidRPr="00500926">
              <w:t xml:space="preserve">"Pote em plástico para por café, (recipiente de café) com capacidade para </w:t>
            </w:r>
            <w:proofErr w:type="gramStart"/>
            <w:r w:rsidRPr="00500926">
              <w:t>1kg</w:t>
            </w:r>
            <w:proofErr w:type="gramEnd"/>
            <w:r w:rsidRPr="00500926">
              <w:t xml:space="preserve">; pote com tampa </w:t>
            </w:r>
            <w:proofErr w:type="spellStart"/>
            <w:r w:rsidRPr="00500926">
              <w:t>rosqueável</w:t>
            </w:r>
            <w:proofErr w:type="spellEnd"/>
            <w:r w:rsidRPr="00500926">
              <w:t xml:space="preserve"> e</w:t>
            </w:r>
          </w:p>
          <w:p w:rsidR="00500926" w:rsidRPr="00500926" w:rsidRDefault="00500926" w:rsidP="00500926">
            <w:pPr>
              <w:jc w:val="both"/>
            </w:pPr>
            <w:proofErr w:type="gramStart"/>
            <w:r w:rsidRPr="00500926">
              <w:t>material</w:t>
            </w:r>
            <w:proofErr w:type="gramEnd"/>
            <w:r w:rsidRPr="00500926">
              <w:t xml:space="preserve"> resistente com pouca flexibilidade."</w:t>
            </w:r>
          </w:p>
        </w:tc>
        <w:tc>
          <w:tcPr>
            <w:tcW w:w="1300" w:type="dxa"/>
          </w:tcPr>
          <w:p w:rsidR="00500926" w:rsidRPr="00500926" w:rsidRDefault="00500926" w:rsidP="00500926">
            <w:proofErr w:type="spellStart"/>
            <w:r w:rsidRPr="00500926">
              <w:t>Ercaplast</w:t>
            </w:r>
            <w:proofErr w:type="spellEnd"/>
          </w:p>
        </w:tc>
        <w:tc>
          <w:tcPr>
            <w:tcW w:w="1016" w:type="dxa"/>
          </w:tcPr>
          <w:p w:rsidR="00500926" w:rsidRPr="00500926" w:rsidRDefault="00500926" w:rsidP="00500926">
            <w:pPr>
              <w:jc w:val="right"/>
            </w:pPr>
            <w:r w:rsidRPr="00500926">
              <w:t>15,00</w:t>
            </w:r>
          </w:p>
        </w:tc>
        <w:tc>
          <w:tcPr>
            <w:tcW w:w="1415" w:type="dxa"/>
          </w:tcPr>
          <w:p w:rsidR="00500926" w:rsidRPr="00500926" w:rsidRDefault="00500926" w:rsidP="00500926">
            <w:pPr>
              <w:jc w:val="right"/>
            </w:pPr>
            <w:r w:rsidRPr="00500926">
              <w:t>R$ 14,50</w:t>
            </w:r>
          </w:p>
        </w:tc>
        <w:tc>
          <w:tcPr>
            <w:tcW w:w="1559" w:type="dxa"/>
          </w:tcPr>
          <w:p w:rsidR="00500926" w:rsidRPr="00500926" w:rsidRDefault="00500926" w:rsidP="00500926">
            <w:pPr>
              <w:ind w:right="72"/>
              <w:jc w:val="right"/>
            </w:pPr>
            <w:r w:rsidRPr="00500926">
              <w:t>R$ 217,50</w:t>
            </w:r>
          </w:p>
        </w:tc>
      </w:tr>
      <w:tr w:rsidR="00500926" w:rsidRPr="00500926" w:rsidTr="00102438">
        <w:tc>
          <w:tcPr>
            <w:tcW w:w="716" w:type="dxa"/>
          </w:tcPr>
          <w:p w:rsidR="00500926" w:rsidRPr="00500926" w:rsidRDefault="00500926" w:rsidP="00500926">
            <w:pPr>
              <w:jc w:val="right"/>
            </w:pPr>
            <w:r w:rsidRPr="00500926">
              <w:t>18</w:t>
            </w:r>
          </w:p>
        </w:tc>
        <w:tc>
          <w:tcPr>
            <w:tcW w:w="3820" w:type="dxa"/>
          </w:tcPr>
          <w:p w:rsidR="00500926" w:rsidRPr="00500926" w:rsidRDefault="00500926" w:rsidP="00500926">
            <w:pPr>
              <w:jc w:val="both"/>
            </w:pPr>
            <w:r w:rsidRPr="00500926">
              <w:t xml:space="preserve">"Pote em plástico para por açúcar, (recipiente de açúcar) com capacidade para </w:t>
            </w:r>
            <w:proofErr w:type="gramStart"/>
            <w:r w:rsidRPr="00500926">
              <w:t>2kg</w:t>
            </w:r>
            <w:proofErr w:type="gramEnd"/>
            <w:r w:rsidRPr="00500926">
              <w:t xml:space="preserve">; pote com tampa </w:t>
            </w:r>
            <w:proofErr w:type="spellStart"/>
            <w:r w:rsidRPr="00500926">
              <w:t>rosqueável</w:t>
            </w:r>
            <w:proofErr w:type="spellEnd"/>
            <w:r w:rsidRPr="00500926">
              <w:t xml:space="preserve"> e</w:t>
            </w:r>
          </w:p>
          <w:p w:rsidR="00500926" w:rsidRPr="00500926" w:rsidRDefault="00500926" w:rsidP="00500926">
            <w:pPr>
              <w:jc w:val="both"/>
            </w:pPr>
            <w:proofErr w:type="gramStart"/>
            <w:r w:rsidRPr="00500926">
              <w:t>material</w:t>
            </w:r>
            <w:proofErr w:type="gramEnd"/>
            <w:r w:rsidRPr="00500926">
              <w:t xml:space="preserve"> resistente com pouca flexibilidade."</w:t>
            </w:r>
          </w:p>
        </w:tc>
        <w:tc>
          <w:tcPr>
            <w:tcW w:w="1300" w:type="dxa"/>
          </w:tcPr>
          <w:p w:rsidR="00500926" w:rsidRPr="00500926" w:rsidRDefault="00500926" w:rsidP="00500926">
            <w:proofErr w:type="spellStart"/>
            <w:r w:rsidRPr="00500926">
              <w:t>Ercaplast</w:t>
            </w:r>
            <w:proofErr w:type="spellEnd"/>
          </w:p>
        </w:tc>
        <w:tc>
          <w:tcPr>
            <w:tcW w:w="1016" w:type="dxa"/>
          </w:tcPr>
          <w:p w:rsidR="00500926" w:rsidRPr="00500926" w:rsidRDefault="00500926" w:rsidP="00500926">
            <w:pPr>
              <w:jc w:val="right"/>
            </w:pPr>
            <w:r w:rsidRPr="00500926">
              <w:t>14,00</w:t>
            </w:r>
          </w:p>
        </w:tc>
        <w:tc>
          <w:tcPr>
            <w:tcW w:w="1415" w:type="dxa"/>
          </w:tcPr>
          <w:p w:rsidR="00500926" w:rsidRPr="00500926" w:rsidRDefault="00500926" w:rsidP="00500926">
            <w:pPr>
              <w:jc w:val="right"/>
            </w:pPr>
            <w:r w:rsidRPr="00500926">
              <w:t>R$ 15,90</w:t>
            </w:r>
          </w:p>
        </w:tc>
        <w:tc>
          <w:tcPr>
            <w:tcW w:w="1559" w:type="dxa"/>
          </w:tcPr>
          <w:p w:rsidR="00500926" w:rsidRPr="00500926" w:rsidRDefault="00500926" w:rsidP="00500926">
            <w:pPr>
              <w:ind w:right="72"/>
              <w:jc w:val="right"/>
            </w:pPr>
            <w:r w:rsidRPr="00500926">
              <w:t>R$ 222,60</w:t>
            </w:r>
          </w:p>
        </w:tc>
      </w:tr>
      <w:tr w:rsidR="00500926" w:rsidRPr="00500926" w:rsidTr="00102438">
        <w:tc>
          <w:tcPr>
            <w:tcW w:w="716" w:type="dxa"/>
          </w:tcPr>
          <w:p w:rsidR="00500926" w:rsidRPr="00500926" w:rsidRDefault="00500926" w:rsidP="00500926">
            <w:pPr>
              <w:jc w:val="right"/>
            </w:pPr>
            <w:r w:rsidRPr="00500926">
              <w:t>19</w:t>
            </w:r>
          </w:p>
        </w:tc>
        <w:tc>
          <w:tcPr>
            <w:tcW w:w="3820" w:type="dxa"/>
          </w:tcPr>
          <w:p w:rsidR="00500926" w:rsidRPr="00500926" w:rsidRDefault="00500926" w:rsidP="00500926">
            <w:pPr>
              <w:jc w:val="both"/>
            </w:pPr>
            <w:r w:rsidRPr="00500926">
              <w:t xml:space="preserve">Toalha de papel, tipo folha dupla, cor branca (100% branca), medindo 20x22cm, </w:t>
            </w:r>
            <w:proofErr w:type="spellStart"/>
            <w:proofErr w:type="gramStart"/>
            <w:r w:rsidRPr="00500926">
              <w:t>super</w:t>
            </w:r>
            <w:proofErr w:type="spellEnd"/>
            <w:r w:rsidRPr="00500926">
              <w:t xml:space="preserve"> resistente</w:t>
            </w:r>
            <w:proofErr w:type="gramEnd"/>
            <w:r w:rsidRPr="00500926">
              <w:t xml:space="preserve">, rápida absorção de líquido, de primeira qualidade. Pacote com </w:t>
            </w:r>
            <w:proofErr w:type="gramStart"/>
            <w:r w:rsidRPr="00500926">
              <w:t>2</w:t>
            </w:r>
            <w:proofErr w:type="gramEnd"/>
            <w:r w:rsidRPr="00500926">
              <w:t xml:space="preserve"> rolos de 60 toalhas.</w:t>
            </w:r>
          </w:p>
        </w:tc>
        <w:tc>
          <w:tcPr>
            <w:tcW w:w="1300" w:type="dxa"/>
          </w:tcPr>
          <w:p w:rsidR="00500926" w:rsidRPr="00500926" w:rsidRDefault="00500926" w:rsidP="00500926">
            <w:proofErr w:type="spellStart"/>
            <w:r w:rsidRPr="00500926">
              <w:t>Sirus</w:t>
            </w:r>
            <w:proofErr w:type="spellEnd"/>
          </w:p>
        </w:tc>
        <w:tc>
          <w:tcPr>
            <w:tcW w:w="1016" w:type="dxa"/>
          </w:tcPr>
          <w:p w:rsidR="00500926" w:rsidRPr="00500926" w:rsidRDefault="00500926" w:rsidP="00500926">
            <w:pPr>
              <w:jc w:val="right"/>
            </w:pPr>
            <w:r w:rsidRPr="00500926">
              <w:t>205,00</w:t>
            </w:r>
          </w:p>
        </w:tc>
        <w:tc>
          <w:tcPr>
            <w:tcW w:w="1415" w:type="dxa"/>
          </w:tcPr>
          <w:p w:rsidR="00500926" w:rsidRPr="00500926" w:rsidRDefault="00500926" w:rsidP="00500926">
            <w:pPr>
              <w:jc w:val="right"/>
            </w:pPr>
            <w:r w:rsidRPr="00500926">
              <w:t>R$ 3,99</w:t>
            </w:r>
          </w:p>
        </w:tc>
        <w:tc>
          <w:tcPr>
            <w:tcW w:w="1559" w:type="dxa"/>
          </w:tcPr>
          <w:p w:rsidR="00500926" w:rsidRPr="00500926" w:rsidRDefault="00500926" w:rsidP="00500926">
            <w:pPr>
              <w:ind w:right="72"/>
              <w:jc w:val="right"/>
            </w:pPr>
            <w:r w:rsidRPr="00500926">
              <w:t>R$ 817,95</w:t>
            </w:r>
          </w:p>
        </w:tc>
      </w:tr>
      <w:tr w:rsidR="00500926" w:rsidRPr="00500926" w:rsidTr="00102438">
        <w:tc>
          <w:tcPr>
            <w:tcW w:w="716" w:type="dxa"/>
          </w:tcPr>
          <w:p w:rsidR="00500926" w:rsidRPr="00500926" w:rsidRDefault="00500926" w:rsidP="00500926">
            <w:pPr>
              <w:jc w:val="right"/>
            </w:pPr>
            <w:r w:rsidRPr="00500926">
              <w:t>20</w:t>
            </w:r>
          </w:p>
        </w:tc>
        <w:tc>
          <w:tcPr>
            <w:tcW w:w="3820" w:type="dxa"/>
          </w:tcPr>
          <w:p w:rsidR="00500926" w:rsidRPr="00500926" w:rsidRDefault="00500926" w:rsidP="00500926">
            <w:pPr>
              <w:jc w:val="both"/>
            </w:pPr>
            <w:r w:rsidRPr="00500926">
              <w:t>Toalha de rosto, 100% algodão, felpa dupla, com 03 tramas 2x2, gramatura entre 301 e 400g/m2, com barra nos quatro lados, medindo 70x45cm. Cores diversas.</w:t>
            </w:r>
          </w:p>
        </w:tc>
        <w:tc>
          <w:tcPr>
            <w:tcW w:w="1300" w:type="dxa"/>
          </w:tcPr>
          <w:p w:rsidR="00500926" w:rsidRPr="00500926" w:rsidRDefault="00500926" w:rsidP="00500926">
            <w:r w:rsidRPr="00500926">
              <w:t>Damasceno</w:t>
            </w:r>
          </w:p>
        </w:tc>
        <w:tc>
          <w:tcPr>
            <w:tcW w:w="1016" w:type="dxa"/>
          </w:tcPr>
          <w:p w:rsidR="00500926" w:rsidRPr="00500926" w:rsidRDefault="00500926" w:rsidP="00500926">
            <w:pPr>
              <w:jc w:val="right"/>
            </w:pPr>
            <w:r w:rsidRPr="00500926">
              <w:t>90,00</w:t>
            </w:r>
          </w:p>
        </w:tc>
        <w:tc>
          <w:tcPr>
            <w:tcW w:w="1415" w:type="dxa"/>
          </w:tcPr>
          <w:p w:rsidR="00500926" w:rsidRPr="00500926" w:rsidRDefault="00500926" w:rsidP="00500926">
            <w:pPr>
              <w:jc w:val="right"/>
            </w:pPr>
            <w:r w:rsidRPr="00500926">
              <w:t>R$ 10,90</w:t>
            </w:r>
          </w:p>
        </w:tc>
        <w:tc>
          <w:tcPr>
            <w:tcW w:w="1559" w:type="dxa"/>
          </w:tcPr>
          <w:p w:rsidR="00500926" w:rsidRPr="00500926" w:rsidRDefault="00500926" w:rsidP="00500926">
            <w:pPr>
              <w:ind w:right="72"/>
              <w:jc w:val="right"/>
            </w:pPr>
            <w:r w:rsidRPr="00500926">
              <w:t>R$ 981,00</w:t>
            </w:r>
          </w:p>
        </w:tc>
      </w:tr>
      <w:tr w:rsidR="00500926" w:rsidRPr="00500926" w:rsidTr="00102438">
        <w:tc>
          <w:tcPr>
            <w:tcW w:w="716" w:type="dxa"/>
          </w:tcPr>
          <w:p w:rsidR="00500926" w:rsidRPr="00500926" w:rsidRDefault="00500926" w:rsidP="00500926">
            <w:pPr>
              <w:jc w:val="right"/>
            </w:pPr>
            <w:r w:rsidRPr="00500926">
              <w:t>22</w:t>
            </w:r>
          </w:p>
        </w:tc>
        <w:tc>
          <w:tcPr>
            <w:tcW w:w="3820" w:type="dxa"/>
          </w:tcPr>
          <w:p w:rsidR="00500926" w:rsidRPr="00500926" w:rsidRDefault="00500926" w:rsidP="00500926">
            <w:pPr>
              <w:jc w:val="both"/>
            </w:pPr>
            <w:r w:rsidRPr="00500926">
              <w:t>Xícara de louça para chá</w:t>
            </w:r>
            <w:proofErr w:type="gramStart"/>
            <w:r w:rsidRPr="00500926">
              <w:t xml:space="preserve">  </w:t>
            </w:r>
            <w:proofErr w:type="gramEnd"/>
            <w:r w:rsidRPr="00500926">
              <w:t xml:space="preserve">com pires, altura  6 cm, diâmetro  10 cm e volume de 150ml. </w:t>
            </w:r>
          </w:p>
        </w:tc>
        <w:tc>
          <w:tcPr>
            <w:tcW w:w="1300" w:type="dxa"/>
          </w:tcPr>
          <w:p w:rsidR="00500926" w:rsidRPr="00500926" w:rsidRDefault="00500926" w:rsidP="00500926">
            <w:r w:rsidRPr="00500926">
              <w:t>Nadir</w:t>
            </w:r>
          </w:p>
        </w:tc>
        <w:tc>
          <w:tcPr>
            <w:tcW w:w="1016" w:type="dxa"/>
          </w:tcPr>
          <w:p w:rsidR="00500926" w:rsidRPr="00500926" w:rsidRDefault="00500926" w:rsidP="00500926">
            <w:pPr>
              <w:jc w:val="right"/>
            </w:pPr>
            <w:r w:rsidRPr="00500926">
              <w:t>98,00</w:t>
            </w:r>
          </w:p>
        </w:tc>
        <w:tc>
          <w:tcPr>
            <w:tcW w:w="1415" w:type="dxa"/>
          </w:tcPr>
          <w:p w:rsidR="00500926" w:rsidRPr="00500926" w:rsidRDefault="00500926" w:rsidP="00500926">
            <w:pPr>
              <w:jc w:val="right"/>
            </w:pPr>
            <w:r w:rsidRPr="00500926">
              <w:t>R$ 5,59</w:t>
            </w:r>
          </w:p>
        </w:tc>
        <w:tc>
          <w:tcPr>
            <w:tcW w:w="1559" w:type="dxa"/>
          </w:tcPr>
          <w:p w:rsidR="00500926" w:rsidRPr="00500926" w:rsidRDefault="00500926" w:rsidP="00500926">
            <w:pPr>
              <w:ind w:right="72"/>
              <w:jc w:val="right"/>
            </w:pPr>
            <w:r w:rsidRPr="00500926">
              <w:t>R$ 547,82</w:t>
            </w:r>
          </w:p>
        </w:tc>
      </w:tr>
    </w:tbl>
    <w:p w:rsidR="00E57263" w:rsidRPr="00500926" w:rsidRDefault="00E57263" w:rsidP="00E57263">
      <w:pPr>
        <w:ind w:right="-54"/>
        <w:jc w:val="both"/>
        <w:rPr>
          <w:b/>
          <w:u w:val="single"/>
        </w:rPr>
      </w:pPr>
    </w:p>
    <w:p w:rsidR="00E57263" w:rsidRPr="00500926" w:rsidRDefault="00E57263" w:rsidP="00E57263">
      <w:pPr>
        <w:ind w:right="-54"/>
        <w:jc w:val="both"/>
        <w:rPr>
          <w:b/>
          <w:u w:val="single"/>
        </w:rPr>
      </w:pPr>
      <w:r w:rsidRPr="00500926">
        <w:rPr>
          <w:b/>
          <w:u w:val="single"/>
        </w:rPr>
        <w:t>CLÁUSULA TERCEIRA: Valor Contratual</w:t>
      </w:r>
    </w:p>
    <w:p w:rsidR="00E57263" w:rsidRPr="00500926" w:rsidRDefault="00E57263" w:rsidP="00E57263">
      <w:pPr>
        <w:ind w:right="-54"/>
        <w:jc w:val="both"/>
        <w:rPr>
          <w:b/>
        </w:rPr>
      </w:pPr>
    </w:p>
    <w:p w:rsidR="00E57263" w:rsidRPr="00500926" w:rsidRDefault="00E57263" w:rsidP="00E57263">
      <w:pPr>
        <w:ind w:right="-54"/>
        <w:jc w:val="both"/>
      </w:pPr>
      <w:r w:rsidRPr="00500926">
        <w:rPr>
          <w:b/>
        </w:rPr>
        <w:t>3.1</w:t>
      </w:r>
      <w:r w:rsidRPr="00500926">
        <w:t>. Pelo fornecimento do objeto ora contratado, a CONTRATANTE pagará a CONTRATADA o valor de R$</w:t>
      </w:r>
      <w:r w:rsidR="00500926" w:rsidRPr="00500926">
        <w:rPr>
          <w:b/>
        </w:rPr>
        <w:fldChar w:fldCharType="begin"/>
      </w:r>
      <w:r w:rsidR="00500926" w:rsidRPr="00500926">
        <w:rPr>
          <w:b/>
        </w:rPr>
        <w:instrText xml:space="preserve"> MERGEFIELD "TotalHomologado" </w:instrText>
      </w:r>
      <w:r w:rsidR="00500926" w:rsidRPr="00500926">
        <w:rPr>
          <w:b/>
        </w:rPr>
        <w:fldChar w:fldCharType="separate"/>
      </w:r>
      <w:r w:rsidR="00500926" w:rsidRPr="00500926">
        <w:rPr>
          <w:b/>
          <w:noProof/>
        </w:rPr>
        <w:t xml:space="preserve"> 121.064,80</w:t>
      </w:r>
      <w:r w:rsidR="00500926" w:rsidRPr="00500926">
        <w:rPr>
          <w:b/>
        </w:rPr>
        <w:fldChar w:fldCharType="end"/>
      </w:r>
      <w:r w:rsidRPr="00500926">
        <w:t xml:space="preserve"> </w:t>
      </w:r>
      <w:r w:rsidR="00500926" w:rsidRPr="00500926">
        <w:t xml:space="preserve">(cento e vinte e um mil sessenta e quatro reais e oitenta centavos) </w:t>
      </w:r>
      <w:r w:rsidRPr="00500926">
        <w:t>pelo total da contratação, referentes ao objeto descrito na Cláusula Segunda do presente instrumento.</w:t>
      </w:r>
    </w:p>
    <w:p w:rsidR="00E57263" w:rsidRPr="00500926" w:rsidRDefault="00E57263" w:rsidP="00E57263">
      <w:pPr>
        <w:widowControl w:val="0"/>
        <w:autoSpaceDE w:val="0"/>
        <w:autoSpaceDN w:val="0"/>
        <w:adjustRightInd w:val="0"/>
        <w:ind w:right="-54"/>
        <w:jc w:val="both"/>
        <w:rPr>
          <w:b/>
        </w:rPr>
      </w:pPr>
    </w:p>
    <w:p w:rsidR="00E57263" w:rsidRPr="00500926" w:rsidRDefault="00E57263" w:rsidP="00E57263">
      <w:pPr>
        <w:autoSpaceDE w:val="0"/>
        <w:autoSpaceDN w:val="0"/>
        <w:adjustRightInd w:val="0"/>
        <w:jc w:val="both"/>
        <w:rPr>
          <w:b/>
          <w:u w:val="single"/>
        </w:rPr>
      </w:pPr>
      <w:r w:rsidRPr="00500926">
        <w:rPr>
          <w:b/>
          <w:u w:val="single"/>
        </w:rPr>
        <w:t>CLÁUSULA QUARTA: Da Vigência</w:t>
      </w:r>
    </w:p>
    <w:p w:rsidR="00E57263" w:rsidRPr="00500926" w:rsidRDefault="00E57263" w:rsidP="00E57263">
      <w:pPr>
        <w:overflowPunct w:val="0"/>
        <w:autoSpaceDE w:val="0"/>
        <w:autoSpaceDN w:val="0"/>
        <w:adjustRightInd w:val="0"/>
        <w:jc w:val="both"/>
        <w:textAlignment w:val="baseline"/>
        <w:rPr>
          <w:b/>
          <w:color w:val="000000"/>
        </w:rPr>
      </w:pPr>
    </w:p>
    <w:p w:rsidR="00E57263" w:rsidRPr="00500926" w:rsidRDefault="00E57263" w:rsidP="00E57263">
      <w:pPr>
        <w:overflowPunct w:val="0"/>
        <w:autoSpaceDE w:val="0"/>
        <w:autoSpaceDN w:val="0"/>
        <w:adjustRightInd w:val="0"/>
        <w:jc w:val="both"/>
        <w:textAlignment w:val="baseline"/>
        <w:rPr>
          <w:b/>
          <w:color w:val="000000"/>
        </w:rPr>
      </w:pPr>
      <w:r w:rsidRPr="00500926">
        <w:rPr>
          <w:b/>
          <w:color w:val="000000"/>
        </w:rPr>
        <w:t>4.1</w:t>
      </w:r>
      <w:r w:rsidRPr="00500926">
        <w:rPr>
          <w:color w:val="000000"/>
        </w:rPr>
        <w:t xml:space="preserve">. </w:t>
      </w:r>
      <w:r w:rsidRPr="00500926">
        <w:rPr>
          <w:rFonts w:eastAsia="Calibri"/>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4.2.</w:t>
      </w:r>
      <w:r w:rsidRPr="00500926">
        <w:rPr>
          <w:color w:val="000000"/>
        </w:rPr>
        <w:t xml:space="preserve"> </w:t>
      </w:r>
      <w:r w:rsidRPr="00500926">
        <w:t xml:space="preserve">Nos termos do Art. 15, §4º da Lei Federal 8.666/93, alterada pela Lei Federal 8.883/94, durante o prazo de validade da Ata de Registro de Preços, o Município de </w:t>
      </w:r>
      <w:proofErr w:type="spellStart"/>
      <w:r w:rsidRPr="00500926">
        <w:t>Itambaracá</w:t>
      </w:r>
      <w:proofErr w:type="spellEnd"/>
      <w:r w:rsidRPr="00500926">
        <w:t>/</w:t>
      </w:r>
      <w:proofErr w:type="spellStart"/>
      <w:proofErr w:type="gramStart"/>
      <w:r w:rsidRPr="00500926">
        <w:t>Pr</w:t>
      </w:r>
      <w:proofErr w:type="spellEnd"/>
      <w:proofErr w:type="gramEnd"/>
      <w:r w:rsidRPr="00500926">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4.3.</w:t>
      </w:r>
      <w:r w:rsidRPr="00500926">
        <w:rPr>
          <w:color w:val="000000"/>
        </w:rPr>
        <w:t xml:space="preserve"> Poderá a Administração, mesmo comprovada </w:t>
      </w:r>
      <w:proofErr w:type="gramStart"/>
      <w:r w:rsidRPr="00500926">
        <w:rPr>
          <w:color w:val="000000"/>
        </w:rPr>
        <w:t>a</w:t>
      </w:r>
      <w:proofErr w:type="gramEnd"/>
      <w:r w:rsidRPr="00500926">
        <w:rPr>
          <w:color w:val="000000"/>
        </w:rPr>
        <w:t xml:space="preserve"> ocorrência mencionada no parágrafo anterior, optar por cancelar a Ata e providenciá-lo em outro procedimento licitatório.</w:t>
      </w:r>
    </w:p>
    <w:p w:rsidR="00E57263" w:rsidRPr="00500926" w:rsidRDefault="00E57263" w:rsidP="00E57263">
      <w:pPr>
        <w:widowControl w:val="0"/>
        <w:autoSpaceDE w:val="0"/>
        <w:autoSpaceDN w:val="0"/>
        <w:adjustRightInd w:val="0"/>
        <w:ind w:right="-54"/>
        <w:jc w:val="both"/>
        <w:rPr>
          <w:b/>
          <w:u w:val="single"/>
        </w:rPr>
      </w:pPr>
    </w:p>
    <w:p w:rsidR="00E57263" w:rsidRPr="00500926" w:rsidRDefault="00E57263" w:rsidP="00E57263">
      <w:pPr>
        <w:widowControl w:val="0"/>
        <w:autoSpaceDE w:val="0"/>
        <w:autoSpaceDN w:val="0"/>
        <w:adjustRightInd w:val="0"/>
        <w:ind w:right="-54"/>
        <w:jc w:val="both"/>
        <w:rPr>
          <w:b/>
          <w:u w:val="single"/>
        </w:rPr>
      </w:pPr>
      <w:r w:rsidRPr="00500926">
        <w:rPr>
          <w:b/>
          <w:u w:val="single"/>
        </w:rPr>
        <w:t xml:space="preserve">CLÁUSULA QUINTA: </w:t>
      </w:r>
      <w:r w:rsidRPr="00500926">
        <w:rPr>
          <w:b/>
          <w:color w:val="000000"/>
          <w:u w:val="single"/>
        </w:rPr>
        <w:t>Das Condições e Local d</w:t>
      </w:r>
      <w:r w:rsidRPr="00500926">
        <w:rPr>
          <w:b/>
          <w:u w:val="single"/>
        </w:rPr>
        <w:t>e Entrega do Objeto da Licitação</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rPr>
          <w:b/>
          <w:color w:val="000000"/>
        </w:rPr>
      </w:pPr>
      <w:r w:rsidRPr="00500926">
        <w:rPr>
          <w:b/>
        </w:rPr>
        <w:t>5.1.</w:t>
      </w:r>
      <w:r w:rsidRPr="00500926">
        <w:t xml:space="preserve"> </w:t>
      </w:r>
      <w:r w:rsidRPr="00500926">
        <w:rPr>
          <w:rFonts w:eastAsia="Calibri"/>
          <w:color w:val="000000"/>
          <w:lang w:eastAsia="en-US"/>
        </w:rPr>
        <w:t xml:space="preserve">A entrega do objeto por parte da contratada deverá se dar no prazo máximo de </w:t>
      </w:r>
      <w:r w:rsidRPr="00500926">
        <w:t>05 (cinco) dias úteis</w:t>
      </w:r>
      <w:r w:rsidRPr="00500926">
        <w:rPr>
          <w:rFonts w:eastAsia="Calibri"/>
          <w:b/>
          <w:bCs/>
          <w:color w:val="000000"/>
          <w:lang w:eastAsia="en-US"/>
        </w:rPr>
        <w:t xml:space="preserve"> a contar da emissão da Ordem de Fornecimento, </w:t>
      </w:r>
      <w:r w:rsidRPr="00500926">
        <w:rPr>
          <w:rFonts w:eastAsia="Calibri"/>
          <w:color w:val="000000"/>
          <w:lang w:eastAsia="en-US"/>
        </w:rPr>
        <w:t xml:space="preserve">e deverá ser efetuada no Município de </w:t>
      </w:r>
      <w:proofErr w:type="spellStart"/>
      <w:r w:rsidRPr="00500926">
        <w:rPr>
          <w:rFonts w:eastAsia="Calibri"/>
          <w:color w:val="000000"/>
          <w:lang w:eastAsia="en-US"/>
        </w:rPr>
        <w:t>Itambaracá</w:t>
      </w:r>
      <w:proofErr w:type="spellEnd"/>
      <w:r w:rsidRPr="00500926">
        <w:rPr>
          <w:rFonts w:eastAsia="Calibri"/>
          <w:color w:val="000000"/>
          <w:lang w:eastAsia="en-US"/>
        </w:rPr>
        <w:t xml:space="preserve">, em horário de expediente, das </w:t>
      </w:r>
      <w:proofErr w:type="gramStart"/>
      <w:r w:rsidRPr="00500926">
        <w:t>07h:</w:t>
      </w:r>
      <w:proofErr w:type="gramEnd"/>
      <w:r w:rsidRPr="00500926">
        <w:t xml:space="preserve">00min às 12h:00min e das 13h:00min às 17h:00min </w:t>
      </w:r>
      <w:r w:rsidRPr="00500926">
        <w:rPr>
          <w:rFonts w:eastAsia="Calibri"/>
          <w:color w:val="000000"/>
          <w:lang w:eastAsia="en-US"/>
        </w:rPr>
        <w:t>em locais pré-determinados pelo contratante na solicitação de despesa.</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5.2. </w:t>
      </w:r>
      <w:r w:rsidRPr="00500926">
        <w:rPr>
          <w:color w:val="000000"/>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00926">
        <w:rPr>
          <w:color w:val="000000"/>
        </w:rPr>
        <w:t>Itambaracá</w:t>
      </w:r>
      <w:proofErr w:type="spellEnd"/>
      <w:r w:rsidRPr="00500926">
        <w:rPr>
          <w:color w:val="000000"/>
        </w:rPr>
        <w:t>.</w:t>
      </w:r>
    </w:p>
    <w:p w:rsidR="00E57263" w:rsidRPr="00500926" w:rsidRDefault="00E57263" w:rsidP="00E57263">
      <w:pPr>
        <w:autoSpaceDE w:val="0"/>
        <w:autoSpaceDN w:val="0"/>
        <w:adjustRightInd w:val="0"/>
        <w:rPr>
          <w:b/>
          <w:color w:val="000000"/>
        </w:rPr>
      </w:pPr>
    </w:p>
    <w:p w:rsidR="00E57263" w:rsidRPr="00500926" w:rsidRDefault="00E57263" w:rsidP="00E57263">
      <w:pPr>
        <w:autoSpaceDE w:val="0"/>
        <w:autoSpaceDN w:val="0"/>
        <w:adjustRightInd w:val="0"/>
        <w:rPr>
          <w:color w:val="000000"/>
        </w:rPr>
      </w:pPr>
      <w:r w:rsidRPr="00500926">
        <w:rPr>
          <w:b/>
          <w:color w:val="000000"/>
        </w:rPr>
        <w:t xml:space="preserve">5.3. </w:t>
      </w:r>
      <w:r w:rsidRPr="00500926">
        <w:rPr>
          <w:color w:val="000000"/>
        </w:rPr>
        <w:t xml:space="preserve">Fica aqui estabelecido que os produtos </w:t>
      </w:r>
      <w:proofErr w:type="gramStart"/>
      <w:r w:rsidRPr="00500926">
        <w:rPr>
          <w:color w:val="000000"/>
        </w:rPr>
        <w:t>serão</w:t>
      </w:r>
      <w:proofErr w:type="gramEnd"/>
      <w:r w:rsidRPr="00500926">
        <w:rPr>
          <w:color w:val="000000"/>
        </w:rPr>
        <w:t xml:space="preserve"> recebidos: </w:t>
      </w:r>
    </w:p>
    <w:p w:rsidR="00E57263" w:rsidRPr="00500926" w:rsidRDefault="00E57263" w:rsidP="00E57263">
      <w:pPr>
        <w:autoSpaceDE w:val="0"/>
        <w:autoSpaceDN w:val="0"/>
        <w:adjustRightInd w:val="0"/>
        <w:jc w:val="both"/>
        <w:rPr>
          <w:color w:val="000000"/>
        </w:rPr>
      </w:pPr>
      <w:r w:rsidRPr="00500926">
        <w:rPr>
          <w:color w:val="000000"/>
        </w:rPr>
        <w:t xml:space="preserve">a) </w:t>
      </w:r>
      <w:r w:rsidRPr="00500926">
        <w:rPr>
          <w:b/>
          <w:bCs/>
          <w:color w:val="000000"/>
        </w:rPr>
        <w:t>provisoriamente</w:t>
      </w:r>
      <w:r w:rsidRPr="00500926">
        <w:rPr>
          <w:color w:val="000000"/>
        </w:rPr>
        <w:t xml:space="preserve">, para efeito de posterior verificação da conformidade do produto com a especificação; </w:t>
      </w:r>
    </w:p>
    <w:p w:rsidR="00E57263" w:rsidRPr="00500926" w:rsidRDefault="00E57263" w:rsidP="00E57263">
      <w:pPr>
        <w:autoSpaceDE w:val="0"/>
        <w:autoSpaceDN w:val="0"/>
        <w:adjustRightInd w:val="0"/>
        <w:jc w:val="both"/>
        <w:rPr>
          <w:color w:val="000000"/>
        </w:rPr>
      </w:pPr>
      <w:r w:rsidRPr="00500926">
        <w:rPr>
          <w:color w:val="000000"/>
        </w:rPr>
        <w:t xml:space="preserve">b) </w:t>
      </w:r>
      <w:r w:rsidRPr="00500926">
        <w:rPr>
          <w:b/>
          <w:bCs/>
          <w:color w:val="000000"/>
        </w:rPr>
        <w:t>definitivamente</w:t>
      </w:r>
      <w:r w:rsidRPr="00500926">
        <w:rPr>
          <w:color w:val="000000"/>
        </w:rPr>
        <w:t>, no prazo de 02 (dois) dias úteis, contado da data de entrega dos produtos, após a verificação da qualidade e quantidade do produto e a consequente aceitação.</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5.3.1. </w:t>
      </w:r>
      <w:r w:rsidRPr="00500926">
        <w:rPr>
          <w:color w:val="000000"/>
        </w:rPr>
        <w:t xml:space="preserve">Os produtos recusados deverão ser substituídos no prazo máximo de 02 (dois) dias úteis, contados da data de notificação apresentada à fornecedora, sem qualquer ônus para o Município de </w:t>
      </w:r>
      <w:proofErr w:type="spellStart"/>
      <w:r w:rsidRPr="00500926">
        <w:rPr>
          <w:color w:val="000000"/>
        </w:rPr>
        <w:t>Itambaracá</w:t>
      </w:r>
      <w:proofErr w:type="spellEnd"/>
      <w:r w:rsidRPr="00500926">
        <w:rPr>
          <w:color w:val="000000"/>
        </w:rPr>
        <w:t>/</w:t>
      </w:r>
      <w:proofErr w:type="spellStart"/>
      <w:proofErr w:type="gramStart"/>
      <w:r w:rsidRPr="00500926">
        <w:rPr>
          <w:color w:val="000000"/>
        </w:rPr>
        <w:t>Pr</w:t>
      </w:r>
      <w:proofErr w:type="spellEnd"/>
      <w:proofErr w:type="gramEnd"/>
      <w:r w:rsidRPr="00500926">
        <w:rPr>
          <w:color w:val="000000"/>
        </w:rPr>
        <w:t>;</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5.3.1.1. </w:t>
      </w:r>
      <w:r w:rsidRPr="00500926">
        <w:rPr>
          <w:rFonts w:eastAsia="Calibri"/>
          <w:lang w:eastAsia="en-US"/>
        </w:rPr>
        <w:t>A licitante vencedora ficará obrigada a substituir o produto recusado pelo Município, observando que o mero recebimento não caracteriza a aceitação do mesmo.</w:t>
      </w:r>
    </w:p>
    <w:p w:rsidR="00E57263" w:rsidRPr="00500926" w:rsidRDefault="00E57263" w:rsidP="00E57263">
      <w:pPr>
        <w:autoSpaceDE w:val="0"/>
        <w:autoSpaceDN w:val="0"/>
        <w:adjustRightInd w:val="0"/>
        <w:jc w:val="both"/>
        <w:rPr>
          <w:b/>
          <w:bCs/>
        </w:rPr>
      </w:pPr>
    </w:p>
    <w:p w:rsidR="00E57263" w:rsidRPr="00500926" w:rsidRDefault="00E57263" w:rsidP="00E57263">
      <w:pPr>
        <w:autoSpaceDE w:val="0"/>
        <w:autoSpaceDN w:val="0"/>
        <w:adjustRightInd w:val="0"/>
        <w:jc w:val="both"/>
      </w:pPr>
      <w:r w:rsidRPr="00500926">
        <w:rPr>
          <w:b/>
          <w:bCs/>
        </w:rPr>
        <w:t xml:space="preserve">5.3.2. </w:t>
      </w:r>
      <w:proofErr w:type="gramStart"/>
      <w:r w:rsidRPr="00500926">
        <w:t>se</w:t>
      </w:r>
      <w:proofErr w:type="gramEnd"/>
      <w:r w:rsidRPr="00500926">
        <w:t xml:space="preserve"> disser respeito à diferença de quantidade ou de partes, determinar sua complementação;</w:t>
      </w:r>
    </w:p>
    <w:p w:rsidR="00E57263" w:rsidRPr="00500926" w:rsidRDefault="00E57263" w:rsidP="00E57263">
      <w:pPr>
        <w:autoSpaceDE w:val="0"/>
        <w:autoSpaceDN w:val="0"/>
        <w:adjustRightInd w:val="0"/>
        <w:jc w:val="both"/>
        <w:rPr>
          <w:b/>
          <w:bCs/>
        </w:rPr>
      </w:pPr>
    </w:p>
    <w:p w:rsidR="00E57263" w:rsidRPr="00500926" w:rsidRDefault="00E57263" w:rsidP="00E57263">
      <w:pPr>
        <w:autoSpaceDE w:val="0"/>
        <w:autoSpaceDN w:val="0"/>
        <w:adjustRightInd w:val="0"/>
        <w:jc w:val="both"/>
      </w:pPr>
      <w:r w:rsidRPr="00500926">
        <w:rPr>
          <w:b/>
          <w:bCs/>
        </w:rPr>
        <w:lastRenderedPageBreak/>
        <w:t xml:space="preserve">5.3.2.1. </w:t>
      </w:r>
      <w:proofErr w:type="gramStart"/>
      <w:r w:rsidRPr="00500926">
        <w:t>na</w:t>
      </w:r>
      <w:proofErr w:type="gramEnd"/>
      <w:r w:rsidRPr="00500926">
        <w:t xml:space="preserve"> hipótese de complementação, a Contratada deverá fazê-la em conformidade com a indicação do Contratante, no prazo máximo de 02 (dois) dias úteis, contados da notificação por escrito, mantido o preço inicialmente registrado.</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5.3.3. </w:t>
      </w:r>
      <w:r w:rsidRPr="00500926">
        <w:rPr>
          <w:color w:val="000000"/>
        </w:rPr>
        <w:t xml:space="preserve">Se a entrega e/ou a substituição e/ou complementação do objeto não for realizada no prazo estipulado, o fornecedor estará sujeito às sanções previstas no Edital e na ata de registro de preços; </w:t>
      </w:r>
    </w:p>
    <w:p w:rsidR="00E57263" w:rsidRPr="00500926" w:rsidRDefault="00E57263" w:rsidP="00E57263">
      <w:pPr>
        <w:overflowPunct w:val="0"/>
        <w:autoSpaceDE w:val="0"/>
        <w:autoSpaceDN w:val="0"/>
        <w:adjustRightInd w:val="0"/>
        <w:jc w:val="both"/>
        <w:textAlignment w:val="baseline"/>
        <w:rPr>
          <w:b/>
        </w:rPr>
      </w:pPr>
    </w:p>
    <w:p w:rsidR="00E57263" w:rsidRPr="00500926" w:rsidRDefault="00E57263" w:rsidP="00E57263">
      <w:pPr>
        <w:overflowPunct w:val="0"/>
        <w:autoSpaceDE w:val="0"/>
        <w:autoSpaceDN w:val="0"/>
        <w:adjustRightInd w:val="0"/>
        <w:jc w:val="both"/>
        <w:textAlignment w:val="baseline"/>
      </w:pPr>
      <w:r w:rsidRPr="00500926">
        <w:rPr>
          <w:b/>
        </w:rPr>
        <w:t>5.4.</w:t>
      </w:r>
      <w:r w:rsidRPr="00500926">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E57263" w:rsidRPr="00500926" w:rsidRDefault="00E57263" w:rsidP="00E57263">
      <w:pPr>
        <w:autoSpaceDE w:val="0"/>
        <w:autoSpaceDN w:val="0"/>
        <w:adjustRightInd w:val="0"/>
        <w:jc w:val="both"/>
        <w:rPr>
          <w:b/>
        </w:rPr>
      </w:pPr>
    </w:p>
    <w:p w:rsidR="00E57263" w:rsidRPr="00500926" w:rsidRDefault="00E57263" w:rsidP="00E57263">
      <w:pPr>
        <w:widowControl w:val="0"/>
        <w:autoSpaceDE w:val="0"/>
        <w:autoSpaceDN w:val="0"/>
        <w:adjustRightInd w:val="0"/>
        <w:jc w:val="both"/>
        <w:rPr>
          <w:rFonts w:eastAsia="Calibri"/>
          <w:lang w:eastAsia="en-US"/>
        </w:rPr>
      </w:pPr>
      <w:r w:rsidRPr="00500926">
        <w:rPr>
          <w:b/>
        </w:rPr>
        <w:t>5.5.</w:t>
      </w:r>
      <w:r w:rsidRPr="00500926">
        <w:t xml:space="preserve"> </w:t>
      </w:r>
      <w:r w:rsidRPr="00500926">
        <w:rPr>
          <w:rFonts w:eastAsia="Calibri"/>
          <w:lang w:eastAsia="en-US"/>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E57263" w:rsidRPr="00500926" w:rsidRDefault="00E57263" w:rsidP="00E57263">
      <w:pPr>
        <w:widowControl w:val="0"/>
        <w:autoSpaceDE w:val="0"/>
        <w:autoSpaceDN w:val="0"/>
        <w:adjustRightInd w:val="0"/>
        <w:jc w:val="both"/>
        <w:rPr>
          <w:rFonts w:eastAsia="Calibri"/>
          <w:lang w:eastAsia="en-US"/>
        </w:rPr>
      </w:pPr>
      <w:r w:rsidRPr="00500926">
        <w:rPr>
          <w:rFonts w:eastAsia="Calibri"/>
          <w:lang w:eastAsia="en-US"/>
        </w:rPr>
        <w:t xml:space="preserve"> </w:t>
      </w:r>
    </w:p>
    <w:p w:rsidR="00E57263" w:rsidRPr="00500926" w:rsidRDefault="00E57263" w:rsidP="00E57263">
      <w:pPr>
        <w:widowControl w:val="0"/>
        <w:autoSpaceDE w:val="0"/>
        <w:autoSpaceDN w:val="0"/>
        <w:adjustRightInd w:val="0"/>
        <w:jc w:val="both"/>
        <w:rPr>
          <w:rFonts w:eastAsia="Calibri"/>
          <w:lang w:eastAsia="en-US"/>
        </w:rPr>
      </w:pPr>
      <w:r w:rsidRPr="00500926">
        <w:rPr>
          <w:b/>
        </w:rPr>
        <w:t>5.5.1.</w:t>
      </w:r>
      <w:r w:rsidRPr="00500926">
        <w:t xml:space="preserve"> </w:t>
      </w:r>
      <w:r w:rsidRPr="00500926">
        <w:rPr>
          <w:rFonts w:eastAsia="Calibri"/>
          <w:lang w:eastAsia="en-US"/>
        </w:rPr>
        <w:t>O Gestor do Contrato informará à CONTRATADA sobre a decisão da Secretaria requisitante.</w:t>
      </w:r>
    </w:p>
    <w:p w:rsidR="00E57263" w:rsidRPr="00500926" w:rsidRDefault="00E57263" w:rsidP="00E57263">
      <w:pPr>
        <w:widowControl w:val="0"/>
        <w:autoSpaceDE w:val="0"/>
        <w:autoSpaceDN w:val="0"/>
        <w:adjustRightInd w:val="0"/>
        <w:jc w:val="both"/>
        <w:rPr>
          <w:rFonts w:eastAsia="Calibri"/>
          <w:lang w:eastAsia="en-US"/>
        </w:rPr>
      </w:pPr>
    </w:p>
    <w:p w:rsidR="00E57263" w:rsidRPr="00500926" w:rsidRDefault="00E57263" w:rsidP="00E57263">
      <w:pPr>
        <w:widowControl w:val="0"/>
        <w:autoSpaceDE w:val="0"/>
        <w:autoSpaceDN w:val="0"/>
        <w:adjustRightInd w:val="0"/>
        <w:jc w:val="both"/>
        <w:rPr>
          <w:rFonts w:eastAsia="Calibri"/>
          <w:lang w:eastAsia="en-US"/>
        </w:rPr>
      </w:pPr>
      <w:r w:rsidRPr="00500926">
        <w:rPr>
          <w:b/>
        </w:rPr>
        <w:t>5.5.2.</w:t>
      </w:r>
      <w:r w:rsidRPr="00500926">
        <w:t xml:space="preserve"> </w:t>
      </w:r>
      <w:r w:rsidRPr="00500926">
        <w:rPr>
          <w:rFonts w:eastAsia="Calibri"/>
          <w:lang w:eastAsia="en-US"/>
        </w:rPr>
        <w:t xml:space="preserve">Caso haja a aceitação pela Secretaria requisitante, os produtos com validade inferior ao estipulado no subitem </w:t>
      </w:r>
      <w:r w:rsidRPr="00500926">
        <w:rPr>
          <w:b/>
        </w:rPr>
        <w:t>5.4.</w:t>
      </w:r>
      <w:r w:rsidRPr="00500926">
        <w:t xml:space="preserve"> </w:t>
      </w:r>
      <w:proofErr w:type="gramStart"/>
      <w:r w:rsidRPr="00500926">
        <w:rPr>
          <w:rFonts w:eastAsia="Calibri"/>
          <w:lang w:eastAsia="en-US"/>
        </w:rPr>
        <w:t>poderão</w:t>
      </w:r>
      <w:proofErr w:type="gramEnd"/>
      <w:r w:rsidRPr="00500926">
        <w:rPr>
          <w:rFonts w:eastAsia="Calibri"/>
          <w:lang w:eastAsia="en-US"/>
        </w:rPr>
        <w:t xml:space="preserve"> ser entregues e recebidos, desde que, acompanhados, obrigatoriamente, de Carta de Garantia de Troca. </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rPr>
          <w:b/>
        </w:rPr>
      </w:pPr>
      <w:r w:rsidRPr="00500926">
        <w:rPr>
          <w:b/>
        </w:rPr>
        <w:t xml:space="preserve">5.6. </w:t>
      </w:r>
      <w:r w:rsidRPr="00500926">
        <w:t>Todos os produtos devem estar acondicionados de acordo com a legislação vigente.</w:t>
      </w:r>
    </w:p>
    <w:p w:rsidR="00E57263" w:rsidRPr="00500926" w:rsidRDefault="00E57263" w:rsidP="00E57263">
      <w:pPr>
        <w:widowControl w:val="0"/>
        <w:autoSpaceDE w:val="0"/>
        <w:autoSpaceDN w:val="0"/>
        <w:adjustRightInd w:val="0"/>
        <w:ind w:right="-54"/>
        <w:jc w:val="both"/>
      </w:pPr>
      <w:r w:rsidRPr="00500926">
        <w:rPr>
          <w:b/>
        </w:rPr>
        <w:t>5.6.1.</w:t>
      </w:r>
      <w:r w:rsidRPr="00500926">
        <w:t xml:space="preserve"> Será exigido do licitante vencedor, padrão de qualidade e primeira linha, sujeitando-se a devolução dos produtos que não atenderem ao solicitado.</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5.7.</w:t>
      </w:r>
      <w:r w:rsidRPr="00500926">
        <w:t xml:space="preserve"> O objeto deste edital deverá (</w:t>
      </w:r>
      <w:proofErr w:type="spellStart"/>
      <w:r w:rsidRPr="00500926">
        <w:t>ão</w:t>
      </w:r>
      <w:proofErr w:type="spellEnd"/>
      <w:r w:rsidRPr="00500926">
        <w:t xml:space="preserve">) ser entregue(s) acompanhado(s) de nota(s) </w:t>
      </w:r>
      <w:proofErr w:type="gramStart"/>
      <w:r w:rsidRPr="00500926">
        <w:t>fiscal (</w:t>
      </w:r>
      <w:proofErr w:type="spellStart"/>
      <w:r w:rsidRPr="00500926">
        <w:t>is</w:t>
      </w:r>
      <w:proofErr w:type="spellEnd"/>
      <w:r w:rsidRPr="00500926">
        <w:t>) distintas</w:t>
      </w:r>
      <w:proofErr w:type="gramEnd"/>
      <w:r w:rsidRPr="00500926">
        <w:t>, ou seja, de acordo com a Ordem de Fornecimento, constando o número da mesma, o valor unitário, a quantidade, o valor total e o local da entrega, além das demais exigências legais.</w:t>
      </w:r>
    </w:p>
    <w:p w:rsidR="00E57263" w:rsidRPr="00500926" w:rsidRDefault="00E57263" w:rsidP="00E57263">
      <w:pPr>
        <w:autoSpaceDE w:val="0"/>
        <w:autoSpaceDN w:val="0"/>
        <w:adjustRightInd w:val="0"/>
        <w:jc w:val="both"/>
        <w:rPr>
          <w:b/>
          <w:bCs/>
        </w:rPr>
      </w:pPr>
    </w:p>
    <w:p w:rsidR="00E57263" w:rsidRPr="00500926" w:rsidRDefault="00E57263" w:rsidP="00E57263">
      <w:pPr>
        <w:autoSpaceDE w:val="0"/>
        <w:autoSpaceDN w:val="0"/>
        <w:adjustRightInd w:val="0"/>
        <w:jc w:val="both"/>
      </w:pPr>
      <w:r w:rsidRPr="00500926">
        <w:rPr>
          <w:b/>
          <w:bCs/>
        </w:rPr>
        <w:t xml:space="preserve">5.7.1.  </w:t>
      </w:r>
      <w:r w:rsidRPr="00500926">
        <w:t>Por ocasião da entrega, a Contratada deverá colher no comprovante respectivo a data, o nome, o cargo, a assinatura e o número do Registro Geral (RG) do servidor responsável pelo recebimento.</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5.8.</w:t>
      </w:r>
      <w:r w:rsidRPr="00500926">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E57263" w:rsidRPr="00500926" w:rsidRDefault="00E57263" w:rsidP="00E57263">
      <w:pPr>
        <w:jc w:val="both"/>
        <w:rPr>
          <w:b/>
          <w:u w:val="single"/>
        </w:rPr>
      </w:pPr>
    </w:p>
    <w:p w:rsidR="00E57263" w:rsidRPr="00500926" w:rsidRDefault="00E57263" w:rsidP="00E57263">
      <w:pPr>
        <w:jc w:val="both"/>
        <w:rPr>
          <w:b/>
          <w:u w:val="single"/>
        </w:rPr>
      </w:pPr>
      <w:r w:rsidRPr="00500926">
        <w:rPr>
          <w:b/>
          <w:u w:val="single"/>
        </w:rPr>
        <w:t>CLÁUSULA SEXTA: Dos Recursos Orçamentários</w:t>
      </w:r>
    </w:p>
    <w:p w:rsidR="00E57263" w:rsidRPr="00500926" w:rsidRDefault="00E57263" w:rsidP="00E57263">
      <w:pPr>
        <w:widowControl w:val="0"/>
        <w:autoSpaceDE w:val="0"/>
        <w:autoSpaceDN w:val="0"/>
        <w:adjustRightInd w:val="0"/>
        <w:jc w:val="both"/>
        <w:rPr>
          <w:b/>
        </w:rPr>
      </w:pPr>
    </w:p>
    <w:p w:rsidR="00E57263" w:rsidRPr="00500926" w:rsidRDefault="00E57263" w:rsidP="00E57263">
      <w:pPr>
        <w:widowControl w:val="0"/>
        <w:autoSpaceDE w:val="0"/>
        <w:autoSpaceDN w:val="0"/>
        <w:adjustRightInd w:val="0"/>
        <w:jc w:val="both"/>
      </w:pPr>
      <w:r w:rsidRPr="00500926">
        <w:rPr>
          <w:b/>
        </w:rPr>
        <w:t>5.1.</w:t>
      </w:r>
      <w:r w:rsidRPr="00500926">
        <w:t xml:space="preserve"> </w:t>
      </w:r>
      <w:proofErr w:type="gramStart"/>
      <w:r w:rsidRPr="00500926">
        <w:t>Os pagamentos decorrentes do objeto desta li</w:t>
      </w:r>
      <w:r w:rsidRPr="00500926">
        <w:rPr>
          <w:spacing w:val="1"/>
        </w:rPr>
        <w:t>c</w:t>
      </w:r>
      <w:r w:rsidRPr="00500926">
        <w:t>itação, para os quais se emitirá empenho,</w:t>
      </w:r>
      <w:r w:rsidRPr="00500926">
        <w:rPr>
          <w:spacing w:val="9"/>
        </w:rPr>
        <w:t xml:space="preserve"> poderá ocorrer</w:t>
      </w:r>
      <w:proofErr w:type="gramEnd"/>
      <w:r w:rsidRPr="00500926">
        <w:rPr>
          <w:spacing w:val="9"/>
        </w:rPr>
        <w:t xml:space="preserve"> </w:t>
      </w:r>
      <w:r w:rsidRPr="00500926">
        <w:t>à</w:t>
      </w:r>
      <w:r w:rsidRPr="00500926">
        <w:rPr>
          <w:spacing w:val="9"/>
        </w:rPr>
        <w:t xml:space="preserve"> </w:t>
      </w:r>
      <w:r w:rsidRPr="00500926">
        <w:t>conta</w:t>
      </w:r>
      <w:r w:rsidRPr="00500926">
        <w:rPr>
          <w:spacing w:val="9"/>
        </w:rPr>
        <w:t xml:space="preserve"> </w:t>
      </w:r>
      <w:r w:rsidRPr="00500926">
        <w:t>dos</w:t>
      </w:r>
      <w:r w:rsidRPr="00500926">
        <w:rPr>
          <w:spacing w:val="9"/>
        </w:rPr>
        <w:t xml:space="preserve"> </w:t>
      </w:r>
      <w:r w:rsidRPr="00500926">
        <w:t>recursos</w:t>
      </w:r>
      <w:r w:rsidRPr="00500926">
        <w:rPr>
          <w:spacing w:val="9"/>
        </w:rPr>
        <w:t xml:space="preserve"> </w:t>
      </w:r>
      <w:r w:rsidRPr="00500926">
        <w:t>das</w:t>
      </w:r>
      <w:r w:rsidRPr="00500926">
        <w:rPr>
          <w:spacing w:val="12"/>
        </w:rPr>
        <w:t xml:space="preserve"> </w:t>
      </w:r>
      <w:r w:rsidRPr="00500926">
        <w:t>dotações</w:t>
      </w:r>
      <w:r w:rsidRPr="00500926">
        <w:rPr>
          <w:spacing w:val="9"/>
        </w:rPr>
        <w:t xml:space="preserve"> </w:t>
      </w:r>
      <w:r w:rsidRPr="00500926">
        <w:t xml:space="preserve">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07.002.08.244.0037.2050 – 33.90.30.00.00, fonte 31934, nº 07.002.08.244.0052.2098 – 33.90.30.00.00, fonte 01000, nº </w:t>
      </w:r>
      <w:r w:rsidRPr="00500926">
        <w:lastRenderedPageBreak/>
        <w:t>07.002.08.244.0059.2118 – 33.90.30.00.00, fonte 31934, nº 07.002.08.244.0060.2119 – 33.90.30.00.00, fonte 31934, nº 07.003.08.243.0051.6001-33.90.30.00, fonte 01000; e nº 07.004.08.243.0035.6007 – 33.90.30.00.00, fonte 01000, para a Secretaria Municipal de Assistência Social e Idoso; e Dotações Orçamentárias nº 10.002.10.301.0013.2038 – 33.90.30.00.00, fonte 01303, nº 10.002.10.301.0013.2083 – 33.90.30.00.00, fonte 01000, nº 10.002.10.301.0013.2106-33.90.30.00.00, fonte 31329, nº 10.002.10.301.0013.2107-33.90.30.00.00, fonte 03495, nº 10.002.10.301.0013.2159-33.90.30.00.00, fonte 03495, nº 10.002.10.301.0013.6008-33.90.30.00.00, fonte 01303 e nº 10.002.10.305.0013.2045 – 33.90.30.00.00, fonte 01497, para as Secretaria Municipal de Saúde.</w:t>
      </w:r>
    </w:p>
    <w:p w:rsidR="00E57263" w:rsidRPr="00500926" w:rsidRDefault="00E57263" w:rsidP="00E57263">
      <w:pPr>
        <w:tabs>
          <w:tab w:val="num" w:pos="0"/>
          <w:tab w:val="left" w:pos="4111"/>
        </w:tabs>
        <w:jc w:val="both"/>
        <w:rPr>
          <w:b/>
        </w:rPr>
      </w:pPr>
    </w:p>
    <w:p w:rsidR="00E57263" w:rsidRPr="00500926" w:rsidRDefault="00E57263" w:rsidP="00E57263">
      <w:pPr>
        <w:tabs>
          <w:tab w:val="num" w:pos="0"/>
          <w:tab w:val="left" w:pos="4111"/>
        </w:tabs>
        <w:jc w:val="both"/>
        <w:rPr>
          <w:b/>
          <w:u w:val="single"/>
        </w:rPr>
      </w:pPr>
      <w:r w:rsidRPr="00500926">
        <w:rPr>
          <w:b/>
          <w:u w:val="single"/>
        </w:rPr>
        <w:t>CLÁUSULA SÉTIMA: Condições de Pagamento</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7.1.</w:t>
      </w:r>
      <w:r w:rsidRPr="00500926">
        <w:t xml:space="preserve"> Pela fiel e perfeita execução do objeto desta licitação, o Município de </w:t>
      </w:r>
      <w:proofErr w:type="spellStart"/>
      <w:r w:rsidRPr="00500926">
        <w:t>Itambaracá</w:t>
      </w:r>
      <w:proofErr w:type="spellEnd"/>
      <w:r w:rsidRPr="00500926">
        <w:t>, mediante apresentação da</w:t>
      </w:r>
      <w:r w:rsidRPr="00500926">
        <w:rPr>
          <w:spacing w:val="18"/>
        </w:rPr>
        <w:t xml:space="preserve"> </w:t>
      </w:r>
      <w:r w:rsidRPr="00500926">
        <w:t>nota</w:t>
      </w:r>
      <w:r w:rsidRPr="00500926">
        <w:rPr>
          <w:spacing w:val="18"/>
        </w:rPr>
        <w:t xml:space="preserve"> </w:t>
      </w:r>
      <w:r w:rsidRPr="00500926">
        <w:t xml:space="preserve">fiscal, exigível em conformidade com a legislação fiscal, pagará por meio de depósito na conta corrente da licitante, o valor correspondente aos produtos efetivamente entregues e atestados, sem custos de frete e/ou outros adicionais. </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7.1.1.</w:t>
      </w:r>
      <w:r w:rsidRPr="00500926">
        <w:t xml:space="preserve"> Os pagamentos serão efetuados no prazo máximo até 30 (trinta) dias, contados da apresentação da Nota fiscal devidamente atestada pelo responsável;</w:t>
      </w:r>
    </w:p>
    <w:p w:rsidR="00E57263" w:rsidRPr="00500926" w:rsidRDefault="00E57263" w:rsidP="00E57263">
      <w:pPr>
        <w:ind w:right="-54"/>
        <w:jc w:val="both"/>
        <w:rPr>
          <w:rFonts w:eastAsia="MS Mincho"/>
          <w:b/>
        </w:rPr>
      </w:pPr>
    </w:p>
    <w:p w:rsidR="00E57263" w:rsidRPr="00500926" w:rsidRDefault="00E57263" w:rsidP="00E57263">
      <w:pPr>
        <w:ind w:right="-54"/>
        <w:jc w:val="both"/>
        <w:rPr>
          <w:rFonts w:eastAsia="MS Mincho"/>
        </w:rPr>
      </w:pPr>
      <w:r w:rsidRPr="00500926">
        <w:rPr>
          <w:rFonts w:eastAsia="MS Mincho"/>
          <w:b/>
        </w:rPr>
        <w:t xml:space="preserve">7.1.2. </w:t>
      </w:r>
      <w:r w:rsidRPr="00500926">
        <w:rPr>
          <w:rFonts w:eastAsia="MS Mincho"/>
        </w:rPr>
        <w:t>A nota fiscal apresentada deverá estar preenchida sem rasuras, dando conta do cumprimento de todas as exigências deste Edital e da Ata de Registro de Preços.</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rPr>
          <w:b/>
        </w:rPr>
      </w:pPr>
      <w:r w:rsidRPr="00500926">
        <w:rPr>
          <w:b/>
        </w:rPr>
        <w:t xml:space="preserve">7.1.3. </w:t>
      </w:r>
      <w:r w:rsidRPr="00500926">
        <w:t>A contratada deverá indicar no corpo da nota fiscal o número e nome do banco, agência e número da conta, na qual deverá ser feito o pagamento (de acordo com os dados apresentados na Proposta de Preços);</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 xml:space="preserve">7.1.4. </w:t>
      </w:r>
      <w:r w:rsidRPr="00500926">
        <w:t>A nota fiscal deverá conter no verso atestados firmados pelo servidor encarregado de fiscalizar o recebimento, comprovando o fornecimento do objeto contratado;</w:t>
      </w:r>
    </w:p>
    <w:p w:rsidR="00E57263" w:rsidRPr="00500926" w:rsidRDefault="00E57263" w:rsidP="00E57263">
      <w:pPr>
        <w:jc w:val="both"/>
        <w:rPr>
          <w:b/>
        </w:rPr>
      </w:pPr>
    </w:p>
    <w:p w:rsidR="00E57263" w:rsidRPr="00500926" w:rsidRDefault="00E57263" w:rsidP="00E57263">
      <w:pPr>
        <w:jc w:val="both"/>
      </w:pPr>
      <w:r w:rsidRPr="00500926">
        <w:rPr>
          <w:b/>
        </w:rPr>
        <w:t>7.2.</w:t>
      </w:r>
      <w:r w:rsidRPr="00500926">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rPr>
          <w:color w:val="FF0000"/>
        </w:rPr>
      </w:pPr>
      <w:r w:rsidRPr="00500926">
        <w:rPr>
          <w:b/>
        </w:rPr>
        <w:t>7.3.</w:t>
      </w:r>
      <w:r w:rsidRPr="00500926">
        <w:t xml:space="preserve"> Para a liberação do pagamento, a futura contratada encaminhará nota fiscal, acompanhada das seguintes certidões:</w:t>
      </w:r>
      <w:r w:rsidRPr="00500926">
        <w:rPr>
          <w:color w:val="FF0000"/>
        </w:rPr>
        <w:t xml:space="preserve"> </w:t>
      </w:r>
    </w:p>
    <w:p w:rsidR="00E57263" w:rsidRPr="00500926" w:rsidRDefault="00E57263" w:rsidP="00E57263">
      <w:pPr>
        <w:autoSpaceDE w:val="0"/>
        <w:autoSpaceDN w:val="0"/>
        <w:adjustRightInd w:val="0"/>
        <w:jc w:val="both"/>
        <w:rPr>
          <w:color w:val="FF0000"/>
        </w:rPr>
      </w:pPr>
    </w:p>
    <w:p w:rsidR="00E57263" w:rsidRPr="00500926" w:rsidRDefault="00E57263" w:rsidP="00E57263">
      <w:pPr>
        <w:numPr>
          <w:ilvl w:val="0"/>
          <w:numId w:val="1"/>
        </w:numPr>
        <w:autoSpaceDE w:val="0"/>
        <w:autoSpaceDN w:val="0"/>
        <w:adjustRightInd w:val="0"/>
        <w:spacing w:after="200" w:line="276" w:lineRule="auto"/>
        <w:jc w:val="both"/>
        <w:rPr>
          <w:color w:val="000000"/>
        </w:rPr>
      </w:pPr>
      <w:r w:rsidRPr="00500926">
        <w:rPr>
          <w:color w:val="000000"/>
        </w:rPr>
        <w:t xml:space="preserve">Prova de regularidade com a </w:t>
      </w:r>
      <w:r w:rsidRPr="00500926">
        <w:rPr>
          <w:b/>
          <w:color w:val="000000"/>
        </w:rPr>
        <w:t>Fazenda Nacional</w:t>
      </w:r>
      <w:r w:rsidRPr="00500926">
        <w:rPr>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57263" w:rsidRPr="00500926" w:rsidRDefault="00E57263" w:rsidP="00E57263">
      <w:pPr>
        <w:numPr>
          <w:ilvl w:val="0"/>
          <w:numId w:val="1"/>
        </w:numPr>
        <w:autoSpaceDE w:val="0"/>
        <w:autoSpaceDN w:val="0"/>
        <w:adjustRightInd w:val="0"/>
        <w:spacing w:after="200" w:line="276" w:lineRule="auto"/>
        <w:jc w:val="both"/>
        <w:rPr>
          <w:color w:val="000000"/>
        </w:rPr>
      </w:pPr>
      <w:r w:rsidRPr="00500926">
        <w:rPr>
          <w:color w:val="000000"/>
        </w:rPr>
        <w:lastRenderedPageBreak/>
        <w:t xml:space="preserve">Prova de regularidade perante o </w:t>
      </w:r>
      <w:r w:rsidRPr="00500926">
        <w:rPr>
          <w:b/>
          <w:color w:val="000000"/>
        </w:rPr>
        <w:t>Fundo de Garantia por Tempo de Serviço - FGTS</w:t>
      </w:r>
      <w:r w:rsidRPr="00500926">
        <w:rPr>
          <w:color w:val="000000"/>
        </w:rPr>
        <w:t>, mediante apresentação do Certificado de Regularidade do FGTS – CRF, fornecido pela Caixa Econômica Federal – CEF;</w:t>
      </w:r>
    </w:p>
    <w:p w:rsidR="00E57263" w:rsidRPr="00500926" w:rsidRDefault="00E57263" w:rsidP="00E57263">
      <w:pPr>
        <w:numPr>
          <w:ilvl w:val="0"/>
          <w:numId w:val="1"/>
        </w:numPr>
        <w:autoSpaceDE w:val="0"/>
        <w:autoSpaceDN w:val="0"/>
        <w:adjustRightInd w:val="0"/>
        <w:spacing w:after="200" w:line="276" w:lineRule="auto"/>
        <w:jc w:val="both"/>
        <w:rPr>
          <w:color w:val="000000"/>
        </w:rPr>
      </w:pPr>
      <w:r w:rsidRPr="00500926">
        <w:rPr>
          <w:color w:val="000000"/>
        </w:rPr>
        <w:t xml:space="preserve">Prova de inexistência de débitos inadimplidos perante a </w:t>
      </w:r>
      <w:r w:rsidRPr="00500926">
        <w:rPr>
          <w:b/>
          <w:color w:val="000000"/>
        </w:rPr>
        <w:t>Justiça do Trabalho</w:t>
      </w:r>
      <w:r w:rsidRPr="00500926">
        <w:rPr>
          <w:color w:val="000000"/>
        </w:rPr>
        <w:t xml:space="preserve">, mediante a apresentação de Certidão Negativa ou Positiva com Efeito de Negativa, nos termos do artigo 642-A da Consolidação das Leis do Trabalho, aprovada pelo Decreto-Lei 5.452, de 1º de maio de 1943, </w:t>
      </w:r>
      <w:r w:rsidRPr="00500926">
        <w:rPr>
          <w:bCs/>
          <w:color w:val="000000"/>
        </w:rPr>
        <w:t xml:space="preserve">a ser requerida via internet pelo site: </w:t>
      </w:r>
      <w:r w:rsidRPr="00500926">
        <w:rPr>
          <w:bCs/>
          <w:i/>
          <w:iCs/>
          <w:color w:val="000000"/>
        </w:rPr>
        <w:t>www.tst.jus.br</w:t>
      </w:r>
      <w:r w:rsidRPr="00500926">
        <w:rPr>
          <w:b/>
          <w:bCs/>
          <w:i/>
          <w:iCs/>
          <w:color w:val="000000"/>
        </w:rPr>
        <w:t xml:space="preserve">. </w:t>
      </w:r>
    </w:p>
    <w:p w:rsidR="00E57263" w:rsidRPr="00500926" w:rsidRDefault="00E57263" w:rsidP="00E57263">
      <w:pPr>
        <w:autoSpaceDE w:val="0"/>
        <w:autoSpaceDN w:val="0"/>
        <w:adjustRightInd w:val="0"/>
        <w:jc w:val="both"/>
        <w:rPr>
          <w:color w:val="000000"/>
        </w:rPr>
      </w:pPr>
      <w:r w:rsidRPr="00500926">
        <w:rPr>
          <w:b/>
          <w:color w:val="000000"/>
        </w:rPr>
        <w:t xml:space="preserve">7.4. </w:t>
      </w:r>
      <w:r w:rsidRPr="00500926">
        <w:rPr>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00926">
        <w:rPr>
          <w:color w:val="000000"/>
        </w:rPr>
        <w:t>Itambaracá</w:t>
      </w:r>
      <w:proofErr w:type="spellEnd"/>
      <w:r w:rsidRPr="00500926">
        <w:rPr>
          <w:color w:val="000000"/>
        </w:rPr>
        <w:t>.</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rPr>
          <w:b/>
        </w:rPr>
      </w:pPr>
      <w:r w:rsidRPr="00500926">
        <w:rPr>
          <w:b/>
        </w:rPr>
        <w:t>7.5.</w:t>
      </w:r>
      <w:r w:rsidRPr="00500926">
        <w:t xml:space="preserve"> Para os casos de rejeição dos produtos,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E57263" w:rsidRPr="00500926" w:rsidRDefault="00E57263" w:rsidP="00E57263">
      <w:pPr>
        <w:ind w:right="-54"/>
        <w:jc w:val="both"/>
        <w:rPr>
          <w:b/>
        </w:rPr>
      </w:pPr>
    </w:p>
    <w:p w:rsidR="00E57263" w:rsidRPr="00500926" w:rsidRDefault="00E57263" w:rsidP="00E57263">
      <w:pPr>
        <w:ind w:right="-54"/>
        <w:jc w:val="both"/>
      </w:pPr>
      <w:r w:rsidRPr="00500926">
        <w:rPr>
          <w:b/>
        </w:rPr>
        <w:t>7.6.</w:t>
      </w:r>
      <w:r w:rsidRPr="00500926">
        <w:t xml:space="preserve"> A simples existência da relação contratual sem a contraprestação da entrega dos produtos/equipamentos licitados não enseja nenhum pagamento à licitante.</w:t>
      </w:r>
    </w:p>
    <w:p w:rsidR="00E57263" w:rsidRPr="00500926" w:rsidRDefault="00E57263" w:rsidP="00E57263">
      <w:pPr>
        <w:tabs>
          <w:tab w:val="num" w:pos="0"/>
          <w:tab w:val="left" w:pos="4111"/>
        </w:tabs>
        <w:jc w:val="both"/>
        <w:rPr>
          <w:b/>
          <w:u w:val="single"/>
        </w:rPr>
      </w:pPr>
      <w:r w:rsidRPr="00500926">
        <w:rPr>
          <w:b/>
          <w:u w:val="single"/>
        </w:rPr>
        <w:t>CLÁUSULA OITAVA: Do Reajuste de Preços</w:t>
      </w:r>
    </w:p>
    <w:p w:rsidR="00E57263" w:rsidRPr="00500926" w:rsidRDefault="00E57263" w:rsidP="00E57263">
      <w:pPr>
        <w:autoSpaceDE w:val="0"/>
        <w:autoSpaceDN w:val="0"/>
        <w:adjustRightInd w:val="0"/>
        <w:jc w:val="both"/>
        <w:rPr>
          <w:rFonts w:eastAsia="Calibri"/>
          <w:b/>
          <w:bCs/>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b/>
          <w:bCs/>
          <w:color w:val="000000"/>
          <w:lang w:eastAsia="en-US"/>
        </w:rPr>
        <w:t xml:space="preserve">8.1. </w:t>
      </w:r>
      <w:r w:rsidRPr="00500926">
        <w:rPr>
          <w:rFonts w:eastAsia="Calibri"/>
          <w:color w:val="000000"/>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E57263" w:rsidRPr="00500926" w:rsidRDefault="00E57263" w:rsidP="00E57263">
      <w:pPr>
        <w:autoSpaceDE w:val="0"/>
        <w:autoSpaceDN w:val="0"/>
        <w:adjustRightInd w:val="0"/>
        <w:jc w:val="both"/>
        <w:rPr>
          <w:rFonts w:eastAsia="Calibri"/>
          <w:b/>
          <w:bCs/>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b/>
          <w:bCs/>
          <w:color w:val="000000"/>
          <w:lang w:eastAsia="en-US"/>
        </w:rPr>
        <w:t>8.1.1. Reajuste de Preço:</w:t>
      </w:r>
    </w:p>
    <w:p w:rsidR="00E57263" w:rsidRPr="00500926" w:rsidRDefault="00E57263" w:rsidP="00E57263">
      <w:pPr>
        <w:autoSpaceDE w:val="0"/>
        <w:autoSpaceDN w:val="0"/>
        <w:adjustRightInd w:val="0"/>
        <w:jc w:val="both"/>
        <w:rPr>
          <w:rFonts w:eastAsia="Calibri"/>
          <w:b/>
          <w:bCs/>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b/>
          <w:bCs/>
          <w:color w:val="000000"/>
          <w:lang w:eastAsia="en-US"/>
        </w:rPr>
        <w:t xml:space="preserve">8.1.1.1. </w:t>
      </w:r>
      <w:r w:rsidRPr="00500926">
        <w:rPr>
          <w:rFonts w:eastAsia="Calibri"/>
          <w:color w:val="000000"/>
          <w:lang w:eastAsia="en-US"/>
        </w:rPr>
        <w:t>O preço pelo qual será contratado o objeto da presente licitação não sofrerá reajuste, haja vista se tratar de simples fornecimento.</w:t>
      </w:r>
    </w:p>
    <w:p w:rsidR="00E57263" w:rsidRPr="00500926" w:rsidRDefault="00E57263" w:rsidP="00E57263">
      <w:pPr>
        <w:tabs>
          <w:tab w:val="left" w:pos="0"/>
        </w:tabs>
        <w:jc w:val="both"/>
        <w:rPr>
          <w:rFonts w:eastAsia="Calibri"/>
          <w:b/>
          <w:bCs/>
          <w:color w:val="000000"/>
          <w:lang w:eastAsia="en-US"/>
        </w:rPr>
      </w:pPr>
    </w:p>
    <w:p w:rsidR="00E57263" w:rsidRPr="00500926" w:rsidRDefault="00E57263" w:rsidP="00E57263">
      <w:pPr>
        <w:tabs>
          <w:tab w:val="left" w:pos="0"/>
        </w:tabs>
        <w:jc w:val="both"/>
        <w:rPr>
          <w:rFonts w:eastAsia="Calibri"/>
          <w:b/>
          <w:bCs/>
          <w:color w:val="000000"/>
          <w:lang w:eastAsia="en-US"/>
        </w:rPr>
      </w:pPr>
      <w:r w:rsidRPr="00500926">
        <w:rPr>
          <w:rFonts w:eastAsia="Calibri"/>
          <w:b/>
          <w:bCs/>
          <w:color w:val="000000"/>
          <w:lang w:eastAsia="en-US"/>
        </w:rPr>
        <w:t>8.1.2. Revisão de preços:</w:t>
      </w:r>
    </w:p>
    <w:p w:rsidR="00E57263" w:rsidRPr="00500926" w:rsidRDefault="00E57263" w:rsidP="00E57263">
      <w:pPr>
        <w:autoSpaceDE w:val="0"/>
        <w:autoSpaceDN w:val="0"/>
        <w:adjustRightInd w:val="0"/>
        <w:jc w:val="both"/>
        <w:rPr>
          <w:rFonts w:eastAsia="Calibri"/>
          <w:b/>
          <w:bCs/>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b/>
          <w:bCs/>
          <w:color w:val="000000"/>
          <w:lang w:eastAsia="en-US"/>
        </w:rPr>
        <w:t xml:space="preserve">8.1.2.1. </w:t>
      </w:r>
      <w:r w:rsidRPr="00500926">
        <w:rPr>
          <w:rFonts w:eastAsia="Calibri"/>
          <w:color w:val="000000"/>
          <w:lang w:eastAsia="en-US"/>
        </w:rPr>
        <w:t xml:space="preserve">O reequilíbrio econômico-financeiro, </w:t>
      </w:r>
      <w:r w:rsidRPr="00500926">
        <w:rPr>
          <w:color w:val="000000"/>
        </w:rPr>
        <w:t>na forma da alínea “d” do Art. 65 da Lei n.º 8.666/93,</w:t>
      </w:r>
      <w:r w:rsidRPr="00500926">
        <w:rPr>
          <w:rFonts w:eastAsia="Calibri"/>
          <w:color w:val="000000"/>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57263" w:rsidRPr="00500926" w:rsidRDefault="00E57263" w:rsidP="00E57263">
      <w:pPr>
        <w:overflowPunct w:val="0"/>
        <w:autoSpaceDE w:val="0"/>
        <w:autoSpaceDN w:val="0"/>
        <w:adjustRightInd w:val="0"/>
        <w:jc w:val="both"/>
        <w:textAlignment w:val="baseline"/>
        <w:rPr>
          <w:b/>
          <w:color w:val="000000"/>
        </w:rPr>
      </w:pPr>
    </w:p>
    <w:p w:rsidR="00E57263" w:rsidRPr="00500926" w:rsidRDefault="00E57263" w:rsidP="00E57263">
      <w:pPr>
        <w:overflowPunct w:val="0"/>
        <w:autoSpaceDE w:val="0"/>
        <w:autoSpaceDN w:val="0"/>
        <w:adjustRightInd w:val="0"/>
        <w:jc w:val="both"/>
        <w:textAlignment w:val="baseline"/>
      </w:pPr>
      <w:r w:rsidRPr="00500926">
        <w:rPr>
          <w:b/>
          <w:color w:val="000000"/>
        </w:rPr>
        <w:t>8.1.2.2.</w:t>
      </w:r>
      <w:r w:rsidRPr="00500926">
        <w:rPr>
          <w:color w:val="000000"/>
        </w:rPr>
        <w:t xml:space="preserve"> A comprovação do desequilíbrio econômico-financeiro deverá ser feita acompanhada de </w:t>
      </w:r>
      <w:r w:rsidRPr="00500926">
        <w:t>demonstração analítica da variação dos componentes dos custos contratuais, devidamente justificada</w:t>
      </w:r>
      <w:r w:rsidRPr="00500926">
        <w:rPr>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w:t>
      </w:r>
      <w:r w:rsidRPr="00500926">
        <w:rPr>
          <w:color w:val="000000"/>
        </w:rPr>
        <w:lastRenderedPageBreak/>
        <w:t xml:space="preserve">fornecimento desses documentos, </w:t>
      </w:r>
      <w:r w:rsidRPr="00500926">
        <w:t xml:space="preserve">sempre mediante requerimento fundamentado e após autorização expressa do Município de </w:t>
      </w:r>
      <w:proofErr w:type="spellStart"/>
      <w:r w:rsidRPr="00500926">
        <w:t>Itambaracá</w:t>
      </w:r>
      <w:proofErr w:type="spellEnd"/>
      <w:r w:rsidRPr="00500926">
        <w:t>, nos termos do art. 65, da Lei nº 8.666/93.</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8.1.2.3.</w:t>
      </w:r>
      <w:r w:rsidRPr="00500926">
        <w:rPr>
          <w:color w:val="000000"/>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rFonts w:eastAsia="Calibri"/>
          <w:color w:val="000000"/>
          <w:lang w:eastAsia="en-US"/>
        </w:rPr>
      </w:pPr>
      <w:r w:rsidRPr="00500926">
        <w:rPr>
          <w:b/>
          <w:color w:val="000000"/>
        </w:rPr>
        <w:t>8.1.2.4.</w:t>
      </w:r>
      <w:r w:rsidRPr="00500926">
        <w:rPr>
          <w:color w:val="000000"/>
        </w:rPr>
        <w:t xml:space="preserve"> </w:t>
      </w:r>
      <w:r w:rsidRPr="00500926">
        <w:rPr>
          <w:rFonts w:eastAsia="Calibri"/>
          <w:color w:val="000000"/>
          <w:lang w:eastAsia="en-US"/>
        </w:rPr>
        <w:t>Não se admitirá, em hipótese alguma, o reequilíbrio financeiro motivado por variação cambial.</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8.2</w:t>
      </w:r>
      <w:r w:rsidRPr="00500926">
        <w:t xml:space="preserve">. Mesmo comprovada </w:t>
      </w:r>
      <w:proofErr w:type="gramStart"/>
      <w:r w:rsidRPr="00500926">
        <w:t>a</w:t>
      </w:r>
      <w:proofErr w:type="gramEnd"/>
      <w:r w:rsidRPr="00500926">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57263" w:rsidRPr="00500926" w:rsidRDefault="00E57263" w:rsidP="00E57263">
      <w:pPr>
        <w:pStyle w:val="Default"/>
        <w:jc w:val="both"/>
        <w:rPr>
          <w:rFonts w:ascii="Times New Roman" w:hAnsi="Times New Roman" w:cs="Times New Roman"/>
          <w:b/>
          <w:bCs/>
          <w:u w:val="single"/>
        </w:rPr>
      </w:pPr>
    </w:p>
    <w:p w:rsidR="00E57263" w:rsidRPr="00500926" w:rsidRDefault="00E57263" w:rsidP="00E57263">
      <w:pPr>
        <w:autoSpaceDE w:val="0"/>
        <w:autoSpaceDN w:val="0"/>
        <w:adjustRightInd w:val="0"/>
        <w:jc w:val="both"/>
        <w:rPr>
          <w:color w:val="000000"/>
          <w:u w:val="single"/>
        </w:rPr>
      </w:pPr>
      <w:r w:rsidRPr="00500926">
        <w:rPr>
          <w:b/>
          <w:bCs/>
          <w:color w:val="000000"/>
          <w:u w:val="single"/>
        </w:rPr>
        <w:t xml:space="preserve">CLÁUSULA NONA - Das Penalidades para o Caso de Inadimplemento Contratual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 xml:space="preserve">9.1. </w:t>
      </w:r>
      <w:r w:rsidRPr="00500926">
        <w:rPr>
          <w:color w:val="000000"/>
        </w:rPr>
        <w:t xml:space="preserve">Na hipótese de descumprimento parcial ou total, pela contratada, das obrigações contratuais assumidas, ou infringência dos preceitos legais pertinentes, o Município </w:t>
      </w:r>
      <w:proofErr w:type="gramStart"/>
      <w:r w:rsidRPr="00500926">
        <w:rPr>
          <w:color w:val="000000"/>
        </w:rPr>
        <w:t>poderá,</w:t>
      </w:r>
      <w:proofErr w:type="gramEnd"/>
      <w:r w:rsidRPr="00500926">
        <w:rPr>
          <w:color w:val="000000"/>
        </w:rPr>
        <w:t xml:space="preserve"> garantida a prévia e ampla defesa e o contraditório, aplicar, segundo a gravidade da falta cometida, após o prévio processo Administrativo, conforme dos Artigos 86 a 88, da Lei nº 8.666/93, ás seguintes sanções, </w:t>
      </w:r>
      <w:r w:rsidRPr="00500926">
        <w:t>independente de outras previstas</w:t>
      </w:r>
      <w:r w:rsidRPr="00500926">
        <w:rPr>
          <w:color w:val="000000"/>
        </w:rPr>
        <w:t xml:space="preserve">: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9.2.1.</w:t>
      </w:r>
      <w:r w:rsidRPr="00500926">
        <w:rPr>
          <w:color w:val="000000"/>
        </w:rPr>
        <w:t xml:space="preserve"> </w:t>
      </w:r>
      <w:proofErr w:type="gramStart"/>
      <w:r w:rsidRPr="00500926">
        <w:rPr>
          <w:b/>
          <w:color w:val="000000"/>
          <w:u w:val="single"/>
        </w:rPr>
        <w:t>advertência</w:t>
      </w:r>
      <w:proofErr w:type="gramEnd"/>
      <w:r w:rsidRPr="00500926">
        <w:rPr>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00926">
        <w:rPr>
          <w:color w:val="000000"/>
        </w:rPr>
        <w:t>Itambaracá</w:t>
      </w:r>
      <w:proofErr w:type="spellEnd"/>
      <w:r w:rsidRPr="00500926">
        <w:rPr>
          <w:color w:val="000000"/>
        </w:rPr>
        <w:t xml:space="preserve">, será emitido pelo gestor do contrato.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9.2.2.</w:t>
      </w:r>
      <w:r w:rsidRPr="00500926">
        <w:rPr>
          <w:color w:val="000000"/>
        </w:rPr>
        <w:t xml:space="preserve"> </w:t>
      </w:r>
      <w:proofErr w:type="gramStart"/>
      <w:r w:rsidRPr="00500926">
        <w:rPr>
          <w:b/>
          <w:color w:val="000000"/>
          <w:u w:val="single"/>
        </w:rPr>
        <w:t>multa</w:t>
      </w:r>
      <w:proofErr w:type="gramEnd"/>
      <w:r w:rsidRPr="00500926">
        <w:rPr>
          <w:color w:val="000000"/>
        </w:rPr>
        <w:t>, sanção pecuniária que será imposta à Contratada, pelo ordenador de despesas, pelo atraso injustificado na entrega ou execução do contrato, aplicadas das seguintes formas:</w:t>
      </w:r>
    </w:p>
    <w:p w:rsidR="00E57263" w:rsidRPr="00500926" w:rsidRDefault="00E57263" w:rsidP="00E57263">
      <w:pPr>
        <w:autoSpaceDE w:val="0"/>
        <w:autoSpaceDN w:val="0"/>
        <w:adjustRightInd w:val="0"/>
        <w:rPr>
          <w:color w:val="000000"/>
        </w:rPr>
      </w:pPr>
    </w:p>
    <w:p w:rsidR="00E57263" w:rsidRPr="00500926" w:rsidRDefault="00E57263" w:rsidP="00E57263">
      <w:pPr>
        <w:autoSpaceDE w:val="0"/>
        <w:autoSpaceDN w:val="0"/>
        <w:adjustRightInd w:val="0"/>
        <w:jc w:val="both"/>
        <w:rPr>
          <w:color w:val="000000"/>
        </w:rPr>
      </w:pPr>
      <w:r w:rsidRPr="00500926">
        <w:rPr>
          <w:b/>
          <w:bCs/>
          <w:color w:val="000000"/>
        </w:rPr>
        <w:t>9.2.2.1.</w:t>
      </w:r>
      <w:r w:rsidRPr="00500926">
        <w:rPr>
          <w:color w:val="000000"/>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E57263" w:rsidRPr="00500926" w:rsidRDefault="00E57263" w:rsidP="00E57263">
      <w:pPr>
        <w:autoSpaceDE w:val="0"/>
        <w:autoSpaceDN w:val="0"/>
        <w:adjustRightInd w:val="0"/>
        <w:jc w:val="both"/>
        <w:rPr>
          <w:rFonts w:eastAsia="Calibri"/>
          <w:b/>
          <w:bCs/>
          <w:lang w:eastAsia="en-US"/>
        </w:rPr>
      </w:pPr>
    </w:p>
    <w:p w:rsidR="00E57263" w:rsidRPr="00500926" w:rsidRDefault="00E57263" w:rsidP="00E57263">
      <w:pPr>
        <w:autoSpaceDE w:val="0"/>
        <w:autoSpaceDN w:val="0"/>
        <w:adjustRightInd w:val="0"/>
        <w:jc w:val="both"/>
        <w:rPr>
          <w:color w:val="000000"/>
        </w:rPr>
      </w:pPr>
      <w:r w:rsidRPr="00500926">
        <w:rPr>
          <w:b/>
          <w:bCs/>
          <w:color w:val="000000"/>
        </w:rPr>
        <w:t>9.2.2.2.</w:t>
      </w:r>
      <w:r w:rsidRPr="00500926">
        <w:rPr>
          <w:color w:val="000000"/>
        </w:rPr>
        <w:t xml:space="preserve">  Multa compensatória, de até 10% (dez por cento), sobre o valor global registrado, nas seguintes hipóteses, dentre outras: </w:t>
      </w:r>
    </w:p>
    <w:p w:rsidR="00E57263" w:rsidRPr="00500926" w:rsidRDefault="00E57263" w:rsidP="00E57263">
      <w:pPr>
        <w:autoSpaceDE w:val="0"/>
        <w:autoSpaceDN w:val="0"/>
        <w:adjustRightInd w:val="0"/>
        <w:spacing w:after="20"/>
        <w:rPr>
          <w:rFonts w:eastAsia="Calibri"/>
          <w:color w:val="000000"/>
          <w:lang w:eastAsia="en-US"/>
        </w:rPr>
      </w:pPr>
      <w:r w:rsidRPr="00500926">
        <w:rPr>
          <w:rFonts w:eastAsia="Calibri"/>
          <w:color w:val="000000"/>
          <w:lang w:eastAsia="en-US"/>
        </w:rPr>
        <w:t xml:space="preserve">a) não entrega de documentação exigida para a ata; </w:t>
      </w:r>
    </w:p>
    <w:p w:rsidR="00E57263" w:rsidRPr="00500926" w:rsidRDefault="00E57263" w:rsidP="00E57263">
      <w:pPr>
        <w:autoSpaceDE w:val="0"/>
        <w:autoSpaceDN w:val="0"/>
        <w:adjustRightInd w:val="0"/>
        <w:spacing w:after="20"/>
        <w:rPr>
          <w:rFonts w:eastAsia="Calibri"/>
          <w:color w:val="000000"/>
          <w:lang w:eastAsia="en-US"/>
        </w:rPr>
      </w:pPr>
      <w:r w:rsidRPr="00500926">
        <w:rPr>
          <w:rFonts w:eastAsia="Calibri"/>
          <w:color w:val="000000"/>
          <w:lang w:eastAsia="en-US"/>
        </w:rPr>
        <w:t xml:space="preserve">b) apresentação de documentação falsa exigida para a ata; </w:t>
      </w:r>
    </w:p>
    <w:p w:rsidR="00E57263" w:rsidRPr="00500926" w:rsidRDefault="00E57263" w:rsidP="00E57263">
      <w:pPr>
        <w:autoSpaceDE w:val="0"/>
        <w:autoSpaceDN w:val="0"/>
        <w:adjustRightInd w:val="0"/>
        <w:rPr>
          <w:rFonts w:eastAsia="Calibri"/>
          <w:color w:val="000000"/>
          <w:lang w:eastAsia="en-US"/>
        </w:rPr>
      </w:pPr>
      <w:r w:rsidRPr="00500926">
        <w:rPr>
          <w:rFonts w:eastAsia="Calibri"/>
          <w:color w:val="000000"/>
          <w:lang w:eastAsia="en-US"/>
        </w:rPr>
        <w:t xml:space="preserve">c) não manutenção das propostas; </w:t>
      </w:r>
    </w:p>
    <w:p w:rsidR="00E57263" w:rsidRPr="00500926" w:rsidRDefault="00E57263" w:rsidP="00E57263">
      <w:pPr>
        <w:autoSpaceDE w:val="0"/>
        <w:autoSpaceDN w:val="0"/>
        <w:adjustRightInd w:val="0"/>
        <w:spacing w:after="20"/>
        <w:rPr>
          <w:rFonts w:eastAsia="Calibri"/>
          <w:color w:val="000000"/>
          <w:lang w:eastAsia="en-US"/>
        </w:rPr>
      </w:pPr>
      <w:r w:rsidRPr="00500926">
        <w:rPr>
          <w:rFonts w:eastAsia="Calibri"/>
          <w:color w:val="000000"/>
          <w:lang w:eastAsia="en-US"/>
        </w:rPr>
        <w:t xml:space="preserve">d) retardamento da execução do objeto registrado; </w:t>
      </w:r>
    </w:p>
    <w:p w:rsidR="00E57263" w:rsidRPr="00500926" w:rsidRDefault="00E57263" w:rsidP="00E57263">
      <w:pPr>
        <w:autoSpaceDE w:val="0"/>
        <w:autoSpaceDN w:val="0"/>
        <w:adjustRightInd w:val="0"/>
        <w:spacing w:after="20"/>
        <w:rPr>
          <w:rFonts w:eastAsia="Calibri"/>
          <w:color w:val="000000"/>
          <w:lang w:eastAsia="en-US"/>
        </w:rPr>
      </w:pPr>
      <w:r w:rsidRPr="00500926">
        <w:rPr>
          <w:rFonts w:eastAsia="Calibri"/>
          <w:color w:val="000000"/>
          <w:lang w:eastAsia="en-US"/>
        </w:rPr>
        <w:t xml:space="preserve">e) falha na execução contratual; </w:t>
      </w:r>
    </w:p>
    <w:p w:rsidR="00E57263" w:rsidRPr="00500926" w:rsidRDefault="00E57263" w:rsidP="00E57263">
      <w:pPr>
        <w:autoSpaceDE w:val="0"/>
        <w:autoSpaceDN w:val="0"/>
        <w:adjustRightInd w:val="0"/>
        <w:spacing w:after="20"/>
        <w:rPr>
          <w:rFonts w:eastAsia="Calibri"/>
          <w:color w:val="000000"/>
          <w:lang w:eastAsia="en-US"/>
        </w:rPr>
      </w:pPr>
      <w:r w:rsidRPr="00500926">
        <w:rPr>
          <w:rFonts w:eastAsia="Calibri"/>
          <w:color w:val="000000"/>
          <w:lang w:eastAsia="en-US"/>
        </w:rPr>
        <w:t xml:space="preserve">f) fraude na execução contratual; </w:t>
      </w:r>
    </w:p>
    <w:p w:rsidR="00E57263" w:rsidRPr="00500926" w:rsidRDefault="00E57263" w:rsidP="00E57263">
      <w:pPr>
        <w:autoSpaceDE w:val="0"/>
        <w:autoSpaceDN w:val="0"/>
        <w:adjustRightInd w:val="0"/>
        <w:spacing w:after="20"/>
        <w:rPr>
          <w:rFonts w:eastAsia="Calibri"/>
          <w:color w:val="000000"/>
          <w:lang w:eastAsia="en-US"/>
        </w:rPr>
      </w:pPr>
      <w:r w:rsidRPr="00500926">
        <w:rPr>
          <w:rFonts w:eastAsia="Calibri"/>
          <w:color w:val="000000"/>
          <w:lang w:eastAsia="en-US"/>
        </w:rPr>
        <w:t xml:space="preserve">g) comportamento inidôneo; </w:t>
      </w:r>
    </w:p>
    <w:p w:rsidR="00E57263" w:rsidRPr="00500926" w:rsidRDefault="00E57263" w:rsidP="00E57263">
      <w:pPr>
        <w:autoSpaceDE w:val="0"/>
        <w:autoSpaceDN w:val="0"/>
        <w:adjustRightInd w:val="0"/>
        <w:rPr>
          <w:rFonts w:eastAsia="Calibri"/>
          <w:color w:val="000000"/>
          <w:lang w:eastAsia="en-US"/>
        </w:rPr>
      </w:pPr>
      <w:r w:rsidRPr="00500926">
        <w:rPr>
          <w:rFonts w:eastAsia="Calibri"/>
          <w:color w:val="000000"/>
          <w:lang w:eastAsia="en-US"/>
        </w:rPr>
        <w:t xml:space="preserve">h) cometimento de fraude fiscal. </w:t>
      </w:r>
    </w:p>
    <w:p w:rsidR="00E57263" w:rsidRPr="00500926" w:rsidRDefault="00E57263" w:rsidP="00E57263">
      <w:pPr>
        <w:autoSpaceDE w:val="0"/>
        <w:autoSpaceDN w:val="0"/>
        <w:adjustRightInd w:val="0"/>
        <w:rPr>
          <w:color w:val="000000"/>
        </w:rPr>
      </w:pPr>
    </w:p>
    <w:p w:rsidR="00E57263" w:rsidRPr="00500926" w:rsidRDefault="00E57263" w:rsidP="00E57263">
      <w:pPr>
        <w:autoSpaceDE w:val="0"/>
        <w:autoSpaceDN w:val="0"/>
        <w:adjustRightInd w:val="0"/>
        <w:jc w:val="both"/>
        <w:rPr>
          <w:color w:val="000000"/>
        </w:rPr>
      </w:pPr>
      <w:r w:rsidRPr="00500926">
        <w:rPr>
          <w:b/>
          <w:bCs/>
          <w:color w:val="000000"/>
        </w:rPr>
        <w:lastRenderedPageBreak/>
        <w:t xml:space="preserve">9.2.3. </w:t>
      </w:r>
      <w:proofErr w:type="gramStart"/>
      <w:r w:rsidRPr="00500926">
        <w:rPr>
          <w:b/>
          <w:color w:val="000000"/>
          <w:u w:val="single"/>
        </w:rPr>
        <w:t>suspensão</w:t>
      </w:r>
      <w:proofErr w:type="gramEnd"/>
      <w:r w:rsidRPr="00500926">
        <w:rPr>
          <w:b/>
          <w:color w:val="000000"/>
          <w:u w:val="single"/>
        </w:rPr>
        <w:t xml:space="preserve"> temporária</w:t>
      </w:r>
      <w:r w:rsidRPr="00500926">
        <w:rPr>
          <w:color w:val="000000"/>
          <w:u w:val="single"/>
        </w:rPr>
        <w:t xml:space="preserve"> </w:t>
      </w:r>
      <w:r w:rsidRPr="00500926">
        <w:rPr>
          <w:color w:val="000000"/>
        </w:rPr>
        <w:t>de participação em licitação e impedimento de contratar com a administração pública por prazo de até 02 (dois) anos, de acordo com o inciso III, do art. 87, da Lei nº 8.666/93, na seguinte graduação:</w:t>
      </w:r>
    </w:p>
    <w:p w:rsidR="00E57263" w:rsidRPr="00500926" w:rsidRDefault="00E57263" w:rsidP="00E57263">
      <w:pPr>
        <w:numPr>
          <w:ilvl w:val="0"/>
          <w:numId w:val="3"/>
        </w:numPr>
        <w:autoSpaceDE w:val="0"/>
        <w:autoSpaceDN w:val="0"/>
        <w:adjustRightInd w:val="0"/>
        <w:spacing w:after="200" w:line="276" w:lineRule="auto"/>
        <w:contextualSpacing/>
        <w:jc w:val="both"/>
        <w:rPr>
          <w:color w:val="000000"/>
        </w:rPr>
      </w:pPr>
      <w:r w:rsidRPr="00500926">
        <w:rPr>
          <w:color w:val="000000"/>
        </w:rPr>
        <w:t>Por até 30 (trinta) dias, quando, vencido o prazo de advertência, a licitante/contratada permanecer inadimplente;</w:t>
      </w:r>
    </w:p>
    <w:p w:rsidR="00E57263" w:rsidRPr="00500926" w:rsidRDefault="00E57263" w:rsidP="00E57263">
      <w:pPr>
        <w:numPr>
          <w:ilvl w:val="0"/>
          <w:numId w:val="3"/>
        </w:numPr>
        <w:autoSpaceDE w:val="0"/>
        <w:autoSpaceDN w:val="0"/>
        <w:adjustRightInd w:val="0"/>
        <w:spacing w:after="200" w:line="276" w:lineRule="auto"/>
        <w:contextualSpacing/>
        <w:jc w:val="both"/>
        <w:rPr>
          <w:color w:val="000000"/>
        </w:rPr>
      </w:pPr>
      <w:r w:rsidRPr="00500926">
        <w:rPr>
          <w:color w:val="000000"/>
        </w:rPr>
        <w:t>Por até 12 (doze) meses, quando a licitante, ensejar o retardamento na execução do objeto, falhar ou fraudar na execução da Ata de Registro de Preços;</w:t>
      </w:r>
    </w:p>
    <w:p w:rsidR="00E57263" w:rsidRPr="00500926" w:rsidRDefault="00E57263" w:rsidP="00E57263">
      <w:pPr>
        <w:numPr>
          <w:ilvl w:val="0"/>
          <w:numId w:val="3"/>
        </w:numPr>
        <w:autoSpaceDE w:val="0"/>
        <w:autoSpaceDN w:val="0"/>
        <w:adjustRightInd w:val="0"/>
        <w:spacing w:after="200" w:line="276" w:lineRule="auto"/>
        <w:contextualSpacing/>
        <w:jc w:val="both"/>
        <w:rPr>
          <w:color w:val="000000"/>
        </w:rPr>
      </w:pPr>
      <w:r w:rsidRPr="00500926">
        <w:rPr>
          <w:color w:val="000000"/>
        </w:rPr>
        <w:t>E por até 24 (vinte e quatro) meses quando a licitante:</w:t>
      </w:r>
    </w:p>
    <w:p w:rsidR="00E57263" w:rsidRPr="00500926" w:rsidRDefault="00E57263" w:rsidP="00E57263">
      <w:pPr>
        <w:autoSpaceDE w:val="0"/>
        <w:autoSpaceDN w:val="0"/>
        <w:adjustRightInd w:val="0"/>
        <w:ind w:left="709"/>
        <w:jc w:val="both"/>
        <w:rPr>
          <w:color w:val="000000"/>
        </w:rPr>
      </w:pPr>
      <w:r w:rsidRPr="00500926">
        <w:rPr>
          <w:color w:val="000000"/>
        </w:rPr>
        <w:t>I - Apresentar documentos fraudulentos, adulterados ou falsificados nas licitações, objetivando obter para si ou para outrem, vantagem decorrente da adjudicação do objeto da licitação;</w:t>
      </w:r>
    </w:p>
    <w:p w:rsidR="00E57263" w:rsidRPr="00500926" w:rsidRDefault="00E57263" w:rsidP="00E57263">
      <w:pPr>
        <w:autoSpaceDE w:val="0"/>
        <w:autoSpaceDN w:val="0"/>
        <w:adjustRightInd w:val="0"/>
        <w:ind w:left="709"/>
        <w:jc w:val="both"/>
        <w:rPr>
          <w:color w:val="000000"/>
        </w:rPr>
      </w:pPr>
      <w:r w:rsidRPr="00500926">
        <w:rPr>
          <w:color w:val="000000"/>
        </w:rPr>
        <w:t xml:space="preserve">II - Tenha praticado atos ilícitos visando frustrar os objetivos da licitação; </w:t>
      </w:r>
      <w:proofErr w:type="gramStart"/>
      <w:r w:rsidRPr="00500926">
        <w:rPr>
          <w:color w:val="000000"/>
        </w:rPr>
        <w:t>e</w:t>
      </w:r>
      <w:proofErr w:type="gramEnd"/>
    </w:p>
    <w:p w:rsidR="00E57263" w:rsidRPr="00500926" w:rsidRDefault="00E57263" w:rsidP="00E57263">
      <w:pPr>
        <w:autoSpaceDE w:val="0"/>
        <w:autoSpaceDN w:val="0"/>
        <w:adjustRightInd w:val="0"/>
        <w:ind w:left="709"/>
        <w:jc w:val="both"/>
        <w:rPr>
          <w:color w:val="000000"/>
        </w:rPr>
      </w:pPr>
      <w:r w:rsidRPr="00500926">
        <w:rPr>
          <w:color w:val="000000"/>
        </w:rPr>
        <w:t>III - Receber qualquer das multas previstas nos subitens anteriores e não efetuar o pagamento.</w:t>
      </w:r>
    </w:p>
    <w:p w:rsidR="00E57263" w:rsidRPr="00500926" w:rsidRDefault="00E57263" w:rsidP="00E57263">
      <w:pPr>
        <w:widowControl w:val="0"/>
        <w:autoSpaceDE w:val="0"/>
        <w:autoSpaceDN w:val="0"/>
        <w:adjustRightInd w:val="0"/>
        <w:jc w:val="both"/>
        <w:rPr>
          <w:b/>
          <w:bCs/>
          <w:color w:val="000000"/>
        </w:rPr>
      </w:pPr>
    </w:p>
    <w:p w:rsidR="00E57263" w:rsidRPr="00500926" w:rsidRDefault="00E57263" w:rsidP="00E57263">
      <w:pPr>
        <w:widowControl w:val="0"/>
        <w:autoSpaceDE w:val="0"/>
        <w:autoSpaceDN w:val="0"/>
        <w:adjustRightInd w:val="0"/>
        <w:jc w:val="both"/>
        <w:rPr>
          <w:color w:val="000000"/>
        </w:rPr>
      </w:pPr>
      <w:r w:rsidRPr="00500926">
        <w:rPr>
          <w:b/>
          <w:bCs/>
          <w:color w:val="000000"/>
        </w:rPr>
        <w:t>9.2.4.</w:t>
      </w:r>
      <w:r w:rsidRPr="00500926">
        <w:rPr>
          <w:color w:val="000000"/>
        </w:rPr>
        <w:t xml:space="preserve"> </w:t>
      </w:r>
      <w:proofErr w:type="gramStart"/>
      <w:r w:rsidRPr="00500926">
        <w:rPr>
          <w:b/>
          <w:color w:val="000000"/>
          <w:u w:val="single"/>
        </w:rPr>
        <w:t>declaração</w:t>
      </w:r>
      <w:proofErr w:type="gramEnd"/>
      <w:r w:rsidRPr="00500926">
        <w:rPr>
          <w:b/>
          <w:color w:val="000000"/>
          <w:u w:val="single"/>
        </w:rPr>
        <w:t xml:space="preserve"> de inidoneidade</w:t>
      </w:r>
      <w:r w:rsidRPr="00500926">
        <w:rPr>
          <w:color w:val="000000"/>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57263" w:rsidRPr="00500926" w:rsidRDefault="00E57263" w:rsidP="00E57263">
      <w:pPr>
        <w:autoSpaceDE w:val="0"/>
        <w:autoSpaceDN w:val="0"/>
        <w:adjustRightInd w:val="0"/>
        <w:jc w:val="both"/>
        <w:rPr>
          <w:color w:val="000000"/>
        </w:rPr>
      </w:pPr>
      <w:r w:rsidRPr="00500926">
        <w:rPr>
          <w:b/>
          <w:bCs/>
          <w:color w:val="000000"/>
        </w:rPr>
        <w:t>9.2.4.</w:t>
      </w:r>
      <w:r w:rsidRPr="00500926">
        <w:rPr>
          <w:b/>
          <w:color w:val="000000"/>
        </w:rPr>
        <w:t>1</w:t>
      </w:r>
      <w:r w:rsidRPr="00500926">
        <w:rPr>
          <w:color w:val="000000"/>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500926">
        <w:rPr>
          <w:color w:val="000000"/>
        </w:rPr>
        <w:t>Itambaracá</w:t>
      </w:r>
      <w:proofErr w:type="spellEnd"/>
      <w:r w:rsidRPr="00500926">
        <w:rPr>
          <w:color w:val="000000"/>
        </w:rPr>
        <w:t>/</w:t>
      </w:r>
      <w:proofErr w:type="spellStart"/>
      <w:proofErr w:type="gramStart"/>
      <w:r w:rsidRPr="00500926">
        <w:rPr>
          <w:color w:val="000000"/>
        </w:rPr>
        <w:t>Pr</w:t>
      </w:r>
      <w:proofErr w:type="spellEnd"/>
      <w:proofErr w:type="gramEnd"/>
      <w:r w:rsidRPr="00500926">
        <w:rPr>
          <w:color w:val="000000"/>
        </w:rPr>
        <w:t>, sem prejuízo das multas previstas em edital e na ata de registro de preços e das demais cominações legais.</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9.3</w:t>
      </w:r>
      <w:r w:rsidRPr="00500926">
        <w:rPr>
          <w:color w:val="000000"/>
        </w:rPr>
        <w:t xml:space="preserve">. As penalidades previstas neste Contrato são independentes entre si, podendo ser aplicadas isolada ou cumulativamente, sem prejuízo de outras medidas cabíveis, inclusive aquelas prevista no Código de Defesa do Consumidor.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bCs/>
          <w:color w:val="000000"/>
        </w:rPr>
      </w:pPr>
      <w:r w:rsidRPr="00500926">
        <w:rPr>
          <w:b/>
          <w:bCs/>
          <w:color w:val="000000"/>
        </w:rPr>
        <w:t xml:space="preserve">9.4. </w:t>
      </w:r>
      <w:r w:rsidRPr="00500926">
        <w:rPr>
          <w:bCs/>
          <w:color w:val="000000"/>
        </w:rPr>
        <w:t xml:space="preserve">As multas serão formalizadas por simples </w:t>
      </w:r>
      <w:proofErr w:type="spellStart"/>
      <w:r w:rsidRPr="00500926">
        <w:rPr>
          <w:bCs/>
          <w:color w:val="000000"/>
        </w:rPr>
        <w:t>apostilamento</w:t>
      </w:r>
      <w:proofErr w:type="spellEnd"/>
      <w:r w:rsidRPr="00500926">
        <w:rPr>
          <w:bCs/>
          <w:color w:val="000000"/>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57263" w:rsidRPr="00500926" w:rsidRDefault="00E57263" w:rsidP="00E57263">
      <w:pPr>
        <w:autoSpaceDE w:val="0"/>
        <w:autoSpaceDN w:val="0"/>
        <w:adjustRightInd w:val="0"/>
        <w:jc w:val="both"/>
        <w:rPr>
          <w:bCs/>
          <w:color w:val="000000"/>
        </w:rPr>
      </w:pPr>
      <w:r w:rsidRPr="00500926">
        <w:rPr>
          <w:bCs/>
          <w:color w:val="000000"/>
        </w:rPr>
        <w:t xml:space="preserve">I – Mediante desconto no valor das parcelas devidas à contratada; </w:t>
      </w:r>
      <w:proofErr w:type="gramStart"/>
      <w:r w:rsidRPr="00500926">
        <w:rPr>
          <w:bCs/>
          <w:color w:val="000000"/>
        </w:rPr>
        <w:t>ou</w:t>
      </w:r>
      <w:proofErr w:type="gramEnd"/>
    </w:p>
    <w:p w:rsidR="00E57263" w:rsidRPr="00500926" w:rsidRDefault="00E57263" w:rsidP="00E57263">
      <w:pPr>
        <w:autoSpaceDE w:val="0"/>
        <w:autoSpaceDN w:val="0"/>
        <w:adjustRightInd w:val="0"/>
        <w:jc w:val="both"/>
        <w:rPr>
          <w:bCs/>
          <w:color w:val="000000"/>
        </w:rPr>
      </w:pPr>
      <w:r w:rsidRPr="00500926">
        <w:rPr>
          <w:bCs/>
          <w:color w:val="000000"/>
        </w:rPr>
        <w:t xml:space="preserve">II – Mediante procedimento administrativo, recolhidas diretamente ao Município de </w:t>
      </w:r>
      <w:proofErr w:type="spellStart"/>
      <w:r w:rsidRPr="00500926">
        <w:rPr>
          <w:bCs/>
          <w:color w:val="000000"/>
        </w:rPr>
        <w:t>Itambaracá</w:t>
      </w:r>
      <w:proofErr w:type="spellEnd"/>
      <w:r w:rsidRPr="00500926">
        <w:rPr>
          <w:bCs/>
          <w:color w:val="000000"/>
        </w:rPr>
        <w:t xml:space="preserve">, no prazo de 15 (quinze) dias contados da data de sua comunicação, ou ainda, quando for o caso, cobrados judicialmente.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bCs/>
          <w:color w:val="000000"/>
        </w:rPr>
      </w:pPr>
      <w:r w:rsidRPr="00500926">
        <w:rPr>
          <w:b/>
          <w:bCs/>
          <w:color w:val="000000"/>
        </w:rPr>
        <w:t>9.5.</w:t>
      </w:r>
      <w:r w:rsidRPr="00500926">
        <w:rPr>
          <w:bCs/>
          <w:color w:val="000000"/>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57263" w:rsidRPr="00500926" w:rsidRDefault="00E57263" w:rsidP="00E57263">
      <w:pPr>
        <w:tabs>
          <w:tab w:val="num" w:pos="0"/>
          <w:tab w:val="left" w:pos="4111"/>
        </w:tabs>
        <w:jc w:val="both"/>
        <w:rPr>
          <w:b/>
          <w:u w:val="single"/>
        </w:rPr>
      </w:pPr>
    </w:p>
    <w:p w:rsidR="00E57263" w:rsidRPr="00500926" w:rsidRDefault="00E57263" w:rsidP="00E57263">
      <w:pPr>
        <w:tabs>
          <w:tab w:val="num" w:pos="0"/>
          <w:tab w:val="left" w:pos="4111"/>
        </w:tabs>
        <w:jc w:val="both"/>
        <w:rPr>
          <w:b/>
        </w:rPr>
      </w:pPr>
      <w:r w:rsidRPr="00500926">
        <w:rPr>
          <w:b/>
          <w:u w:val="single"/>
        </w:rPr>
        <w:t>CLÁUSULA DÉCIMA:</w:t>
      </w:r>
      <w:r w:rsidRPr="00500926">
        <w:rPr>
          <w:b/>
        </w:rPr>
        <w:t xml:space="preserve"> </w:t>
      </w:r>
      <w:r w:rsidRPr="00500926">
        <w:rPr>
          <w:rFonts w:eastAsia="Calibri"/>
          <w:b/>
          <w:color w:val="000000"/>
          <w:u w:val="single"/>
          <w:lang w:eastAsia="en-US"/>
        </w:rPr>
        <w:t xml:space="preserve">Da Revisão, Do Cancelamento dos Preços Registrados </w:t>
      </w:r>
      <w:r w:rsidRPr="00500926">
        <w:rPr>
          <w:b/>
          <w:u w:val="single"/>
        </w:rPr>
        <w:t xml:space="preserve">e Do Cancelamento do Registro De </w:t>
      </w:r>
      <w:proofErr w:type="gramStart"/>
      <w:r w:rsidRPr="00500926">
        <w:rPr>
          <w:b/>
          <w:u w:val="single"/>
        </w:rPr>
        <w:t>Preços</w:t>
      </w:r>
      <w:proofErr w:type="gramEnd"/>
    </w:p>
    <w:p w:rsidR="00E57263" w:rsidRPr="00500926" w:rsidRDefault="00E57263" w:rsidP="00E57263">
      <w:pPr>
        <w:tabs>
          <w:tab w:val="num" w:pos="0"/>
          <w:tab w:val="left" w:pos="4111"/>
        </w:tabs>
        <w:jc w:val="both"/>
        <w:rPr>
          <w:b/>
          <w:color w:val="000000"/>
        </w:rPr>
      </w:pPr>
    </w:p>
    <w:p w:rsidR="00E57263" w:rsidRPr="00500926" w:rsidRDefault="00E57263" w:rsidP="00E57263">
      <w:pPr>
        <w:autoSpaceDE w:val="0"/>
        <w:autoSpaceDN w:val="0"/>
        <w:adjustRightInd w:val="0"/>
        <w:jc w:val="both"/>
        <w:rPr>
          <w:color w:val="000000"/>
        </w:rPr>
      </w:pPr>
      <w:r w:rsidRPr="00500926">
        <w:rPr>
          <w:rFonts w:eastAsia="Calibri"/>
          <w:color w:val="000000"/>
          <w:lang w:eastAsia="en-US"/>
        </w:rPr>
        <w:lastRenderedPageBreak/>
        <w:t> </w:t>
      </w:r>
      <w:r w:rsidRPr="00500926">
        <w:rPr>
          <w:b/>
          <w:color w:val="000000"/>
        </w:rPr>
        <w:t xml:space="preserve">10.1. </w:t>
      </w:r>
      <w:r w:rsidRPr="00500926">
        <w:rPr>
          <w:color w:val="00000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10.2.</w:t>
      </w:r>
      <w:r w:rsidRPr="00500926">
        <w:rPr>
          <w:color w:val="00000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10.3</w:t>
      </w:r>
      <w:r w:rsidRPr="00500926">
        <w:rPr>
          <w:color w:val="000000"/>
        </w:rPr>
        <w:t>. Os preços praticados na execução do contrato terão como referência os preços praticados pelo mercado, não podendo ser superiores aos comercializados e nem incompatíveis com o de mercado.</w:t>
      </w:r>
    </w:p>
    <w:p w:rsidR="00E57263" w:rsidRPr="00500926" w:rsidRDefault="00E57263" w:rsidP="00E57263">
      <w:pPr>
        <w:overflowPunct w:val="0"/>
        <w:autoSpaceDE w:val="0"/>
        <w:autoSpaceDN w:val="0"/>
        <w:adjustRightInd w:val="0"/>
        <w:jc w:val="both"/>
        <w:textAlignment w:val="baseline"/>
        <w:rPr>
          <w:b/>
          <w:color w:val="000000"/>
        </w:rPr>
      </w:pPr>
    </w:p>
    <w:p w:rsidR="00E57263" w:rsidRPr="00500926" w:rsidRDefault="00E57263" w:rsidP="00E57263">
      <w:pPr>
        <w:overflowPunct w:val="0"/>
        <w:autoSpaceDE w:val="0"/>
        <w:autoSpaceDN w:val="0"/>
        <w:adjustRightInd w:val="0"/>
        <w:jc w:val="both"/>
        <w:textAlignment w:val="baseline"/>
        <w:rPr>
          <w:bCs/>
        </w:rPr>
      </w:pPr>
      <w:r w:rsidRPr="00500926">
        <w:rPr>
          <w:b/>
          <w:color w:val="000000"/>
        </w:rPr>
        <w:t>10.4.</w:t>
      </w:r>
      <w:r w:rsidRPr="00500926">
        <w:rPr>
          <w:color w:val="000000"/>
        </w:rPr>
        <w:t xml:space="preserve"> Quando o preço registrado tornar-se superior ao praticado no mercado, o Órgão Gerenciador deverá:</w:t>
      </w:r>
    </w:p>
    <w:p w:rsidR="00E57263" w:rsidRPr="00500926" w:rsidRDefault="00E57263" w:rsidP="00E57263">
      <w:pPr>
        <w:numPr>
          <w:ilvl w:val="0"/>
          <w:numId w:val="4"/>
        </w:numPr>
        <w:overflowPunct w:val="0"/>
        <w:autoSpaceDE w:val="0"/>
        <w:autoSpaceDN w:val="0"/>
        <w:adjustRightInd w:val="0"/>
        <w:spacing w:after="200" w:line="276" w:lineRule="auto"/>
        <w:jc w:val="both"/>
        <w:textAlignment w:val="baseline"/>
        <w:rPr>
          <w:color w:val="000000"/>
        </w:rPr>
      </w:pPr>
      <w:r w:rsidRPr="00500926">
        <w:rPr>
          <w:color w:val="000000"/>
        </w:rPr>
        <w:t>Convocar o fornecedor do bem visando à negociação para a redução de preços e sua adequação ao mercado;</w:t>
      </w:r>
    </w:p>
    <w:p w:rsidR="00E57263" w:rsidRPr="00500926" w:rsidRDefault="00E57263" w:rsidP="00E57263">
      <w:pPr>
        <w:numPr>
          <w:ilvl w:val="0"/>
          <w:numId w:val="4"/>
        </w:numPr>
        <w:overflowPunct w:val="0"/>
        <w:autoSpaceDE w:val="0"/>
        <w:autoSpaceDN w:val="0"/>
        <w:adjustRightInd w:val="0"/>
        <w:spacing w:after="200" w:line="276" w:lineRule="auto"/>
        <w:jc w:val="both"/>
        <w:textAlignment w:val="baseline"/>
        <w:rPr>
          <w:bCs/>
        </w:rPr>
      </w:pPr>
      <w:r w:rsidRPr="00500926">
        <w:rPr>
          <w:color w:val="000000"/>
        </w:rPr>
        <w:t>Liberar o fornecedor do bem do compromisso assumido, e cancelar o seu registro, quando frustrada a negociação, respeitados os contratos já firmados;</w:t>
      </w:r>
    </w:p>
    <w:p w:rsidR="00E57263" w:rsidRPr="00500926" w:rsidRDefault="00E57263" w:rsidP="00E57263">
      <w:pPr>
        <w:numPr>
          <w:ilvl w:val="0"/>
          <w:numId w:val="4"/>
        </w:numPr>
        <w:overflowPunct w:val="0"/>
        <w:autoSpaceDE w:val="0"/>
        <w:autoSpaceDN w:val="0"/>
        <w:adjustRightInd w:val="0"/>
        <w:spacing w:after="200" w:line="276" w:lineRule="auto"/>
        <w:jc w:val="both"/>
        <w:textAlignment w:val="baseline"/>
        <w:rPr>
          <w:bCs/>
        </w:rPr>
      </w:pPr>
      <w:r w:rsidRPr="00500926">
        <w:rPr>
          <w:color w:val="000000"/>
        </w:rPr>
        <w:t>Convocar os demais fornecedores, visando igual oportunidade de negociação;</w:t>
      </w:r>
    </w:p>
    <w:p w:rsidR="00E57263" w:rsidRPr="00500926" w:rsidRDefault="00E57263" w:rsidP="00E57263">
      <w:pPr>
        <w:overflowPunct w:val="0"/>
        <w:autoSpaceDE w:val="0"/>
        <w:autoSpaceDN w:val="0"/>
        <w:adjustRightInd w:val="0"/>
        <w:jc w:val="both"/>
        <w:textAlignment w:val="baseline"/>
      </w:pPr>
      <w:r w:rsidRPr="00500926">
        <w:rPr>
          <w:b/>
        </w:rPr>
        <w:t>10.5.</w:t>
      </w:r>
      <w:r w:rsidRPr="00500926">
        <w:t xml:space="preserve"> </w:t>
      </w:r>
      <w:r w:rsidRPr="00500926">
        <w:rPr>
          <w:color w:val="000000"/>
        </w:rPr>
        <w:t>Não havendo êxito nas negociações, o órgão gerenciador deverá proceder à revogação da ata de registro de preços, adotando as medidas cabíveis para obtenção da contratação mais vantajosa</w:t>
      </w:r>
      <w:r w:rsidRPr="00500926">
        <w:t>, publicando ATA COMPLEMENTAR da decisão.</w:t>
      </w:r>
    </w:p>
    <w:p w:rsidR="00E57263" w:rsidRPr="00500926" w:rsidRDefault="00E57263" w:rsidP="00E57263">
      <w:pPr>
        <w:tabs>
          <w:tab w:val="num" w:pos="0"/>
          <w:tab w:val="left" w:pos="4111"/>
        </w:tabs>
        <w:jc w:val="both"/>
        <w:rPr>
          <w:b/>
          <w:bCs/>
        </w:rPr>
      </w:pPr>
    </w:p>
    <w:p w:rsidR="00E57263" w:rsidRPr="00500926" w:rsidRDefault="00E57263" w:rsidP="00E57263">
      <w:pPr>
        <w:tabs>
          <w:tab w:val="num" w:pos="0"/>
          <w:tab w:val="left" w:pos="4111"/>
        </w:tabs>
        <w:jc w:val="both"/>
        <w:rPr>
          <w:b/>
          <w:color w:val="000000"/>
        </w:rPr>
      </w:pPr>
      <w:r w:rsidRPr="00500926">
        <w:rPr>
          <w:b/>
          <w:bCs/>
        </w:rPr>
        <w:t>10.6. O detentor do Registro de Preços fica obrigado a informar a Secretaria Municipal de Administração Geral, caso os produtos registrados sofram diminuições de preços, para que o Registro seja atualizado.</w:t>
      </w:r>
    </w:p>
    <w:p w:rsidR="00E57263" w:rsidRPr="00500926" w:rsidRDefault="00E57263" w:rsidP="00E57263">
      <w:pPr>
        <w:autoSpaceDE w:val="0"/>
        <w:autoSpaceDN w:val="0"/>
        <w:adjustRightInd w:val="0"/>
        <w:jc w:val="both"/>
        <w:rPr>
          <w:b/>
        </w:rPr>
      </w:pPr>
    </w:p>
    <w:p w:rsidR="00E57263" w:rsidRPr="00500926" w:rsidRDefault="00E57263" w:rsidP="00E57263">
      <w:pPr>
        <w:tabs>
          <w:tab w:val="num" w:pos="0"/>
          <w:tab w:val="left" w:pos="4111"/>
        </w:tabs>
        <w:jc w:val="both"/>
        <w:rPr>
          <w:rFonts w:eastAsia="Calibri"/>
          <w:lang w:eastAsia="en-US"/>
        </w:rPr>
      </w:pPr>
      <w:r w:rsidRPr="00500926">
        <w:rPr>
          <w:rFonts w:eastAsia="Calibri"/>
          <w:b/>
          <w:lang w:eastAsia="en-US"/>
        </w:rPr>
        <w:t>10.7.</w:t>
      </w:r>
      <w:r w:rsidRPr="00500926">
        <w:rPr>
          <w:rFonts w:eastAsia="Calibri"/>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E57263" w:rsidRPr="00500926" w:rsidRDefault="00E57263" w:rsidP="00E57263">
      <w:pPr>
        <w:tabs>
          <w:tab w:val="num" w:pos="0"/>
          <w:tab w:val="left" w:pos="4111"/>
        </w:tabs>
        <w:jc w:val="both"/>
        <w:rPr>
          <w:b/>
          <w:color w:val="000000"/>
        </w:rPr>
      </w:pPr>
    </w:p>
    <w:p w:rsidR="00E57263" w:rsidRPr="00500926" w:rsidRDefault="00E57263" w:rsidP="00E57263">
      <w:pPr>
        <w:tabs>
          <w:tab w:val="num" w:pos="0"/>
          <w:tab w:val="left" w:pos="4111"/>
        </w:tabs>
        <w:jc w:val="both"/>
        <w:rPr>
          <w:color w:val="000000"/>
        </w:rPr>
      </w:pPr>
      <w:r w:rsidRPr="00500926">
        <w:rPr>
          <w:b/>
          <w:color w:val="000000"/>
        </w:rPr>
        <w:t xml:space="preserve">10.8. </w:t>
      </w:r>
      <w:r w:rsidRPr="00500926">
        <w:rPr>
          <w:color w:val="000000"/>
        </w:rPr>
        <w:t>Conforme Artigo 20 do Decreto nº 7.892/13, o fornecedor do bem terá seu preço registrado cancelado quando:</w:t>
      </w:r>
    </w:p>
    <w:p w:rsidR="00E57263" w:rsidRPr="00500926"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rPr>
      </w:pPr>
      <w:r w:rsidRPr="00500926">
        <w:rPr>
          <w:color w:val="000000"/>
        </w:rPr>
        <w:t>Descumprir as condições da ata de registro de preços;</w:t>
      </w:r>
    </w:p>
    <w:p w:rsidR="00E57263" w:rsidRPr="00500926"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pPr>
      <w:r w:rsidRPr="00500926">
        <w:rPr>
          <w:color w:val="000000"/>
        </w:rPr>
        <w:t>Não retirar a Nota de Empenho ou instrumento equivalente no prazo estabelecido pela Administração, sem justificativa aceitável;</w:t>
      </w:r>
    </w:p>
    <w:p w:rsidR="00E57263" w:rsidRPr="00500926"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pPr>
      <w:r w:rsidRPr="00500926">
        <w:rPr>
          <w:color w:val="000000"/>
        </w:rPr>
        <w:t>Não aceitar reduzir o seu preço registrado, na hipótese deste se tornar superior àqueles praticados no mercado;</w:t>
      </w:r>
    </w:p>
    <w:p w:rsidR="00E57263" w:rsidRPr="00500926" w:rsidRDefault="00E57263" w:rsidP="00E57263">
      <w:pPr>
        <w:numPr>
          <w:ilvl w:val="0"/>
          <w:numId w:val="2"/>
        </w:numPr>
        <w:tabs>
          <w:tab w:val="left" w:pos="142"/>
        </w:tabs>
        <w:overflowPunct w:val="0"/>
        <w:autoSpaceDE w:val="0"/>
        <w:autoSpaceDN w:val="0"/>
        <w:adjustRightInd w:val="0"/>
        <w:spacing w:after="200" w:line="276" w:lineRule="auto"/>
        <w:contextualSpacing/>
        <w:jc w:val="both"/>
        <w:textAlignment w:val="baseline"/>
      </w:pPr>
      <w:r w:rsidRPr="00500926">
        <w:rPr>
          <w:color w:val="000000"/>
        </w:rPr>
        <w:t xml:space="preserve">Sofrer </w:t>
      </w:r>
      <w:proofErr w:type="gramStart"/>
      <w:r w:rsidRPr="00500926">
        <w:rPr>
          <w:color w:val="000000"/>
        </w:rPr>
        <w:t>sanção previstas no artigo inciso III e IV do caput do Artigo 87, da Lei Federal</w:t>
      </w:r>
      <w:proofErr w:type="gramEnd"/>
      <w:r w:rsidRPr="00500926">
        <w:rPr>
          <w:color w:val="000000"/>
        </w:rPr>
        <w:t xml:space="preserve"> nº 8.666, de 1993 ou no Artigo 7º da lei nº 10.520 de 2002;</w:t>
      </w:r>
    </w:p>
    <w:p w:rsidR="00E57263" w:rsidRPr="00500926" w:rsidRDefault="00E57263" w:rsidP="00E57263">
      <w:pPr>
        <w:tabs>
          <w:tab w:val="left" w:pos="142"/>
        </w:tabs>
        <w:jc w:val="both"/>
        <w:rPr>
          <w:b/>
          <w:color w:val="000000"/>
        </w:rPr>
      </w:pPr>
    </w:p>
    <w:p w:rsidR="00E57263" w:rsidRPr="00500926" w:rsidRDefault="00E57263" w:rsidP="00E57263">
      <w:pPr>
        <w:jc w:val="both"/>
        <w:rPr>
          <w:lang w:val="x-none" w:eastAsia="x-none"/>
        </w:rPr>
      </w:pPr>
      <w:r w:rsidRPr="00500926">
        <w:rPr>
          <w:b/>
          <w:color w:val="000000"/>
          <w:lang w:eastAsia="x-none"/>
        </w:rPr>
        <w:t>10</w:t>
      </w:r>
      <w:r w:rsidRPr="00500926">
        <w:rPr>
          <w:b/>
          <w:color w:val="000000"/>
          <w:lang w:val="x-none" w:eastAsia="x-none"/>
        </w:rPr>
        <w:t>.</w:t>
      </w:r>
      <w:r w:rsidRPr="00500926">
        <w:rPr>
          <w:b/>
          <w:color w:val="000000"/>
          <w:lang w:eastAsia="x-none"/>
        </w:rPr>
        <w:t>9</w:t>
      </w:r>
      <w:r w:rsidRPr="00500926">
        <w:rPr>
          <w:b/>
          <w:color w:val="000000"/>
          <w:lang w:val="x-none" w:eastAsia="x-none"/>
        </w:rPr>
        <w:t xml:space="preserve">. </w:t>
      </w:r>
      <w:r w:rsidRPr="00500926">
        <w:rPr>
          <w:color w:val="000000"/>
          <w:lang w:eastAsia="x-none"/>
        </w:rPr>
        <w:t>Conforme Artigo 21 do Decreto Federal nº 7.892/13, o</w:t>
      </w:r>
      <w:r w:rsidRPr="00500926">
        <w:rPr>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E57263" w:rsidRPr="00500926" w:rsidRDefault="00E57263" w:rsidP="00E57263">
      <w:pPr>
        <w:numPr>
          <w:ilvl w:val="0"/>
          <w:numId w:val="5"/>
        </w:numPr>
        <w:spacing w:after="200" w:line="276" w:lineRule="auto"/>
        <w:jc w:val="both"/>
        <w:rPr>
          <w:lang w:val="x-none" w:eastAsia="x-none"/>
        </w:rPr>
      </w:pPr>
      <w:r w:rsidRPr="00500926">
        <w:rPr>
          <w:color w:val="000000"/>
          <w:lang w:val="x-none" w:eastAsia="x-none"/>
        </w:rPr>
        <w:lastRenderedPageBreak/>
        <w:t>por razão de interesse público; ou</w:t>
      </w:r>
    </w:p>
    <w:p w:rsidR="00E57263" w:rsidRPr="00500926" w:rsidRDefault="00E57263" w:rsidP="00E57263">
      <w:pPr>
        <w:numPr>
          <w:ilvl w:val="0"/>
          <w:numId w:val="5"/>
        </w:numPr>
        <w:spacing w:after="200" w:line="276" w:lineRule="auto"/>
        <w:jc w:val="both"/>
        <w:rPr>
          <w:lang w:val="x-none" w:eastAsia="x-none"/>
        </w:rPr>
      </w:pPr>
      <w:r w:rsidRPr="00500926">
        <w:rPr>
          <w:color w:val="000000"/>
          <w:lang w:val="x-none" w:eastAsia="x-none"/>
        </w:rPr>
        <w:t>a pedido do fornecedor. </w:t>
      </w:r>
    </w:p>
    <w:p w:rsidR="00E57263" w:rsidRPr="00500926" w:rsidRDefault="00E57263" w:rsidP="00E57263">
      <w:pPr>
        <w:tabs>
          <w:tab w:val="left" w:pos="142"/>
        </w:tabs>
        <w:jc w:val="both"/>
        <w:rPr>
          <w:color w:val="000000"/>
        </w:rPr>
      </w:pPr>
      <w:r w:rsidRPr="00500926">
        <w:rPr>
          <w:b/>
          <w:color w:val="000000"/>
        </w:rPr>
        <w:t>10.10.</w:t>
      </w:r>
      <w:r w:rsidRPr="00500926">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E57263" w:rsidRPr="00500926" w:rsidRDefault="00E57263" w:rsidP="00E57263">
      <w:pPr>
        <w:autoSpaceDE w:val="0"/>
        <w:autoSpaceDN w:val="0"/>
        <w:adjustRightInd w:val="0"/>
        <w:jc w:val="both"/>
        <w:rPr>
          <w:b/>
        </w:rPr>
      </w:pPr>
    </w:p>
    <w:p w:rsidR="00E57263" w:rsidRPr="00500926" w:rsidRDefault="00E57263" w:rsidP="00E57263">
      <w:pPr>
        <w:tabs>
          <w:tab w:val="left" w:pos="4111"/>
        </w:tabs>
        <w:jc w:val="both"/>
        <w:rPr>
          <w:color w:val="000000"/>
          <w:u w:val="single"/>
        </w:rPr>
      </w:pPr>
      <w:r w:rsidRPr="00500926">
        <w:rPr>
          <w:b/>
          <w:u w:val="single"/>
        </w:rPr>
        <w:t>CLÁUSULA DÉCIMA PRIMEIRA: Dos Direitos e Obrigações das Partes</w:t>
      </w:r>
    </w:p>
    <w:p w:rsidR="00E57263" w:rsidRPr="00500926" w:rsidRDefault="00E57263" w:rsidP="00E57263">
      <w:pPr>
        <w:ind w:right="-54"/>
        <w:jc w:val="both"/>
        <w:rPr>
          <w:b/>
        </w:rPr>
      </w:pPr>
    </w:p>
    <w:p w:rsidR="00E57263" w:rsidRPr="00500926" w:rsidRDefault="00E57263" w:rsidP="00E57263">
      <w:pPr>
        <w:ind w:right="-54"/>
        <w:jc w:val="both"/>
        <w:rPr>
          <w:b/>
        </w:rPr>
      </w:pPr>
      <w:r w:rsidRPr="00500926">
        <w:rPr>
          <w:b/>
        </w:rPr>
        <w:t xml:space="preserve">11.1. </w:t>
      </w:r>
      <w:r w:rsidRPr="00500926">
        <w:rPr>
          <w:color w:val="000000"/>
        </w:rPr>
        <w:t xml:space="preserve">Constituem obrigações do </w:t>
      </w:r>
      <w:r w:rsidRPr="00500926">
        <w:rPr>
          <w:b/>
        </w:rPr>
        <w:t>DA CONTRATADA:</w:t>
      </w:r>
    </w:p>
    <w:p w:rsidR="00E57263" w:rsidRPr="00500926" w:rsidRDefault="00E57263" w:rsidP="00E57263">
      <w:pPr>
        <w:ind w:right="-54"/>
        <w:jc w:val="both"/>
        <w:rPr>
          <w:b/>
        </w:rPr>
      </w:pPr>
    </w:p>
    <w:p w:rsidR="00E57263" w:rsidRPr="00500926" w:rsidRDefault="00E57263" w:rsidP="00E57263">
      <w:pPr>
        <w:ind w:right="-54"/>
        <w:jc w:val="both"/>
      </w:pPr>
      <w:r w:rsidRPr="00500926">
        <w:rPr>
          <w:b/>
        </w:rPr>
        <w:t xml:space="preserve"> 11.1.1. </w:t>
      </w:r>
      <w:r w:rsidRPr="00500926">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E57263" w:rsidRPr="00500926" w:rsidRDefault="00E57263" w:rsidP="00E57263">
      <w:pPr>
        <w:ind w:right="-54"/>
        <w:jc w:val="both"/>
        <w:rPr>
          <w:b/>
        </w:rPr>
      </w:pPr>
    </w:p>
    <w:p w:rsidR="00E57263" w:rsidRPr="00500926" w:rsidRDefault="00E57263" w:rsidP="00E57263">
      <w:pPr>
        <w:ind w:right="-54"/>
        <w:jc w:val="both"/>
      </w:pPr>
      <w:r w:rsidRPr="00500926">
        <w:rPr>
          <w:b/>
        </w:rPr>
        <w:t xml:space="preserve">11.1.2. </w:t>
      </w:r>
      <w:r w:rsidRPr="00500926">
        <w:t xml:space="preserve">Responsabilizar-se integralmente pela entrega, nos termos da legislação vigente e exigências </w:t>
      </w:r>
      <w:proofErr w:type="spellStart"/>
      <w:r w:rsidRPr="00500926">
        <w:t>editalícias</w:t>
      </w:r>
      <w:proofErr w:type="spellEnd"/>
      <w:r w:rsidRPr="00500926">
        <w:t>, observadas as especificações, normas e outros detalhamentos, quando for o caso ou no que for aplicável, fazer cumprir, por parte de seus empregados e prepostos, as normas da Secretaria Requisitante;</w:t>
      </w:r>
    </w:p>
    <w:p w:rsidR="00E57263" w:rsidRPr="00500926" w:rsidRDefault="00E57263" w:rsidP="00E57263">
      <w:pPr>
        <w:ind w:right="-54"/>
        <w:jc w:val="both"/>
        <w:rPr>
          <w:b/>
        </w:rPr>
      </w:pPr>
    </w:p>
    <w:p w:rsidR="00E57263" w:rsidRPr="00500926" w:rsidRDefault="00E57263" w:rsidP="00E57263">
      <w:pPr>
        <w:ind w:right="-54"/>
        <w:jc w:val="both"/>
      </w:pPr>
      <w:r w:rsidRPr="00500926">
        <w:rPr>
          <w:b/>
        </w:rPr>
        <w:t xml:space="preserve">11.1.3. </w:t>
      </w:r>
      <w:r w:rsidRPr="00500926">
        <w:t>Atender, de imediato, as solicitações relativas à substituição, reposição ou troca do produto que não atenda ao especificado;</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11.1.4. </w:t>
      </w:r>
      <w:r w:rsidRPr="00500926">
        <w:rPr>
          <w:color w:val="000000"/>
        </w:rPr>
        <w:t xml:space="preserve">Entregar o produto no prazo estabelecido, informando em tempo hábil qualquer motivo impeditivo ou que impossibilite assumir o estabelecido.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11.1.5. </w:t>
      </w:r>
      <w:r w:rsidRPr="00500926">
        <w:rPr>
          <w:color w:val="000000"/>
        </w:rPr>
        <w:t xml:space="preserve">Assumir inteira responsabilidade quanto à garantia e qualidade do produto, reservando às Secretarias Municipais o direito de recusá-lo caso não satisfaça aos padrões especificados.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rFonts w:eastAsia="Calibri"/>
          <w:lang w:eastAsia="en-US"/>
        </w:rPr>
      </w:pPr>
      <w:r w:rsidRPr="00500926">
        <w:rPr>
          <w:b/>
          <w:color w:val="000000"/>
        </w:rPr>
        <w:t xml:space="preserve">11.1.6. </w:t>
      </w:r>
      <w:r w:rsidRPr="00500926">
        <w:rPr>
          <w:rFonts w:eastAsia="Calibri"/>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b/>
          <w:bCs/>
          <w:color w:val="000000"/>
        </w:rPr>
      </w:pPr>
      <w:r w:rsidRPr="00500926">
        <w:rPr>
          <w:b/>
          <w:color w:val="000000"/>
        </w:rPr>
        <w:t xml:space="preserve">11.1.7. </w:t>
      </w:r>
      <w:r w:rsidRPr="00500926">
        <w:rPr>
          <w:color w:val="000000"/>
        </w:rPr>
        <w:t xml:space="preserve">Comunicar ao Município de </w:t>
      </w:r>
      <w:proofErr w:type="spellStart"/>
      <w:r w:rsidRPr="00500926">
        <w:rPr>
          <w:color w:val="000000"/>
        </w:rPr>
        <w:t>Itambaracá</w:t>
      </w:r>
      <w:proofErr w:type="spellEnd"/>
      <w:r w:rsidRPr="00500926">
        <w:rPr>
          <w:color w:val="000000"/>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00926">
        <w:rPr>
          <w:color w:val="000000"/>
        </w:rPr>
        <w:t>sob pena</w:t>
      </w:r>
      <w:proofErr w:type="gramEnd"/>
      <w:r w:rsidRPr="00500926">
        <w:rPr>
          <w:color w:val="000000"/>
        </w:rPr>
        <w:t xml:space="preserve"> de não serem considerados;</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11.1.8. </w:t>
      </w:r>
      <w:r w:rsidRPr="00500926">
        <w:rPr>
          <w:color w:val="000000"/>
        </w:rPr>
        <w:t xml:space="preserve">Responder objetivamente por quaisquer danos pessoais ou materiais decorrentes da entrega do produto, seja por vício de fabricação ou por ação ou omissão de seus empregados.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 xml:space="preserve">11.1.9. </w:t>
      </w:r>
      <w:r w:rsidRPr="00500926">
        <w:rPr>
          <w:color w:val="000000"/>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lastRenderedPageBreak/>
        <w:t xml:space="preserve">11.1.10. </w:t>
      </w:r>
      <w:r w:rsidRPr="00500926">
        <w:rPr>
          <w:rFonts w:eastAsia="Calibri"/>
          <w:lang w:eastAsia="en-US"/>
        </w:rPr>
        <w:t xml:space="preserve">Arcar com </w:t>
      </w:r>
      <w:r w:rsidRPr="00500926">
        <w:rPr>
          <w:color w:val="000000"/>
        </w:rPr>
        <w:t>pagamento de todos os encargos trabalhistas, fiscais, previdenciários, securitários e outros advindos da execução do objeto</w:t>
      </w:r>
      <w:r w:rsidRPr="00500926">
        <w:rPr>
          <w:rFonts w:eastAsia="Calibri"/>
          <w:lang w:eastAsia="en-US"/>
        </w:rPr>
        <w:t xml:space="preserve">, isentando o Município de </w:t>
      </w:r>
      <w:proofErr w:type="spellStart"/>
      <w:r w:rsidRPr="00500926">
        <w:rPr>
          <w:rFonts w:eastAsia="Calibri"/>
          <w:lang w:eastAsia="en-US"/>
        </w:rPr>
        <w:t>Itambaracá</w:t>
      </w:r>
      <w:proofErr w:type="spellEnd"/>
      <w:r w:rsidRPr="00500926">
        <w:rPr>
          <w:rFonts w:eastAsia="Calibri"/>
          <w:lang w:eastAsia="en-US"/>
        </w:rPr>
        <w:t xml:space="preserve"> de </w:t>
      </w:r>
      <w:r w:rsidRPr="00500926">
        <w:rPr>
          <w:color w:val="000000"/>
        </w:rPr>
        <w:t>quaisquer ônus e responsabilidades.</w:t>
      </w:r>
    </w:p>
    <w:p w:rsidR="00E57263" w:rsidRPr="00500926" w:rsidRDefault="00E57263" w:rsidP="00E57263">
      <w:pPr>
        <w:ind w:right="-54"/>
        <w:jc w:val="both"/>
        <w:rPr>
          <w:b/>
        </w:rPr>
      </w:pPr>
    </w:p>
    <w:p w:rsidR="00E57263" w:rsidRPr="00500926" w:rsidRDefault="00E57263" w:rsidP="00E57263">
      <w:pPr>
        <w:ind w:right="-54"/>
        <w:jc w:val="both"/>
        <w:rPr>
          <w:b/>
        </w:rPr>
      </w:pPr>
      <w:r w:rsidRPr="00500926">
        <w:rPr>
          <w:b/>
        </w:rPr>
        <w:t xml:space="preserve">11.1.11. </w:t>
      </w:r>
      <w:r w:rsidRPr="00500926">
        <w:t>Manter durante toda a execução contratual, em compatibilidade com as obrigações assumidas, todas as condições de habilitação e qualificação exigidas na licitação.</w:t>
      </w:r>
    </w:p>
    <w:p w:rsidR="00E57263" w:rsidRPr="00500926" w:rsidRDefault="00E57263" w:rsidP="00E57263">
      <w:pPr>
        <w:ind w:right="-54"/>
        <w:jc w:val="both"/>
        <w:rPr>
          <w:b/>
        </w:rPr>
      </w:pPr>
    </w:p>
    <w:p w:rsidR="00E57263" w:rsidRPr="00500926" w:rsidRDefault="00E57263" w:rsidP="00E57263">
      <w:pPr>
        <w:ind w:right="-54"/>
        <w:jc w:val="both"/>
        <w:rPr>
          <w:color w:val="000000"/>
        </w:rPr>
      </w:pPr>
      <w:r w:rsidRPr="00500926">
        <w:rPr>
          <w:b/>
        </w:rPr>
        <w:t xml:space="preserve">11.2. </w:t>
      </w:r>
      <w:r w:rsidRPr="00500926">
        <w:rPr>
          <w:color w:val="000000"/>
        </w:rPr>
        <w:t xml:space="preserve">Constituem obrigações </w:t>
      </w:r>
      <w:r w:rsidRPr="00500926">
        <w:rPr>
          <w:b/>
          <w:color w:val="000000"/>
        </w:rPr>
        <w:t>DO</w:t>
      </w:r>
      <w:r w:rsidRPr="00500926">
        <w:rPr>
          <w:color w:val="000000"/>
        </w:rPr>
        <w:t xml:space="preserve"> </w:t>
      </w:r>
      <w:r w:rsidRPr="00500926">
        <w:rPr>
          <w:b/>
          <w:bCs/>
          <w:color w:val="000000"/>
        </w:rPr>
        <w:t>CONTRATANTE</w:t>
      </w:r>
      <w:r w:rsidRPr="00500926">
        <w:rPr>
          <w:color w:val="000000"/>
        </w:rPr>
        <w:t>:</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11.2.1.</w:t>
      </w:r>
      <w:r w:rsidRPr="00500926">
        <w:rPr>
          <w:color w:val="000000"/>
        </w:rPr>
        <w:t xml:space="preserve"> Requisitar o objeto, por meio de Solicitação de Fornecimento, conforme as necessidades das Secretarias Municipais.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11.1.2.</w:t>
      </w:r>
      <w:r w:rsidRPr="00500926">
        <w:rPr>
          <w:color w:val="000000"/>
        </w:rPr>
        <w:t xml:space="preserve"> Conferir o fornecimento do produto, embora a licitante vencedora seja a única e exclusiva responsável pelo fornecimento nas condições especificadas.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11.2.3</w:t>
      </w:r>
      <w:r w:rsidRPr="00500926">
        <w:rPr>
          <w:color w:val="000000"/>
        </w:rPr>
        <w:t xml:space="preserve">. Proporcionar condições à licitante vencedora para que possa fornecer o produto dentro das normas estabelecidas. </w:t>
      </w:r>
    </w:p>
    <w:p w:rsidR="00E57263" w:rsidRPr="00500926" w:rsidRDefault="00E57263" w:rsidP="00E57263">
      <w:pPr>
        <w:autoSpaceDE w:val="0"/>
        <w:autoSpaceDN w:val="0"/>
        <w:adjustRightInd w:val="0"/>
        <w:jc w:val="both"/>
        <w:rPr>
          <w:b/>
          <w:color w:val="000000"/>
        </w:rPr>
      </w:pPr>
    </w:p>
    <w:p w:rsidR="00E57263" w:rsidRPr="00500926" w:rsidRDefault="00E57263" w:rsidP="00E57263">
      <w:pPr>
        <w:autoSpaceDE w:val="0"/>
        <w:autoSpaceDN w:val="0"/>
        <w:adjustRightInd w:val="0"/>
        <w:jc w:val="both"/>
        <w:rPr>
          <w:color w:val="000000"/>
        </w:rPr>
      </w:pPr>
      <w:r w:rsidRPr="00500926">
        <w:rPr>
          <w:b/>
          <w:color w:val="000000"/>
        </w:rPr>
        <w:t>11.2.4.</w:t>
      </w:r>
      <w:r w:rsidRPr="00500926">
        <w:rPr>
          <w:color w:val="000000"/>
        </w:rPr>
        <w:t xml:space="preserve"> Comunicar à licitante vencedora qualquer irregularidade na entrega do produto e interromper imediatamente o fornecimento se for o caso.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pPr>
      <w:r w:rsidRPr="00500926">
        <w:rPr>
          <w:b/>
          <w:bCs/>
          <w:color w:val="000000"/>
        </w:rPr>
        <w:t xml:space="preserve">11.2.5. </w:t>
      </w:r>
      <w:r w:rsidRPr="00500926">
        <w:t>Solicitar a substituição do produtos/materiais que não apresentarem condições de ser utilizado.</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 xml:space="preserve">11.2.6. </w:t>
      </w:r>
      <w:r w:rsidRPr="00500926">
        <w:rPr>
          <w:color w:val="000000"/>
        </w:rPr>
        <w:t xml:space="preserve">Prestar as informações e os esclarecimentos que venham a ser solicitados pela licitante vencedora.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 xml:space="preserve">11.2.7. </w:t>
      </w:r>
      <w:r w:rsidRPr="00500926">
        <w:rPr>
          <w:color w:val="000000"/>
        </w:rPr>
        <w:t xml:space="preserve">Impedir que terceiros </w:t>
      </w:r>
      <w:proofErr w:type="gramStart"/>
      <w:r w:rsidRPr="00500926">
        <w:rPr>
          <w:color w:val="000000"/>
        </w:rPr>
        <w:t>forneçam</w:t>
      </w:r>
      <w:proofErr w:type="gramEnd"/>
      <w:r w:rsidRPr="00500926">
        <w:rPr>
          <w:color w:val="000000"/>
        </w:rPr>
        <w:t xml:space="preserve"> o objeto deste edital.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color w:val="000000"/>
        </w:rPr>
      </w:pPr>
      <w:r w:rsidRPr="00500926">
        <w:rPr>
          <w:b/>
          <w:bCs/>
          <w:color w:val="000000"/>
        </w:rPr>
        <w:t xml:space="preserve">11.2.8. </w:t>
      </w:r>
      <w:r w:rsidRPr="00500926">
        <w:rPr>
          <w:color w:val="000000"/>
        </w:rPr>
        <w:t xml:space="preserve">Atestar o adimplemento da obrigação, desde que satisfaça às exigências </w:t>
      </w:r>
      <w:proofErr w:type="spellStart"/>
      <w:r w:rsidRPr="00500926">
        <w:rPr>
          <w:color w:val="000000"/>
        </w:rPr>
        <w:t>editalícias</w:t>
      </w:r>
      <w:proofErr w:type="spellEnd"/>
      <w:r w:rsidRPr="00500926">
        <w:rPr>
          <w:color w:val="000000"/>
        </w:rPr>
        <w:t xml:space="preserve">. </w:t>
      </w:r>
    </w:p>
    <w:p w:rsidR="00E57263" w:rsidRPr="00500926" w:rsidRDefault="00E57263" w:rsidP="00E57263">
      <w:pPr>
        <w:autoSpaceDE w:val="0"/>
        <w:autoSpaceDN w:val="0"/>
        <w:adjustRightInd w:val="0"/>
        <w:jc w:val="both"/>
        <w:rPr>
          <w:b/>
          <w:bCs/>
          <w:color w:val="000000"/>
        </w:rPr>
      </w:pPr>
    </w:p>
    <w:p w:rsidR="00E57263" w:rsidRPr="00500926" w:rsidRDefault="00E57263" w:rsidP="00E57263">
      <w:pPr>
        <w:autoSpaceDE w:val="0"/>
        <w:autoSpaceDN w:val="0"/>
        <w:adjustRightInd w:val="0"/>
        <w:jc w:val="both"/>
        <w:rPr>
          <w:b/>
          <w:color w:val="000000"/>
        </w:rPr>
      </w:pPr>
      <w:r w:rsidRPr="00500926">
        <w:rPr>
          <w:b/>
          <w:bCs/>
          <w:color w:val="000000"/>
        </w:rPr>
        <w:t xml:space="preserve">11.2.9. </w:t>
      </w:r>
      <w:r w:rsidRPr="00500926">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E57263" w:rsidRPr="00500926" w:rsidRDefault="00E57263" w:rsidP="00E57263">
      <w:pPr>
        <w:ind w:right="-54"/>
        <w:jc w:val="both"/>
        <w:rPr>
          <w:b/>
        </w:rPr>
      </w:pPr>
    </w:p>
    <w:p w:rsidR="00E57263" w:rsidRPr="00500926" w:rsidRDefault="00E57263" w:rsidP="00E57263">
      <w:pPr>
        <w:autoSpaceDE w:val="0"/>
        <w:autoSpaceDN w:val="0"/>
        <w:adjustRightInd w:val="0"/>
        <w:jc w:val="both"/>
        <w:rPr>
          <w:u w:val="single"/>
        </w:rPr>
      </w:pPr>
      <w:r w:rsidRPr="00500926">
        <w:rPr>
          <w:b/>
          <w:u w:val="single"/>
        </w:rPr>
        <w:t xml:space="preserve">CLÁUSULA DÉCIMA SEGUNDA: </w:t>
      </w:r>
      <w:r w:rsidRPr="00500926">
        <w:rPr>
          <w:b/>
          <w:bCs/>
          <w:u w:val="single"/>
        </w:rPr>
        <w:t xml:space="preserve">- Da Fiscalização e Acompanhamento </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rPr>
          <w:rFonts w:eastAsia="Calibri"/>
          <w:color w:val="000000"/>
          <w:lang w:eastAsia="en-US"/>
        </w:rPr>
      </w:pPr>
      <w:r w:rsidRPr="00500926">
        <w:rPr>
          <w:b/>
        </w:rPr>
        <w:t>12.1.</w:t>
      </w:r>
      <w:r w:rsidRPr="00500926">
        <w:t xml:space="preserve"> </w:t>
      </w:r>
      <w:r w:rsidRPr="00500926">
        <w:rPr>
          <w:rFonts w:eastAsia="Calibri"/>
          <w:color w:val="000000"/>
          <w:lang w:eastAsia="en-US"/>
        </w:rPr>
        <w:t xml:space="preserve">Caberá a gestão do contrato às </w:t>
      </w:r>
      <w:r w:rsidRPr="00500926">
        <w:t>Secretarias Municipais</w:t>
      </w:r>
      <w:r w:rsidRPr="00500926">
        <w:rPr>
          <w:rFonts w:eastAsia="Calibri"/>
          <w:color w:val="000000"/>
          <w:lang w:eastAsia="en-US"/>
        </w:rPr>
        <w:t xml:space="preserve">, através do Gestor do Contrato a quem compete todas as ações necessárias ao fiel cumprimento das condições estipuladas no Contrato e ainda: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 - Propor ao órgão competente, a aplicação das penalidades previstas neste contrato e na legislação, no caso de constatar irregularidade cometida pela CONTRATADA;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II - receber do fiscal as informações e documentos pertinentes à execução do objeto contratado;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III - acompanhar o processo licitatório, em todas as suas fases;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57263" w:rsidRPr="00500926" w:rsidRDefault="00E57263" w:rsidP="00E57263">
      <w:pPr>
        <w:autoSpaceDE w:val="0"/>
        <w:autoSpaceDN w:val="0"/>
        <w:adjustRightInd w:val="0"/>
        <w:jc w:val="both"/>
      </w:pPr>
      <w:r w:rsidRPr="00500926">
        <w:rPr>
          <w:rFonts w:eastAsia="Calibri"/>
          <w:color w:val="000000"/>
          <w:lang w:eastAsia="en-US"/>
        </w:rPr>
        <w:t>V - propor medidas que melhorem a execução do contrato.</w:t>
      </w:r>
    </w:p>
    <w:p w:rsidR="00E57263" w:rsidRPr="00500926" w:rsidRDefault="00E57263" w:rsidP="00E57263">
      <w:pPr>
        <w:autoSpaceDE w:val="0"/>
        <w:autoSpaceDN w:val="0"/>
        <w:adjustRightInd w:val="0"/>
        <w:jc w:val="both"/>
      </w:pPr>
    </w:p>
    <w:p w:rsidR="00E57263" w:rsidRPr="00500926" w:rsidRDefault="00E57263" w:rsidP="00E57263">
      <w:pPr>
        <w:autoSpaceDE w:val="0"/>
        <w:autoSpaceDN w:val="0"/>
        <w:adjustRightInd w:val="0"/>
        <w:jc w:val="both"/>
        <w:rPr>
          <w:rFonts w:eastAsia="Calibri"/>
          <w:color w:val="000000"/>
          <w:lang w:eastAsia="en-US"/>
        </w:rPr>
      </w:pPr>
      <w:r w:rsidRPr="00500926">
        <w:rPr>
          <w:b/>
        </w:rPr>
        <w:lastRenderedPageBreak/>
        <w:t>12.2.</w:t>
      </w:r>
      <w:r w:rsidRPr="00500926">
        <w:t xml:space="preserve"> </w:t>
      </w:r>
      <w:r w:rsidRPr="00500926">
        <w:rPr>
          <w:rFonts w:eastAsia="Calibri"/>
          <w:color w:val="000000"/>
          <w:lang w:eastAsia="en-US"/>
        </w:rPr>
        <w:t xml:space="preserve">Caberá aos fiscais do contrato, o acompanhamento da execução do objeto da presente contratação, informando ao gestor do contrato </w:t>
      </w:r>
      <w:proofErr w:type="gramStart"/>
      <w:r w:rsidRPr="00500926">
        <w:rPr>
          <w:rFonts w:eastAsia="Calibri"/>
          <w:color w:val="000000"/>
          <w:lang w:eastAsia="en-US"/>
        </w:rPr>
        <w:t>as</w:t>
      </w:r>
      <w:proofErr w:type="gramEnd"/>
      <w:r w:rsidRPr="00500926">
        <w:rPr>
          <w:rFonts w:eastAsia="Calibri"/>
          <w:color w:val="000000"/>
          <w:lang w:eastAsia="en-US"/>
        </w:rPr>
        <w:t xml:space="preserve"> ocorrências que possam prejudicar o bom andamento do contrato e ainda: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 - atestar, em documento hábil, o fornecimento, após conferência prévia </w:t>
      </w:r>
      <w:proofErr w:type="gramStart"/>
      <w:r w:rsidRPr="00500926">
        <w:rPr>
          <w:rFonts w:eastAsia="Calibri"/>
          <w:color w:val="000000"/>
          <w:lang w:eastAsia="en-US"/>
        </w:rPr>
        <w:t>do objeto contratado encaminhar</w:t>
      </w:r>
      <w:proofErr w:type="gramEnd"/>
      <w:r w:rsidRPr="00500926">
        <w:rPr>
          <w:rFonts w:eastAsia="Calibri"/>
          <w:color w:val="000000"/>
          <w:lang w:eastAsia="en-US"/>
        </w:rPr>
        <w:t xml:space="preserve"> os documentos pertinentes ao gestor para certificação;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II - confrontar os preços e quantidades constantes da nota fiscal com os estabelecidos no contrato;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III - verificar se o prazo de entrega, especificações e quantidades encontram-se de acordo com o estabelecido no instrumento contratual;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IV - comunicar ao gestor eventuais atrasos nos prazos de entrega do objeto, bem como os pedidos de prorrogação, se for o caso;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V - acompanhar a execução contratual, informando ao gestor do contrato </w:t>
      </w:r>
      <w:proofErr w:type="gramStart"/>
      <w:r w:rsidRPr="00500926">
        <w:rPr>
          <w:rFonts w:eastAsia="Calibri"/>
          <w:color w:val="000000"/>
          <w:lang w:eastAsia="en-US"/>
        </w:rPr>
        <w:t>as</w:t>
      </w:r>
      <w:proofErr w:type="gramEnd"/>
      <w:r w:rsidRPr="00500926">
        <w:rPr>
          <w:rFonts w:eastAsia="Calibri"/>
          <w:color w:val="000000"/>
          <w:lang w:eastAsia="en-US"/>
        </w:rPr>
        <w:t xml:space="preserve"> ocorrências que possam prejudicar o bom andamento da prestação do serviço; </w:t>
      </w:r>
    </w:p>
    <w:p w:rsidR="00E57263" w:rsidRPr="00500926" w:rsidRDefault="00E57263" w:rsidP="00E57263">
      <w:pPr>
        <w:autoSpaceDE w:val="0"/>
        <w:autoSpaceDN w:val="0"/>
        <w:adjustRightInd w:val="0"/>
        <w:rPr>
          <w:rFonts w:eastAsia="Calibri"/>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b/>
        </w:rPr>
        <w:t>12.3.</w:t>
      </w:r>
      <w:r w:rsidRPr="00500926">
        <w:t xml:space="preserve"> </w:t>
      </w:r>
      <w:r w:rsidRPr="00500926">
        <w:rPr>
          <w:rFonts w:eastAsia="Calibri"/>
          <w:color w:val="000000"/>
          <w:lang w:eastAsia="en-US"/>
        </w:rPr>
        <w:t>A fiscalização de que trata este item não exclui nem reduz a responsabilidade da CONTRATADA</w:t>
      </w:r>
      <w:r w:rsidRPr="00500926">
        <w:rPr>
          <w:rFonts w:eastAsia="Calibri"/>
          <w:b/>
          <w:bCs/>
          <w:color w:val="000000"/>
          <w:lang w:eastAsia="en-US"/>
        </w:rPr>
        <w:t xml:space="preserve">, </w:t>
      </w:r>
      <w:r w:rsidRPr="00500926">
        <w:rPr>
          <w:rFonts w:eastAsia="Calibri"/>
          <w:color w:val="000000"/>
          <w:lang w:eastAsia="en-US"/>
        </w:rPr>
        <w:t xml:space="preserve">pelos danos causados ao CONTRATANTE ou a terceiros, resultantes de ação ou omissão culposa ou dolosa de quaisquer de seus empregados ou prepostos. </w:t>
      </w:r>
    </w:p>
    <w:p w:rsidR="00E57263" w:rsidRPr="00500926" w:rsidRDefault="00E57263" w:rsidP="00E57263">
      <w:pPr>
        <w:autoSpaceDE w:val="0"/>
        <w:autoSpaceDN w:val="0"/>
        <w:adjustRightInd w:val="0"/>
        <w:jc w:val="both"/>
        <w:rPr>
          <w:rFonts w:eastAsia="Calibri"/>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b/>
        </w:rPr>
        <w:t>12.4.</w:t>
      </w:r>
      <w:r w:rsidRPr="00500926">
        <w:t xml:space="preserve"> </w:t>
      </w:r>
      <w:r w:rsidRPr="00500926">
        <w:rPr>
          <w:rFonts w:eastAsia="Calibri"/>
          <w:color w:val="00000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57263" w:rsidRPr="00500926" w:rsidRDefault="00E57263" w:rsidP="00E57263">
      <w:pPr>
        <w:autoSpaceDE w:val="0"/>
        <w:autoSpaceDN w:val="0"/>
        <w:adjustRightInd w:val="0"/>
        <w:jc w:val="both"/>
        <w:rPr>
          <w:rFonts w:eastAsia="Calibri"/>
          <w:color w:val="000000"/>
          <w:lang w:eastAsia="en-US"/>
        </w:rPr>
      </w:pPr>
      <w:r w:rsidRPr="00500926">
        <w:rPr>
          <w:b/>
        </w:rPr>
        <w:t>12.5.</w:t>
      </w:r>
      <w:r w:rsidRPr="00500926">
        <w:t xml:space="preserve"> </w:t>
      </w:r>
      <w:r w:rsidRPr="00500926">
        <w:rPr>
          <w:rFonts w:eastAsia="Calibri"/>
          <w:color w:val="000000"/>
          <w:lang w:eastAsia="en-US"/>
        </w:rPr>
        <w:t xml:space="preserve">Ao CONTRATANTE não caberá qualquer ônus pela rejeição dos produtos considerados inadequados. </w:t>
      </w:r>
    </w:p>
    <w:p w:rsidR="00E57263" w:rsidRPr="00500926" w:rsidRDefault="00E57263" w:rsidP="00E57263">
      <w:pPr>
        <w:autoSpaceDE w:val="0"/>
        <w:autoSpaceDN w:val="0"/>
        <w:adjustRightInd w:val="0"/>
        <w:jc w:val="both"/>
        <w:rPr>
          <w:rFonts w:eastAsia="Calibri"/>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b/>
        </w:rPr>
        <w:t>12.6.</w:t>
      </w:r>
      <w:r w:rsidRPr="00500926">
        <w:t xml:space="preserve"> </w:t>
      </w:r>
      <w:r w:rsidRPr="00500926">
        <w:rPr>
          <w:rFonts w:eastAsia="Calibri"/>
          <w:color w:val="000000"/>
          <w:lang w:eastAsia="en-US"/>
        </w:rPr>
        <w:t xml:space="preserve">Por força do contido no art. 68, da Lei n. 8.666/93, a CONTRATADA, por ocasião da assinatura do contrato, deverá indicar preposto, </w:t>
      </w:r>
      <w:r w:rsidRPr="00500926">
        <w:rPr>
          <w:rFonts w:eastAsia="Calibri"/>
          <w:b/>
          <w:bCs/>
          <w:color w:val="000000"/>
          <w:lang w:eastAsia="en-US"/>
        </w:rPr>
        <w:t xml:space="preserve">aceito </w:t>
      </w:r>
      <w:r w:rsidRPr="00500926">
        <w:rPr>
          <w:rFonts w:eastAsia="Calibri"/>
          <w:color w:val="000000"/>
          <w:lang w:eastAsia="en-US"/>
        </w:rPr>
        <w:t xml:space="preserve">pelo fiscal deste contrato, para representá-la sempre que for necessário. </w:t>
      </w:r>
    </w:p>
    <w:p w:rsidR="00E57263" w:rsidRPr="00500926" w:rsidRDefault="00E57263" w:rsidP="00E57263">
      <w:pPr>
        <w:autoSpaceDE w:val="0"/>
        <w:autoSpaceDN w:val="0"/>
        <w:adjustRightInd w:val="0"/>
        <w:jc w:val="both"/>
        <w:rPr>
          <w:rFonts w:eastAsia="Calibri"/>
          <w:color w:val="000000"/>
          <w:lang w:eastAsia="en-US"/>
        </w:rPr>
      </w:pPr>
    </w:p>
    <w:p w:rsidR="00E57263" w:rsidRPr="00500926" w:rsidRDefault="00E57263" w:rsidP="00E57263">
      <w:pPr>
        <w:autoSpaceDE w:val="0"/>
        <w:autoSpaceDN w:val="0"/>
        <w:adjustRightInd w:val="0"/>
        <w:jc w:val="both"/>
        <w:rPr>
          <w:rFonts w:eastAsia="Calibri"/>
          <w:color w:val="000000"/>
          <w:lang w:eastAsia="en-US"/>
        </w:rPr>
      </w:pPr>
      <w:r w:rsidRPr="00500926">
        <w:rPr>
          <w:b/>
        </w:rPr>
        <w:t>12.7.</w:t>
      </w:r>
      <w:r w:rsidRPr="00500926">
        <w:rPr>
          <w:rFonts w:eastAsia="Calibri"/>
          <w:color w:val="000000"/>
          <w:lang w:eastAsia="en-US"/>
        </w:rPr>
        <w:t xml:space="preserve">. Ao preposto da CONTRATADA competirá, entre outras atribuições: </w:t>
      </w:r>
    </w:p>
    <w:p w:rsidR="00E57263" w:rsidRPr="00500926" w:rsidRDefault="00E57263" w:rsidP="00E57263">
      <w:pPr>
        <w:autoSpaceDE w:val="0"/>
        <w:autoSpaceDN w:val="0"/>
        <w:adjustRightInd w:val="0"/>
        <w:spacing w:after="17"/>
        <w:jc w:val="both"/>
        <w:rPr>
          <w:rFonts w:eastAsia="Calibri"/>
          <w:color w:val="000000"/>
          <w:lang w:eastAsia="en-US"/>
        </w:rPr>
      </w:pPr>
      <w:r w:rsidRPr="00500926">
        <w:rPr>
          <w:rFonts w:eastAsia="Calibri"/>
          <w:color w:val="000000"/>
          <w:lang w:eastAsia="en-US"/>
        </w:rPr>
        <w:t xml:space="preserve">a) representar os interesses da CONTRATADA perante o CONTRATANTE; </w:t>
      </w:r>
    </w:p>
    <w:p w:rsidR="00E57263" w:rsidRPr="00500926" w:rsidRDefault="00E57263" w:rsidP="00E57263">
      <w:pPr>
        <w:autoSpaceDE w:val="0"/>
        <w:autoSpaceDN w:val="0"/>
        <w:adjustRightInd w:val="0"/>
        <w:spacing w:after="17"/>
        <w:jc w:val="both"/>
        <w:rPr>
          <w:rFonts w:eastAsia="Calibri"/>
          <w:color w:val="000000"/>
          <w:lang w:eastAsia="en-US"/>
        </w:rPr>
      </w:pPr>
      <w:r w:rsidRPr="00500926">
        <w:rPr>
          <w:rFonts w:eastAsia="Calibri"/>
          <w:color w:val="000000"/>
          <w:lang w:eastAsia="en-US"/>
        </w:rPr>
        <w:t xml:space="preserve">b) realizar os procedimentos administrativos junto ao CONTRATANTE; </w:t>
      </w:r>
    </w:p>
    <w:p w:rsidR="00E57263" w:rsidRPr="00500926" w:rsidRDefault="00E57263" w:rsidP="00E57263">
      <w:pPr>
        <w:autoSpaceDE w:val="0"/>
        <w:autoSpaceDN w:val="0"/>
        <w:adjustRightInd w:val="0"/>
        <w:spacing w:after="17"/>
        <w:jc w:val="both"/>
        <w:rPr>
          <w:rFonts w:eastAsia="Calibri"/>
          <w:color w:val="000000"/>
          <w:lang w:eastAsia="en-US"/>
        </w:rPr>
      </w:pPr>
      <w:r w:rsidRPr="00500926">
        <w:rPr>
          <w:rFonts w:eastAsia="Calibri"/>
          <w:color w:val="000000"/>
          <w:lang w:eastAsia="en-US"/>
        </w:rPr>
        <w:t xml:space="preserve">c) manter o CONTRATANTE informado sobre a qualidade dos produtos fornecidos; </w:t>
      </w:r>
    </w:p>
    <w:p w:rsidR="00E57263" w:rsidRPr="00500926" w:rsidRDefault="00E57263" w:rsidP="00E57263">
      <w:pPr>
        <w:autoSpaceDE w:val="0"/>
        <w:autoSpaceDN w:val="0"/>
        <w:adjustRightInd w:val="0"/>
        <w:jc w:val="both"/>
        <w:rPr>
          <w:rFonts w:eastAsia="Calibri"/>
          <w:color w:val="000000"/>
          <w:lang w:eastAsia="en-US"/>
        </w:rPr>
      </w:pPr>
      <w:r w:rsidRPr="00500926">
        <w:rPr>
          <w:rFonts w:eastAsia="Calibri"/>
          <w:color w:val="000000"/>
          <w:lang w:eastAsia="en-US"/>
        </w:rPr>
        <w:t xml:space="preserve">d) comunicar eventuais irregularidades de caráter urgente, por escrito, ao fiscal do contrato com os esclarecimentos julgados necessários. </w:t>
      </w:r>
    </w:p>
    <w:p w:rsidR="00E57263" w:rsidRPr="00500926" w:rsidRDefault="00E57263" w:rsidP="00E57263">
      <w:pPr>
        <w:tabs>
          <w:tab w:val="num" w:pos="0"/>
          <w:tab w:val="left" w:pos="4111"/>
        </w:tabs>
        <w:jc w:val="both"/>
        <w:rPr>
          <w:b/>
        </w:rPr>
      </w:pPr>
    </w:p>
    <w:p w:rsidR="00E57263" w:rsidRPr="00500926" w:rsidRDefault="00E57263" w:rsidP="00E57263">
      <w:pPr>
        <w:autoSpaceDE w:val="0"/>
        <w:autoSpaceDN w:val="0"/>
        <w:adjustRightInd w:val="0"/>
        <w:rPr>
          <w:color w:val="000000"/>
          <w:u w:val="single"/>
        </w:rPr>
      </w:pPr>
      <w:r w:rsidRPr="00500926">
        <w:rPr>
          <w:b/>
          <w:u w:val="single"/>
        </w:rPr>
        <w:t>CLÁUSULA DÉCIMA TERCEIRA:</w:t>
      </w:r>
      <w:r w:rsidRPr="00500926">
        <w:rPr>
          <w:b/>
          <w:bCs/>
          <w:color w:val="000000"/>
          <w:u w:val="single"/>
        </w:rPr>
        <w:t xml:space="preserve"> Dos Acréscimos </w:t>
      </w:r>
    </w:p>
    <w:p w:rsidR="00E57263" w:rsidRPr="00500926" w:rsidRDefault="00E57263" w:rsidP="00E57263">
      <w:pPr>
        <w:autoSpaceDE w:val="0"/>
        <w:autoSpaceDN w:val="0"/>
        <w:adjustRightInd w:val="0"/>
        <w:rPr>
          <w:b/>
          <w:bCs/>
          <w:color w:val="000000"/>
        </w:rPr>
      </w:pPr>
    </w:p>
    <w:p w:rsidR="00E57263" w:rsidRPr="00500926" w:rsidRDefault="00E57263" w:rsidP="00E57263">
      <w:pPr>
        <w:autoSpaceDE w:val="0"/>
        <w:autoSpaceDN w:val="0"/>
        <w:adjustRightInd w:val="0"/>
        <w:rPr>
          <w:color w:val="000000"/>
        </w:rPr>
      </w:pPr>
      <w:r w:rsidRPr="00500926">
        <w:rPr>
          <w:b/>
          <w:bCs/>
          <w:color w:val="000000"/>
        </w:rPr>
        <w:t xml:space="preserve">13.1. </w:t>
      </w:r>
      <w:r w:rsidRPr="00500926">
        <w:rPr>
          <w:color w:val="000000"/>
        </w:rPr>
        <w:t xml:space="preserve">É vedado efetuar acréscimos nos quantitativos fixados pela </w:t>
      </w:r>
      <w:r w:rsidRPr="00500926">
        <w:rPr>
          <w:i/>
          <w:iCs/>
          <w:color w:val="000000"/>
        </w:rPr>
        <w:t>ata de registro de preços</w:t>
      </w:r>
      <w:r w:rsidRPr="00500926">
        <w:rPr>
          <w:color w:val="000000"/>
        </w:rPr>
        <w:t xml:space="preserve">, inclusive o acréscimo de que trata o §1º do art. 65 da Lei nº 8.666, de 1993; </w:t>
      </w:r>
    </w:p>
    <w:p w:rsidR="00E57263" w:rsidRPr="00500926" w:rsidRDefault="00E57263" w:rsidP="00E57263">
      <w:pPr>
        <w:ind w:right="-54"/>
        <w:jc w:val="both"/>
        <w:rPr>
          <w:b/>
          <w:bCs/>
          <w:color w:val="000000"/>
        </w:rPr>
      </w:pPr>
    </w:p>
    <w:p w:rsidR="00E57263" w:rsidRPr="00500926" w:rsidRDefault="00E57263" w:rsidP="00E57263">
      <w:pPr>
        <w:ind w:right="-54"/>
        <w:jc w:val="both"/>
        <w:rPr>
          <w:b/>
        </w:rPr>
      </w:pPr>
      <w:r w:rsidRPr="00500926">
        <w:rPr>
          <w:b/>
          <w:bCs/>
          <w:color w:val="000000"/>
        </w:rPr>
        <w:t xml:space="preserve">13.2. </w:t>
      </w:r>
      <w:r w:rsidRPr="00500926">
        <w:rPr>
          <w:color w:val="000000"/>
        </w:rPr>
        <w:t xml:space="preserve">Em caso de celebração de </w:t>
      </w:r>
      <w:r w:rsidRPr="00500926">
        <w:rPr>
          <w:i/>
          <w:iCs/>
          <w:color w:val="000000"/>
        </w:rPr>
        <w:t>contratos</w:t>
      </w:r>
      <w:r w:rsidRPr="00500926">
        <w:rPr>
          <w:color w:val="000000"/>
        </w:rPr>
        <w:t>, a licitante estará obrigada a fornecer quantitativos superiores àqueles registrados, em função do direito de acréscimo de até 25%</w:t>
      </w:r>
      <w:proofErr w:type="gramStart"/>
      <w:r w:rsidRPr="00500926">
        <w:rPr>
          <w:color w:val="000000"/>
        </w:rPr>
        <w:t>(</w:t>
      </w:r>
      <w:proofErr w:type="gramEnd"/>
      <w:r w:rsidRPr="00500926">
        <w:rPr>
          <w:color w:val="000000"/>
        </w:rPr>
        <w:t>vinte e cinco por cento) de que trata o§ 1º do artigo 65, da Lei nº 8.666/93.</w:t>
      </w:r>
    </w:p>
    <w:p w:rsidR="00E57263" w:rsidRPr="00500926" w:rsidRDefault="00E57263" w:rsidP="00E57263">
      <w:pPr>
        <w:ind w:right="-54"/>
        <w:jc w:val="both"/>
        <w:rPr>
          <w:b/>
        </w:rPr>
      </w:pPr>
    </w:p>
    <w:p w:rsidR="00E57263" w:rsidRPr="00500926" w:rsidRDefault="00E57263" w:rsidP="00E57263">
      <w:pPr>
        <w:widowControl w:val="0"/>
        <w:autoSpaceDE w:val="0"/>
        <w:autoSpaceDN w:val="0"/>
        <w:adjustRightInd w:val="0"/>
        <w:ind w:right="-54"/>
        <w:jc w:val="both"/>
        <w:rPr>
          <w:u w:val="single"/>
        </w:rPr>
      </w:pPr>
      <w:r w:rsidRPr="00500926">
        <w:rPr>
          <w:b/>
          <w:u w:val="single"/>
        </w:rPr>
        <w:t xml:space="preserve">CLÁUSULA DÉCIMA QUARTA: </w:t>
      </w:r>
      <w:r w:rsidRPr="00500926">
        <w:rPr>
          <w:b/>
          <w:bCs/>
          <w:u w:val="single"/>
        </w:rPr>
        <w:t>Da</w:t>
      </w:r>
      <w:r w:rsidRPr="00500926">
        <w:rPr>
          <w:b/>
          <w:bCs/>
          <w:spacing w:val="1"/>
          <w:u w:val="single"/>
        </w:rPr>
        <w:t xml:space="preserve"> </w:t>
      </w:r>
      <w:r w:rsidRPr="00500926">
        <w:rPr>
          <w:b/>
          <w:bCs/>
          <w:u w:val="single"/>
        </w:rPr>
        <w:t>Publicação</w:t>
      </w:r>
    </w:p>
    <w:p w:rsidR="00E57263" w:rsidRPr="00500926" w:rsidRDefault="00E57263" w:rsidP="00E57263">
      <w:pPr>
        <w:widowControl w:val="0"/>
        <w:autoSpaceDE w:val="0"/>
        <w:autoSpaceDN w:val="0"/>
        <w:adjustRightInd w:val="0"/>
        <w:ind w:right="-54"/>
        <w:jc w:val="both"/>
        <w:rPr>
          <w:b/>
        </w:rPr>
      </w:pPr>
    </w:p>
    <w:p w:rsidR="00E57263" w:rsidRPr="00500926" w:rsidRDefault="00E57263" w:rsidP="00E57263">
      <w:pPr>
        <w:widowControl w:val="0"/>
        <w:autoSpaceDE w:val="0"/>
        <w:autoSpaceDN w:val="0"/>
        <w:adjustRightInd w:val="0"/>
        <w:ind w:right="-54"/>
        <w:jc w:val="both"/>
      </w:pPr>
      <w:r w:rsidRPr="00500926">
        <w:rPr>
          <w:b/>
        </w:rPr>
        <w:t>14.1.</w:t>
      </w:r>
      <w:r w:rsidRPr="00500926">
        <w:t xml:space="preserve"> Em </w:t>
      </w:r>
      <w:r w:rsidRPr="00500926">
        <w:rPr>
          <w:spacing w:val="1"/>
        </w:rPr>
        <w:t>c</w:t>
      </w:r>
      <w:r w:rsidRPr="00500926">
        <w:t>onformidade com o disposto no parágrafo úni</w:t>
      </w:r>
      <w:r w:rsidRPr="00500926">
        <w:rPr>
          <w:spacing w:val="1"/>
        </w:rPr>
        <w:t>c</w:t>
      </w:r>
      <w:r w:rsidRPr="00500926">
        <w:t>o do art. 61 da Lei nº 8.666/93,</w:t>
      </w:r>
      <w:r w:rsidRPr="00500926">
        <w:rPr>
          <w:spacing w:val="30"/>
        </w:rPr>
        <w:t xml:space="preserve"> </w:t>
      </w:r>
      <w:r w:rsidRPr="00500926">
        <w:t>será</w:t>
      </w:r>
      <w:r w:rsidRPr="00500926">
        <w:rPr>
          <w:spacing w:val="30"/>
        </w:rPr>
        <w:t xml:space="preserve"> </w:t>
      </w:r>
      <w:r w:rsidRPr="00500926">
        <w:lastRenderedPageBreak/>
        <w:t>publicado</w:t>
      </w:r>
      <w:r w:rsidRPr="00500926">
        <w:rPr>
          <w:spacing w:val="30"/>
        </w:rPr>
        <w:t xml:space="preserve"> </w:t>
      </w:r>
      <w:r w:rsidRPr="00500926">
        <w:t>o extrato</w:t>
      </w:r>
      <w:r w:rsidRPr="00500926">
        <w:rPr>
          <w:spacing w:val="30"/>
        </w:rPr>
        <w:t xml:space="preserve"> </w:t>
      </w:r>
      <w:r w:rsidRPr="00500926">
        <w:t>do</w:t>
      </w:r>
      <w:r w:rsidRPr="00500926">
        <w:rPr>
          <w:spacing w:val="30"/>
        </w:rPr>
        <w:t xml:space="preserve"> </w:t>
      </w:r>
      <w:r w:rsidRPr="00500926">
        <w:t>instrumento</w:t>
      </w:r>
      <w:r w:rsidRPr="00500926">
        <w:rPr>
          <w:spacing w:val="30"/>
        </w:rPr>
        <w:t xml:space="preserve"> </w:t>
      </w:r>
      <w:r w:rsidRPr="00500926">
        <w:rPr>
          <w:spacing w:val="1"/>
        </w:rPr>
        <w:t>d</w:t>
      </w:r>
      <w:r w:rsidRPr="00500926">
        <w:t>e contrato</w:t>
      </w:r>
      <w:r w:rsidRPr="00500926">
        <w:rPr>
          <w:spacing w:val="1"/>
        </w:rPr>
        <w:t xml:space="preserve"> (Ata de Registro de Preços) </w:t>
      </w:r>
      <w:r w:rsidRPr="00500926">
        <w:t>no</w:t>
      </w:r>
      <w:r w:rsidRPr="00500926">
        <w:rPr>
          <w:spacing w:val="1"/>
        </w:rPr>
        <w:t xml:space="preserve"> </w:t>
      </w:r>
      <w:r w:rsidRPr="00500926">
        <w:t>Jornal Diário Oficial dos Municípios do Paraná.</w:t>
      </w:r>
    </w:p>
    <w:p w:rsidR="00E57263" w:rsidRPr="00500926" w:rsidRDefault="00E57263" w:rsidP="00E57263">
      <w:pPr>
        <w:widowControl w:val="0"/>
        <w:autoSpaceDE w:val="0"/>
        <w:autoSpaceDN w:val="0"/>
        <w:adjustRightInd w:val="0"/>
        <w:ind w:right="-54"/>
        <w:jc w:val="both"/>
        <w:rPr>
          <w:b/>
        </w:rPr>
      </w:pPr>
    </w:p>
    <w:p w:rsidR="00E57263" w:rsidRPr="00500926" w:rsidRDefault="00E57263" w:rsidP="00E57263">
      <w:pPr>
        <w:widowControl w:val="0"/>
        <w:autoSpaceDE w:val="0"/>
        <w:autoSpaceDN w:val="0"/>
        <w:adjustRightInd w:val="0"/>
        <w:ind w:right="-54"/>
        <w:jc w:val="both"/>
      </w:pPr>
      <w:r w:rsidRPr="00500926">
        <w:rPr>
          <w:b/>
        </w:rPr>
        <w:t>14.2.</w:t>
      </w:r>
      <w:r w:rsidRPr="00500926">
        <w:t xml:space="preserve"> A Ata de Registro de Preços será publicada no Sitio da Prefeitura Municipal – </w:t>
      </w:r>
      <w:hyperlink r:id="rId8" w:history="1">
        <w:r w:rsidRPr="00500926">
          <w:rPr>
            <w:rStyle w:val="Hyperlink"/>
          </w:rPr>
          <w:t>www.itambaraca.pr.gov.br</w:t>
        </w:r>
      </w:hyperlink>
      <w:r w:rsidRPr="00500926">
        <w:t xml:space="preserve">, sendo republicada trimestralmente conforme determina a Lei nº 8.666/93, no Art. 15§2º. </w:t>
      </w:r>
    </w:p>
    <w:p w:rsidR="00E57263" w:rsidRPr="00500926" w:rsidRDefault="00E57263" w:rsidP="00E57263">
      <w:pPr>
        <w:autoSpaceDE w:val="0"/>
        <w:autoSpaceDN w:val="0"/>
        <w:adjustRightInd w:val="0"/>
        <w:rPr>
          <w:b/>
          <w:bCs/>
        </w:rPr>
      </w:pPr>
    </w:p>
    <w:p w:rsidR="00E57263" w:rsidRPr="00500926" w:rsidRDefault="00E57263" w:rsidP="00E57263">
      <w:pPr>
        <w:keepNext/>
        <w:overflowPunct w:val="0"/>
        <w:autoSpaceDE w:val="0"/>
        <w:autoSpaceDN w:val="0"/>
        <w:adjustRightInd w:val="0"/>
        <w:textAlignment w:val="baseline"/>
        <w:outlineLvl w:val="3"/>
        <w:rPr>
          <w:b/>
          <w:snapToGrid w:val="0"/>
          <w:color w:val="000000"/>
          <w:u w:val="single"/>
        </w:rPr>
      </w:pPr>
      <w:r w:rsidRPr="00500926">
        <w:rPr>
          <w:b/>
          <w:snapToGrid w:val="0"/>
          <w:color w:val="000000"/>
          <w:u w:val="single"/>
        </w:rPr>
        <w:t>CLÁUSULA DÉCIMA QUINTA: Dos Casos Omissos</w:t>
      </w:r>
    </w:p>
    <w:p w:rsidR="00E57263" w:rsidRPr="00500926" w:rsidRDefault="00E57263" w:rsidP="00E57263">
      <w:pPr>
        <w:autoSpaceDE w:val="0"/>
        <w:autoSpaceDN w:val="0"/>
        <w:adjustRightInd w:val="0"/>
        <w:jc w:val="both"/>
        <w:rPr>
          <w:b/>
        </w:rPr>
      </w:pPr>
    </w:p>
    <w:p w:rsidR="00E57263" w:rsidRPr="00500926" w:rsidRDefault="00E57263" w:rsidP="00E57263">
      <w:pPr>
        <w:autoSpaceDE w:val="0"/>
        <w:autoSpaceDN w:val="0"/>
        <w:adjustRightInd w:val="0"/>
        <w:jc w:val="both"/>
      </w:pPr>
      <w:r w:rsidRPr="00500926">
        <w:rPr>
          <w:b/>
        </w:rPr>
        <w:t>15.2.</w:t>
      </w:r>
      <w:r w:rsidRPr="00500926">
        <w:t xml:space="preserve"> Os casos omissos serão solucionados diretamente pela Comissão de Licitações ou autoridade competente, observados os preceitos de direito público e as disposições da Lei n° 8.666/93.</w:t>
      </w:r>
    </w:p>
    <w:p w:rsidR="00E57263" w:rsidRPr="00500926" w:rsidRDefault="00E57263" w:rsidP="00E57263">
      <w:pPr>
        <w:autoSpaceDE w:val="0"/>
        <w:autoSpaceDN w:val="0"/>
        <w:adjustRightInd w:val="0"/>
        <w:jc w:val="both"/>
      </w:pPr>
    </w:p>
    <w:p w:rsidR="00E57263" w:rsidRPr="00500926" w:rsidRDefault="00E57263" w:rsidP="00E57263">
      <w:pPr>
        <w:autoSpaceDE w:val="0"/>
        <w:autoSpaceDN w:val="0"/>
        <w:adjustRightInd w:val="0"/>
        <w:jc w:val="both"/>
        <w:rPr>
          <w:b/>
          <w:snapToGrid w:val="0"/>
          <w:color w:val="000000"/>
          <w:u w:val="single"/>
        </w:rPr>
      </w:pPr>
      <w:r w:rsidRPr="00500926">
        <w:rPr>
          <w:b/>
          <w:bCs/>
          <w:u w:val="single"/>
        </w:rPr>
        <w:t xml:space="preserve">CLÁUSULA DÉCIMA SEXTA: </w:t>
      </w:r>
      <w:r w:rsidRPr="00500926">
        <w:rPr>
          <w:b/>
          <w:snapToGrid w:val="0"/>
          <w:color w:val="000000"/>
          <w:u w:val="single"/>
        </w:rPr>
        <w:t>Do Foro</w:t>
      </w:r>
    </w:p>
    <w:p w:rsidR="00E57263" w:rsidRPr="00500926" w:rsidRDefault="00E57263" w:rsidP="00E57263">
      <w:pPr>
        <w:ind w:right="-54"/>
        <w:jc w:val="both"/>
        <w:rPr>
          <w:b/>
        </w:rPr>
      </w:pPr>
    </w:p>
    <w:p w:rsidR="00E57263" w:rsidRPr="00500926" w:rsidRDefault="00E57263" w:rsidP="00E57263">
      <w:pPr>
        <w:ind w:right="-54"/>
        <w:jc w:val="both"/>
      </w:pPr>
      <w:r w:rsidRPr="00500926">
        <w:rPr>
          <w:b/>
        </w:rPr>
        <w:t>16.1.</w:t>
      </w:r>
      <w:r w:rsidRPr="00500926">
        <w:t xml:space="preserve"> Fica eleito o Foro da Comarca de Andirá - </w:t>
      </w:r>
      <w:proofErr w:type="spellStart"/>
      <w:proofErr w:type="gramStart"/>
      <w:r w:rsidRPr="00500926">
        <w:t>Pr</w:t>
      </w:r>
      <w:proofErr w:type="spellEnd"/>
      <w:proofErr w:type="gramEnd"/>
      <w:r w:rsidRPr="00500926">
        <w:t xml:space="preserve">, para dirimir dúvidas ou questões oriundas do presente Contrato. </w:t>
      </w:r>
    </w:p>
    <w:p w:rsidR="00E57263" w:rsidRPr="00500926" w:rsidRDefault="00E57263" w:rsidP="00E57263">
      <w:pPr>
        <w:ind w:right="-54"/>
        <w:jc w:val="both"/>
      </w:pPr>
      <w:r w:rsidRPr="00500926">
        <w:t>E, por estarem, justas e contratadas, as partes assinam o presente instrumento contratual, em 03 (três) vias iguais e rubricadas para todos os fins de direito, na presença das testemunhas.</w:t>
      </w:r>
    </w:p>
    <w:p w:rsidR="00E57263" w:rsidRPr="00500926" w:rsidRDefault="00E57263" w:rsidP="00E57263">
      <w:pPr>
        <w:jc w:val="center"/>
      </w:pPr>
    </w:p>
    <w:p w:rsidR="00102438" w:rsidRDefault="00102438" w:rsidP="00E57263">
      <w:pPr>
        <w:jc w:val="center"/>
      </w:pPr>
    </w:p>
    <w:p w:rsidR="00102438" w:rsidRDefault="00102438" w:rsidP="00E57263">
      <w:pPr>
        <w:jc w:val="center"/>
      </w:pPr>
    </w:p>
    <w:p w:rsidR="00E57263" w:rsidRPr="00500926" w:rsidRDefault="00E57263" w:rsidP="00E57263">
      <w:pPr>
        <w:jc w:val="center"/>
      </w:pPr>
      <w:proofErr w:type="spellStart"/>
      <w:r w:rsidRPr="00500926">
        <w:t>Itambaracá</w:t>
      </w:r>
      <w:proofErr w:type="spellEnd"/>
      <w:r w:rsidRPr="00500926">
        <w:t xml:space="preserve">, </w:t>
      </w:r>
      <w:r w:rsidR="00B311A6" w:rsidRPr="00500926">
        <w:t xml:space="preserve">07 de dezembro </w:t>
      </w:r>
      <w:r w:rsidRPr="00500926">
        <w:t xml:space="preserve">de </w:t>
      </w:r>
      <w:proofErr w:type="gramStart"/>
      <w:r w:rsidRPr="00500926">
        <w:t>2017</w:t>
      </w:r>
      <w:proofErr w:type="gramEnd"/>
    </w:p>
    <w:p w:rsidR="00E57263" w:rsidRDefault="00E57263" w:rsidP="00E57263">
      <w:pPr>
        <w:jc w:val="center"/>
      </w:pPr>
    </w:p>
    <w:p w:rsidR="00102438" w:rsidRPr="00500926" w:rsidRDefault="00102438" w:rsidP="00E57263">
      <w:pPr>
        <w:jc w:val="center"/>
      </w:pPr>
    </w:p>
    <w:p w:rsidR="00E57263" w:rsidRPr="00500926" w:rsidRDefault="00E57263" w:rsidP="00E57263">
      <w:pPr>
        <w:jc w:val="center"/>
      </w:pPr>
    </w:p>
    <w:p w:rsidR="00102438" w:rsidRPr="00500926" w:rsidRDefault="00E57263" w:rsidP="00102438">
      <w:r w:rsidRPr="00500926">
        <w:t xml:space="preserve">Contratante: ____________________             </w:t>
      </w:r>
      <w:r w:rsidR="00102438">
        <w:t xml:space="preserve">                       </w:t>
      </w:r>
      <w:r w:rsidR="00102438" w:rsidRPr="00500926">
        <w:t>Contratada: _____________________</w:t>
      </w:r>
      <w:r w:rsidR="00102438">
        <w:t>___</w:t>
      </w:r>
    </w:p>
    <w:p w:rsidR="00E57263" w:rsidRPr="00500926" w:rsidRDefault="00E57263" w:rsidP="00E57263">
      <w:r w:rsidRPr="00500926">
        <w:t xml:space="preserve">              </w:t>
      </w:r>
      <w:r w:rsidR="00102438">
        <w:t xml:space="preserve">      </w:t>
      </w:r>
      <w:r w:rsidRPr="00500926">
        <w:t xml:space="preserve"> Carlos Cesar de Carvalho</w:t>
      </w:r>
      <w:r w:rsidR="00102438" w:rsidRPr="00102438">
        <w:t xml:space="preserve"> </w:t>
      </w:r>
      <w:r w:rsidR="00102438">
        <w:t xml:space="preserve">                                                     </w:t>
      </w:r>
      <w:r w:rsidR="00102438" w:rsidRPr="00500926">
        <w:t>Valdinei Aparecido Marques</w:t>
      </w:r>
    </w:p>
    <w:p w:rsidR="00E57263" w:rsidRPr="00500926" w:rsidRDefault="00E57263" w:rsidP="00E57263">
      <w:r w:rsidRPr="00500926">
        <w:t xml:space="preserve">                     Município de </w:t>
      </w:r>
      <w:proofErr w:type="spellStart"/>
      <w:r w:rsidRPr="00500926">
        <w:t>Itambaracá</w:t>
      </w:r>
      <w:proofErr w:type="spellEnd"/>
      <w:r w:rsidR="00102438" w:rsidRPr="00102438">
        <w:t xml:space="preserve"> </w:t>
      </w:r>
      <w:r w:rsidR="00102438">
        <w:t xml:space="preserve">                                                    </w:t>
      </w:r>
      <w:bookmarkStart w:id="0" w:name="_GoBack"/>
      <w:bookmarkEnd w:id="0"/>
      <w:r w:rsidR="00102438">
        <w:t xml:space="preserve"> </w:t>
      </w:r>
      <w:proofErr w:type="spellStart"/>
      <w:r w:rsidR="00102438" w:rsidRPr="00500926">
        <w:t>W.A.Marques</w:t>
      </w:r>
      <w:proofErr w:type="spellEnd"/>
      <w:r w:rsidR="00102438" w:rsidRPr="00500926">
        <w:t xml:space="preserve"> &amp;Marques Ltda.</w:t>
      </w:r>
      <w:proofErr w:type="gramStart"/>
      <w:r w:rsidR="00102438" w:rsidRPr="00500926">
        <w:t xml:space="preserve">    </w:t>
      </w:r>
    </w:p>
    <w:p w:rsidR="00500926" w:rsidRPr="00500926" w:rsidRDefault="00500926" w:rsidP="00E57263">
      <w:proofErr w:type="gramEnd"/>
    </w:p>
    <w:p w:rsidR="00500926" w:rsidRPr="00500926" w:rsidRDefault="00102438" w:rsidP="00E57263">
      <w:r>
        <w:t xml:space="preserve">               </w:t>
      </w:r>
    </w:p>
    <w:p w:rsidR="00B311A6" w:rsidRPr="00500926" w:rsidRDefault="00E57263" w:rsidP="00B311A6">
      <w:pPr>
        <w:ind w:left="-142"/>
        <w:jc w:val="both"/>
        <w:rPr>
          <w:rFonts w:eastAsiaTheme="minorHAnsi"/>
          <w:lang w:eastAsia="en-US"/>
        </w:rPr>
      </w:pPr>
      <w:r w:rsidRPr="00500926">
        <w:t xml:space="preserve">           </w:t>
      </w:r>
      <w:r w:rsidR="00B311A6" w:rsidRPr="00500926">
        <w:rPr>
          <w:rFonts w:eastAsiaTheme="minorHAnsi"/>
          <w:lang w:eastAsia="en-US"/>
        </w:rPr>
        <w:t>___________________________</w:t>
      </w:r>
    </w:p>
    <w:p w:rsidR="00B311A6" w:rsidRPr="00B311A6" w:rsidRDefault="00500926" w:rsidP="00B311A6">
      <w:pPr>
        <w:ind w:left="-142"/>
        <w:jc w:val="both"/>
        <w:rPr>
          <w:rFonts w:eastAsiaTheme="minorHAnsi"/>
          <w:lang w:eastAsia="en-US"/>
        </w:rPr>
      </w:pPr>
      <w:r w:rsidRPr="00500926">
        <w:rPr>
          <w:rFonts w:eastAsiaTheme="minorHAnsi"/>
          <w:lang w:eastAsia="en-US"/>
        </w:rPr>
        <w:t xml:space="preserve">           </w:t>
      </w:r>
      <w:r w:rsidR="00B311A6" w:rsidRPr="00B311A6">
        <w:rPr>
          <w:rFonts w:eastAsiaTheme="minorHAnsi"/>
          <w:lang w:eastAsia="en-US"/>
        </w:rPr>
        <w:t>Daiana Alves de Lima Ramos</w:t>
      </w:r>
    </w:p>
    <w:p w:rsidR="00B311A6" w:rsidRPr="00B311A6" w:rsidRDefault="00500926" w:rsidP="00B311A6">
      <w:pPr>
        <w:ind w:left="-142"/>
        <w:jc w:val="both"/>
        <w:rPr>
          <w:rFonts w:eastAsiaTheme="minorHAnsi"/>
          <w:lang w:eastAsia="en-US"/>
        </w:rPr>
      </w:pPr>
      <w:r w:rsidRPr="00500926">
        <w:rPr>
          <w:rFonts w:eastAsiaTheme="minorHAnsi"/>
          <w:lang w:eastAsia="en-US"/>
        </w:rPr>
        <w:t xml:space="preserve">           </w:t>
      </w:r>
      <w:proofErr w:type="spellStart"/>
      <w:r w:rsidR="00B311A6" w:rsidRPr="00B311A6">
        <w:rPr>
          <w:rFonts w:eastAsiaTheme="minorHAnsi"/>
          <w:lang w:eastAsia="en-US"/>
        </w:rPr>
        <w:t>Advº</w:t>
      </w:r>
      <w:proofErr w:type="spellEnd"/>
      <w:r w:rsidR="00B311A6" w:rsidRPr="00B311A6">
        <w:rPr>
          <w:rFonts w:eastAsiaTheme="minorHAnsi"/>
          <w:lang w:eastAsia="en-US"/>
        </w:rPr>
        <w:t>/OAB/PR: 54015</w:t>
      </w:r>
    </w:p>
    <w:p w:rsidR="00B311A6" w:rsidRPr="00B311A6" w:rsidRDefault="00B311A6" w:rsidP="00B311A6">
      <w:pPr>
        <w:ind w:left="-142"/>
        <w:jc w:val="both"/>
        <w:rPr>
          <w:bCs/>
        </w:rPr>
      </w:pPr>
    </w:p>
    <w:p w:rsidR="00B311A6" w:rsidRPr="00B311A6" w:rsidRDefault="00B311A6" w:rsidP="00B311A6">
      <w:pPr>
        <w:ind w:left="-142"/>
        <w:jc w:val="both"/>
        <w:rPr>
          <w:bCs/>
        </w:rPr>
      </w:pPr>
    </w:p>
    <w:p w:rsidR="00B311A6" w:rsidRPr="00B311A6" w:rsidRDefault="00B311A6" w:rsidP="00B311A6">
      <w:pPr>
        <w:ind w:left="-142"/>
        <w:jc w:val="both"/>
      </w:pPr>
      <w:r w:rsidRPr="00B311A6">
        <w:rPr>
          <w:b/>
          <w:bCs/>
        </w:rPr>
        <w:t>TESTEMUNHAS:</w:t>
      </w:r>
      <w:r w:rsidRPr="00B311A6">
        <w:t xml:space="preserve">____________________________             </w:t>
      </w:r>
      <w:r w:rsidR="00500926">
        <w:t xml:space="preserve">         </w:t>
      </w:r>
      <w:r w:rsidRPr="00B311A6">
        <w:t>_</w:t>
      </w:r>
      <w:r w:rsidR="00500926">
        <w:t>__________________________</w:t>
      </w:r>
    </w:p>
    <w:p w:rsidR="00B311A6" w:rsidRPr="00500926" w:rsidRDefault="00B311A6" w:rsidP="00B311A6">
      <w:pPr>
        <w:pStyle w:val="SemEspaamento"/>
        <w:ind w:left="1800"/>
      </w:pPr>
      <w:r w:rsidRPr="00500926">
        <w:t xml:space="preserve">Nome: Vanessa Ferreira Gonçalves            </w:t>
      </w:r>
      <w:r w:rsidR="00500926">
        <w:t xml:space="preserve">         </w:t>
      </w:r>
      <w:r w:rsidRPr="00500926">
        <w:t xml:space="preserve">Nome: Andreia Soares Alexandre                                                               </w:t>
      </w:r>
      <w:proofErr w:type="gramStart"/>
      <w:r w:rsidRPr="00500926">
        <w:t>CPF:</w:t>
      </w:r>
      <w:proofErr w:type="gramEnd"/>
      <w:r w:rsidRPr="00500926">
        <w:t xml:space="preserve">840.017.710-04                                    </w:t>
      </w:r>
      <w:r w:rsidR="00500926">
        <w:t xml:space="preserve">         </w:t>
      </w:r>
      <w:r w:rsidRPr="00500926">
        <w:t>CPF: 020.395.109-31</w:t>
      </w:r>
    </w:p>
    <w:p w:rsidR="00B311A6" w:rsidRPr="00B311A6" w:rsidRDefault="00B311A6" w:rsidP="00B311A6">
      <w:pPr>
        <w:jc w:val="center"/>
      </w:pPr>
    </w:p>
    <w:p w:rsidR="00E57263" w:rsidRPr="00500926" w:rsidRDefault="00E57263" w:rsidP="00E57263"/>
    <w:sectPr w:rsidR="00E57263" w:rsidRPr="00500926" w:rsidSect="00102438">
      <w:headerReference w:type="default" r:id="rId9"/>
      <w:footerReference w:type="default" r:id="rId10"/>
      <w:pgSz w:w="11906" w:h="16838"/>
      <w:pgMar w:top="1417" w:right="991"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63" w:rsidRDefault="00E57263" w:rsidP="00E57263">
      <w:r>
        <w:separator/>
      </w:r>
    </w:p>
  </w:endnote>
  <w:endnote w:type="continuationSeparator" w:id="0">
    <w:p w:rsidR="00E57263" w:rsidRDefault="00E57263" w:rsidP="00E5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38" w:rsidRPr="00965965" w:rsidRDefault="00102438" w:rsidP="00102438">
    <w:pPr>
      <w:tabs>
        <w:tab w:val="center" w:pos="4419"/>
        <w:tab w:val="right" w:pos="8838"/>
      </w:tabs>
      <w:jc w:val="right"/>
    </w:pPr>
    <w:r w:rsidRPr="00965965">
      <w:fldChar w:fldCharType="begin"/>
    </w:r>
    <w:r w:rsidRPr="00965965">
      <w:instrText>PAGE   \* MERGEFORMAT</w:instrText>
    </w:r>
    <w:r w:rsidRPr="00965965">
      <w:fldChar w:fldCharType="separate"/>
    </w:r>
    <w:r>
      <w:rPr>
        <w:noProof/>
      </w:rPr>
      <w:t>24</w:t>
    </w:r>
    <w:r w:rsidRPr="00965965">
      <w:fldChar w:fldCharType="end"/>
    </w:r>
    <w:r w:rsidRPr="00965965">
      <w:t>/</w:t>
    </w:r>
    <w:r>
      <w:t>24</w:t>
    </w:r>
  </w:p>
  <w:p w:rsidR="00102438" w:rsidRPr="00965965" w:rsidRDefault="00102438" w:rsidP="00102438">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965965">
      <w:rPr>
        <w:rFonts w:ascii="Arial" w:hAnsi="Arial"/>
        <w:sz w:val="14"/>
        <w:szCs w:val="14"/>
      </w:rPr>
      <w:t>Avenida Interventor</w:t>
    </w:r>
    <w:proofErr w:type="gramEnd"/>
    <w:r w:rsidRPr="00965965">
      <w:rPr>
        <w:rFonts w:ascii="Arial" w:hAnsi="Arial"/>
        <w:sz w:val="14"/>
        <w:szCs w:val="14"/>
      </w:rPr>
      <w:t xml:space="preserve"> Manoel Ribas nº 06, Cx. Postal 01, </w:t>
    </w:r>
    <w:proofErr w:type="spellStart"/>
    <w:r w:rsidRPr="00965965">
      <w:rPr>
        <w:rFonts w:ascii="Arial" w:hAnsi="Arial"/>
        <w:sz w:val="14"/>
        <w:szCs w:val="14"/>
      </w:rPr>
      <w:t>Cep</w:t>
    </w:r>
    <w:proofErr w:type="spellEnd"/>
    <w:r w:rsidRPr="00965965">
      <w:rPr>
        <w:rFonts w:ascii="Arial" w:hAnsi="Arial"/>
        <w:sz w:val="14"/>
        <w:szCs w:val="14"/>
      </w:rPr>
      <w:t xml:space="preserve">- 86.375-000, </w:t>
    </w:r>
    <w:proofErr w:type="spellStart"/>
    <w:r w:rsidRPr="00965965">
      <w:rPr>
        <w:rFonts w:ascii="Arial" w:hAnsi="Arial"/>
        <w:sz w:val="14"/>
        <w:szCs w:val="14"/>
      </w:rPr>
      <w:t>Itambaracá</w:t>
    </w:r>
    <w:proofErr w:type="spellEnd"/>
    <w:r w:rsidRPr="00965965">
      <w:rPr>
        <w:rFonts w:ascii="Arial" w:hAnsi="Arial"/>
        <w:sz w:val="14"/>
        <w:szCs w:val="14"/>
      </w:rPr>
      <w:t xml:space="preserve"> - PR</w:t>
    </w:r>
  </w:p>
  <w:p w:rsidR="00102438" w:rsidRPr="00965965" w:rsidRDefault="00102438" w:rsidP="00102438">
    <w:pPr>
      <w:tabs>
        <w:tab w:val="center" w:pos="4252"/>
        <w:tab w:val="right" w:pos="8504"/>
      </w:tabs>
      <w:ind w:right="360"/>
      <w:jc w:val="center"/>
      <w:rPr>
        <w:sz w:val="14"/>
        <w:szCs w:val="14"/>
      </w:rPr>
    </w:pPr>
    <w:r w:rsidRPr="00965965">
      <w:rPr>
        <w:rFonts w:ascii="Arial" w:hAnsi="Arial"/>
        <w:sz w:val="14"/>
        <w:szCs w:val="14"/>
      </w:rPr>
      <w:t>Fone (43) 3543-1224/Fax (43) 3543-1361; gabinete@itambaraca.pr.gov.br</w:t>
    </w:r>
  </w:p>
  <w:p w:rsidR="00102438" w:rsidRPr="00965965" w:rsidRDefault="00102438" w:rsidP="00102438">
    <w:pPr>
      <w:tabs>
        <w:tab w:val="center" w:pos="4252"/>
        <w:tab w:val="right" w:pos="8504"/>
      </w:tabs>
      <w:rPr>
        <w:rFonts w:asciiTheme="minorHAnsi" w:eastAsiaTheme="minorHAnsi" w:hAnsiTheme="minorHAnsi" w:cstheme="minorBidi"/>
        <w:sz w:val="22"/>
        <w:szCs w:val="22"/>
        <w:lang w:eastAsia="en-US"/>
      </w:rPr>
    </w:pPr>
  </w:p>
  <w:p w:rsidR="00102438" w:rsidRPr="00965965" w:rsidRDefault="00102438" w:rsidP="00102438">
    <w:pPr>
      <w:tabs>
        <w:tab w:val="center" w:pos="4252"/>
        <w:tab w:val="right" w:pos="8504"/>
      </w:tabs>
      <w:rPr>
        <w:rFonts w:asciiTheme="minorHAnsi" w:eastAsiaTheme="minorHAnsi" w:hAnsiTheme="minorHAnsi" w:cstheme="minorBidi"/>
        <w:sz w:val="22"/>
        <w:szCs w:val="22"/>
        <w:lang w:eastAsia="en-US"/>
      </w:rPr>
    </w:pPr>
  </w:p>
  <w:p w:rsidR="00102438" w:rsidRPr="00965965" w:rsidRDefault="00102438" w:rsidP="00102438">
    <w:pPr>
      <w:tabs>
        <w:tab w:val="center" w:pos="4252"/>
        <w:tab w:val="right" w:pos="8504"/>
      </w:tabs>
    </w:pPr>
  </w:p>
  <w:p w:rsidR="00102438" w:rsidRDefault="001024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63" w:rsidRDefault="00E57263" w:rsidP="00E57263">
      <w:r>
        <w:separator/>
      </w:r>
    </w:p>
  </w:footnote>
  <w:footnote w:type="continuationSeparator" w:id="0">
    <w:p w:rsidR="00E57263" w:rsidRDefault="00E57263" w:rsidP="00E57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263" w:rsidRPr="00E57263" w:rsidRDefault="00102438" w:rsidP="00E57263">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1025" DrawAspect="Content" ObjectID="_1574080545" r:id="rId2"/>
      </w:pict>
    </w:r>
    <w:r w:rsidR="00E57263" w:rsidRPr="00E57263">
      <w:rPr>
        <w:b/>
        <w:bCs/>
      </w:rPr>
      <w:t>MUNICÍPIO DE ITAMBARACÁ</w:t>
    </w:r>
  </w:p>
  <w:p w:rsidR="00E57263" w:rsidRPr="00E57263" w:rsidRDefault="00E57263" w:rsidP="00E57263">
    <w:pPr>
      <w:jc w:val="center"/>
      <w:rPr>
        <w:b/>
        <w:bCs/>
      </w:rPr>
    </w:pPr>
    <w:r w:rsidRPr="00E57263">
      <w:rPr>
        <w:b/>
        <w:bCs/>
      </w:rPr>
      <w:t>Estado do Paraná</w:t>
    </w:r>
  </w:p>
  <w:p w:rsidR="00E57263" w:rsidRDefault="00E57263" w:rsidP="00E57263">
    <w:pPr>
      <w:pStyle w:val="Cabealho"/>
    </w:pPr>
    <w:r w:rsidRPr="00E57263">
      <w:t>_______________________________________________________________________________</w:t>
    </w:r>
    <w: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63"/>
    <w:rsid w:val="000362EF"/>
    <w:rsid w:val="00102438"/>
    <w:rsid w:val="001155F5"/>
    <w:rsid w:val="001A4661"/>
    <w:rsid w:val="0024094C"/>
    <w:rsid w:val="00500926"/>
    <w:rsid w:val="00B311A6"/>
    <w:rsid w:val="00CC4EE4"/>
    <w:rsid w:val="00E57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63"/>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E572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7263"/>
    <w:pPr>
      <w:tabs>
        <w:tab w:val="center" w:pos="4252"/>
        <w:tab w:val="right" w:pos="8504"/>
      </w:tabs>
    </w:pPr>
  </w:style>
  <w:style w:type="character" w:customStyle="1" w:styleId="CabealhoChar">
    <w:name w:val="Cabeçalho Char"/>
    <w:basedOn w:val="Fontepargpadro"/>
    <w:link w:val="Cabealho"/>
    <w:uiPriority w:val="99"/>
    <w:rsid w:val="00E57263"/>
  </w:style>
  <w:style w:type="paragraph" w:styleId="Rodap">
    <w:name w:val="footer"/>
    <w:basedOn w:val="Normal"/>
    <w:link w:val="RodapChar"/>
    <w:uiPriority w:val="99"/>
    <w:unhideWhenUsed/>
    <w:rsid w:val="00E57263"/>
    <w:pPr>
      <w:tabs>
        <w:tab w:val="center" w:pos="4252"/>
        <w:tab w:val="right" w:pos="8504"/>
      </w:tabs>
    </w:pPr>
  </w:style>
  <w:style w:type="character" w:customStyle="1" w:styleId="RodapChar">
    <w:name w:val="Rodapé Char"/>
    <w:basedOn w:val="Fontepargpadro"/>
    <w:link w:val="Rodap"/>
    <w:uiPriority w:val="99"/>
    <w:rsid w:val="00E57263"/>
  </w:style>
  <w:style w:type="character" w:customStyle="1" w:styleId="Ttulo2Char">
    <w:name w:val="Título 2 Char"/>
    <w:basedOn w:val="Fontepargpadro"/>
    <w:link w:val="Ttulo2"/>
    <w:uiPriority w:val="9"/>
    <w:rsid w:val="00E57263"/>
    <w:rPr>
      <w:rFonts w:asciiTheme="majorHAnsi" w:eastAsiaTheme="majorEastAsia" w:hAnsiTheme="majorHAnsi" w:cstheme="majorBidi"/>
      <w:b/>
      <w:bCs/>
      <w:color w:val="4F81BD" w:themeColor="accent1"/>
      <w:sz w:val="26"/>
      <w:szCs w:val="26"/>
    </w:rPr>
  </w:style>
  <w:style w:type="character" w:styleId="Hyperlink">
    <w:name w:val="Hyperlink"/>
    <w:uiPriority w:val="99"/>
    <w:rsid w:val="00E57263"/>
    <w:rPr>
      <w:color w:val="0000FF"/>
      <w:u w:val="single"/>
    </w:rPr>
  </w:style>
  <w:style w:type="paragraph" w:customStyle="1" w:styleId="Default">
    <w:name w:val="Default"/>
    <w:rsid w:val="00E572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B311A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263"/>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E572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7263"/>
    <w:pPr>
      <w:tabs>
        <w:tab w:val="center" w:pos="4252"/>
        <w:tab w:val="right" w:pos="8504"/>
      </w:tabs>
    </w:pPr>
  </w:style>
  <w:style w:type="character" w:customStyle="1" w:styleId="CabealhoChar">
    <w:name w:val="Cabeçalho Char"/>
    <w:basedOn w:val="Fontepargpadro"/>
    <w:link w:val="Cabealho"/>
    <w:uiPriority w:val="99"/>
    <w:rsid w:val="00E57263"/>
  </w:style>
  <w:style w:type="paragraph" w:styleId="Rodap">
    <w:name w:val="footer"/>
    <w:basedOn w:val="Normal"/>
    <w:link w:val="RodapChar"/>
    <w:uiPriority w:val="99"/>
    <w:unhideWhenUsed/>
    <w:rsid w:val="00E57263"/>
    <w:pPr>
      <w:tabs>
        <w:tab w:val="center" w:pos="4252"/>
        <w:tab w:val="right" w:pos="8504"/>
      </w:tabs>
    </w:pPr>
  </w:style>
  <w:style w:type="character" w:customStyle="1" w:styleId="RodapChar">
    <w:name w:val="Rodapé Char"/>
    <w:basedOn w:val="Fontepargpadro"/>
    <w:link w:val="Rodap"/>
    <w:uiPriority w:val="99"/>
    <w:rsid w:val="00E57263"/>
  </w:style>
  <w:style w:type="character" w:customStyle="1" w:styleId="Ttulo2Char">
    <w:name w:val="Título 2 Char"/>
    <w:basedOn w:val="Fontepargpadro"/>
    <w:link w:val="Ttulo2"/>
    <w:uiPriority w:val="9"/>
    <w:rsid w:val="00E57263"/>
    <w:rPr>
      <w:rFonts w:asciiTheme="majorHAnsi" w:eastAsiaTheme="majorEastAsia" w:hAnsiTheme="majorHAnsi" w:cstheme="majorBidi"/>
      <w:b/>
      <w:bCs/>
      <w:color w:val="4F81BD" w:themeColor="accent1"/>
      <w:sz w:val="26"/>
      <w:szCs w:val="26"/>
    </w:rPr>
  </w:style>
  <w:style w:type="character" w:styleId="Hyperlink">
    <w:name w:val="Hyperlink"/>
    <w:uiPriority w:val="99"/>
    <w:rsid w:val="00E57263"/>
    <w:rPr>
      <w:color w:val="0000FF"/>
      <w:u w:val="single"/>
    </w:rPr>
  </w:style>
  <w:style w:type="paragraph" w:customStyle="1" w:styleId="Default">
    <w:name w:val="Default"/>
    <w:rsid w:val="00E572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B311A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8523</Words>
  <Characters>46027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2017-12-06T17:39:00Z</dcterms:created>
  <dcterms:modified xsi:type="dcterms:W3CDTF">2017-12-06T17:49:00Z</dcterms:modified>
</cp:coreProperties>
</file>