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45" w:rsidRPr="00D855A0" w:rsidRDefault="00690345" w:rsidP="0069034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bookmarkStart w:id="0" w:name="_GoBack"/>
      <w:bookmarkEnd w:id="0"/>
      <w:r w:rsidRPr="00D855A0">
        <w:rPr>
          <w:rFonts w:ascii="Times New Roman" w:eastAsia="Times New Roman" w:hAnsi="Times New Roman" w:cs="Times New Roman"/>
          <w:b/>
          <w:sz w:val="24"/>
          <w:szCs w:val="24"/>
          <w:lang w:eastAsia="pt-BR"/>
        </w:rPr>
        <w:t>PREGÃO PRESENCIAL PARA R</w:t>
      </w:r>
      <w:r w:rsidRPr="00D855A0">
        <w:rPr>
          <w:rFonts w:ascii="Times New Roman" w:eastAsia="Times New Roman" w:hAnsi="Times New Roman" w:cs="Times New Roman"/>
          <w:b/>
          <w:spacing w:val="-1"/>
          <w:sz w:val="24"/>
          <w:szCs w:val="24"/>
          <w:lang w:eastAsia="pt-BR"/>
        </w:rPr>
        <w:t>E</w:t>
      </w:r>
      <w:r w:rsidRPr="00D855A0">
        <w:rPr>
          <w:rFonts w:ascii="Times New Roman" w:eastAsia="Times New Roman" w:hAnsi="Times New Roman" w:cs="Times New Roman"/>
          <w:b/>
          <w:sz w:val="24"/>
          <w:szCs w:val="24"/>
          <w:lang w:eastAsia="pt-BR"/>
        </w:rPr>
        <w:t>GISTRO</w:t>
      </w:r>
      <w:r w:rsidRPr="00D855A0">
        <w:rPr>
          <w:rFonts w:ascii="Times New Roman" w:eastAsia="Times New Roman" w:hAnsi="Times New Roman" w:cs="Times New Roman"/>
          <w:b/>
          <w:spacing w:val="1"/>
          <w:sz w:val="24"/>
          <w:szCs w:val="24"/>
          <w:lang w:eastAsia="pt-BR"/>
        </w:rPr>
        <w:t xml:space="preserve"> </w:t>
      </w:r>
      <w:r w:rsidRPr="00D855A0">
        <w:rPr>
          <w:rFonts w:ascii="Times New Roman" w:eastAsia="Times New Roman" w:hAnsi="Times New Roman" w:cs="Times New Roman"/>
          <w:b/>
          <w:sz w:val="24"/>
          <w:szCs w:val="24"/>
          <w:lang w:eastAsia="pt-BR"/>
        </w:rPr>
        <w:t>DE</w:t>
      </w:r>
      <w:r w:rsidRPr="00D855A0">
        <w:rPr>
          <w:rFonts w:ascii="Times New Roman" w:eastAsia="Times New Roman" w:hAnsi="Times New Roman" w:cs="Times New Roman"/>
          <w:b/>
          <w:spacing w:val="1"/>
          <w:sz w:val="24"/>
          <w:szCs w:val="24"/>
          <w:lang w:eastAsia="pt-BR"/>
        </w:rPr>
        <w:t xml:space="preserve"> </w:t>
      </w:r>
      <w:r w:rsidRPr="00D855A0">
        <w:rPr>
          <w:rFonts w:ascii="Times New Roman" w:eastAsia="Times New Roman" w:hAnsi="Times New Roman" w:cs="Times New Roman"/>
          <w:b/>
          <w:sz w:val="24"/>
          <w:szCs w:val="24"/>
          <w:lang w:eastAsia="pt-BR"/>
        </w:rPr>
        <w:t>PREÇOS</w:t>
      </w:r>
      <w:r w:rsidRPr="00D855A0">
        <w:rPr>
          <w:rFonts w:ascii="Times New Roman" w:eastAsia="Times New Roman" w:hAnsi="Times New Roman" w:cs="Times New Roman"/>
          <w:spacing w:val="1"/>
          <w:sz w:val="24"/>
          <w:szCs w:val="24"/>
          <w:lang w:eastAsia="pt-BR"/>
        </w:rPr>
        <w:t xml:space="preserve"> </w:t>
      </w:r>
      <w:r w:rsidRPr="00D855A0">
        <w:rPr>
          <w:rFonts w:ascii="Times New Roman" w:eastAsia="Times New Roman" w:hAnsi="Times New Roman" w:cs="Times New Roman"/>
          <w:sz w:val="24"/>
          <w:szCs w:val="24"/>
          <w:lang w:eastAsia="pt-BR"/>
        </w:rPr>
        <w:t xml:space="preserve">n.º </w:t>
      </w:r>
      <w:r w:rsidRPr="00D855A0">
        <w:rPr>
          <w:rFonts w:ascii="Times New Roman" w:eastAsia="Times New Roman" w:hAnsi="Times New Roman" w:cs="Times New Roman"/>
          <w:color w:val="000000"/>
          <w:sz w:val="24"/>
          <w:szCs w:val="24"/>
          <w:u w:val="single"/>
          <w:lang w:eastAsia="pt-BR"/>
        </w:rPr>
        <w:t>007/2018</w:t>
      </w:r>
    </w:p>
    <w:p w:rsidR="00690345" w:rsidRPr="00D855A0" w:rsidRDefault="00690345" w:rsidP="0069034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PROCEDIMENTO ADMINISTRATIVO</w:t>
      </w:r>
      <w:r w:rsidRPr="00D855A0">
        <w:rPr>
          <w:rFonts w:ascii="Times New Roman" w:eastAsia="Times New Roman" w:hAnsi="Times New Roman" w:cs="Times New Roman"/>
          <w:sz w:val="24"/>
          <w:szCs w:val="24"/>
          <w:lang w:eastAsia="pt-BR"/>
        </w:rPr>
        <w:t xml:space="preserve"> n.º 008/2018.</w:t>
      </w:r>
    </w:p>
    <w:p w:rsidR="00690345" w:rsidRPr="00D855A0" w:rsidRDefault="00690345" w:rsidP="0069034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ATA</w:t>
      </w:r>
      <w:r w:rsidRPr="00D855A0">
        <w:rPr>
          <w:rFonts w:ascii="Times New Roman" w:eastAsia="Times New Roman" w:hAnsi="Times New Roman" w:cs="Times New Roman"/>
          <w:b/>
          <w:spacing w:val="1"/>
          <w:sz w:val="24"/>
          <w:szCs w:val="24"/>
          <w:lang w:eastAsia="pt-BR"/>
        </w:rPr>
        <w:t xml:space="preserve"> </w:t>
      </w:r>
      <w:r w:rsidRPr="00D855A0">
        <w:rPr>
          <w:rFonts w:ascii="Times New Roman" w:eastAsia="Times New Roman" w:hAnsi="Times New Roman" w:cs="Times New Roman"/>
          <w:b/>
          <w:sz w:val="24"/>
          <w:szCs w:val="24"/>
          <w:lang w:eastAsia="pt-BR"/>
        </w:rPr>
        <w:t>DE</w:t>
      </w:r>
      <w:r w:rsidRPr="00D855A0">
        <w:rPr>
          <w:rFonts w:ascii="Times New Roman" w:eastAsia="Times New Roman" w:hAnsi="Times New Roman" w:cs="Times New Roman"/>
          <w:b/>
          <w:spacing w:val="1"/>
          <w:sz w:val="24"/>
          <w:szCs w:val="24"/>
          <w:lang w:eastAsia="pt-BR"/>
        </w:rPr>
        <w:t xml:space="preserve"> </w:t>
      </w:r>
      <w:r w:rsidRPr="00D855A0">
        <w:rPr>
          <w:rFonts w:ascii="Times New Roman" w:eastAsia="Times New Roman" w:hAnsi="Times New Roman" w:cs="Times New Roman"/>
          <w:b/>
          <w:sz w:val="24"/>
          <w:szCs w:val="24"/>
          <w:lang w:eastAsia="pt-BR"/>
        </w:rPr>
        <w:t>REGISTRO</w:t>
      </w:r>
      <w:r w:rsidRPr="00D855A0">
        <w:rPr>
          <w:rFonts w:ascii="Times New Roman" w:eastAsia="Times New Roman" w:hAnsi="Times New Roman" w:cs="Times New Roman"/>
          <w:b/>
          <w:spacing w:val="1"/>
          <w:sz w:val="24"/>
          <w:szCs w:val="24"/>
          <w:lang w:eastAsia="pt-BR"/>
        </w:rPr>
        <w:t xml:space="preserve"> </w:t>
      </w:r>
      <w:r w:rsidRPr="00D855A0">
        <w:rPr>
          <w:rFonts w:ascii="Times New Roman" w:eastAsia="Times New Roman" w:hAnsi="Times New Roman" w:cs="Times New Roman"/>
          <w:b/>
          <w:sz w:val="24"/>
          <w:szCs w:val="24"/>
          <w:lang w:eastAsia="pt-BR"/>
        </w:rPr>
        <w:t>DE</w:t>
      </w:r>
      <w:r w:rsidRPr="00D855A0">
        <w:rPr>
          <w:rFonts w:ascii="Times New Roman" w:eastAsia="Times New Roman" w:hAnsi="Times New Roman" w:cs="Times New Roman"/>
          <w:b/>
          <w:spacing w:val="1"/>
          <w:sz w:val="24"/>
          <w:szCs w:val="24"/>
          <w:lang w:eastAsia="pt-BR"/>
        </w:rPr>
        <w:t xml:space="preserve"> </w:t>
      </w:r>
      <w:r w:rsidRPr="00D855A0">
        <w:rPr>
          <w:rFonts w:ascii="Times New Roman" w:eastAsia="Times New Roman" w:hAnsi="Times New Roman" w:cs="Times New Roman"/>
          <w:b/>
          <w:sz w:val="24"/>
          <w:szCs w:val="24"/>
          <w:lang w:eastAsia="pt-BR"/>
        </w:rPr>
        <w:t>PREÇOS</w:t>
      </w:r>
      <w:r w:rsidRPr="00D855A0">
        <w:rPr>
          <w:rFonts w:ascii="Times New Roman" w:eastAsia="Times New Roman" w:hAnsi="Times New Roman" w:cs="Times New Roman"/>
          <w:sz w:val="24"/>
          <w:szCs w:val="24"/>
          <w:lang w:eastAsia="pt-BR"/>
        </w:rPr>
        <w:t xml:space="preserve"> n.º </w:t>
      </w:r>
      <w:r w:rsidR="00CB4B95" w:rsidRPr="00D855A0">
        <w:rPr>
          <w:rFonts w:ascii="Times New Roman" w:eastAsia="Times New Roman" w:hAnsi="Times New Roman" w:cs="Times New Roman"/>
          <w:color w:val="000000"/>
          <w:sz w:val="24"/>
          <w:szCs w:val="24"/>
          <w:u w:val="single"/>
          <w:lang w:eastAsia="pt-BR"/>
        </w:rPr>
        <w:t>004/2018.</w:t>
      </w:r>
    </w:p>
    <w:p w:rsidR="00690345" w:rsidRPr="00D855A0" w:rsidRDefault="00690345" w:rsidP="006903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hAnsi="Times New Roman" w:cs="Times New Roman"/>
          <w:sz w:val="24"/>
          <w:szCs w:val="24"/>
        </w:rPr>
        <w:t xml:space="preserve">Pelo presente instrumento, o </w:t>
      </w:r>
      <w:r w:rsidRPr="00D855A0">
        <w:rPr>
          <w:rFonts w:ascii="Times New Roman" w:hAnsi="Times New Roman" w:cs="Times New Roman"/>
          <w:b/>
          <w:bCs/>
          <w:sz w:val="24"/>
          <w:szCs w:val="24"/>
        </w:rPr>
        <w:t>MUNICIPIO DE ITAMBARACÁ</w:t>
      </w:r>
      <w:r w:rsidRPr="00D855A0">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D855A0">
        <w:rPr>
          <w:rFonts w:ascii="Times New Roman" w:hAnsi="Times New Roman" w:cs="Times New Roman"/>
          <w:sz w:val="24"/>
          <w:szCs w:val="24"/>
        </w:rPr>
        <w:t>Avenida Interventor</w:t>
      </w:r>
      <w:proofErr w:type="gramEnd"/>
      <w:r w:rsidRPr="00D855A0">
        <w:rPr>
          <w:rFonts w:ascii="Times New Roman" w:hAnsi="Times New Roman" w:cs="Times New Roman"/>
          <w:sz w:val="24"/>
          <w:szCs w:val="24"/>
        </w:rPr>
        <w:t xml:space="preserve"> Manoel Ribas, 06, neste ato legalmente representado por seu Prefeito Municipal o Sr. </w:t>
      </w:r>
      <w:r w:rsidRPr="00D855A0">
        <w:rPr>
          <w:rFonts w:ascii="Times New Roman" w:eastAsia="Times New Roman" w:hAnsi="Times New Roman" w:cs="Times New Roman"/>
          <w:color w:val="000000"/>
          <w:sz w:val="24"/>
          <w:szCs w:val="24"/>
          <w:lang w:eastAsia="pt-BR"/>
        </w:rPr>
        <w:t xml:space="preserve">Carlos Cesar de Carvalho, brasileiro, casado, CPF nº </w:t>
      </w:r>
      <w:r w:rsidR="00CB4B95" w:rsidRPr="00D855A0">
        <w:rPr>
          <w:rFonts w:ascii="Times New Roman" w:eastAsia="Times New Roman" w:hAnsi="Times New Roman" w:cs="Times New Roman"/>
          <w:sz w:val="24"/>
          <w:szCs w:val="24"/>
          <w:lang w:eastAsia="pt-BR"/>
        </w:rPr>
        <w:t>723.651.709-78</w:t>
      </w:r>
      <w:r w:rsidRPr="00D855A0">
        <w:rPr>
          <w:rFonts w:ascii="Times New Roman" w:eastAsia="Times New Roman" w:hAnsi="Times New Roman" w:cs="Times New Roman"/>
          <w:color w:val="000000"/>
          <w:sz w:val="24"/>
          <w:szCs w:val="24"/>
          <w:lang w:eastAsia="pt-BR"/>
        </w:rPr>
        <w:t xml:space="preserve"> e RG: nº </w:t>
      </w:r>
      <w:r w:rsidR="00CB4B95" w:rsidRPr="00D855A0">
        <w:rPr>
          <w:rFonts w:ascii="Times New Roman" w:eastAsia="Times New Roman" w:hAnsi="Times New Roman" w:cs="Times New Roman"/>
          <w:sz w:val="24"/>
          <w:szCs w:val="24"/>
          <w:lang w:eastAsia="pt-BR"/>
        </w:rPr>
        <w:t>5.225.422-1</w:t>
      </w:r>
      <w:r w:rsidRPr="00D855A0">
        <w:rPr>
          <w:rFonts w:ascii="Times New Roman" w:hAnsi="Times New Roman" w:cs="Times New Roman"/>
          <w:sz w:val="24"/>
          <w:szCs w:val="24"/>
        </w:rPr>
        <w:t>, considerando o julgamento da licitação na modalidade de pregão, na forma presencial, pelo Sistema de Registro de Preços, RESOLVE registrar os preços (percentuais) da(s) empresa(s) indicada(s) e qualificada(s) nesta ATA, de acordo com a classificação por ela(s) alcançada(s) e no(s) valore(s) licitados, atendendo as condições previstas no Edital, sujeitando-se as partes às normas constantes na Lei Estadual n. 15.608/07, Lei n. 10.520/02 e Lei n. 8.666/93, e respectivas alterações, e em conformidade com as disposições a seguir:</w:t>
      </w:r>
    </w:p>
    <w:p w:rsidR="00690345" w:rsidRPr="00D855A0" w:rsidRDefault="00690345" w:rsidP="00690345">
      <w:pPr>
        <w:spacing w:after="0" w:line="240" w:lineRule="auto"/>
        <w:jc w:val="both"/>
        <w:rPr>
          <w:rFonts w:ascii="Times New Roman" w:eastAsia="Times New Roman" w:hAnsi="Times New Roman" w:cs="Times New Roman"/>
          <w:sz w:val="24"/>
          <w:szCs w:val="24"/>
          <w:u w:val="single"/>
          <w:lang w:eastAsia="pt-BR"/>
        </w:rPr>
      </w:pPr>
    </w:p>
    <w:p w:rsidR="00690345" w:rsidRPr="00D855A0" w:rsidRDefault="00690345" w:rsidP="00690345">
      <w:pPr>
        <w:spacing w:after="0" w:line="240" w:lineRule="auto"/>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u w:val="single"/>
          <w:lang w:eastAsia="pt-BR"/>
        </w:rPr>
        <w:t>CLÁUSULA PRIMEIRA:</w:t>
      </w:r>
      <w:r w:rsidRPr="00D855A0">
        <w:rPr>
          <w:rFonts w:ascii="Times New Roman" w:eastAsia="Times New Roman" w:hAnsi="Times New Roman" w:cs="Times New Roman"/>
          <w:sz w:val="24"/>
          <w:szCs w:val="24"/>
          <w:u w:val="single"/>
          <w:lang w:eastAsia="pt-BR"/>
        </w:rPr>
        <w:t xml:space="preserve"> </w:t>
      </w:r>
      <w:r w:rsidRPr="00D855A0">
        <w:rPr>
          <w:rFonts w:ascii="Times New Roman" w:eastAsia="Times New Roman" w:hAnsi="Times New Roman" w:cs="Times New Roman"/>
          <w:b/>
          <w:sz w:val="24"/>
          <w:szCs w:val="24"/>
          <w:u w:val="single"/>
          <w:lang w:eastAsia="pt-BR"/>
        </w:rPr>
        <w:t>Objeto</w:t>
      </w:r>
      <w:r w:rsidRPr="00D855A0">
        <w:rPr>
          <w:rFonts w:ascii="Times New Roman" w:eastAsia="Times New Roman" w:hAnsi="Times New Roman" w:cs="Times New Roman"/>
          <w:b/>
          <w:sz w:val="24"/>
          <w:szCs w:val="24"/>
          <w:lang w:eastAsia="pt-BR"/>
        </w:rPr>
        <w:t>–</w:t>
      </w:r>
    </w:p>
    <w:p w:rsidR="00690345" w:rsidRPr="00D855A0" w:rsidRDefault="00690345" w:rsidP="00690345">
      <w:pPr>
        <w:spacing w:after="0" w:line="240" w:lineRule="auto"/>
        <w:ind w:right="-54"/>
        <w:jc w:val="both"/>
        <w:rPr>
          <w:rFonts w:ascii="Times New Roman" w:eastAsia="Times New Roman" w:hAnsi="Times New Roman" w:cs="Times New Roman"/>
          <w:b/>
          <w:bCs/>
          <w:sz w:val="24"/>
          <w:szCs w:val="24"/>
          <w:lang w:eastAsia="pt-BR"/>
        </w:rPr>
      </w:pPr>
    </w:p>
    <w:p w:rsidR="00690345" w:rsidRPr="00D855A0" w:rsidRDefault="00690345" w:rsidP="00690345">
      <w:pPr>
        <w:spacing w:after="0" w:line="240" w:lineRule="auto"/>
        <w:ind w:right="-54"/>
        <w:jc w:val="both"/>
        <w:rPr>
          <w:rFonts w:ascii="Times New Roman" w:eastAsia="Times New Roman" w:hAnsi="Times New Roman" w:cs="Times New Roman"/>
          <w:bCs/>
          <w:sz w:val="24"/>
          <w:szCs w:val="24"/>
          <w:lang w:eastAsia="pt-BR"/>
        </w:rPr>
      </w:pPr>
      <w:r w:rsidRPr="00D855A0">
        <w:rPr>
          <w:rFonts w:ascii="Times New Roman" w:eastAsia="Times New Roman" w:hAnsi="Times New Roman" w:cs="Times New Roman"/>
          <w:b/>
          <w:bCs/>
          <w:sz w:val="24"/>
          <w:szCs w:val="24"/>
          <w:lang w:eastAsia="pt-BR"/>
        </w:rPr>
        <w:t>1.1.</w:t>
      </w:r>
      <w:r w:rsidRPr="00D855A0">
        <w:rPr>
          <w:rFonts w:ascii="Times New Roman" w:eastAsia="Times New Roman" w:hAnsi="Times New Roman" w:cs="Times New Roman"/>
          <w:bCs/>
          <w:sz w:val="24"/>
          <w:szCs w:val="24"/>
          <w:lang w:eastAsia="pt-BR"/>
        </w:rPr>
        <w:t xml:space="preserve"> O Objeto da presente Ata é o Registro de Preços de </w:t>
      </w:r>
      <w:r w:rsidRPr="00D855A0">
        <w:rPr>
          <w:rFonts w:ascii="Times New Roman" w:hAnsi="Times New Roman" w:cs="Times New Roman"/>
          <w:sz w:val="24"/>
          <w:szCs w:val="24"/>
        </w:rPr>
        <w:t xml:space="preserve">medicamentos diversos de </w:t>
      </w:r>
      <w:proofErr w:type="gramStart"/>
      <w:r w:rsidRPr="00D855A0">
        <w:rPr>
          <w:rFonts w:ascii="Times New Roman" w:hAnsi="Times New Roman" w:cs="Times New Roman"/>
          <w:sz w:val="24"/>
          <w:szCs w:val="24"/>
        </w:rPr>
        <w:t xml:space="preserve">A </w:t>
      </w:r>
      <w:proofErr w:type="spellStart"/>
      <w:r w:rsidRPr="00D855A0">
        <w:rPr>
          <w:rFonts w:ascii="Times New Roman" w:hAnsi="Times New Roman" w:cs="Times New Roman"/>
          <w:sz w:val="24"/>
          <w:szCs w:val="24"/>
        </w:rPr>
        <w:t>a</w:t>
      </w:r>
      <w:proofErr w:type="spellEnd"/>
      <w:proofErr w:type="gramEnd"/>
      <w:r w:rsidRPr="00D855A0">
        <w:rPr>
          <w:rFonts w:ascii="Times New Roman" w:hAnsi="Times New Roman" w:cs="Times New Roman"/>
          <w:sz w:val="24"/>
          <w:szCs w:val="24"/>
        </w:rPr>
        <w:t xml:space="preserve"> Z de referência (éticos), genéricos e similares, que tenham registro na ANVISA e que não fazem parte da farmácia básica do governo, com maior percentual de desconto sobre o Preço Máximo ao Consumidor (PMC) com base na tabela da ANVISA</w:t>
      </w:r>
      <w:r w:rsidRPr="00D855A0">
        <w:rPr>
          <w:rFonts w:ascii="Times New Roman" w:hAnsi="Times New Roman" w:cs="Times New Roman"/>
          <w:bCs/>
          <w:sz w:val="24"/>
          <w:szCs w:val="24"/>
        </w:rPr>
        <w:t>,</w:t>
      </w:r>
      <w:r w:rsidRPr="00D855A0">
        <w:rPr>
          <w:rFonts w:ascii="Times New Roman" w:hAnsi="Times New Roman" w:cs="Times New Roman"/>
          <w:sz w:val="24"/>
          <w:szCs w:val="24"/>
        </w:rPr>
        <w:t xml:space="preserve"> destinados ao atendimento de </w:t>
      </w:r>
      <w:r w:rsidRPr="00D855A0">
        <w:rPr>
          <w:rFonts w:ascii="Times New Roman" w:hAnsi="Times New Roman" w:cs="Times New Roman"/>
          <w:bCs/>
          <w:sz w:val="24"/>
          <w:szCs w:val="24"/>
        </w:rPr>
        <w:t xml:space="preserve">urgência e emergência de </w:t>
      </w:r>
      <w:r w:rsidRPr="00D855A0">
        <w:rPr>
          <w:rFonts w:ascii="Times New Roman" w:hAnsi="Times New Roman" w:cs="Times New Roman"/>
          <w:sz w:val="24"/>
          <w:szCs w:val="24"/>
        </w:rPr>
        <w:t xml:space="preserve">pacientes carentes da rede </w:t>
      </w:r>
      <w:proofErr w:type="gramStart"/>
      <w:r w:rsidRPr="00D855A0">
        <w:rPr>
          <w:rFonts w:ascii="Times New Roman" w:hAnsi="Times New Roman" w:cs="Times New Roman"/>
          <w:sz w:val="24"/>
          <w:szCs w:val="24"/>
        </w:rPr>
        <w:t>municipal</w:t>
      </w:r>
      <w:proofErr w:type="gramEnd"/>
      <w:r w:rsidRPr="00D855A0">
        <w:rPr>
          <w:rFonts w:ascii="Times New Roman" w:hAnsi="Times New Roman" w:cs="Times New Roman"/>
          <w:sz w:val="24"/>
          <w:szCs w:val="24"/>
        </w:rPr>
        <w:t xml:space="preserve"> de saúde, de acordo com a prescrição médica</w:t>
      </w:r>
      <w:r w:rsidRPr="00D855A0">
        <w:rPr>
          <w:rFonts w:ascii="Times New Roman" w:hAnsi="Times New Roman" w:cs="Times New Roman"/>
          <w:bCs/>
          <w:color w:val="000000"/>
          <w:sz w:val="24"/>
          <w:szCs w:val="24"/>
          <w:shd w:val="clear" w:color="auto" w:fill="FFFFFF"/>
        </w:rPr>
        <w:t xml:space="preserve">, </w:t>
      </w:r>
      <w:r w:rsidRPr="00D855A0">
        <w:rPr>
          <w:rFonts w:ascii="Times New Roman" w:eastAsia="Times New Roman" w:hAnsi="Times New Roman" w:cs="Times New Roman"/>
          <w:sz w:val="24"/>
          <w:szCs w:val="24"/>
          <w:lang w:eastAsia="pt-BR"/>
        </w:rPr>
        <w:t xml:space="preserve">conforme </w:t>
      </w:r>
      <w:r w:rsidRPr="00D855A0">
        <w:rPr>
          <w:rFonts w:ascii="Times New Roman" w:eastAsia="Times New Roman" w:hAnsi="Times New Roman" w:cs="Times New Roman"/>
          <w:bCs/>
          <w:sz w:val="24"/>
          <w:szCs w:val="24"/>
          <w:lang w:eastAsia="pt-BR"/>
        </w:rPr>
        <w:t>especificações e detalhamentos consignados no Pregão Presencial - SRP nº 0</w:t>
      </w:r>
      <w:r w:rsidR="00CB4B95" w:rsidRPr="00D855A0">
        <w:rPr>
          <w:rFonts w:ascii="Times New Roman" w:eastAsia="Times New Roman" w:hAnsi="Times New Roman" w:cs="Times New Roman"/>
          <w:bCs/>
          <w:sz w:val="24"/>
          <w:szCs w:val="24"/>
          <w:lang w:eastAsia="pt-BR"/>
        </w:rPr>
        <w:t>07</w:t>
      </w:r>
      <w:r w:rsidRPr="00D855A0">
        <w:rPr>
          <w:rFonts w:ascii="Times New Roman" w:eastAsia="Times New Roman" w:hAnsi="Times New Roman" w:cs="Times New Roman"/>
          <w:bCs/>
          <w:sz w:val="24"/>
          <w:szCs w:val="24"/>
          <w:lang w:eastAsia="pt-BR"/>
        </w:rPr>
        <w:t xml:space="preserve">/2018, </w:t>
      </w:r>
      <w:r w:rsidRPr="00D855A0">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D855A0">
        <w:rPr>
          <w:rFonts w:ascii="Times New Roman" w:eastAsia="Times New Roman" w:hAnsi="Times New Roman" w:cs="Times New Roman"/>
          <w:bCs/>
          <w:color w:val="000000"/>
          <w:sz w:val="24"/>
          <w:szCs w:val="24"/>
          <w:lang w:eastAsia="pt-BR"/>
        </w:rPr>
        <w:t>ATA DE REGISTRO DE PREÇOS</w:t>
      </w:r>
      <w:r w:rsidRPr="00D855A0">
        <w:rPr>
          <w:rFonts w:ascii="Times New Roman" w:eastAsia="Times New Roman" w:hAnsi="Times New Roman" w:cs="Times New Roman"/>
          <w:bCs/>
          <w:sz w:val="24"/>
          <w:szCs w:val="24"/>
          <w:lang w:eastAsia="pt-BR"/>
        </w:rPr>
        <w:t xml:space="preserve"> que juntamente com a proposta da </w:t>
      </w:r>
      <w:r w:rsidRPr="00D855A0">
        <w:rPr>
          <w:rFonts w:ascii="Times New Roman" w:eastAsia="Times New Roman" w:hAnsi="Times New Roman" w:cs="Times New Roman"/>
          <w:sz w:val="24"/>
          <w:szCs w:val="24"/>
          <w:lang w:eastAsia="pt-BR"/>
        </w:rPr>
        <w:t>DETENTORA</w:t>
      </w:r>
      <w:r w:rsidRPr="00D855A0">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90345" w:rsidRPr="00D855A0" w:rsidRDefault="00690345" w:rsidP="00690345">
      <w:pPr>
        <w:tabs>
          <w:tab w:val="num" w:pos="0"/>
        </w:tabs>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spacing w:after="0" w:line="240" w:lineRule="auto"/>
        <w:jc w:val="both"/>
        <w:rPr>
          <w:rFonts w:ascii="Times New Roman" w:eastAsia="Times New Roman" w:hAnsi="Times New Roman" w:cs="Times New Roman"/>
          <w:b/>
          <w:sz w:val="24"/>
          <w:szCs w:val="24"/>
          <w:u w:val="single"/>
          <w:lang w:eastAsia="pt-BR"/>
        </w:rPr>
      </w:pPr>
      <w:r w:rsidRPr="00D855A0">
        <w:rPr>
          <w:rFonts w:ascii="Times New Roman" w:eastAsia="Times New Roman" w:hAnsi="Times New Roman" w:cs="Times New Roman"/>
          <w:b/>
          <w:sz w:val="24"/>
          <w:szCs w:val="24"/>
          <w:u w:val="single"/>
          <w:lang w:eastAsia="pt-BR"/>
        </w:rPr>
        <w:t>CLÁUSULA SEGUNDA:</w:t>
      </w:r>
      <w:r w:rsidRPr="00D855A0">
        <w:rPr>
          <w:rFonts w:ascii="Times New Roman" w:eastAsia="Times New Roman" w:hAnsi="Times New Roman" w:cs="Times New Roman"/>
          <w:sz w:val="24"/>
          <w:szCs w:val="24"/>
          <w:u w:val="single"/>
          <w:lang w:eastAsia="pt-BR"/>
        </w:rPr>
        <w:t xml:space="preserve"> </w:t>
      </w:r>
      <w:r w:rsidRPr="00D855A0">
        <w:rPr>
          <w:rFonts w:ascii="Times New Roman" w:eastAsia="Times New Roman" w:hAnsi="Times New Roman" w:cs="Times New Roman"/>
          <w:b/>
          <w:sz w:val="24"/>
          <w:szCs w:val="24"/>
          <w:u w:val="single"/>
          <w:lang w:eastAsia="pt-BR"/>
        </w:rPr>
        <w:t>Dos Fornecedores e dos Preços Registrados</w:t>
      </w:r>
    </w:p>
    <w:p w:rsidR="00690345" w:rsidRPr="00D855A0" w:rsidRDefault="00690345" w:rsidP="00690345">
      <w:pPr>
        <w:spacing w:after="0" w:line="240" w:lineRule="auto"/>
        <w:jc w:val="both"/>
        <w:rPr>
          <w:rFonts w:ascii="Times New Roman" w:eastAsia="Times New Roman" w:hAnsi="Times New Roman" w:cs="Times New Roman"/>
          <w:b/>
          <w:sz w:val="24"/>
          <w:szCs w:val="24"/>
          <w:u w:val="single"/>
          <w:lang w:eastAsia="pt-BR"/>
        </w:rPr>
      </w:pPr>
    </w:p>
    <w:p w:rsidR="00690345" w:rsidRPr="00D855A0" w:rsidRDefault="00690345" w:rsidP="00690345">
      <w:pPr>
        <w:tabs>
          <w:tab w:val="num" w:pos="0"/>
        </w:tabs>
        <w:spacing w:after="0" w:line="240" w:lineRule="auto"/>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2.1.</w:t>
      </w:r>
      <w:r w:rsidRPr="00D855A0">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90345" w:rsidRPr="00D855A0" w:rsidRDefault="00690345" w:rsidP="00690345">
      <w:pPr>
        <w:tabs>
          <w:tab w:val="num" w:pos="0"/>
        </w:tabs>
        <w:spacing w:after="0" w:line="240" w:lineRule="auto"/>
        <w:jc w:val="both"/>
        <w:rPr>
          <w:rFonts w:ascii="Times New Roman" w:hAnsi="Times New Roman" w:cs="Times New Roman"/>
          <w:sz w:val="24"/>
          <w:szCs w:val="24"/>
        </w:rPr>
      </w:pPr>
    </w:p>
    <w:p w:rsidR="00690345" w:rsidRPr="00D855A0" w:rsidRDefault="00690345" w:rsidP="00690345">
      <w:pPr>
        <w:tabs>
          <w:tab w:val="num" w:pos="0"/>
        </w:tabs>
        <w:spacing w:after="0" w:line="240" w:lineRule="auto"/>
        <w:jc w:val="both"/>
        <w:rPr>
          <w:rFonts w:ascii="Times New Roman" w:hAnsi="Times New Roman" w:cs="Times New Roman"/>
          <w:sz w:val="24"/>
          <w:szCs w:val="24"/>
        </w:rPr>
      </w:pPr>
      <w:r w:rsidRPr="00D855A0">
        <w:rPr>
          <w:rFonts w:ascii="Times New Roman" w:hAnsi="Times New Roman" w:cs="Times New Roman"/>
          <w:b/>
          <w:sz w:val="24"/>
          <w:szCs w:val="24"/>
        </w:rPr>
        <w:t>2.1.1.</w:t>
      </w:r>
      <w:r w:rsidRPr="00D855A0">
        <w:rPr>
          <w:rFonts w:ascii="Times New Roman" w:hAnsi="Times New Roman" w:cs="Times New Roman"/>
          <w:sz w:val="24"/>
          <w:szCs w:val="24"/>
        </w:rPr>
        <w:t xml:space="preserve"> Consoante o procedimento </w:t>
      </w:r>
      <w:proofErr w:type="spellStart"/>
      <w:r w:rsidRPr="00D855A0">
        <w:rPr>
          <w:rFonts w:ascii="Times New Roman" w:hAnsi="Times New Roman" w:cs="Times New Roman"/>
          <w:sz w:val="24"/>
          <w:szCs w:val="24"/>
        </w:rPr>
        <w:t>licitatatório</w:t>
      </w:r>
      <w:proofErr w:type="spellEnd"/>
      <w:r w:rsidRPr="00D855A0">
        <w:rPr>
          <w:rFonts w:ascii="Times New Roman" w:hAnsi="Times New Roman" w:cs="Times New Roman"/>
          <w:sz w:val="24"/>
          <w:szCs w:val="24"/>
        </w:rPr>
        <w:t xml:space="preserve"> que deu origem a presente ata, ficou classificado em primeiro lugar:</w:t>
      </w:r>
    </w:p>
    <w:p w:rsidR="00690345" w:rsidRPr="00D855A0" w:rsidRDefault="00690345" w:rsidP="00690345">
      <w:pPr>
        <w:tabs>
          <w:tab w:val="num" w:pos="0"/>
        </w:tabs>
        <w:spacing w:after="0" w:line="240" w:lineRule="auto"/>
        <w:jc w:val="both"/>
        <w:rPr>
          <w:rFonts w:ascii="Times New Roman" w:eastAsia="Times New Roman" w:hAnsi="Times New Roman" w:cs="Times New Roman"/>
          <w:sz w:val="24"/>
          <w:szCs w:val="24"/>
          <w:lang w:eastAsia="pt-BR"/>
        </w:rPr>
      </w:pPr>
    </w:p>
    <w:p w:rsidR="00690345" w:rsidRPr="00D855A0" w:rsidRDefault="00690345" w:rsidP="00690345">
      <w:pPr>
        <w:tabs>
          <w:tab w:val="num" w:pos="0"/>
        </w:tabs>
        <w:spacing w:after="0" w:line="240" w:lineRule="auto"/>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a) Primeiro colocado:</w:t>
      </w:r>
    </w:p>
    <w:p w:rsidR="00690345" w:rsidRPr="00D855A0" w:rsidRDefault="00690345" w:rsidP="00690345">
      <w:pPr>
        <w:tabs>
          <w:tab w:val="num" w:pos="0"/>
        </w:tabs>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t xml:space="preserve">A empresa </w:t>
      </w:r>
      <w:proofErr w:type="spellStart"/>
      <w:r w:rsidR="00CB4B95" w:rsidRPr="00D855A0">
        <w:rPr>
          <w:rFonts w:ascii="Times New Roman" w:hAnsi="Times New Roman" w:cs="Times New Roman"/>
          <w:sz w:val="24"/>
          <w:szCs w:val="24"/>
        </w:rPr>
        <w:t>Caendra</w:t>
      </w:r>
      <w:proofErr w:type="spellEnd"/>
      <w:r w:rsidR="00CB4B95" w:rsidRPr="00D855A0">
        <w:rPr>
          <w:rFonts w:ascii="Times New Roman" w:hAnsi="Times New Roman" w:cs="Times New Roman"/>
          <w:sz w:val="24"/>
          <w:szCs w:val="24"/>
        </w:rPr>
        <w:t xml:space="preserve"> Trindade </w:t>
      </w:r>
      <w:proofErr w:type="spellStart"/>
      <w:r w:rsidR="00CB4B95" w:rsidRPr="00D855A0">
        <w:rPr>
          <w:rFonts w:ascii="Times New Roman" w:hAnsi="Times New Roman" w:cs="Times New Roman"/>
          <w:sz w:val="24"/>
          <w:szCs w:val="24"/>
        </w:rPr>
        <w:t>Mattano-</w:t>
      </w:r>
      <w:proofErr w:type="gramStart"/>
      <w:r w:rsidR="00CB4B95" w:rsidRPr="00D855A0">
        <w:rPr>
          <w:rFonts w:ascii="Times New Roman" w:hAnsi="Times New Roman" w:cs="Times New Roman"/>
          <w:sz w:val="24"/>
          <w:szCs w:val="24"/>
        </w:rPr>
        <w:t>Me,</w:t>
      </w:r>
      <w:proofErr w:type="gramEnd"/>
      <w:r w:rsidR="00CB4B95" w:rsidRPr="00D855A0">
        <w:rPr>
          <w:rFonts w:ascii="Times New Roman" w:hAnsi="Times New Roman" w:cs="Times New Roman"/>
          <w:sz w:val="24"/>
          <w:szCs w:val="24"/>
        </w:rPr>
        <w:t>inscrito</w:t>
      </w:r>
      <w:proofErr w:type="spellEnd"/>
      <w:r w:rsidR="00CB4B95" w:rsidRPr="00D855A0">
        <w:rPr>
          <w:rFonts w:ascii="Times New Roman" w:hAnsi="Times New Roman" w:cs="Times New Roman"/>
          <w:sz w:val="24"/>
          <w:szCs w:val="24"/>
        </w:rPr>
        <w:t xml:space="preserve"> no CNPJ sob o nº. 11.103.489*</w:t>
      </w:r>
      <w:proofErr w:type="gramStart"/>
      <w:r w:rsidR="00CB4B95" w:rsidRPr="00D855A0">
        <w:rPr>
          <w:rFonts w:ascii="Times New Roman" w:hAnsi="Times New Roman" w:cs="Times New Roman"/>
          <w:sz w:val="24"/>
          <w:szCs w:val="24"/>
        </w:rPr>
        <w:t>0001-43, sito</w:t>
      </w:r>
      <w:proofErr w:type="gramEnd"/>
      <w:r w:rsidR="00CB4B95" w:rsidRPr="00D855A0">
        <w:rPr>
          <w:rFonts w:ascii="Times New Roman" w:hAnsi="Times New Roman" w:cs="Times New Roman"/>
          <w:sz w:val="24"/>
          <w:szCs w:val="24"/>
        </w:rPr>
        <w:t xml:space="preserve"> à Rua: Roque Baby, nº 155, Conjunto Oscar  de </w:t>
      </w:r>
      <w:proofErr w:type="spellStart"/>
      <w:r w:rsidR="00CB4B95" w:rsidRPr="00D855A0">
        <w:rPr>
          <w:rFonts w:ascii="Times New Roman" w:hAnsi="Times New Roman" w:cs="Times New Roman"/>
          <w:sz w:val="24"/>
          <w:szCs w:val="24"/>
        </w:rPr>
        <w:t>Arieta</w:t>
      </w:r>
      <w:proofErr w:type="spellEnd"/>
      <w:r w:rsidR="00CB4B95" w:rsidRPr="00D855A0">
        <w:rPr>
          <w:rFonts w:ascii="Times New Roman" w:hAnsi="Times New Roman" w:cs="Times New Roman"/>
          <w:sz w:val="24"/>
          <w:szCs w:val="24"/>
        </w:rPr>
        <w:t xml:space="preserve"> Negrão, CEP: 84.900-000, na cidade de Ibaiti- Estado do Paraná, sendo  o Senhor  Flavio Queiroz Cassiano, portador da Cédula de Identidade RG nº 6136354-8  e do CPF nº 024.122.479-94, residente e domiciliado  á Rua: Roque Baby, nº 155, Conjunto Oscar  de </w:t>
      </w:r>
      <w:proofErr w:type="spellStart"/>
      <w:r w:rsidR="00CB4B95" w:rsidRPr="00D855A0">
        <w:rPr>
          <w:rFonts w:ascii="Times New Roman" w:hAnsi="Times New Roman" w:cs="Times New Roman"/>
          <w:sz w:val="24"/>
          <w:szCs w:val="24"/>
        </w:rPr>
        <w:t>Arieta</w:t>
      </w:r>
      <w:proofErr w:type="spellEnd"/>
      <w:r w:rsidR="00CB4B95" w:rsidRPr="00D855A0">
        <w:rPr>
          <w:rFonts w:ascii="Times New Roman" w:hAnsi="Times New Roman" w:cs="Times New Roman"/>
          <w:sz w:val="24"/>
          <w:szCs w:val="24"/>
        </w:rPr>
        <w:t xml:space="preserve"> Negrão, CEP: 84.900-000, na cidade de Ibaiti- Estado do Paraná</w:t>
      </w:r>
      <w:r w:rsidRPr="00D855A0">
        <w:rPr>
          <w:rFonts w:ascii="Times New Roman" w:eastAsia="Times New Roman" w:hAnsi="Times New Roman" w:cs="Times New Roman"/>
          <w:sz w:val="24"/>
          <w:szCs w:val="24"/>
          <w:lang w:eastAsia="pt-BR"/>
        </w:rPr>
        <w:t xml:space="preserve">, doravante denominada </w:t>
      </w:r>
      <w:r w:rsidRPr="00D855A0">
        <w:rPr>
          <w:rFonts w:ascii="Times New Roman" w:eastAsia="Times New Roman" w:hAnsi="Times New Roman" w:cs="Times New Roman"/>
          <w:b/>
          <w:sz w:val="24"/>
          <w:szCs w:val="24"/>
          <w:lang w:eastAsia="pt-BR"/>
        </w:rPr>
        <w:t>DETENTORA</w:t>
      </w:r>
      <w:r w:rsidRPr="00D855A0">
        <w:rPr>
          <w:rFonts w:ascii="Times New Roman" w:eastAsia="Times New Roman" w:hAnsi="Times New Roman" w:cs="Times New Roman"/>
          <w:sz w:val="24"/>
          <w:szCs w:val="24"/>
          <w:lang w:eastAsia="pt-BR"/>
        </w:rPr>
        <w:t xml:space="preserve">, obriga-se a fornecer ao Município de </w:t>
      </w:r>
      <w:proofErr w:type="spellStart"/>
      <w:r w:rsidRPr="00D855A0">
        <w:rPr>
          <w:rFonts w:ascii="Times New Roman" w:eastAsia="Times New Roman" w:hAnsi="Times New Roman" w:cs="Times New Roman"/>
          <w:sz w:val="24"/>
          <w:szCs w:val="24"/>
          <w:lang w:eastAsia="pt-BR"/>
        </w:rPr>
        <w:t>Itambaracá</w:t>
      </w:r>
      <w:proofErr w:type="spellEnd"/>
      <w:r w:rsidRPr="00D855A0">
        <w:rPr>
          <w:rFonts w:ascii="Times New Roman" w:eastAsia="Times New Roman" w:hAnsi="Times New Roman" w:cs="Times New Roman"/>
          <w:sz w:val="24"/>
          <w:szCs w:val="24"/>
          <w:lang w:eastAsia="pt-BR"/>
        </w:rPr>
        <w:t xml:space="preserve"> - </w:t>
      </w:r>
      <w:proofErr w:type="spellStart"/>
      <w:r w:rsidRPr="00D855A0">
        <w:rPr>
          <w:rFonts w:ascii="Times New Roman" w:eastAsia="Times New Roman" w:hAnsi="Times New Roman" w:cs="Times New Roman"/>
          <w:sz w:val="24"/>
          <w:szCs w:val="24"/>
          <w:lang w:eastAsia="pt-BR"/>
        </w:rPr>
        <w:t>Pr</w:t>
      </w:r>
      <w:proofErr w:type="spellEnd"/>
      <w:r w:rsidRPr="00D855A0">
        <w:rPr>
          <w:rFonts w:ascii="Times New Roman" w:eastAsia="Times New Roman" w:hAnsi="Times New Roman" w:cs="Times New Roman"/>
          <w:sz w:val="24"/>
          <w:szCs w:val="24"/>
          <w:lang w:eastAsia="pt-BR"/>
        </w:rPr>
        <w:t xml:space="preserve">, de acordo com as solicitações feitas pela </w:t>
      </w:r>
      <w:r w:rsidRPr="00D855A0">
        <w:rPr>
          <w:rFonts w:ascii="Times New Roman" w:eastAsia="Times New Roman" w:hAnsi="Times New Roman" w:cs="Times New Roman"/>
          <w:b/>
          <w:sz w:val="24"/>
          <w:szCs w:val="24"/>
          <w:lang w:eastAsia="pt-BR"/>
        </w:rPr>
        <w:t>CONTRATANTE</w:t>
      </w:r>
      <w:r w:rsidRPr="00D855A0">
        <w:rPr>
          <w:rFonts w:ascii="Times New Roman" w:eastAsia="Times New Roman" w:hAnsi="Times New Roman" w:cs="Times New Roman"/>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966"/>
        <w:gridCol w:w="992"/>
        <w:gridCol w:w="1843"/>
        <w:gridCol w:w="2152"/>
      </w:tblGrid>
      <w:tr w:rsidR="001914CB" w:rsidRPr="00D855A0" w:rsidTr="00D855A0">
        <w:tc>
          <w:tcPr>
            <w:tcW w:w="716" w:type="dxa"/>
          </w:tcPr>
          <w:p w:rsidR="001914CB" w:rsidRPr="00D855A0" w:rsidRDefault="001914CB" w:rsidP="001914CB">
            <w:pPr>
              <w:spacing w:after="0" w:line="240" w:lineRule="auto"/>
              <w:jc w:val="center"/>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Item</w:t>
            </w:r>
          </w:p>
        </w:tc>
        <w:tc>
          <w:tcPr>
            <w:tcW w:w="3537" w:type="dxa"/>
          </w:tcPr>
          <w:p w:rsidR="001914CB" w:rsidRPr="00D855A0" w:rsidRDefault="001914CB" w:rsidP="001914CB">
            <w:pPr>
              <w:spacing w:after="0" w:line="240" w:lineRule="auto"/>
              <w:jc w:val="center"/>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Descrição</w:t>
            </w:r>
          </w:p>
        </w:tc>
        <w:tc>
          <w:tcPr>
            <w:tcW w:w="966" w:type="dxa"/>
          </w:tcPr>
          <w:p w:rsidR="001914CB" w:rsidRPr="00D855A0" w:rsidRDefault="001914CB" w:rsidP="001914CB">
            <w:pPr>
              <w:spacing w:after="0" w:line="240" w:lineRule="auto"/>
              <w:jc w:val="center"/>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Marca</w:t>
            </w:r>
          </w:p>
        </w:tc>
        <w:tc>
          <w:tcPr>
            <w:tcW w:w="992" w:type="dxa"/>
          </w:tcPr>
          <w:p w:rsidR="001914CB" w:rsidRPr="00D855A0" w:rsidRDefault="001914CB" w:rsidP="001914CB">
            <w:pPr>
              <w:spacing w:after="0" w:line="240" w:lineRule="auto"/>
              <w:jc w:val="center"/>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Quant.</w:t>
            </w:r>
          </w:p>
        </w:tc>
        <w:tc>
          <w:tcPr>
            <w:tcW w:w="1843" w:type="dxa"/>
          </w:tcPr>
          <w:p w:rsidR="001914CB" w:rsidRPr="00D855A0" w:rsidRDefault="001914CB" w:rsidP="001914CB">
            <w:pPr>
              <w:spacing w:after="0" w:line="240" w:lineRule="auto"/>
              <w:jc w:val="center"/>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Valor Unit.</w:t>
            </w:r>
          </w:p>
        </w:tc>
        <w:tc>
          <w:tcPr>
            <w:tcW w:w="2152" w:type="dxa"/>
          </w:tcPr>
          <w:p w:rsidR="001914CB" w:rsidRPr="00D855A0" w:rsidRDefault="001914CB" w:rsidP="001914C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Valor. Total</w:t>
            </w:r>
          </w:p>
        </w:tc>
      </w:tr>
      <w:tr w:rsidR="001914CB" w:rsidRPr="00D855A0" w:rsidTr="00D855A0">
        <w:tc>
          <w:tcPr>
            <w:tcW w:w="716" w:type="dxa"/>
          </w:tcPr>
          <w:p w:rsidR="001914CB" w:rsidRPr="00D855A0" w:rsidRDefault="001914CB" w:rsidP="001914CB">
            <w:pPr>
              <w:spacing w:after="0" w:line="240" w:lineRule="auto"/>
              <w:jc w:val="right"/>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fldChar w:fldCharType="begin"/>
            </w:r>
            <w:r w:rsidRPr="00D855A0">
              <w:rPr>
                <w:rFonts w:ascii="Times New Roman" w:eastAsia="Times New Roman" w:hAnsi="Times New Roman" w:cs="Times New Roman"/>
                <w:sz w:val="24"/>
                <w:szCs w:val="24"/>
                <w:lang w:eastAsia="pt-BR"/>
              </w:rPr>
              <w:instrText xml:space="preserve"> MERGEFIELD "SequenciaItem_DentroDeTabela" </w:instrText>
            </w:r>
            <w:r w:rsidRPr="00D855A0">
              <w:rPr>
                <w:rFonts w:ascii="Times New Roman" w:eastAsia="Times New Roman" w:hAnsi="Times New Roman" w:cs="Times New Roman"/>
                <w:sz w:val="24"/>
                <w:szCs w:val="24"/>
                <w:lang w:eastAsia="pt-BR"/>
              </w:rPr>
              <w:fldChar w:fldCharType="separate"/>
            </w:r>
            <w:r w:rsidRPr="00D855A0">
              <w:rPr>
                <w:rFonts w:ascii="Times New Roman" w:eastAsia="Times New Roman" w:hAnsi="Times New Roman" w:cs="Times New Roman"/>
                <w:sz w:val="24"/>
                <w:szCs w:val="24"/>
                <w:lang w:eastAsia="pt-BR"/>
              </w:rPr>
              <w:t>1</w:t>
            </w:r>
            <w:r w:rsidRPr="00D855A0">
              <w:rPr>
                <w:rFonts w:ascii="Times New Roman" w:eastAsia="Times New Roman" w:hAnsi="Times New Roman" w:cs="Times New Roman"/>
                <w:sz w:val="24"/>
                <w:szCs w:val="24"/>
                <w:lang w:eastAsia="pt-BR"/>
              </w:rPr>
              <w:fldChar w:fldCharType="end"/>
            </w:r>
          </w:p>
        </w:tc>
        <w:tc>
          <w:tcPr>
            <w:tcW w:w="3537" w:type="dxa"/>
          </w:tcPr>
          <w:p w:rsidR="001914CB" w:rsidRPr="00D855A0" w:rsidRDefault="001914CB" w:rsidP="001914CB">
            <w:pPr>
              <w:spacing w:after="0" w:line="240" w:lineRule="auto"/>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fldChar w:fldCharType="begin"/>
            </w:r>
            <w:r w:rsidRPr="00D855A0">
              <w:rPr>
                <w:rFonts w:ascii="Times New Roman" w:eastAsia="Times New Roman" w:hAnsi="Times New Roman" w:cs="Times New Roman"/>
                <w:sz w:val="24"/>
                <w:szCs w:val="24"/>
                <w:lang w:eastAsia="pt-BR"/>
              </w:rPr>
              <w:instrText xml:space="preserve"> MERGEFIELD "ItensDaLicitação_DentroDeTabela" </w:instrText>
            </w:r>
            <w:r w:rsidRPr="00D855A0">
              <w:rPr>
                <w:rFonts w:ascii="Times New Roman" w:eastAsia="Times New Roman" w:hAnsi="Times New Roman" w:cs="Times New Roman"/>
                <w:sz w:val="24"/>
                <w:szCs w:val="24"/>
                <w:lang w:eastAsia="pt-BR"/>
              </w:rPr>
              <w:fldChar w:fldCharType="separate"/>
            </w:r>
            <w:r w:rsidRPr="00D855A0">
              <w:rPr>
                <w:rFonts w:ascii="Times New Roman" w:eastAsia="Times New Roman" w:hAnsi="Times New Roman" w:cs="Times New Roman"/>
                <w:sz w:val="24"/>
                <w:szCs w:val="24"/>
                <w:lang w:eastAsia="pt-BR"/>
              </w:rPr>
              <w:t>Medicamentos Referência (éticos) A a Z</w:t>
            </w:r>
            <w:r w:rsidRPr="00D855A0">
              <w:rPr>
                <w:rFonts w:ascii="Times New Roman" w:eastAsia="Times New Roman" w:hAnsi="Times New Roman" w:cs="Times New Roman"/>
                <w:sz w:val="24"/>
                <w:szCs w:val="24"/>
                <w:lang w:eastAsia="pt-BR"/>
              </w:rPr>
              <w:fldChar w:fldCharType="end"/>
            </w:r>
          </w:p>
        </w:tc>
        <w:tc>
          <w:tcPr>
            <w:tcW w:w="966" w:type="dxa"/>
          </w:tcPr>
          <w:p w:rsidR="001914CB" w:rsidRPr="00D855A0" w:rsidRDefault="001914CB" w:rsidP="001914CB">
            <w:pPr>
              <w:spacing w:after="0" w:line="240" w:lineRule="auto"/>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fldChar w:fldCharType="begin"/>
            </w:r>
            <w:r w:rsidRPr="00D855A0">
              <w:rPr>
                <w:rFonts w:ascii="Times New Roman" w:eastAsia="Times New Roman" w:hAnsi="Times New Roman" w:cs="Times New Roman"/>
                <w:sz w:val="24"/>
                <w:szCs w:val="24"/>
                <w:lang w:eastAsia="pt-BR"/>
              </w:rPr>
              <w:instrText xml:space="preserve"> MERGEFIELD "ItensDaLicitação_DentroDeTabela" </w:instrText>
            </w:r>
            <w:r w:rsidRPr="00D855A0">
              <w:rPr>
                <w:rFonts w:ascii="Times New Roman" w:eastAsia="Times New Roman" w:hAnsi="Times New Roman" w:cs="Times New Roman"/>
                <w:sz w:val="24"/>
                <w:szCs w:val="24"/>
                <w:lang w:eastAsia="pt-BR"/>
              </w:rPr>
              <w:fldChar w:fldCharType="end"/>
            </w:r>
          </w:p>
        </w:tc>
        <w:tc>
          <w:tcPr>
            <w:tcW w:w="992" w:type="dxa"/>
          </w:tcPr>
          <w:p w:rsidR="001914CB" w:rsidRPr="00D855A0" w:rsidRDefault="001914CB" w:rsidP="001914CB">
            <w:pPr>
              <w:spacing w:after="0" w:line="240" w:lineRule="auto"/>
              <w:jc w:val="right"/>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fldChar w:fldCharType="begin"/>
            </w:r>
            <w:r w:rsidRPr="00D855A0">
              <w:rPr>
                <w:rFonts w:ascii="Times New Roman" w:eastAsia="Times New Roman" w:hAnsi="Times New Roman" w:cs="Times New Roman"/>
                <w:sz w:val="24"/>
                <w:szCs w:val="24"/>
                <w:lang w:eastAsia="pt-BR"/>
              </w:rPr>
              <w:instrText xml:space="preserve"> MERGEFIELD "QuantidadeDosItens_DentroDeTabela" </w:instrText>
            </w:r>
            <w:r w:rsidRPr="00D855A0">
              <w:rPr>
                <w:rFonts w:ascii="Times New Roman" w:eastAsia="Times New Roman" w:hAnsi="Times New Roman" w:cs="Times New Roman"/>
                <w:sz w:val="24"/>
                <w:szCs w:val="24"/>
                <w:lang w:eastAsia="pt-BR"/>
              </w:rPr>
              <w:fldChar w:fldCharType="separate"/>
            </w:r>
            <w:r w:rsidRPr="00D855A0">
              <w:rPr>
                <w:rFonts w:ascii="Times New Roman" w:eastAsia="Times New Roman" w:hAnsi="Times New Roman" w:cs="Times New Roman"/>
                <w:sz w:val="24"/>
                <w:szCs w:val="24"/>
                <w:lang w:eastAsia="pt-BR"/>
              </w:rPr>
              <w:t>1,00</w:t>
            </w:r>
            <w:r w:rsidRPr="00D855A0">
              <w:rPr>
                <w:rFonts w:ascii="Times New Roman" w:eastAsia="Times New Roman" w:hAnsi="Times New Roman" w:cs="Times New Roman"/>
                <w:sz w:val="24"/>
                <w:szCs w:val="24"/>
                <w:lang w:eastAsia="pt-BR"/>
              </w:rPr>
              <w:fldChar w:fldCharType="end"/>
            </w:r>
          </w:p>
        </w:tc>
        <w:tc>
          <w:tcPr>
            <w:tcW w:w="1843" w:type="dxa"/>
          </w:tcPr>
          <w:p w:rsidR="001914CB" w:rsidRPr="00D855A0" w:rsidRDefault="001914CB" w:rsidP="001914CB">
            <w:pPr>
              <w:spacing w:after="0" w:line="240" w:lineRule="auto"/>
              <w:jc w:val="right"/>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fldChar w:fldCharType="begin"/>
            </w:r>
            <w:r w:rsidRPr="00D855A0">
              <w:rPr>
                <w:rFonts w:ascii="Times New Roman" w:eastAsia="Times New Roman" w:hAnsi="Times New Roman" w:cs="Times New Roman"/>
                <w:sz w:val="24"/>
                <w:szCs w:val="24"/>
                <w:lang w:eastAsia="pt-BR"/>
              </w:rPr>
              <w:instrText xml:space="preserve"> MERGEFIELD "ValorUnitário_DentroDeTabela" </w:instrText>
            </w:r>
            <w:r w:rsidRPr="00D855A0">
              <w:rPr>
                <w:rFonts w:ascii="Times New Roman" w:eastAsia="Times New Roman" w:hAnsi="Times New Roman" w:cs="Times New Roman"/>
                <w:sz w:val="24"/>
                <w:szCs w:val="24"/>
                <w:lang w:eastAsia="pt-BR"/>
              </w:rPr>
              <w:fldChar w:fldCharType="separate"/>
            </w:r>
            <w:r w:rsidRPr="00D855A0">
              <w:rPr>
                <w:rFonts w:ascii="Times New Roman" w:eastAsia="Times New Roman" w:hAnsi="Times New Roman" w:cs="Times New Roman"/>
                <w:sz w:val="24"/>
                <w:szCs w:val="24"/>
                <w:lang w:eastAsia="pt-BR"/>
              </w:rPr>
              <w:t>R$ 125.000,00</w:t>
            </w:r>
            <w:r w:rsidRPr="00D855A0">
              <w:rPr>
                <w:rFonts w:ascii="Times New Roman" w:eastAsia="Times New Roman" w:hAnsi="Times New Roman" w:cs="Times New Roman"/>
                <w:sz w:val="24"/>
                <w:szCs w:val="24"/>
                <w:lang w:eastAsia="pt-BR"/>
              </w:rPr>
              <w:fldChar w:fldCharType="end"/>
            </w:r>
          </w:p>
        </w:tc>
        <w:tc>
          <w:tcPr>
            <w:tcW w:w="2152" w:type="dxa"/>
          </w:tcPr>
          <w:p w:rsidR="001914CB" w:rsidRPr="00D855A0" w:rsidRDefault="001914CB" w:rsidP="001914CB">
            <w:pPr>
              <w:spacing w:after="0" w:line="240" w:lineRule="auto"/>
              <w:ind w:right="72"/>
              <w:jc w:val="right"/>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fldChar w:fldCharType="begin"/>
            </w:r>
            <w:r w:rsidRPr="00D855A0">
              <w:rPr>
                <w:rFonts w:ascii="Times New Roman" w:eastAsia="Times New Roman" w:hAnsi="Times New Roman" w:cs="Times New Roman"/>
                <w:sz w:val="24"/>
                <w:szCs w:val="24"/>
                <w:lang w:eastAsia="pt-BR"/>
              </w:rPr>
              <w:instrText xml:space="preserve"> MERGEFIELD "ValorTotal_DentroDeTabela" </w:instrText>
            </w:r>
            <w:r w:rsidRPr="00D855A0">
              <w:rPr>
                <w:rFonts w:ascii="Times New Roman" w:eastAsia="Times New Roman" w:hAnsi="Times New Roman" w:cs="Times New Roman"/>
                <w:sz w:val="24"/>
                <w:szCs w:val="24"/>
                <w:lang w:eastAsia="pt-BR"/>
              </w:rPr>
              <w:fldChar w:fldCharType="separate"/>
            </w:r>
            <w:r w:rsidRPr="00D855A0">
              <w:rPr>
                <w:rFonts w:ascii="Times New Roman" w:eastAsia="Times New Roman" w:hAnsi="Times New Roman" w:cs="Times New Roman"/>
                <w:sz w:val="24"/>
                <w:szCs w:val="24"/>
                <w:lang w:eastAsia="pt-BR"/>
              </w:rPr>
              <w:t>R$ 125.000,00</w:t>
            </w:r>
            <w:r w:rsidRPr="00D855A0">
              <w:rPr>
                <w:rFonts w:ascii="Times New Roman" w:eastAsia="Times New Roman" w:hAnsi="Times New Roman" w:cs="Times New Roman"/>
                <w:sz w:val="24"/>
                <w:szCs w:val="24"/>
                <w:lang w:eastAsia="pt-BR"/>
              </w:rPr>
              <w:fldChar w:fldCharType="end"/>
            </w:r>
          </w:p>
        </w:tc>
      </w:tr>
    </w:tbl>
    <w:p w:rsidR="00690345" w:rsidRPr="00D855A0" w:rsidRDefault="00690345" w:rsidP="00690345">
      <w:pPr>
        <w:spacing w:after="0" w:line="240" w:lineRule="auto"/>
        <w:ind w:right="-54"/>
        <w:jc w:val="both"/>
        <w:rPr>
          <w:rFonts w:ascii="Times New Roman" w:eastAsia="Times New Roman" w:hAnsi="Times New Roman" w:cs="Times New Roman"/>
          <w:b/>
          <w:sz w:val="24"/>
          <w:szCs w:val="24"/>
          <w:lang w:eastAsia="pt-BR"/>
        </w:rPr>
      </w:pPr>
    </w:p>
    <w:p w:rsidR="00690345" w:rsidRPr="00D855A0" w:rsidRDefault="00690345" w:rsidP="00690345">
      <w:pPr>
        <w:spacing w:after="0" w:line="240" w:lineRule="auto"/>
        <w:jc w:val="both"/>
        <w:rPr>
          <w:rFonts w:ascii="Times New Roman" w:eastAsia="Times New Roman" w:hAnsi="Times New Roman" w:cs="Times New Roman"/>
          <w:b/>
          <w:sz w:val="24"/>
          <w:szCs w:val="24"/>
          <w:u w:val="single"/>
          <w:lang w:eastAsia="pt-BR"/>
        </w:rPr>
      </w:pPr>
      <w:r w:rsidRPr="00D855A0">
        <w:rPr>
          <w:rFonts w:ascii="Times New Roman" w:eastAsia="Times New Roman" w:hAnsi="Times New Roman" w:cs="Times New Roman"/>
          <w:b/>
          <w:sz w:val="24"/>
          <w:szCs w:val="24"/>
          <w:u w:val="single"/>
          <w:lang w:eastAsia="pt-BR"/>
        </w:rPr>
        <w:t>CLÁUSULA TERCEIRA: Valor Contratual</w:t>
      </w:r>
    </w:p>
    <w:p w:rsidR="00690345" w:rsidRPr="00D855A0" w:rsidRDefault="00690345" w:rsidP="006903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3.1</w:t>
      </w:r>
      <w:r w:rsidRPr="00D855A0">
        <w:rPr>
          <w:rFonts w:ascii="Times New Roman" w:eastAsia="Times New Roman" w:hAnsi="Times New Roman" w:cs="Times New Roman"/>
          <w:sz w:val="24"/>
          <w:szCs w:val="24"/>
          <w:lang w:eastAsia="pt-BR"/>
        </w:rPr>
        <w:t>. Pelo</w:t>
      </w:r>
      <w:r w:rsidRPr="00D855A0">
        <w:rPr>
          <w:rFonts w:ascii="Times New Roman" w:eastAsia="Times New Roman" w:hAnsi="Times New Roman" w:cs="Times New Roman"/>
          <w:spacing w:val="9"/>
          <w:sz w:val="24"/>
          <w:szCs w:val="24"/>
          <w:lang w:eastAsia="pt-BR"/>
        </w:rPr>
        <w:t xml:space="preserve"> objeto </w:t>
      </w:r>
      <w:r w:rsidRPr="00D855A0">
        <w:rPr>
          <w:rFonts w:ascii="Times New Roman" w:eastAsia="Times New Roman" w:hAnsi="Times New Roman" w:cs="Times New Roman"/>
          <w:sz w:val="24"/>
          <w:szCs w:val="24"/>
          <w:lang w:eastAsia="pt-BR"/>
        </w:rPr>
        <w:t>dis</w:t>
      </w:r>
      <w:r w:rsidRPr="00D855A0">
        <w:rPr>
          <w:rFonts w:ascii="Times New Roman" w:eastAsia="Times New Roman" w:hAnsi="Times New Roman" w:cs="Times New Roman"/>
          <w:spacing w:val="1"/>
          <w:sz w:val="24"/>
          <w:szCs w:val="24"/>
          <w:lang w:eastAsia="pt-BR"/>
        </w:rPr>
        <w:t>c</w:t>
      </w:r>
      <w:r w:rsidRPr="00D855A0">
        <w:rPr>
          <w:rFonts w:ascii="Times New Roman" w:eastAsia="Times New Roman" w:hAnsi="Times New Roman" w:cs="Times New Roman"/>
          <w:sz w:val="24"/>
          <w:szCs w:val="24"/>
          <w:lang w:eastAsia="pt-BR"/>
        </w:rPr>
        <w:t>riminado</w:t>
      </w:r>
      <w:r w:rsidRPr="00D855A0">
        <w:rPr>
          <w:rFonts w:ascii="Times New Roman" w:eastAsia="Times New Roman" w:hAnsi="Times New Roman" w:cs="Times New Roman"/>
          <w:spacing w:val="9"/>
          <w:sz w:val="24"/>
          <w:szCs w:val="24"/>
          <w:lang w:eastAsia="pt-BR"/>
        </w:rPr>
        <w:t xml:space="preserve"> </w:t>
      </w:r>
      <w:r w:rsidRPr="00D855A0">
        <w:rPr>
          <w:rFonts w:ascii="Times New Roman" w:eastAsia="Times New Roman" w:hAnsi="Times New Roman" w:cs="Times New Roman"/>
          <w:sz w:val="24"/>
          <w:szCs w:val="24"/>
          <w:lang w:eastAsia="pt-BR"/>
        </w:rPr>
        <w:t>neste</w:t>
      </w:r>
      <w:r w:rsidRPr="00D855A0">
        <w:rPr>
          <w:rFonts w:ascii="Times New Roman" w:eastAsia="Times New Roman" w:hAnsi="Times New Roman" w:cs="Times New Roman"/>
          <w:spacing w:val="9"/>
          <w:sz w:val="24"/>
          <w:szCs w:val="24"/>
          <w:lang w:eastAsia="pt-BR"/>
        </w:rPr>
        <w:t xml:space="preserve"> </w:t>
      </w:r>
      <w:r w:rsidRPr="00D855A0">
        <w:rPr>
          <w:rFonts w:ascii="Times New Roman" w:eastAsia="Times New Roman" w:hAnsi="Times New Roman" w:cs="Times New Roman"/>
          <w:sz w:val="24"/>
          <w:szCs w:val="24"/>
          <w:lang w:eastAsia="pt-BR"/>
        </w:rPr>
        <w:t>instru</w:t>
      </w:r>
      <w:r w:rsidRPr="00D855A0">
        <w:rPr>
          <w:rFonts w:ascii="Times New Roman" w:eastAsia="Times New Roman" w:hAnsi="Times New Roman" w:cs="Times New Roman"/>
          <w:spacing w:val="2"/>
          <w:sz w:val="24"/>
          <w:szCs w:val="24"/>
          <w:lang w:eastAsia="pt-BR"/>
        </w:rPr>
        <w:t>m</w:t>
      </w:r>
      <w:r w:rsidRPr="00D855A0">
        <w:rPr>
          <w:rFonts w:ascii="Times New Roman" w:eastAsia="Times New Roman" w:hAnsi="Times New Roman" w:cs="Times New Roman"/>
          <w:sz w:val="24"/>
          <w:szCs w:val="24"/>
          <w:lang w:eastAsia="pt-BR"/>
        </w:rPr>
        <w:t>ento,</w:t>
      </w:r>
      <w:r w:rsidRPr="00D855A0">
        <w:rPr>
          <w:rFonts w:ascii="Times New Roman" w:eastAsia="Times New Roman" w:hAnsi="Times New Roman" w:cs="Times New Roman"/>
          <w:spacing w:val="9"/>
          <w:sz w:val="24"/>
          <w:szCs w:val="24"/>
          <w:lang w:eastAsia="pt-BR"/>
        </w:rPr>
        <w:t xml:space="preserve"> </w:t>
      </w:r>
      <w:r w:rsidRPr="00D855A0">
        <w:rPr>
          <w:rFonts w:ascii="Times New Roman" w:eastAsia="Times New Roman" w:hAnsi="Times New Roman" w:cs="Times New Roman"/>
          <w:sz w:val="24"/>
          <w:szCs w:val="24"/>
          <w:lang w:eastAsia="pt-BR"/>
        </w:rPr>
        <w:t>efetivamente</w:t>
      </w:r>
      <w:r w:rsidRPr="00D855A0">
        <w:rPr>
          <w:rFonts w:ascii="Times New Roman" w:eastAsia="Times New Roman" w:hAnsi="Times New Roman" w:cs="Times New Roman"/>
          <w:spacing w:val="9"/>
          <w:sz w:val="24"/>
          <w:szCs w:val="24"/>
          <w:lang w:eastAsia="pt-BR"/>
        </w:rPr>
        <w:t xml:space="preserve"> entregue </w:t>
      </w:r>
      <w:r w:rsidRPr="00D855A0">
        <w:rPr>
          <w:rFonts w:ascii="Times New Roman" w:eastAsia="Times New Roman" w:hAnsi="Times New Roman" w:cs="Times New Roman"/>
          <w:sz w:val="24"/>
          <w:szCs w:val="24"/>
          <w:lang w:eastAsia="pt-BR"/>
        </w:rPr>
        <w:t>e</w:t>
      </w:r>
      <w:r w:rsidRPr="00D855A0">
        <w:rPr>
          <w:rFonts w:ascii="Times New Roman" w:eastAsia="Times New Roman" w:hAnsi="Times New Roman" w:cs="Times New Roman"/>
          <w:spacing w:val="9"/>
          <w:sz w:val="24"/>
          <w:szCs w:val="24"/>
          <w:lang w:eastAsia="pt-BR"/>
        </w:rPr>
        <w:t xml:space="preserve"> </w:t>
      </w:r>
      <w:r w:rsidRPr="00D855A0">
        <w:rPr>
          <w:rFonts w:ascii="Times New Roman" w:eastAsia="Times New Roman" w:hAnsi="Times New Roman" w:cs="Times New Roman"/>
          <w:sz w:val="24"/>
          <w:szCs w:val="24"/>
          <w:lang w:eastAsia="pt-BR"/>
        </w:rPr>
        <w:t xml:space="preserve">atestado, o Contratante pagará à Contratada: </w:t>
      </w:r>
    </w:p>
    <w:p w:rsidR="00690345" w:rsidRPr="00D855A0" w:rsidRDefault="00690345" w:rsidP="00690345">
      <w:pPr>
        <w:pStyle w:val="PargrafodaLista"/>
        <w:numPr>
          <w:ilvl w:val="0"/>
          <w:numId w:val="7"/>
        </w:numPr>
        <w:autoSpaceDE w:val="0"/>
        <w:autoSpaceDN w:val="0"/>
        <w:adjustRightInd w:val="0"/>
        <w:jc w:val="both"/>
        <w:rPr>
          <w:sz w:val="24"/>
          <w:szCs w:val="24"/>
          <w:lang w:eastAsia="pt-BR"/>
        </w:rPr>
      </w:pPr>
      <w:r w:rsidRPr="00D855A0">
        <w:rPr>
          <w:color w:val="000000"/>
          <w:sz w:val="24"/>
          <w:szCs w:val="24"/>
          <w:lang w:eastAsia="pt-BR"/>
        </w:rPr>
        <w:t xml:space="preserve">Medicamentos Referência (éticos) </w:t>
      </w:r>
      <w:proofErr w:type="gramStart"/>
      <w:r w:rsidRPr="00D855A0">
        <w:rPr>
          <w:color w:val="000000"/>
          <w:sz w:val="24"/>
          <w:szCs w:val="24"/>
          <w:lang w:eastAsia="pt-BR"/>
        </w:rPr>
        <w:t xml:space="preserve">A </w:t>
      </w:r>
      <w:proofErr w:type="spellStart"/>
      <w:r w:rsidRPr="00D855A0">
        <w:rPr>
          <w:color w:val="000000"/>
          <w:sz w:val="24"/>
          <w:szCs w:val="24"/>
          <w:lang w:eastAsia="pt-BR"/>
        </w:rPr>
        <w:t>a</w:t>
      </w:r>
      <w:proofErr w:type="spellEnd"/>
      <w:proofErr w:type="gramEnd"/>
      <w:r w:rsidRPr="00D855A0">
        <w:rPr>
          <w:color w:val="000000"/>
          <w:sz w:val="24"/>
          <w:szCs w:val="24"/>
          <w:lang w:eastAsia="pt-BR"/>
        </w:rPr>
        <w:t xml:space="preserve"> Z</w:t>
      </w:r>
      <w:r w:rsidRPr="00D855A0">
        <w:rPr>
          <w:sz w:val="24"/>
          <w:szCs w:val="24"/>
          <w:lang w:eastAsia="pt-BR"/>
        </w:rPr>
        <w:t>, com um redutor de</w:t>
      </w:r>
      <w:r w:rsidR="008D2797" w:rsidRPr="00D855A0">
        <w:rPr>
          <w:sz w:val="24"/>
          <w:szCs w:val="24"/>
          <w:lang w:eastAsia="pt-BR"/>
        </w:rPr>
        <w:t xml:space="preserve"> 15,15 % (quinze virgula quinze por cento</w:t>
      </w:r>
      <w:r w:rsidRPr="00D855A0">
        <w:rPr>
          <w:sz w:val="24"/>
          <w:szCs w:val="24"/>
          <w:lang w:eastAsia="pt-BR"/>
        </w:rPr>
        <w:t xml:space="preserve">) da Tabela ANVISA </w:t>
      </w:r>
      <w:r w:rsidRPr="00D855A0">
        <w:rPr>
          <w:color w:val="000000"/>
          <w:sz w:val="24"/>
          <w:szCs w:val="24"/>
          <w:lang w:eastAsia="pt-BR"/>
        </w:rPr>
        <w:t>(PMC).</w:t>
      </w:r>
    </w:p>
    <w:p w:rsidR="00690345" w:rsidRPr="00D855A0" w:rsidRDefault="00690345" w:rsidP="00690345">
      <w:pPr>
        <w:spacing w:after="0" w:line="240" w:lineRule="auto"/>
        <w:ind w:right="-54"/>
        <w:jc w:val="both"/>
        <w:rPr>
          <w:rFonts w:ascii="Times New Roman" w:eastAsia="Times New Roman" w:hAnsi="Times New Roman" w:cs="Times New Roman"/>
          <w:sz w:val="24"/>
          <w:szCs w:val="24"/>
          <w:lang w:eastAsia="pt-BR"/>
        </w:rPr>
      </w:pPr>
    </w:p>
    <w:p w:rsidR="00690345" w:rsidRPr="00D855A0" w:rsidRDefault="00690345" w:rsidP="00690345">
      <w:pPr>
        <w:spacing w:after="0" w:line="240" w:lineRule="auto"/>
        <w:ind w:right="-54"/>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t>Valo</w:t>
      </w:r>
      <w:r w:rsidR="00F8328A" w:rsidRPr="00D855A0">
        <w:rPr>
          <w:rFonts w:ascii="Times New Roman" w:eastAsia="Times New Roman" w:hAnsi="Times New Roman" w:cs="Times New Roman"/>
          <w:sz w:val="24"/>
          <w:szCs w:val="24"/>
          <w:lang w:eastAsia="pt-BR"/>
        </w:rPr>
        <w:t>r total máximo da licitação: R$</w:t>
      </w:r>
      <w:r w:rsidR="00F8328A" w:rsidRPr="00D855A0">
        <w:rPr>
          <w:rFonts w:ascii="Times New Roman" w:hAnsi="Times New Roman" w:cs="Times New Roman"/>
          <w:b/>
          <w:sz w:val="24"/>
          <w:szCs w:val="24"/>
        </w:rPr>
        <w:fldChar w:fldCharType="begin"/>
      </w:r>
      <w:r w:rsidR="00F8328A" w:rsidRPr="00D855A0">
        <w:rPr>
          <w:rFonts w:ascii="Times New Roman" w:hAnsi="Times New Roman" w:cs="Times New Roman"/>
          <w:b/>
          <w:sz w:val="24"/>
          <w:szCs w:val="24"/>
        </w:rPr>
        <w:instrText xml:space="preserve"> MERGEFIELD "TotalHomologado" </w:instrText>
      </w:r>
      <w:r w:rsidR="00F8328A" w:rsidRPr="00D855A0">
        <w:rPr>
          <w:rFonts w:ascii="Times New Roman" w:hAnsi="Times New Roman" w:cs="Times New Roman"/>
          <w:b/>
          <w:sz w:val="24"/>
          <w:szCs w:val="24"/>
        </w:rPr>
        <w:fldChar w:fldCharType="separate"/>
      </w:r>
      <w:r w:rsidR="00F8328A" w:rsidRPr="00D855A0">
        <w:rPr>
          <w:rFonts w:ascii="Times New Roman" w:hAnsi="Times New Roman" w:cs="Times New Roman"/>
          <w:b/>
          <w:noProof/>
          <w:sz w:val="24"/>
          <w:szCs w:val="24"/>
        </w:rPr>
        <w:t xml:space="preserve"> 125.000,00</w:t>
      </w:r>
      <w:r w:rsidR="00F8328A" w:rsidRPr="00D855A0">
        <w:rPr>
          <w:rFonts w:ascii="Times New Roman" w:hAnsi="Times New Roman" w:cs="Times New Roman"/>
          <w:b/>
          <w:sz w:val="24"/>
          <w:szCs w:val="24"/>
        </w:rPr>
        <w:fldChar w:fldCharType="end"/>
      </w:r>
      <w:r w:rsidRPr="00D855A0">
        <w:rPr>
          <w:rFonts w:ascii="Times New Roman" w:eastAsia="Times New Roman" w:hAnsi="Times New Roman" w:cs="Times New Roman"/>
          <w:sz w:val="24"/>
          <w:szCs w:val="24"/>
          <w:lang w:eastAsia="pt-BR"/>
        </w:rPr>
        <w:t xml:space="preserve"> (</w:t>
      </w:r>
      <w:r w:rsidR="00F8328A" w:rsidRPr="00D855A0">
        <w:rPr>
          <w:rFonts w:ascii="Times New Roman" w:eastAsia="Times New Roman" w:hAnsi="Times New Roman" w:cs="Times New Roman"/>
          <w:sz w:val="24"/>
          <w:szCs w:val="24"/>
          <w:lang w:eastAsia="pt-BR"/>
        </w:rPr>
        <w:t>cento e vinte e cinco mil reais</w:t>
      </w:r>
      <w:r w:rsidRPr="00D855A0">
        <w:rPr>
          <w:rFonts w:ascii="Times New Roman" w:eastAsia="Times New Roman" w:hAnsi="Times New Roman" w:cs="Times New Roman"/>
          <w:sz w:val="24"/>
          <w:szCs w:val="24"/>
          <w:lang w:eastAsia="pt-BR"/>
        </w:rPr>
        <w:t>).</w:t>
      </w:r>
    </w:p>
    <w:p w:rsidR="00690345" w:rsidRPr="00D855A0" w:rsidRDefault="00690345" w:rsidP="00690345">
      <w:pPr>
        <w:spacing w:after="0" w:line="240" w:lineRule="auto"/>
        <w:ind w:right="-54"/>
        <w:jc w:val="both"/>
        <w:rPr>
          <w:rFonts w:ascii="Times New Roman" w:eastAsia="Times New Roman" w:hAnsi="Times New Roman" w:cs="Times New Roman"/>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855A0">
        <w:rPr>
          <w:rFonts w:ascii="Times New Roman" w:eastAsia="Times New Roman" w:hAnsi="Times New Roman" w:cs="Times New Roman"/>
          <w:b/>
          <w:sz w:val="24"/>
          <w:szCs w:val="24"/>
          <w:u w:val="single"/>
          <w:lang w:eastAsia="pt-BR"/>
        </w:rPr>
        <w:t>CLÁUSULA QUARTA: Da Vigência</w:t>
      </w:r>
    </w:p>
    <w:p w:rsidR="00690345" w:rsidRPr="00D855A0"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90345" w:rsidRPr="00D855A0"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855A0">
        <w:rPr>
          <w:rFonts w:ascii="Times New Roman" w:eastAsia="Times New Roman" w:hAnsi="Times New Roman" w:cs="Times New Roman"/>
          <w:b/>
          <w:color w:val="000000"/>
          <w:sz w:val="24"/>
          <w:szCs w:val="24"/>
          <w:lang w:eastAsia="pt-BR"/>
        </w:rPr>
        <w:t>4.1</w:t>
      </w:r>
      <w:r w:rsidRPr="00D855A0">
        <w:rPr>
          <w:rFonts w:ascii="Times New Roman" w:eastAsia="Times New Roman" w:hAnsi="Times New Roman" w:cs="Times New Roman"/>
          <w:color w:val="000000"/>
          <w:sz w:val="24"/>
          <w:szCs w:val="24"/>
          <w:lang w:eastAsia="pt-BR"/>
        </w:rPr>
        <w:t xml:space="preserve">. </w:t>
      </w:r>
      <w:r w:rsidRPr="00D855A0">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690345" w:rsidRPr="00D855A0" w:rsidRDefault="00690345" w:rsidP="00690345">
      <w:pPr>
        <w:autoSpaceDE w:val="0"/>
        <w:autoSpaceDN w:val="0"/>
        <w:adjustRightInd w:val="0"/>
        <w:spacing w:after="0" w:line="240" w:lineRule="auto"/>
        <w:jc w:val="both"/>
        <w:rPr>
          <w:rFonts w:ascii="Times New Roman" w:hAnsi="Times New Roman" w:cs="Times New Roman"/>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sz w:val="24"/>
          <w:szCs w:val="24"/>
        </w:rPr>
      </w:pPr>
      <w:r w:rsidRPr="00D855A0">
        <w:rPr>
          <w:rFonts w:ascii="Times New Roman" w:eastAsia="Times New Roman" w:hAnsi="Times New Roman" w:cs="Times New Roman"/>
          <w:b/>
          <w:color w:val="000000"/>
          <w:sz w:val="24"/>
          <w:szCs w:val="24"/>
          <w:lang w:eastAsia="pt-BR"/>
        </w:rPr>
        <w:t>4.1.1</w:t>
      </w:r>
      <w:r w:rsidRPr="00D855A0">
        <w:rPr>
          <w:rFonts w:ascii="Times New Roman" w:hAnsi="Times New Roman" w:cs="Times New Roman"/>
          <w:sz w:val="24"/>
          <w:szCs w:val="24"/>
        </w:rPr>
        <w:t>. A partir da assinatura da Ata de Registro de Preços, a Compromitente assume o compromisso de atender durante a validade (prazo de vigência), os empenhos realizados e se obriga a cumprir, na íntegra, todas as entregas solicitadas.</w:t>
      </w:r>
    </w:p>
    <w:p w:rsidR="00690345" w:rsidRPr="00D855A0"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D855A0"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 xml:space="preserve">CLÁUSULA QUINTA: </w:t>
      </w:r>
      <w:r w:rsidRPr="00D855A0">
        <w:rPr>
          <w:rFonts w:ascii="Times New Roman" w:eastAsia="Times New Roman" w:hAnsi="Times New Roman" w:cs="Times New Roman"/>
          <w:b/>
          <w:color w:val="000000"/>
          <w:sz w:val="24"/>
          <w:szCs w:val="24"/>
          <w:u w:val="single"/>
          <w:lang w:eastAsia="pt-BR"/>
        </w:rPr>
        <w:t xml:space="preserve">Das Condições e Local Fornecimento do </w:t>
      </w:r>
      <w:r w:rsidRPr="00D855A0">
        <w:rPr>
          <w:rFonts w:ascii="Times New Roman" w:eastAsia="Times New Roman" w:hAnsi="Times New Roman" w:cs="Times New Roman"/>
          <w:b/>
          <w:sz w:val="24"/>
          <w:szCs w:val="24"/>
          <w:u w:val="single"/>
          <w:lang w:eastAsia="pt-BR"/>
        </w:rPr>
        <w:t>Objeto da Licitação</w:t>
      </w:r>
      <w:r w:rsidRPr="00D855A0">
        <w:rPr>
          <w:rFonts w:ascii="Times New Roman" w:eastAsia="Times New Roman" w:hAnsi="Times New Roman" w:cs="Times New Roman"/>
          <w:b/>
          <w:sz w:val="24"/>
          <w:szCs w:val="24"/>
          <w:lang w:eastAsia="pt-BR"/>
        </w:rPr>
        <w:t>.</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 xml:space="preserve">5.1. </w:t>
      </w:r>
      <w:r w:rsidRPr="00D855A0">
        <w:rPr>
          <w:rFonts w:ascii="Times New Roman" w:eastAsia="Times New Roman" w:hAnsi="Times New Roman" w:cs="Times New Roman"/>
          <w:sz w:val="24"/>
          <w:szCs w:val="24"/>
          <w:lang w:eastAsia="pt-BR"/>
        </w:rPr>
        <w:t xml:space="preserve">As solicitações feitas pelo Gestor do Contrato e/ou </w:t>
      </w:r>
      <w:proofErr w:type="gramStart"/>
      <w:r w:rsidRPr="00D855A0">
        <w:rPr>
          <w:rFonts w:ascii="Times New Roman" w:eastAsia="Times New Roman" w:hAnsi="Times New Roman" w:cs="Times New Roman"/>
          <w:sz w:val="24"/>
          <w:szCs w:val="24"/>
          <w:lang w:eastAsia="pt-BR"/>
        </w:rPr>
        <w:t>Ata</w:t>
      </w:r>
      <w:proofErr w:type="gramEnd"/>
      <w:r w:rsidRPr="00D855A0">
        <w:rPr>
          <w:rFonts w:ascii="Times New Roman" w:eastAsia="Times New Roman" w:hAnsi="Times New Roman" w:cs="Times New Roman"/>
          <w:sz w:val="24"/>
          <w:szCs w:val="24"/>
          <w:lang w:eastAsia="pt-BR"/>
        </w:rPr>
        <w:t xml:space="preserve"> de Registro de Preços serão formalizadas conforme necessidade, através de Autorização de Fornecimento e será levada a efeito por meio de e-mail ou pessoalmente, bem como outro meio disponível que julgar melhor e conterá os dados do pedido, tais como: produtos, quantidades, e o prazo em que os itens deverão ser entregues (imediato) mediante requisição/autorização da retirada, independente da quantidade solicitada.</w:t>
      </w:r>
    </w:p>
    <w:p w:rsidR="00690345" w:rsidRPr="00D855A0"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D855A0"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color w:val="000000"/>
          <w:sz w:val="24"/>
          <w:szCs w:val="24"/>
          <w:lang w:eastAsia="pt-BR"/>
        </w:rPr>
        <w:t>5.1.2.</w:t>
      </w:r>
      <w:r w:rsidRPr="00D855A0">
        <w:rPr>
          <w:rFonts w:ascii="Times New Roman" w:eastAsia="Times New Roman" w:hAnsi="Times New Roman" w:cs="Times New Roman"/>
          <w:color w:val="000000"/>
          <w:sz w:val="24"/>
          <w:szCs w:val="24"/>
          <w:lang w:eastAsia="pt-BR"/>
        </w:rPr>
        <w:t xml:space="preserve"> </w:t>
      </w:r>
      <w:r w:rsidRPr="00D855A0">
        <w:rPr>
          <w:rFonts w:ascii="Times New Roman" w:eastAsia="SimSun" w:hAnsi="Times New Roman" w:cs="Times New Roman"/>
          <w:color w:val="000000"/>
          <w:sz w:val="24"/>
          <w:szCs w:val="24"/>
          <w:lang w:eastAsia="pt-BR"/>
        </w:rPr>
        <w:t xml:space="preserve">Os medicamentos deverão ser entregues </w:t>
      </w:r>
      <w:r w:rsidRPr="00D855A0">
        <w:rPr>
          <w:rFonts w:ascii="Times New Roman" w:eastAsia="Times New Roman" w:hAnsi="Times New Roman" w:cs="Times New Roman"/>
          <w:sz w:val="24"/>
          <w:szCs w:val="24"/>
          <w:lang w:eastAsia="pt-BR"/>
        </w:rPr>
        <w:t>por profissionais e por meios habilitados</w:t>
      </w:r>
      <w:r w:rsidRPr="00D855A0">
        <w:rPr>
          <w:rFonts w:ascii="Times New Roman" w:eastAsia="SimSun" w:hAnsi="Times New Roman" w:cs="Times New Roman"/>
          <w:color w:val="000000"/>
          <w:sz w:val="24"/>
          <w:szCs w:val="24"/>
          <w:lang w:eastAsia="pt-BR"/>
        </w:rPr>
        <w:t>, na</w:t>
      </w:r>
      <w:r w:rsidRPr="00D855A0">
        <w:rPr>
          <w:rFonts w:ascii="Times New Roman" w:eastAsia="Times New Roman" w:hAnsi="Times New Roman" w:cs="Times New Roman"/>
          <w:sz w:val="24"/>
          <w:szCs w:val="24"/>
          <w:lang w:eastAsia="pt-BR"/>
        </w:rPr>
        <w:t xml:space="preserve"> sede do Contratante ou conforme o caso diretamente ao servidor público designado</w:t>
      </w:r>
      <w:r w:rsidRPr="00D855A0">
        <w:rPr>
          <w:rFonts w:ascii="Times New Roman" w:eastAsia="SimSun" w:hAnsi="Times New Roman" w:cs="Times New Roman"/>
          <w:color w:val="000000"/>
          <w:sz w:val="24"/>
          <w:szCs w:val="24"/>
          <w:lang w:eastAsia="pt-BR"/>
        </w:rPr>
        <w:t>, no prazo de 24</w:t>
      </w:r>
      <w:r w:rsidRPr="00D855A0">
        <w:rPr>
          <w:rFonts w:ascii="Times New Roman" w:eastAsia="SimSun" w:hAnsi="Times New Roman" w:cs="Times New Roman"/>
          <w:bCs/>
          <w:color w:val="000000"/>
          <w:sz w:val="24"/>
          <w:szCs w:val="24"/>
          <w:lang w:eastAsia="pt-BR"/>
        </w:rPr>
        <w:t xml:space="preserve"> (vinte e quatro) horas, contados a partir da data de solicitação, correndo por conta do fornecedor as despesas com frete, nos locais, dias e horários para entrega especificados na solicitação, de forma a possibilitar </w:t>
      </w:r>
      <w:proofErr w:type="gramStart"/>
      <w:r w:rsidRPr="00D855A0">
        <w:rPr>
          <w:rFonts w:ascii="Times New Roman" w:eastAsia="SimSun" w:hAnsi="Times New Roman" w:cs="Times New Roman"/>
          <w:bCs/>
          <w:color w:val="000000"/>
          <w:sz w:val="24"/>
          <w:szCs w:val="24"/>
          <w:lang w:eastAsia="pt-BR"/>
        </w:rPr>
        <w:t>à</w:t>
      </w:r>
      <w:proofErr w:type="gramEnd"/>
      <w:r w:rsidRPr="00D855A0">
        <w:rPr>
          <w:rFonts w:ascii="Times New Roman" w:eastAsia="SimSun" w:hAnsi="Times New Roman" w:cs="Times New Roman"/>
          <w:bCs/>
          <w:color w:val="000000"/>
          <w:sz w:val="24"/>
          <w:szCs w:val="24"/>
          <w:lang w:eastAsia="pt-BR"/>
        </w:rPr>
        <w:t xml:space="preserve"> esta municipalidade o atendimento aos contribuintes.</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5.1.2.1.</w:t>
      </w:r>
      <w:r w:rsidRPr="00D855A0">
        <w:rPr>
          <w:rFonts w:ascii="Times New Roman" w:eastAsia="Times New Roman" w:hAnsi="Times New Roman" w:cs="Times New Roman"/>
          <w:sz w:val="24"/>
          <w:szCs w:val="24"/>
          <w:lang w:eastAsia="pt-BR"/>
        </w:rPr>
        <w:t xml:space="preserve"> Considerando que a qualidade dos produtos a serem entregues deverão seguir no os padrões e normas legais exigidas pelo órgão competente, caso houver divergência, ou constada sua irregularidade, falhas ou imperfeições os mesmos deverão ser substituídos, sem qualquer ônus para o gestor.</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 xml:space="preserve">5.2. </w:t>
      </w:r>
      <w:r w:rsidRPr="00D855A0">
        <w:rPr>
          <w:rFonts w:ascii="Times New Roman" w:eastAsia="Times New Roman" w:hAnsi="Times New Roman" w:cs="Times New Roman"/>
          <w:sz w:val="24"/>
          <w:szCs w:val="24"/>
          <w:lang w:eastAsia="pt-BR"/>
        </w:rPr>
        <w:t>O objeto de que trata o presente Edital serão recebidos:</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bCs/>
          <w:sz w:val="24"/>
          <w:szCs w:val="24"/>
          <w:lang w:eastAsia="pt-BR"/>
        </w:rPr>
        <w:t xml:space="preserve">5.2.1. </w:t>
      </w:r>
      <w:proofErr w:type="gramStart"/>
      <w:r w:rsidRPr="00D855A0">
        <w:rPr>
          <w:rFonts w:ascii="Times New Roman" w:eastAsia="Times New Roman" w:hAnsi="Times New Roman" w:cs="Times New Roman"/>
          <w:sz w:val="24"/>
          <w:szCs w:val="24"/>
          <w:lang w:eastAsia="pt-BR"/>
        </w:rPr>
        <w:t>provisoriamente</w:t>
      </w:r>
      <w:proofErr w:type="gramEnd"/>
      <w:r w:rsidRPr="00D855A0">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bCs/>
          <w:sz w:val="24"/>
          <w:szCs w:val="24"/>
          <w:lang w:eastAsia="pt-BR"/>
        </w:rPr>
        <w:t xml:space="preserve">5.2.2. </w:t>
      </w:r>
      <w:proofErr w:type="gramStart"/>
      <w:r w:rsidRPr="00D855A0">
        <w:rPr>
          <w:rFonts w:ascii="Times New Roman" w:eastAsia="Times New Roman" w:hAnsi="Times New Roman" w:cs="Times New Roman"/>
          <w:sz w:val="24"/>
          <w:szCs w:val="24"/>
          <w:lang w:eastAsia="pt-BR"/>
        </w:rPr>
        <w:t>definitivamente</w:t>
      </w:r>
      <w:proofErr w:type="gramEnd"/>
      <w:r w:rsidRPr="00D855A0">
        <w:rPr>
          <w:rFonts w:ascii="Times New Roman" w:eastAsia="Times New Roman" w:hAnsi="Times New Roman" w:cs="Times New Roman"/>
          <w:sz w:val="24"/>
          <w:szCs w:val="24"/>
          <w:lang w:eastAsia="pt-BR"/>
        </w:rPr>
        <w:t xml:space="preserve"> após a verificação da conformidade do bem recebido, conforme disposto no Artigo 73, inciso II, alínea b da Lei Federal nº 8.666/93;</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lastRenderedPageBreak/>
        <w:t xml:space="preserve">5.3. </w:t>
      </w:r>
      <w:r w:rsidRPr="00D855A0">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5.4.</w:t>
      </w:r>
      <w:r w:rsidRPr="00D855A0">
        <w:rPr>
          <w:rFonts w:ascii="Times New Roman" w:eastAsia="Times New Roman" w:hAnsi="Times New Roman" w:cs="Times New Roman"/>
          <w:sz w:val="24"/>
          <w:szCs w:val="24"/>
          <w:lang w:eastAsia="pt-BR"/>
        </w:rPr>
        <w:t xml:space="preserve"> Todos os itens objeto deste instrumento na data da entrega deverão obrigatoriamente ser o mesmo solicitado, na falta do mesmo, a critério do GESTOR, poderá solicitar outro medicamento que contenha o mesmo conteúdo, atividade e reconhecidamente eficaz no tratamento apresentado no momento de sua solicitação.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5.5.</w:t>
      </w:r>
      <w:r w:rsidRPr="00D855A0">
        <w:rPr>
          <w:rFonts w:ascii="Times New Roman" w:eastAsia="Times New Roman" w:hAnsi="Times New Roman" w:cs="Times New Roman"/>
          <w:sz w:val="24"/>
          <w:szCs w:val="24"/>
          <w:lang w:eastAsia="pt-BR"/>
        </w:rPr>
        <w:t xml:space="preserve"> A empresa contratada deverá seguir rigorosamente os seguintes procedimentos:</w:t>
      </w:r>
    </w:p>
    <w:p w:rsidR="00690345" w:rsidRPr="00D855A0" w:rsidRDefault="00690345" w:rsidP="00690345">
      <w:pPr>
        <w:pStyle w:val="PargrafodaLista"/>
        <w:numPr>
          <w:ilvl w:val="0"/>
          <w:numId w:val="8"/>
        </w:numPr>
        <w:autoSpaceDE w:val="0"/>
        <w:autoSpaceDN w:val="0"/>
        <w:adjustRightInd w:val="0"/>
        <w:jc w:val="both"/>
        <w:rPr>
          <w:sz w:val="24"/>
          <w:szCs w:val="24"/>
          <w:lang w:eastAsia="pt-BR"/>
        </w:rPr>
      </w:pPr>
      <w:r w:rsidRPr="00D855A0">
        <w:rPr>
          <w:sz w:val="24"/>
          <w:szCs w:val="24"/>
          <w:lang w:eastAsia="pt-BR"/>
        </w:rPr>
        <w:t>Na inexistência do medicamento prescrito, o Farmacêutico responsável da CONTRATADA deverá de acordo com os critérios de necessidade e eficiência, efetuar a troca por medicamento do mesmo principio ativo e conforme o lote contratado de menor custo para o Município.</w:t>
      </w:r>
    </w:p>
    <w:p w:rsidR="00690345" w:rsidRPr="00D855A0" w:rsidRDefault="00690345" w:rsidP="00690345">
      <w:pPr>
        <w:pStyle w:val="PargrafodaLista"/>
        <w:numPr>
          <w:ilvl w:val="0"/>
          <w:numId w:val="8"/>
        </w:numPr>
        <w:autoSpaceDE w:val="0"/>
        <w:autoSpaceDN w:val="0"/>
        <w:adjustRightInd w:val="0"/>
        <w:jc w:val="both"/>
        <w:rPr>
          <w:sz w:val="24"/>
          <w:szCs w:val="24"/>
          <w:lang w:eastAsia="pt-BR"/>
        </w:rPr>
      </w:pPr>
      <w:r w:rsidRPr="00D855A0">
        <w:rPr>
          <w:sz w:val="24"/>
          <w:szCs w:val="24"/>
          <w:lang w:eastAsia="pt-BR"/>
        </w:rPr>
        <w:t>A substituição em qualquer um dos casos acima deverá ser declarada por escrito no verso do receituário com a aposição da assinatura do Farmacêutico e número de registro no CRF/Pr.</w:t>
      </w:r>
    </w:p>
    <w:p w:rsidR="00690345" w:rsidRPr="00D855A0" w:rsidRDefault="00690345" w:rsidP="00690345">
      <w:pPr>
        <w:pStyle w:val="PargrafodaLista"/>
        <w:numPr>
          <w:ilvl w:val="0"/>
          <w:numId w:val="8"/>
        </w:numPr>
        <w:autoSpaceDE w:val="0"/>
        <w:autoSpaceDN w:val="0"/>
        <w:adjustRightInd w:val="0"/>
        <w:jc w:val="both"/>
        <w:rPr>
          <w:sz w:val="24"/>
          <w:szCs w:val="24"/>
          <w:lang w:eastAsia="pt-BR"/>
        </w:rPr>
      </w:pPr>
      <w:r w:rsidRPr="00D855A0">
        <w:rPr>
          <w:sz w:val="24"/>
          <w:szCs w:val="24"/>
          <w:lang w:eastAsia="pt-BR"/>
        </w:rPr>
        <w:t xml:space="preserve">A caracterização das categorias de medicamentos será considerada ante os conceitos </w:t>
      </w:r>
      <w:proofErr w:type="gramStart"/>
      <w:r w:rsidRPr="00D855A0">
        <w:rPr>
          <w:sz w:val="24"/>
          <w:szCs w:val="24"/>
          <w:lang w:eastAsia="pt-BR"/>
        </w:rPr>
        <w:t>oficiais publicado pela ANVISA</w:t>
      </w:r>
      <w:proofErr w:type="gramEnd"/>
      <w:r w:rsidRPr="00D855A0">
        <w:rPr>
          <w:sz w:val="24"/>
          <w:szCs w:val="24"/>
          <w:lang w:eastAsia="pt-BR"/>
        </w:rPr>
        <w:t>.</w:t>
      </w:r>
    </w:p>
    <w:p w:rsidR="00690345" w:rsidRPr="00D855A0" w:rsidRDefault="00690345" w:rsidP="00690345">
      <w:pPr>
        <w:pStyle w:val="PargrafodaLista"/>
        <w:numPr>
          <w:ilvl w:val="0"/>
          <w:numId w:val="8"/>
        </w:numPr>
        <w:autoSpaceDE w:val="0"/>
        <w:autoSpaceDN w:val="0"/>
        <w:adjustRightInd w:val="0"/>
        <w:jc w:val="both"/>
        <w:rPr>
          <w:color w:val="000000"/>
          <w:sz w:val="24"/>
          <w:szCs w:val="24"/>
          <w:lang w:eastAsia="pt-BR"/>
        </w:rPr>
      </w:pPr>
      <w:r w:rsidRPr="00D855A0">
        <w:rPr>
          <w:sz w:val="24"/>
          <w:szCs w:val="24"/>
          <w:lang w:eastAsia="pt-BR"/>
        </w:rPr>
        <w:t xml:space="preserve">Em relação aos preços unitários dos medicamentos a CONTRATADA deverá atender </w:t>
      </w:r>
      <w:r w:rsidRPr="00D855A0">
        <w:rPr>
          <w:color w:val="000000"/>
          <w:sz w:val="24"/>
          <w:szCs w:val="24"/>
          <w:lang w:eastAsia="pt-BR"/>
        </w:rPr>
        <w:t>os critérios de desconto conforme abaixo: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color w:val="000000"/>
          <w:sz w:val="24"/>
          <w:szCs w:val="24"/>
          <w:lang w:eastAsia="pt-BR"/>
        </w:rPr>
        <w:t xml:space="preserve">            </w:t>
      </w:r>
      <w:proofErr w:type="gramStart"/>
      <w:r w:rsidRPr="00D855A0">
        <w:rPr>
          <w:rFonts w:ascii="Times New Roman" w:eastAsia="Times New Roman" w:hAnsi="Times New Roman" w:cs="Times New Roman"/>
          <w:color w:val="000000"/>
          <w:sz w:val="24"/>
          <w:szCs w:val="24"/>
          <w:lang w:eastAsia="pt-BR"/>
        </w:rPr>
        <w:t>d.</w:t>
      </w:r>
      <w:proofErr w:type="gramEnd"/>
      <w:r w:rsidRPr="00D855A0">
        <w:rPr>
          <w:rFonts w:ascii="Times New Roman" w:eastAsia="Times New Roman" w:hAnsi="Times New Roman" w:cs="Times New Roman"/>
          <w:color w:val="000000"/>
          <w:sz w:val="24"/>
          <w:szCs w:val="24"/>
          <w:lang w:eastAsia="pt-BR"/>
        </w:rPr>
        <w:t>1. A cada aquisição pelo CONTRATANTE a CONTRATADA deverá aplicar o percentual de desconto adjudicado no lote e classificação tipo (similar, genérico e referência) sobre a tabela ANVISA (PMC) logo, os valores unitários constantes da referida tabela serão adquiridos com o desconto adjudicado na licitação, podendo ainda a critério do CONTRATANTE ser objeto de cotação de preços para confirmação dos valores.</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t>5.5.1</w:t>
      </w:r>
      <w:r w:rsidRPr="00D855A0">
        <w:rPr>
          <w:rFonts w:ascii="Times New Roman" w:eastAsia="Times New Roman" w:hAnsi="Times New Roman" w:cs="Times New Roman"/>
          <w:color w:val="000000"/>
          <w:sz w:val="24"/>
          <w:szCs w:val="24"/>
          <w:lang w:eastAsia="pt-BR"/>
        </w:rPr>
        <w:t>. O gestor deste instrumento poderá efetivar a aquisição de qualquer item desta licitação, bem como ao seu critério utilizar parte ou sua totalidade, de acordo com a necessidade e demanda.</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t>5.5.2.</w:t>
      </w:r>
      <w:r w:rsidRPr="00D855A0">
        <w:rPr>
          <w:rFonts w:ascii="Times New Roman" w:eastAsia="Times New Roman" w:hAnsi="Times New Roman" w:cs="Times New Roman"/>
          <w:color w:val="000000"/>
          <w:sz w:val="24"/>
          <w:szCs w:val="24"/>
          <w:lang w:eastAsia="pt-BR"/>
        </w:rPr>
        <w:t xml:space="preserve"> O recebimento dos itens dar-se-á pela verificação da qualidade e quantidade</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D855A0">
        <w:rPr>
          <w:rFonts w:ascii="Times New Roman" w:eastAsia="Times New Roman" w:hAnsi="Times New Roman" w:cs="Times New Roman"/>
          <w:color w:val="000000"/>
          <w:sz w:val="24"/>
          <w:szCs w:val="24"/>
          <w:lang w:eastAsia="pt-BR"/>
        </w:rPr>
        <w:t>solicitada</w:t>
      </w:r>
      <w:proofErr w:type="gramEnd"/>
      <w:r w:rsidRPr="00D855A0">
        <w:rPr>
          <w:rFonts w:ascii="Times New Roman" w:eastAsia="Times New Roman" w:hAnsi="Times New Roman" w:cs="Times New Roman"/>
          <w:color w:val="000000"/>
          <w:sz w:val="24"/>
          <w:szCs w:val="24"/>
          <w:lang w:eastAsia="pt-BR"/>
        </w:rPr>
        <w:t xml:space="preserve"> e consequente aceitação pelo gestor deste instrumento, que deverá ser anotada em “relatório ou termo de recebimento (provisório ou definitivo) por comissão designada nos termos do art. 73 da Lei 8.666/93”, visando o controle do fornecimento conforme o caso.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222222"/>
          <w:sz w:val="24"/>
          <w:szCs w:val="24"/>
          <w:lang w:eastAsia="pt-BR"/>
        </w:rPr>
      </w:pPr>
      <w:r w:rsidRPr="00D855A0">
        <w:rPr>
          <w:rFonts w:ascii="Times New Roman" w:eastAsia="Times New Roman" w:hAnsi="Times New Roman" w:cs="Times New Roman"/>
          <w:b/>
          <w:color w:val="000000"/>
          <w:sz w:val="24"/>
          <w:szCs w:val="24"/>
          <w:lang w:eastAsia="pt-BR"/>
        </w:rPr>
        <w:t>5.5.3.</w:t>
      </w:r>
      <w:r w:rsidRPr="00D855A0">
        <w:rPr>
          <w:rFonts w:ascii="Times New Roman" w:eastAsia="Times New Roman" w:hAnsi="Times New Roman" w:cs="Times New Roman"/>
          <w:color w:val="222222"/>
          <w:sz w:val="24"/>
          <w:szCs w:val="24"/>
          <w:lang w:eastAsia="pt-BR"/>
        </w:rPr>
        <w:t>. Em relação às entregas dos objetos licitados,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222222"/>
          <w:sz w:val="24"/>
          <w:szCs w:val="24"/>
          <w:lang w:eastAsia="pt-BR"/>
        </w:rPr>
      </w:pPr>
      <w:r w:rsidRPr="00D855A0">
        <w:rPr>
          <w:rFonts w:ascii="Times New Roman" w:eastAsia="Times New Roman" w:hAnsi="Times New Roman" w:cs="Times New Roman"/>
          <w:b/>
          <w:color w:val="000000"/>
          <w:sz w:val="24"/>
          <w:szCs w:val="24"/>
          <w:lang w:eastAsia="pt-BR"/>
        </w:rPr>
        <w:t>5.5.4</w:t>
      </w:r>
      <w:r w:rsidRPr="00D855A0">
        <w:rPr>
          <w:rFonts w:ascii="Times New Roman" w:eastAsia="Times New Roman" w:hAnsi="Times New Roman" w:cs="Times New Roman"/>
          <w:color w:val="222222"/>
          <w:sz w:val="24"/>
          <w:szCs w:val="24"/>
          <w:lang w:eastAsia="pt-BR"/>
        </w:rPr>
        <w:t>. Impedimentos referentes a terceiros alheios a contração, igualmente, não serão aceitos como justificativa para inadimplência na entrega.</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222222"/>
          <w:sz w:val="24"/>
          <w:szCs w:val="24"/>
          <w:lang w:eastAsia="pt-BR"/>
        </w:rPr>
      </w:pPr>
      <w:r w:rsidRPr="00D855A0">
        <w:rPr>
          <w:rFonts w:ascii="Times New Roman" w:eastAsia="Times New Roman" w:hAnsi="Times New Roman" w:cs="Times New Roman"/>
          <w:b/>
          <w:color w:val="000000"/>
          <w:sz w:val="24"/>
          <w:szCs w:val="24"/>
          <w:lang w:eastAsia="pt-BR"/>
        </w:rPr>
        <w:t>5.5.5</w:t>
      </w:r>
      <w:r w:rsidRPr="00D855A0">
        <w:rPr>
          <w:rFonts w:ascii="Times New Roman" w:eastAsia="Times New Roman" w:hAnsi="Times New Roman" w:cs="Times New Roman"/>
          <w:color w:val="222222"/>
          <w:sz w:val="24"/>
          <w:szCs w:val="24"/>
          <w:lang w:eastAsia="pt-BR"/>
        </w:rPr>
        <w:t>. No caso de não haver a liquidação do objeto entregue, por qualquer motivo de causa da contratada, o recolhimento do mesmo será totalmente custeado e efetuado pela mesma.</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t>5.6.</w:t>
      </w:r>
      <w:r w:rsidRPr="00D855A0">
        <w:rPr>
          <w:rFonts w:ascii="Times New Roman" w:eastAsia="Times New Roman" w:hAnsi="Times New Roman" w:cs="Times New Roman"/>
          <w:color w:val="000000"/>
          <w:sz w:val="24"/>
          <w:szCs w:val="24"/>
          <w:lang w:eastAsia="pt-BR"/>
        </w:rPr>
        <w:t xml:space="preserve"> Para a solicitação de entrega, o Município obedecerá à informação da existência de recursos orçamentários e financeiros, que indicarão quais os quantitativos do pedido.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lastRenderedPageBreak/>
        <w:t>5.7.</w:t>
      </w:r>
      <w:r w:rsidRPr="00D855A0">
        <w:rPr>
          <w:rFonts w:ascii="Times New Roman" w:eastAsia="Times New Roman" w:hAnsi="Times New Roman" w:cs="Times New Roman"/>
          <w:color w:val="000000"/>
          <w:sz w:val="24"/>
          <w:szCs w:val="24"/>
          <w:lang w:eastAsia="pt-BR"/>
        </w:rPr>
        <w:t xml:space="preserve"> O recebimento dos bens dar-se-á pela verificação da qualidade e quantidade solicitada e consequente aceitação pelo gestor do contrato, que deverá ser anotada em “relatório” a ser efetivado pela licitante vencedora, visando o controle do fornecimento;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t>5.8.</w:t>
      </w:r>
      <w:r w:rsidRPr="00D855A0">
        <w:rPr>
          <w:rFonts w:ascii="Times New Roman" w:eastAsia="Times New Roman" w:hAnsi="Times New Roman" w:cs="Times New Roman"/>
          <w:color w:val="000000"/>
          <w:sz w:val="24"/>
          <w:szCs w:val="24"/>
          <w:lang w:eastAsia="pt-BR"/>
        </w:rPr>
        <w:t xml:space="preserve"> O fornecimento deverá observar as especificações deste instrumento e as disposições </w:t>
      </w:r>
      <w:proofErr w:type="gramStart"/>
      <w:r w:rsidRPr="00D855A0">
        <w:rPr>
          <w:rFonts w:ascii="Times New Roman" w:eastAsia="Times New Roman" w:hAnsi="Times New Roman" w:cs="Times New Roman"/>
          <w:color w:val="000000"/>
          <w:sz w:val="24"/>
          <w:szCs w:val="24"/>
          <w:lang w:eastAsia="pt-BR"/>
        </w:rPr>
        <w:t>constantes do Código de Defesa do Consumidor Lei Federal</w:t>
      </w:r>
      <w:proofErr w:type="gramEnd"/>
      <w:r w:rsidRPr="00D855A0">
        <w:rPr>
          <w:rFonts w:ascii="Times New Roman" w:eastAsia="Times New Roman" w:hAnsi="Times New Roman" w:cs="Times New Roman"/>
          <w:color w:val="000000"/>
          <w:sz w:val="24"/>
          <w:szCs w:val="24"/>
          <w:lang w:eastAsia="pt-BR"/>
        </w:rPr>
        <w:t xml:space="preserve"> n° 8.078 de 11/09/90, sem prejuízo de outras medidas cabíveis e previstas em lei especial, quando for o caso.</w:t>
      </w:r>
    </w:p>
    <w:p w:rsidR="00690345" w:rsidRPr="00D855A0" w:rsidRDefault="00690345" w:rsidP="00690345">
      <w:pPr>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spacing w:after="0" w:line="240" w:lineRule="auto"/>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 xml:space="preserve">CLÁUSULA SEXTA: </w:t>
      </w:r>
      <w:r w:rsidRPr="00D855A0">
        <w:rPr>
          <w:rFonts w:ascii="Times New Roman" w:eastAsia="Times New Roman" w:hAnsi="Times New Roman" w:cs="Times New Roman"/>
          <w:b/>
          <w:sz w:val="24"/>
          <w:szCs w:val="24"/>
          <w:u w:val="single"/>
          <w:lang w:eastAsia="pt-BR"/>
        </w:rPr>
        <w:t>Dos Recursos Orçamentários</w:t>
      </w:r>
    </w:p>
    <w:p w:rsidR="00690345" w:rsidRPr="00D855A0" w:rsidRDefault="00690345" w:rsidP="00690345">
      <w:pPr>
        <w:pStyle w:val="Default"/>
        <w:jc w:val="both"/>
        <w:rPr>
          <w:rFonts w:ascii="Times New Roman" w:hAnsi="Times New Roman" w:cs="Times New Roman"/>
          <w:b/>
        </w:rPr>
      </w:pPr>
    </w:p>
    <w:p w:rsidR="00690345" w:rsidRPr="00D855A0" w:rsidRDefault="00690345" w:rsidP="00690345">
      <w:pPr>
        <w:pStyle w:val="Default"/>
        <w:jc w:val="both"/>
        <w:rPr>
          <w:rFonts w:ascii="Times New Roman" w:hAnsi="Times New Roman" w:cs="Times New Roman"/>
          <w:color w:val="FF0000"/>
        </w:rPr>
      </w:pPr>
      <w:r w:rsidRPr="00D855A0">
        <w:rPr>
          <w:rFonts w:ascii="Times New Roman" w:hAnsi="Times New Roman" w:cs="Times New Roman"/>
          <w:b/>
        </w:rPr>
        <w:t>6.1.</w:t>
      </w:r>
      <w:r w:rsidRPr="00D855A0">
        <w:rPr>
          <w:rFonts w:ascii="Times New Roman" w:hAnsi="Times New Roman" w:cs="Times New Roman"/>
        </w:rPr>
        <w:t xml:space="preserve"> </w:t>
      </w:r>
      <w:proofErr w:type="gramStart"/>
      <w:r w:rsidRPr="00D855A0">
        <w:rPr>
          <w:rFonts w:ascii="Times New Roman" w:hAnsi="Times New Roman" w:cs="Times New Roman"/>
        </w:rPr>
        <w:t>Os pagamentos decorrentes do objeto desta li</w:t>
      </w:r>
      <w:r w:rsidRPr="00D855A0">
        <w:rPr>
          <w:rFonts w:ascii="Times New Roman" w:hAnsi="Times New Roman" w:cs="Times New Roman"/>
          <w:spacing w:val="1"/>
        </w:rPr>
        <w:t>c</w:t>
      </w:r>
      <w:r w:rsidRPr="00D855A0">
        <w:rPr>
          <w:rFonts w:ascii="Times New Roman" w:hAnsi="Times New Roman" w:cs="Times New Roman"/>
        </w:rPr>
        <w:t>itação, para os quais se emitirá empenho,</w:t>
      </w:r>
      <w:r w:rsidRPr="00D855A0">
        <w:rPr>
          <w:rFonts w:ascii="Times New Roman" w:hAnsi="Times New Roman" w:cs="Times New Roman"/>
          <w:spacing w:val="9"/>
        </w:rPr>
        <w:t xml:space="preserve"> </w:t>
      </w:r>
      <w:r w:rsidRPr="00D855A0">
        <w:rPr>
          <w:rFonts w:ascii="Times New Roman" w:hAnsi="Times New Roman" w:cs="Times New Roman"/>
        </w:rPr>
        <w:t>correrá</w:t>
      </w:r>
      <w:proofErr w:type="gramEnd"/>
      <w:r w:rsidRPr="00D855A0">
        <w:rPr>
          <w:rFonts w:ascii="Times New Roman" w:hAnsi="Times New Roman" w:cs="Times New Roman"/>
          <w:spacing w:val="9"/>
        </w:rPr>
        <w:t xml:space="preserve"> </w:t>
      </w:r>
      <w:r w:rsidRPr="00D855A0">
        <w:rPr>
          <w:rFonts w:ascii="Times New Roman" w:hAnsi="Times New Roman" w:cs="Times New Roman"/>
        </w:rPr>
        <w:t>à</w:t>
      </w:r>
      <w:r w:rsidRPr="00D855A0">
        <w:rPr>
          <w:rFonts w:ascii="Times New Roman" w:hAnsi="Times New Roman" w:cs="Times New Roman"/>
          <w:spacing w:val="9"/>
        </w:rPr>
        <w:t xml:space="preserve"> </w:t>
      </w:r>
      <w:r w:rsidRPr="00D855A0">
        <w:rPr>
          <w:rFonts w:ascii="Times New Roman" w:hAnsi="Times New Roman" w:cs="Times New Roman"/>
        </w:rPr>
        <w:t>conta</w:t>
      </w:r>
      <w:r w:rsidRPr="00D855A0">
        <w:rPr>
          <w:rFonts w:ascii="Times New Roman" w:hAnsi="Times New Roman" w:cs="Times New Roman"/>
          <w:spacing w:val="9"/>
        </w:rPr>
        <w:t xml:space="preserve"> </w:t>
      </w:r>
      <w:r w:rsidRPr="00D855A0">
        <w:rPr>
          <w:rFonts w:ascii="Times New Roman" w:hAnsi="Times New Roman" w:cs="Times New Roman"/>
        </w:rPr>
        <w:t>dos</w:t>
      </w:r>
      <w:r w:rsidRPr="00D855A0">
        <w:rPr>
          <w:rFonts w:ascii="Times New Roman" w:hAnsi="Times New Roman" w:cs="Times New Roman"/>
          <w:spacing w:val="9"/>
        </w:rPr>
        <w:t xml:space="preserve"> </w:t>
      </w:r>
      <w:r w:rsidRPr="00D855A0">
        <w:rPr>
          <w:rFonts w:ascii="Times New Roman" w:hAnsi="Times New Roman" w:cs="Times New Roman"/>
        </w:rPr>
        <w:t>recursos</w:t>
      </w:r>
      <w:r w:rsidRPr="00D855A0">
        <w:rPr>
          <w:rFonts w:ascii="Times New Roman" w:hAnsi="Times New Roman" w:cs="Times New Roman"/>
          <w:spacing w:val="9"/>
        </w:rPr>
        <w:t xml:space="preserve"> </w:t>
      </w:r>
      <w:r w:rsidRPr="00D855A0">
        <w:rPr>
          <w:rFonts w:ascii="Times New Roman" w:hAnsi="Times New Roman" w:cs="Times New Roman"/>
        </w:rPr>
        <w:t>das</w:t>
      </w:r>
      <w:r w:rsidRPr="00D855A0">
        <w:rPr>
          <w:rFonts w:ascii="Times New Roman" w:hAnsi="Times New Roman" w:cs="Times New Roman"/>
          <w:spacing w:val="12"/>
        </w:rPr>
        <w:t xml:space="preserve"> </w:t>
      </w:r>
      <w:r w:rsidRPr="00D855A0">
        <w:rPr>
          <w:rFonts w:ascii="Times New Roman" w:hAnsi="Times New Roman" w:cs="Times New Roman"/>
        </w:rPr>
        <w:t>dotações</w:t>
      </w:r>
      <w:r w:rsidRPr="00D855A0">
        <w:rPr>
          <w:rFonts w:ascii="Times New Roman" w:hAnsi="Times New Roman" w:cs="Times New Roman"/>
          <w:spacing w:val="9"/>
        </w:rPr>
        <w:t xml:space="preserve"> </w:t>
      </w:r>
      <w:r w:rsidRPr="00D855A0">
        <w:rPr>
          <w:rFonts w:ascii="Times New Roman" w:hAnsi="Times New Roman" w:cs="Times New Roman"/>
        </w:rPr>
        <w:t>orçamentárias: 10</w:t>
      </w:r>
      <w:r w:rsidRPr="00D855A0">
        <w:rPr>
          <w:rFonts w:ascii="Times New Roman" w:hAnsi="Times New Roman" w:cs="Times New Roman"/>
          <w:color w:val="auto"/>
        </w:rPr>
        <w:t xml:space="preserve">.002.10.301.0013.2038-33.90.30.00.00, fonte 01303, nº 10.002.10.301.0013.2083-33.90.30.00.00, fonte 01000 para a </w:t>
      </w:r>
      <w:r w:rsidRPr="00D855A0">
        <w:rPr>
          <w:rFonts w:ascii="Times New Roman" w:hAnsi="Times New Roman" w:cs="Times New Roman"/>
        </w:rPr>
        <w:t xml:space="preserve">Secretaria Municipal de Saúde. </w:t>
      </w:r>
    </w:p>
    <w:p w:rsidR="00690345" w:rsidRPr="00D855A0" w:rsidRDefault="00690345" w:rsidP="0069034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 xml:space="preserve">CLÁUSULA SÉTIMA: </w:t>
      </w:r>
      <w:r w:rsidRPr="00D855A0">
        <w:rPr>
          <w:rFonts w:ascii="Times New Roman" w:eastAsia="Times New Roman" w:hAnsi="Times New Roman" w:cs="Times New Roman"/>
          <w:b/>
          <w:sz w:val="24"/>
          <w:szCs w:val="24"/>
          <w:u w:val="single"/>
          <w:lang w:eastAsia="pt-BR"/>
        </w:rPr>
        <w:t>Condições de Faturamento e Pagamento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tabs>
          <w:tab w:val="left" w:pos="0"/>
          <w:tab w:val="left" w:pos="360"/>
        </w:tabs>
        <w:autoSpaceDE w:val="0"/>
        <w:spacing w:after="0" w:line="240" w:lineRule="auto"/>
        <w:jc w:val="both"/>
        <w:rPr>
          <w:rFonts w:ascii="Times New Roman" w:eastAsia="SimSun" w:hAnsi="Times New Roman" w:cs="Times New Roman"/>
          <w:color w:val="000000"/>
          <w:sz w:val="24"/>
          <w:szCs w:val="24"/>
          <w:lang w:eastAsia="pt-BR"/>
        </w:rPr>
      </w:pPr>
      <w:r w:rsidRPr="00D855A0">
        <w:rPr>
          <w:rFonts w:ascii="Times New Roman" w:eastAsia="SimSun" w:hAnsi="Times New Roman" w:cs="Times New Roman"/>
          <w:b/>
          <w:color w:val="000000"/>
          <w:sz w:val="24"/>
          <w:szCs w:val="24"/>
          <w:lang w:eastAsia="pt-BR"/>
        </w:rPr>
        <w:t>18.1. FATURAMENTO</w:t>
      </w:r>
      <w:r w:rsidRPr="00D855A0">
        <w:rPr>
          <w:rFonts w:ascii="Times New Roman" w:eastAsia="SimSun" w:hAnsi="Times New Roman" w:cs="Times New Roman"/>
          <w:color w:val="000000"/>
          <w:sz w:val="24"/>
          <w:szCs w:val="24"/>
          <w:lang w:eastAsia="pt-BR"/>
        </w:rPr>
        <w:t>: em nome d</w:t>
      </w:r>
      <w:r w:rsidRPr="00D855A0">
        <w:rPr>
          <w:rFonts w:ascii="Times New Roman" w:eastAsia="SimSun" w:hAnsi="Times New Roman" w:cs="Times New Roman"/>
          <w:bCs/>
          <w:color w:val="000000"/>
          <w:sz w:val="24"/>
          <w:szCs w:val="24"/>
          <w:lang w:eastAsia="pt-BR"/>
        </w:rPr>
        <w:t>o Fundo Municipal de Saúde,</w:t>
      </w:r>
      <w:r w:rsidRPr="00D855A0">
        <w:rPr>
          <w:rFonts w:ascii="Times New Roman" w:eastAsia="SimSun" w:hAnsi="Times New Roman" w:cs="Times New Roman"/>
          <w:b/>
          <w:color w:val="000000"/>
          <w:sz w:val="24"/>
          <w:szCs w:val="24"/>
          <w:lang w:eastAsia="pt-BR"/>
        </w:rPr>
        <w:t xml:space="preserve"> </w:t>
      </w:r>
      <w:r w:rsidRPr="00D855A0">
        <w:rPr>
          <w:rFonts w:ascii="Times New Roman" w:eastAsia="SimSun" w:hAnsi="Times New Roman" w:cs="Times New Roman"/>
          <w:color w:val="000000"/>
          <w:sz w:val="24"/>
          <w:szCs w:val="24"/>
          <w:lang w:eastAsia="pt-BR"/>
        </w:rPr>
        <w:t>CNPJ: 10.015.707/0001-25. Na nota fiscal deverá constar: nome do medicamento - conforme Denominação Comum Brasileira (DCB) vigente, nome de marca do produto fornecido, nome do laboratório ou indústria farmacêutica, forma farmacêutica e apresentação, número do lote, prazo de validade, valor unitário e valor total. As informações deverão estar dispostas lado a lado, produto a produto, de modo a facilitar a conferência.</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18.2.</w:t>
      </w:r>
      <w:r w:rsidRPr="00D855A0">
        <w:rPr>
          <w:rFonts w:ascii="Times New Roman" w:eastAsia="Times New Roman" w:hAnsi="Times New Roman" w:cs="Times New Roman"/>
          <w:sz w:val="24"/>
          <w:szCs w:val="24"/>
          <w:lang w:eastAsia="pt-BR"/>
        </w:rPr>
        <w:t xml:space="preserve"> </w:t>
      </w:r>
      <w:r w:rsidRPr="00D855A0">
        <w:rPr>
          <w:rFonts w:ascii="Times New Roman" w:eastAsia="Times New Roman" w:hAnsi="Times New Roman" w:cs="Times New Roman"/>
          <w:color w:val="000000"/>
          <w:sz w:val="24"/>
          <w:szCs w:val="24"/>
          <w:lang w:eastAsia="pt-BR"/>
        </w:rPr>
        <w:t>Os pagamentos serão efetuados em até 30 (trinta) dias, após a entrega do produto, sem custos de frete e/ou outros adicionais, mediante apresentação da</w:t>
      </w:r>
      <w:r w:rsidRPr="00D855A0">
        <w:rPr>
          <w:rFonts w:ascii="Times New Roman" w:eastAsia="Times New Roman" w:hAnsi="Times New Roman" w:cs="Times New Roman"/>
          <w:color w:val="000000"/>
          <w:spacing w:val="18"/>
          <w:sz w:val="24"/>
          <w:szCs w:val="24"/>
          <w:lang w:eastAsia="pt-BR"/>
        </w:rPr>
        <w:t xml:space="preserve"> </w:t>
      </w:r>
      <w:r w:rsidRPr="00D855A0">
        <w:rPr>
          <w:rFonts w:ascii="Times New Roman" w:eastAsia="Times New Roman" w:hAnsi="Times New Roman" w:cs="Times New Roman"/>
          <w:color w:val="000000"/>
          <w:sz w:val="24"/>
          <w:szCs w:val="24"/>
          <w:lang w:eastAsia="pt-BR"/>
        </w:rPr>
        <w:t>nota</w:t>
      </w:r>
      <w:r w:rsidRPr="00D855A0">
        <w:rPr>
          <w:rFonts w:ascii="Times New Roman" w:eastAsia="Times New Roman" w:hAnsi="Times New Roman" w:cs="Times New Roman"/>
          <w:color w:val="000000"/>
          <w:spacing w:val="18"/>
          <w:sz w:val="24"/>
          <w:szCs w:val="24"/>
          <w:lang w:eastAsia="pt-BR"/>
        </w:rPr>
        <w:t xml:space="preserve"> </w:t>
      </w:r>
      <w:r w:rsidRPr="00D855A0">
        <w:rPr>
          <w:rFonts w:ascii="Times New Roman" w:eastAsia="Times New Roman" w:hAnsi="Times New Roman" w:cs="Times New Roman"/>
          <w:color w:val="000000"/>
          <w:sz w:val="24"/>
          <w:szCs w:val="24"/>
          <w:lang w:eastAsia="pt-BR"/>
        </w:rPr>
        <w:t>fiscal, exigível em conformidade com a legislação fiscal, devidamente atestada pela Secretaria solicitante, por meio de depósito na conta corrente da licitante</w:t>
      </w:r>
      <w:r w:rsidRPr="00D855A0">
        <w:rPr>
          <w:rFonts w:ascii="Times New Roman" w:eastAsia="Times New Roman" w:hAnsi="Times New Roman" w:cs="Times New Roman"/>
          <w:sz w:val="24"/>
          <w:szCs w:val="24"/>
          <w:lang w:eastAsia="pt-BR"/>
        </w:rPr>
        <w:t xml:space="preserve">. </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855A0">
        <w:rPr>
          <w:rFonts w:ascii="Times New Roman" w:eastAsia="Times New Roman" w:hAnsi="Times New Roman" w:cs="Times New Roman"/>
          <w:b/>
          <w:sz w:val="24"/>
          <w:szCs w:val="24"/>
          <w:lang w:eastAsia="pt-BR"/>
        </w:rPr>
        <w:t>18.2.1.</w:t>
      </w:r>
      <w:r w:rsidRPr="00D855A0">
        <w:rPr>
          <w:rFonts w:ascii="Times New Roman" w:eastAsia="Times New Roman" w:hAnsi="Times New Roman" w:cs="Times New Roman"/>
          <w:sz w:val="24"/>
          <w:szCs w:val="24"/>
          <w:lang w:eastAsia="pt-BR"/>
        </w:rPr>
        <w:t xml:space="preserve"> </w:t>
      </w:r>
      <w:r w:rsidRPr="00D855A0">
        <w:rPr>
          <w:rFonts w:ascii="Times New Roman" w:hAnsi="Times New Roman" w:cs="Times New Roman"/>
          <w:sz w:val="24"/>
          <w:szCs w:val="24"/>
        </w:rPr>
        <w:t>Conforme norma de procedimento fiscal nº 95/2009, consolidada com alterações da NPF: 067/2010. Fica obrigatório uso da nota fiscal eletrônica para fornecimento de mercadorias para o poder publico.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color w:val="000000"/>
          <w:sz w:val="24"/>
          <w:szCs w:val="24"/>
          <w:lang w:eastAsia="pt-BR"/>
        </w:rPr>
        <w:t xml:space="preserve">18.2.1. </w:t>
      </w:r>
      <w:r w:rsidRPr="00D855A0">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produto entregue.</w:t>
      </w:r>
    </w:p>
    <w:p w:rsidR="00690345" w:rsidRPr="00D855A0" w:rsidRDefault="00690345" w:rsidP="00690345">
      <w:pPr>
        <w:spacing w:after="0" w:line="240" w:lineRule="auto"/>
        <w:ind w:right="-54"/>
        <w:jc w:val="both"/>
        <w:rPr>
          <w:rFonts w:ascii="Times New Roman" w:eastAsia="MS Mincho" w:hAnsi="Times New Roman" w:cs="Times New Roman"/>
          <w:b/>
          <w:sz w:val="24"/>
          <w:szCs w:val="24"/>
          <w:lang w:eastAsia="pt-BR"/>
        </w:rPr>
      </w:pPr>
    </w:p>
    <w:p w:rsidR="00690345" w:rsidRPr="00D855A0" w:rsidRDefault="00690345" w:rsidP="00690345">
      <w:pPr>
        <w:spacing w:after="0" w:line="240" w:lineRule="auto"/>
        <w:ind w:right="-54"/>
        <w:jc w:val="both"/>
        <w:rPr>
          <w:rFonts w:ascii="Times New Roman" w:eastAsia="MS Mincho" w:hAnsi="Times New Roman" w:cs="Times New Roman"/>
          <w:sz w:val="24"/>
          <w:szCs w:val="24"/>
          <w:lang w:eastAsia="pt-BR"/>
        </w:rPr>
      </w:pPr>
      <w:r w:rsidRPr="00D855A0">
        <w:rPr>
          <w:rFonts w:ascii="Times New Roman" w:eastAsia="MS Mincho" w:hAnsi="Times New Roman" w:cs="Times New Roman"/>
          <w:b/>
          <w:sz w:val="24"/>
          <w:szCs w:val="24"/>
          <w:lang w:eastAsia="pt-BR"/>
        </w:rPr>
        <w:t xml:space="preserve">18.2.2. </w:t>
      </w:r>
      <w:r w:rsidRPr="00D855A0">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690345" w:rsidRPr="00D855A0" w:rsidRDefault="00690345" w:rsidP="00690345">
      <w:pPr>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18.3.</w:t>
      </w:r>
      <w:r w:rsidRPr="00D855A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855A0">
        <w:rPr>
          <w:rFonts w:ascii="Times New Roman" w:eastAsia="Times New Roman" w:hAnsi="Times New Roman" w:cs="Times New Roman"/>
          <w:b/>
          <w:sz w:val="24"/>
          <w:szCs w:val="24"/>
          <w:lang w:eastAsia="pt-BR"/>
        </w:rPr>
        <w:t>18.4.</w:t>
      </w:r>
      <w:r w:rsidRPr="00D855A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855A0">
        <w:rPr>
          <w:rFonts w:ascii="Times New Roman" w:eastAsia="Times New Roman" w:hAnsi="Times New Roman" w:cs="Times New Roman"/>
          <w:color w:val="FF0000"/>
          <w:sz w:val="24"/>
          <w:szCs w:val="24"/>
          <w:lang w:eastAsia="pt-BR"/>
        </w:rPr>
        <w:t xml:space="preserve"> </w:t>
      </w:r>
    </w:p>
    <w:p w:rsidR="00690345" w:rsidRPr="00D855A0" w:rsidRDefault="00690345" w:rsidP="00690345">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color w:val="000000"/>
          <w:sz w:val="24"/>
          <w:szCs w:val="24"/>
          <w:lang w:eastAsia="pt-BR"/>
        </w:rPr>
        <w:t xml:space="preserve">Prova de regularidade com a </w:t>
      </w:r>
      <w:r w:rsidRPr="00D855A0">
        <w:rPr>
          <w:rFonts w:ascii="Times New Roman" w:eastAsia="Times New Roman" w:hAnsi="Times New Roman" w:cs="Times New Roman"/>
          <w:b/>
          <w:color w:val="000000"/>
          <w:sz w:val="24"/>
          <w:szCs w:val="24"/>
          <w:lang w:eastAsia="pt-BR"/>
        </w:rPr>
        <w:t>Fazenda Nacional</w:t>
      </w:r>
      <w:r w:rsidRPr="00D855A0">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w:t>
      </w:r>
      <w:r w:rsidRPr="00D855A0">
        <w:rPr>
          <w:rFonts w:ascii="Times New Roman" w:eastAsia="Times New Roman" w:hAnsi="Times New Roman" w:cs="Times New Roman"/>
          <w:color w:val="000000"/>
          <w:sz w:val="24"/>
          <w:szCs w:val="24"/>
          <w:lang w:eastAsia="pt-BR"/>
        </w:rPr>
        <w:lastRenderedPageBreak/>
        <w:t xml:space="preserve">julho de 1991, às contribuições instituídas a título de substituição, e às contribuições devidas, por lei, a terceiros; </w:t>
      </w:r>
    </w:p>
    <w:p w:rsidR="00690345" w:rsidRPr="00D855A0" w:rsidRDefault="00690345" w:rsidP="00690345">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color w:val="000000"/>
          <w:sz w:val="24"/>
          <w:szCs w:val="24"/>
          <w:lang w:eastAsia="pt-BR"/>
        </w:rPr>
        <w:t xml:space="preserve">Prova de regularidade perante o </w:t>
      </w:r>
      <w:r w:rsidRPr="00D855A0">
        <w:rPr>
          <w:rFonts w:ascii="Times New Roman" w:eastAsia="Times New Roman" w:hAnsi="Times New Roman" w:cs="Times New Roman"/>
          <w:b/>
          <w:color w:val="000000"/>
          <w:sz w:val="24"/>
          <w:szCs w:val="24"/>
          <w:lang w:eastAsia="pt-BR"/>
        </w:rPr>
        <w:t>Fundo de Garantia por Tempo de Serviço - FGTS</w:t>
      </w:r>
      <w:r w:rsidRPr="00D855A0">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690345" w:rsidRPr="00D855A0" w:rsidRDefault="00690345" w:rsidP="00690345">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color w:val="000000"/>
          <w:sz w:val="24"/>
          <w:szCs w:val="24"/>
          <w:lang w:eastAsia="pt-BR"/>
        </w:rPr>
        <w:t xml:space="preserve">Prova de inexistência de débitos inadimplidos perante a </w:t>
      </w:r>
      <w:r w:rsidRPr="00D855A0">
        <w:rPr>
          <w:rFonts w:ascii="Times New Roman" w:eastAsia="Times New Roman" w:hAnsi="Times New Roman" w:cs="Times New Roman"/>
          <w:b/>
          <w:color w:val="000000"/>
          <w:sz w:val="24"/>
          <w:szCs w:val="24"/>
          <w:lang w:eastAsia="pt-BR"/>
        </w:rPr>
        <w:t>Justiça do Trabalho</w:t>
      </w:r>
      <w:r w:rsidRPr="00D855A0">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855A0">
        <w:rPr>
          <w:rFonts w:ascii="Times New Roman" w:eastAsia="Times New Roman" w:hAnsi="Times New Roman" w:cs="Times New Roman"/>
          <w:bCs/>
          <w:color w:val="000000"/>
          <w:sz w:val="24"/>
          <w:szCs w:val="24"/>
          <w:lang w:eastAsia="pt-BR"/>
        </w:rPr>
        <w:t xml:space="preserve">a ser requerida via internet pelo site: </w:t>
      </w:r>
      <w:r w:rsidRPr="00D855A0">
        <w:rPr>
          <w:rFonts w:ascii="Times New Roman" w:eastAsia="Times New Roman" w:hAnsi="Times New Roman" w:cs="Times New Roman"/>
          <w:bCs/>
          <w:i/>
          <w:iCs/>
          <w:color w:val="000000"/>
          <w:sz w:val="24"/>
          <w:szCs w:val="24"/>
          <w:lang w:eastAsia="pt-BR"/>
        </w:rPr>
        <w:t>www.tst.jus.br</w:t>
      </w:r>
      <w:r w:rsidRPr="00D855A0">
        <w:rPr>
          <w:rFonts w:ascii="Times New Roman" w:eastAsia="Times New Roman" w:hAnsi="Times New Roman" w:cs="Times New Roman"/>
          <w:b/>
          <w:bCs/>
          <w:i/>
          <w:iCs/>
          <w:color w:val="000000"/>
          <w:sz w:val="24"/>
          <w:szCs w:val="24"/>
          <w:lang w:eastAsia="pt-BR"/>
        </w:rPr>
        <w:t xml:space="preserve">. </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t xml:space="preserve">18.5. </w:t>
      </w:r>
      <w:r w:rsidRPr="00D855A0">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855A0">
        <w:rPr>
          <w:rFonts w:ascii="Times New Roman" w:eastAsia="Times New Roman" w:hAnsi="Times New Roman" w:cs="Times New Roman"/>
          <w:color w:val="000000"/>
          <w:sz w:val="24"/>
          <w:szCs w:val="24"/>
          <w:lang w:eastAsia="pt-BR"/>
        </w:rPr>
        <w:t>Itambaracá</w:t>
      </w:r>
      <w:proofErr w:type="spellEnd"/>
      <w:r w:rsidRPr="00D855A0">
        <w:rPr>
          <w:rFonts w:ascii="Times New Roman" w:eastAsia="Times New Roman" w:hAnsi="Times New Roman" w:cs="Times New Roman"/>
          <w:color w:val="000000"/>
          <w:sz w:val="24"/>
          <w:szCs w:val="24"/>
          <w:lang w:eastAsia="pt-BR"/>
        </w:rPr>
        <w:t>.</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18.6.</w:t>
      </w:r>
      <w:r w:rsidRPr="00D855A0">
        <w:rPr>
          <w:rFonts w:ascii="Times New Roman" w:eastAsia="Times New Roman" w:hAnsi="Times New Roman" w:cs="Times New Roman"/>
          <w:sz w:val="24"/>
          <w:szCs w:val="24"/>
          <w:lang w:eastAsia="pt-BR"/>
        </w:rPr>
        <w:t xml:space="preserve"> Para os casos de rejeição dos medicamentos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690345" w:rsidRPr="00D855A0" w:rsidRDefault="00690345" w:rsidP="00690345">
      <w:pPr>
        <w:spacing w:after="0" w:line="240" w:lineRule="auto"/>
        <w:ind w:right="-54"/>
        <w:jc w:val="both"/>
        <w:rPr>
          <w:rFonts w:ascii="Times New Roman" w:eastAsia="Times New Roman" w:hAnsi="Times New Roman" w:cs="Times New Roman"/>
          <w:b/>
          <w:sz w:val="24"/>
          <w:szCs w:val="24"/>
          <w:lang w:eastAsia="pt-BR"/>
        </w:rPr>
      </w:pPr>
    </w:p>
    <w:p w:rsidR="00690345" w:rsidRPr="00D855A0" w:rsidRDefault="00690345" w:rsidP="00690345">
      <w:pPr>
        <w:spacing w:after="0" w:line="240" w:lineRule="auto"/>
        <w:ind w:right="-54"/>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18.7.</w:t>
      </w:r>
      <w:r w:rsidRPr="00D855A0">
        <w:rPr>
          <w:rFonts w:ascii="Times New Roman" w:eastAsia="Times New Roman" w:hAnsi="Times New Roman" w:cs="Times New Roman"/>
          <w:sz w:val="24"/>
          <w:szCs w:val="24"/>
          <w:lang w:eastAsia="pt-BR"/>
        </w:rPr>
        <w:t xml:space="preserve"> A simples existência da relação contratual sem a contraprestação da entrega dos medicamentos licitados não enseja nenhum pagamento à licitante.</w:t>
      </w:r>
    </w:p>
    <w:p w:rsidR="00690345" w:rsidRPr="00D855A0" w:rsidRDefault="00690345" w:rsidP="00690345">
      <w:pPr>
        <w:autoSpaceDE w:val="0"/>
        <w:autoSpaceDN w:val="0"/>
        <w:adjustRightInd w:val="0"/>
        <w:spacing w:after="0" w:line="240" w:lineRule="auto"/>
        <w:rPr>
          <w:rFonts w:ascii="Times New Roman" w:hAnsi="Times New Roman" w:cs="Times New Roman"/>
          <w:sz w:val="24"/>
          <w:szCs w:val="24"/>
        </w:rPr>
      </w:pPr>
    </w:p>
    <w:p w:rsidR="00690345" w:rsidRPr="00D855A0" w:rsidRDefault="00690345" w:rsidP="0069034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855A0">
        <w:rPr>
          <w:rFonts w:ascii="Times New Roman" w:eastAsia="Times New Roman" w:hAnsi="Times New Roman" w:cs="Times New Roman"/>
          <w:b/>
          <w:sz w:val="24"/>
          <w:szCs w:val="24"/>
          <w:u w:val="single"/>
          <w:lang w:eastAsia="pt-BR"/>
        </w:rPr>
        <w:t>CLÁUSULA OITAVA: Do Reajuste de Preços</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855A0">
        <w:rPr>
          <w:rFonts w:ascii="Times New Roman" w:eastAsia="Times New Roman" w:hAnsi="Times New Roman" w:cs="Times New Roman"/>
          <w:b/>
          <w:sz w:val="24"/>
          <w:szCs w:val="24"/>
          <w:lang w:eastAsia="pt-BR"/>
        </w:rPr>
        <w:t>18.8.</w:t>
      </w:r>
      <w:r w:rsidRPr="00D855A0">
        <w:rPr>
          <w:rFonts w:ascii="Times New Roman" w:eastAsia="Times New Roman" w:hAnsi="Times New Roman" w:cs="Times New Roman"/>
          <w:sz w:val="24"/>
          <w:szCs w:val="24"/>
          <w:lang w:eastAsia="pt-BR"/>
        </w:rPr>
        <w:t xml:space="preserve"> </w:t>
      </w:r>
      <w:r w:rsidRPr="00D855A0">
        <w:rPr>
          <w:rFonts w:ascii="Times New Roman" w:hAnsi="Times New Roman" w:cs="Times New Roman"/>
          <w:sz w:val="24"/>
          <w:szCs w:val="24"/>
        </w:rPr>
        <w:t xml:space="preserve">Os percentuais registrados serão fixos e irreajustáveis, exceto nas hipóteses, devidamente comprovadas, de ocorrência de situação prevista na alínea “d” do inc. II do art. 65 da Lei nº 8.666/93 ou de redução dos preços praticados no mercado, consoante a tabela ANVISA </w:t>
      </w:r>
      <w:r w:rsidRPr="00D855A0">
        <w:rPr>
          <w:rFonts w:ascii="Times New Roman" w:eastAsia="Times New Roman" w:hAnsi="Times New Roman" w:cs="Times New Roman"/>
          <w:color w:val="000000"/>
          <w:sz w:val="24"/>
          <w:szCs w:val="24"/>
          <w:lang w:eastAsia="pt-BR"/>
        </w:rPr>
        <w:t>(PMC).</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t>8.1.</w:t>
      </w:r>
      <w:r w:rsidRPr="00D855A0">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690345" w:rsidRPr="00D855A0"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90345" w:rsidRPr="00D855A0"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color w:val="000000"/>
          <w:sz w:val="24"/>
          <w:szCs w:val="24"/>
          <w:lang w:eastAsia="pt-BR"/>
        </w:rPr>
        <w:t>8.2.</w:t>
      </w:r>
      <w:r w:rsidRPr="00D855A0">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855A0">
        <w:rPr>
          <w:rFonts w:ascii="Times New Roman" w:eastAsia="Times New Roman" w:hAnsi="Times New Roman" w:cs="Times New Roman"/>
          <w:sz w:val="24"/>
          <w:szCs w:val="24"/>
          <w:lang w:eastAsia="pt-BR"/>
        </w:rPr>
        <w:t>demonstração analítica da variação dos componentes do custo do contrato, devidamente justificada</w:t>
      </w:r>
      <w:r w:rsidRPr="00D855A0">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855A0">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855A0">
        <w:rPr>
          <w:rFonts w:ascii="Times New Roman" w:eastAsia="Times New Roman" w:hAnsi="Times New Roman" w:cs="Times New Roman"/>
          <w:sz w:val="24"/>
          <w:szCs w:val="24"/>
          <w:lang w:eastAsia="pt-BR"/>
        </w:rPr>
        <w:t>Itambaracá</w:t>
      </w:r>
      <w:proofErr w:type="spellEnd"/>
      <w:r w:rsidRPr="00D855A0">
        <w:rPr>
          <w:rFonts w:ascii="Times New Roman" w:eastAsia="Times New Roman" w:hAnsi="Times New Roman" w:cs="Times New Roman"/>
          <w:sz w:val="24"/>
          <w:szCs w:val="24"/>
          <w:lang w:eastAsia="pt-BR"/>
        </w:rPr>
        <w:t>, nos termos do art. 65, da Lei nº 8.666/93.</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8.3</w:t>
      </w:r>
      <w:r w:rsidRPr="00D855A0">
        <w:rPr>
          <w:rFonts w:ascii="Times New Roman" w:eastAsia="Times New Roman" w:hAnsi="Times New Roman" w:cs="Times New Roman"/>
          <w:sz w:val="24"/>
          <w:szCs w:val="24"/>
          <w:lang w:eastAsia="pt-BR"/>
        </w:rPr>
        <w:t xml:space="preserve">. Mesmo comprovada </w:t>
      </w:r>
      <w:proofErr w:type="gramStart"/>
      <w:r w:rsidRPr="00D855A0">
        <w:rPr>
          <w:rFonts w:ascii="Times New Roman" w:eastAsia="Times New Roman" w:hAnsi="Times New Roman" w:cs="Times New Roman"/>
          <w:sz w:val="24"/>
          <w:szCs w:val="24"/>
          <w:lang w:eastAsia="pt-BR"/>
        </w:rPr>
        <w:t>a</w:t>
      </w:r>
      <w:proofErr w:type="gramEnd"/>
      <w:r w:rsidRPr="00D855A0">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90345" w:rsidRPr="00D855A0" w:rsidRDefault="00690345" w:rsidP="0069034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u w:val="single"/>
          <w:lang w:eastAsia="pt-BR"/>
        </w:rPr>
        <w:t>CLÁUSULA NONA:</w:t>
      </w:r>
      <w:r w:rsidRPr="00D855A0">
        <w:rPr>
          <w:rFonts w:ascii="Times New Roman" w:eastAsia="Times New Roman" w:hAnsi="Times New Roman" w:cs="Times New Roman"/>
          <w:b/>
          <w:sz w:val="24"/>
          <w:szCs w:val="24"/>
          <w:lang w:eastAsia="pt-BR"/>
        </w:rPr>
        <w:t xml:space="preserve"> </w:t>
      </w:r>
      <w:r w:rsidRPr="00D855A0">
        <w:rPr>
          <w:rFonts w:ascii="Times New Roman" w:hAnsi="Times New Roman" w:cs="Times New Roman"/>
          <w:b/>
          <w:color w:val="000000"/>
          <w:sz w:val="24"/>
          <w:szCs w:val="24"/>
          <w:u w:val="single"/>
        </w:rPr>
        <w:t xml:space="preserve">Da Revisão, Do Cancelamento dos Preços Registrados </w:t>
      </w:r>
      <w:r w:rsidRPr="00D855A0">
        <w:rPr>
          <w:rFonts w:ascii="Times New Roman" w:eastAsia="Times New Roman" w:hAnsi="Times New Roman" w:cs="Times New Roman"/>
          <w:b/>
          <w:sz w:val="24"/>
          <w:szCs w:val="24"/>
          <w:u w:val="single"/>
          <w:lang w:eastAsia="pt-BR"/>
        </w:rPr>
        <w:t xml:space="preserve">e Do Cancelamento do Registro de </w:t>
      </w:r>
      <w:proofErr w:type="gramStart"/>
      <w:r w:rsidRPr="00D855A0">
        <w:rPr>
          <w:rFonts w:ascii="Times New Roman" w:eastAsia="Times New Roman" w:hAnsi="Times New Roman" w:cs="Times New Roman"/>
          <w:b/>
          <w:sz w:val="24"/>
          <w:szCs w:val="24"/>
          <w:u w:val="single"/>
          <w:lang w:eastAsia="pt-BR"/>
        </w:rPr>
        <w:t>Preços</w:t>
      </w:r>
      <w:proofErr w:type="gramEnd"/>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t xml:space="preserve">9.1. </w:t>
      </w:r>
      <w:r w:rsidRPr="00D855A0">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t>9.2.</w:t>
      </w:r>
      <w:r w:rsidRPr="00D855A0">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t>9.3</w:t>
      </w:r>
      <w:r w:rsidRPr="00D855A0">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690345" w:rsidRPr="00D855A0"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90345" w:rsidRPr="00D855A0"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855A0">
        <w:rPr>
          <w:rFonts w:ascii="Times New Roman" w:eastAsia="Times New Roman" w:hAnsi="Times New Roman" w:cs="Times New Roman"/>
          <w:b/>
          <w:color w:val="000000"/>
          <w:sz w:val="24"/>
          <w:szCs w:val="24"/>
          <w:lang w:eastAsia="pt-BR"/>
        </w:rPr>
        <w:t>9.4.</w:t>
      </w:r>
      <w:r w:rsidRPr="00D855A0">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90345" w:rsidRPr="00D855A0" w:rsidRDefault="00690345" w:rsidP="0069034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90345" w:rsidRPr="00D855A0" w:rsidRDefault="00690345" w:rsidP="0069034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855A0">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90345" w:rsidRPr="00D855A0" w:rsidRDefault="00690345" w:rsidP="0069034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855A0">
        <w:rPr>
          <w:rFonts w:ascii="Times New Roman" w:eastAsia="Times New Roman" w:hAnsi="Times New Roman" w:cs="Times New Roman"/>
          <w:color w:val="000000"/>
          <w:sz w:val="24"/>
          <w:szCs w:val="24"/>
          <w:lang w:eastAsia="pt-BR"/>
        </w:rPr>
        <w:t>Convocar os demais fornecedores, visando igual oportunidade de negociação;</w:t>
      </w:r>
    </w:p>
    <w:p w:rsidR="00690345" w:rsidRPr="00D855A0"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690345" w:rsidRPr="00D855A0" w:rsidRDefault="00690345" w:rsidP="0069034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9.5.</w:t>
      </w:r>
      <w:r w:rsidRPr="00D855A0">
        <w:rPr>
          <w:rFonts w:ascii="Times New Roman" w:eastAsia="Times New Roman" w:hAnsi="Times New Roman" w:cs="Times New Roman"/>
          <w:sz w:val="24"/>
          <w:szCs w:val="24"/>
          <w:lang w:eastAsia="pt-BR"/>
        </w:rPr>
        <w:t xml:space="preserve"> </w:t>
      </w:r>
      <w:r w:rsidRPr="00D855A0">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855A0">
        <w:rPr>
          <w:rFonts w:ascii="Times New Roman" w:eastAsia="Times New Roman" w:hAnsi="Times New Roman" w:cs="Times New Roman"/>
          <w:sz w:val="24"/>
          <w:szCs w:val="24"/>
          <w:lang w:eastAsia="pt-BR"/>
        </w:rPr>
        <w:t>, publicando ATA COMPLEMENTAR da decisão.</w:t>
      </w:r>
    </w:p>
    <w:p w:rsidR="00690345" w:rsidRPr="00D855A0" w:rsidRDefault="00690345" w:rsidP="00690345">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690345" w:rsidRPr="00D855A0" w:rsidRDefault="00690345" w:rsidP="0069034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855A0">
        <w:rPr>
          <w:rFonts w:ascii="Times New Roman" w:eastAsia="Times New Roman" w:hAnsi="Times New Roman" w:cs="Times New Roman"/>
          <w:b/>
          <w:bCs/>
          <w:sz w:val="24"/>
          <w:szCs w:val="24"/>
          <w:lang w:eastAsia="pt-BR"/>
        </w:rPr>
        <w:t xml:space="preserve">9.6. O detentor do Registro de Preços fica obrigado a informar a Secretaria Municipal de Saúde de </w:t>
      </w:r>
      <w:proofErr w:type="spellStart"/>
      <w:r w:rsidRPr="00D855A0">
        <w:rPr>
          <w:rFonts w:ascii="Times New Roman" w:eastAsia="Times New Roman" w:hAnsi="Times New Roman" w:cs="Times New Roman"/>
          <w:b/>
          <w:bCs/>
          <w:sz w:val="24"/>
          <w:szCs w:val="24"/>
          <w:lang w:eastAsia="pt-BR"/>
        </w:rPr>
        <w:t>Itambaracá</w:t>
      </w:r>
      <w:proofErr w:type="spellEnd"/>
      <w:r w:rsidRPr="00D855A0">
        <w:rPr>
          <w:rFonts w:ascii="Times New Roman" w:eastAsia="Times New Roman" w:hAnsi="Times New Roman" w:cs="Times New Roman"/>
          <w:b/>
          <w:bCs/>
          <w:sz w:val="24"/>
          <w:szCs w:val="24"/>
          <w:lang w:eastAsia="pt-BR"/>
        </w:rPr>
        <w:t>, caso os produtos registrados sofram diminuições de preços, para que o Registro seja atualizado.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tabs>
          <w:tab w:val="num" w:pos="0"/>
          <w:tab w:val="left" w:pos="4111"/>
        </w:tabs>
        <w:spacing w:after="0" w:line="240" w:lineRule="auto"/>
        <w:jc w:val="both"/>
        <w:rPr>
          <w:rFonts w:ascii="Times New Roman" w:hAnsi="Times New Roman" w:cs="Times New Roman"/>
          <w:sz w:val="24"/>
          <w:szCs w:val="24"/>
        </w:rPr>
      </w:pPr>
      <w:r w:rsidRPr="00D855A0">
        <w:rPr>
          <w:rFonts w:ascii="Times New Roman" w:hAnsi="Times New Roman" w:cs="Times New Roman"/>
          <w:b/>
          <w:sz w:val="24"/>
          <w:szCs w:val="24"/>
        </w:rPr>
        <w:t>9.7.</w:t>
      </w:r>
      <w:r w:rsidRPr="00D855A0">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690345" w:rsidRPr="00D855A0" w:rsidRDefault="00690345" w:rsidP="0069034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t xml:space="preserve">9.8. </w:t>
      </w:r>
      <w:r w:rsidRPr="00D855A0">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690345" w:rsidRPr="00D855A0" w:rsidRDefault="00690345" w:rsidP="00690345">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D855A0">
        <w:rPr>
          <w:color w:val="000000"/>
          <w:sz w:val="24"/>
          <w:szCs w:val="24"/>
          <w:lang w:eastAsia="pt-BR"/>
        </w:rPr>
        <w:t>Descumprir as condições da ata de registro de preços;</w:t>
      </w:r>
    </w:p>
    <w:p w:rsidR="00690345" w:rsidRPr="00D855A0" w:rsidRDefault="00690345" w:rsidP="0069034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855A0">
        <w:rPr>
          <w:color w:val="000000"/>
          <w:sz w:val="24"/>
          <w:szCs w:val="24"/>
          <w:lang w:eastAsia="pt-BR"/>
        </w:rPr>
        <w:t>Não retirar a Nota de Empenho ou instrumento equivalente no prazo estabelecido pela Administração, sem justificativa aceitável;</w:t>
      </w:r>
    </w:p>
    <w:p w:rsidR="00690345" w:rsidRPr="00D855A0" w:rsidRDefault="00690345" w:rsidP="0069034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855A0">
        <w:rPr>
          <w:color w:val="000000"/>
          <w:sz w:val="24"/>
          <w:szCs w:val="24"/>
          <w:lang w:eastAsia="pt-BR"/>
        </w:rPr>
        <w:t>Não aceitar reduzir o seu preço registrado, na hipótese deste se tornar superior àqueles praticados no mercado;</w:t>
      </w:r>
    </w:p>
    <w:p w:rsidR="00690345" w:rsidRPr="00D855A0" w:rsidRDefault="00690345" w:rsidP="0069034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855A0">
        <w:rPr>
          <w:color w:val="000000"/>
          <w:sz w:val="24"/>
          <w:szCs w:val="24"/>
          <w:lang w:eastAsia="pt-BR"/>
        </w:rPr>
        <w:t xml:space="preserve">Sofrer </w:t>
      </w:r>
      <w:proofErr w:type="gramStart"/>
      <w:r w:rsidRPr="00D855A0">
        <w:rPr>
          <w:color w:val="000000"/>
          <w:sz w:val="24"/>
          <w:szCs w:val="24"/>
          <w:lang w:eastAsia="pt-BR"/>
        </w:rPr>
        <w:t>sanção previstas no artigo inciso III e IV do caput do Artigo 87, da Lei Federal</w:t>
      </w:r>
      <w:proofErr w:type="gramEnd"/>
      <w:r w:rsidRPr="00D855A0">
        <w:rPr>
          <w:color w:val="000000"/>
          <w:sz w:val="24"/>
          <w:szCs w:val="24"/>
          <w:lang w:eastAsia="pt-BR"/>
        </w:rPr>
        <w:t xml:space="preserve"> nº 8.666, de 1993 ou no Artigo 7º da lei nº 10.520 de 2002;</w:t>
      </w:r>
    </w:p>
    <w:p w:rsidR="00690345" w:rsidRPr="00D855A0" w:rsidRDefault="00690345" w:rsidP="00690345">
      <w:pPr>
        <w:spacing w:after="0" w:line="240" w:lineRule="auto"/>
        <w:jc w:val="both"/>
        <w:rPr>
          <w:rFonts w:ascii="Times New Roman" w:eastAsia="Times New Roman" w:hAnsi="Times New Roman" w:cs="Times New Roman"/>
          <w:sz w:val="24"/>
          <w:szCs w:val="24"/>
          <w:lang w:val="x-none" w:eastAsia="x-none"/>
        </w:rPr>
      </w:pPr>
      <w:r w:rsidRPr="00D855A0">
        <w:rPr>
          <w:rFonts w:ascii="Times New Roman" w:eastAsia="Times New Roman" w:hAnsi="Times New Roman" w:cs="Times New Roman"/>
          <w:b/>
          <w:color w:val="000000"/>
          <w:sz w:val="24"/>
          <w:szCs w:val="24"/>
          <w:lang w:eastAsia="x-none"/>
        </w:rPr>
        <w:t>9</w:t>
      </w:r>
      <w:r w:rsidRPr="00D855A0">
        <w:rPr>
          <w:rFonts w:ascii="Times New Roman" w:eastAsia="Times New Roman" w:hAnsi="Times New Roman" w:cs="Times New Roman"/>
          <w:b/>
          <w:color w:val="000000"/>
          <w:sz w:val="24"/>
          <w:szCs w:val="24"/>
          <w:lang w:val="x-none" w:eastAsia="x-none"/>
        </w:rPr>
        <w:t>.</w:t>
      </w:r>
      <w:r w:rsidRPr="00D855A0">
        <w:rPr>
          <w:rFonts w:ascii="Times New Roman" w:eastAsia="Times New Roman" w:hAnsi="Times New Roman" w:cs="Times New Roman"/>
          <w:b/>
          <w:color w:val="000000"/>
          <w:sz w:val="24"/>
          <w:szCs w:val="24"/>
          <w:lang w:eastAsia="x-none"/>
        </w:rPr>
        <w:t>9</w:t>
      </w:r>
      <w:r w:rsidRPr="00D855A0">
        <w:rPr>
          <w:rFonts w:ascii="Times New Roman" w:eastAsia="Times New Roman" w:hAnsi="Times New Roman" w:cs="Times New Roman"/>
          <w:b/>
          <w:color w:val="000000"/>
          <w:sz w:val="24"/>
          <w:szCs w:val="24"/>
          <w:lang w:val="x-none" w:eastAsia="x-none"/>
        </w:rPr>
        <w:t xml:space="preserve">. </w:t>
      </w:r>
      <w:r w:rsidRPr="00D855A0">
        <w:rPr>
          <w:rFonts w:ascii="Times New Roman" w:eastAsia="Times New Roman" w:hAnsi="Times New Roman" w:cs="Times New Roman"/>
          <w:color w:val="000000"/>
          <w:sz w:val="24"/>
          <w:szCs w:val="24"/>
          <w:lang w:eastAsia="x-none"/>
        </w:rPr>
        <w:t>Conforme Artigo 21 do Decreto Federal nº 7.892/13, o</w:t>
      </w:r>
      <w:r w:rsidRPr="00D855A0">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690345" w:rsidRPr="00D855A0" w:rsidRDefault="00690345" w:rsidP="00690345">
      <w:pPr>
        <w:numPr>
          <w:ilvl w:val="0"/>
          <w:numId w:val="2"/>
        </w:numPr>
        <w:spacing w:after="0" w:line="240" w:lineRule="auto"/>
        <w:jc w:val="both"/>
        <w:rPr>
          <w:rFonts w:ascii="Times New Roman" w:eastAsia="Times New Roman" w:hAnsi="Times New Roman" w:cs="Times New Roman"/>
          <w:sz w:val="24"/>
          <w:szCs w:val="24"/>
          <w:lang w:val="x-none" w:eastAsia="x-none"/>
        </w:rPr>
      </w:pPr>
      <w:r w:rsidRPr="00D855A0">
        <w:rPr>
          <w:rFonts w:ascii="Times New Roman" w:eastAsia="Times New Roman" w:hAnsi="Times New Roman" w:cs="Times New Roman"/>
          <w:color w:val="000000"/>
          <w:sz w:val="24"/>
          <w:szCs w:val="24"/>
          <w:lang w:val="x-none" w:eastAsia="x-none"/>
        </w:rPr>
        <w:t>por razão de interesse público; ou</w:t>
      </w:r>
    </w:p>
    <w:p w:rsidR="00690345" w:rsidRPr="00D855A0" w:rsidRDefault="00690345" w:rsidP="00690345">
      <w:pPr>
        <w:numPr>
          <w:ilvl w:val="0"/>
          <w:numId w:val="2"/>
        </w:numPr>
        <w:spacing w:after="0" w:line="240" w:lineRule="auto"/>
        <w:jc w:val="both"/>
        <w:rPr>
          <w:rFonts w:ascii="Times New Roman" w:eastAsia="Times New Roman" w:hAnsi="Times New Roman" w:cs="Times New Roman"/>
          <w:sz w:val="24"/>
          <w:szCs w:val="24"/>
          <w:lang w:val="x-none" w:eastAsia="x-none"/>
        </w:rPr>
      </w:pPr>
      <w:r w:rsidRPr="00D855A0">
        <w:rPr>
          <w:rFonts w:ascii="Times New Roman" w:eastAsia="Times New Roman" w:hAnsi="Times New Roman" w:cs="Times New Roman"/>
          <w:color w:val="000000"/>
          <w:sz w:val="24"/>
          <w:szCs w:val="24"/>
          <w:lang w:val="x-none" w:eastAsia="x-none"/>
        </w:rPr>
        <w:t>a pedido do fornecedor. </w:t>
      </w:r>
    </w:p>
    <w:p w:rsidR="00690345" w:rsidRPr="00D855A0" w:rsidRDefault="00690345" w:rsidP="00690345">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t>9.10.</w:t>
      </w:r>
      <w:r w:rsidRPr="00D855A0">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90345" w:rsidRPr="00D855A0" w:rsidRDefault="00690345" w:rsidP="00690345">
      <w:pPr>
        <w:autoSpaceDE w:val="0"/>
        <w:autoSpaceDN w:val="0"/>
        <w:adjustRightInd w:val="0"/>
        <w:spacing w:after="0" w:line="240" w:lineRule="auto"/>
        <w:rPr>
          <w:rFonts w:ascii="Times New Roman" w:hAnsi="Times New Roman" w:cs="Times New Roman"/>
          <w:sz w:val="24"/>
          <w:szCs w:val="24"/>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hAnsi="Times New Roman" w:cs="Times New Roman"/>
          <w:b/>
          <w:sz w:val="24"/>
          <w:szCs w:val="24"/>
        </w:rPr>
        <w:t>Parágrafo único</w:t>
      </w:r>
      <w:r w:rsidRPr="00D855A0">
        <w:rPr>
          <w:rFonts w:ascii="Times New Roman" w:hAnsi="Times New Roman" w:cs="Times New Roman"/>
          <w:sz w:val="24"/>
          <w:szCs w:val="24"/>
        </w:rPr>
        <w:t>: além das condições especificadas acima do item 9.7 ao 9.10, estará sujeita as contidas nos artigos 77 aos 79 da lei 8666/93.</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855A0">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10.1.</w:t>
      </w:r>
      <w:r w:rsidRPr="00D855A0">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855A0">
        <w:rPr>
          <w:rFonts w:ascii="Times New Roman" w:hAnsi="Times New Roman" w:cs="Times New Roman"/>
          <w:b/>
          <w:bCs/>
          <w:color w:val="000000"/>
          <w:sz w:val="24"/>
          <w:szCs w:val="24"/>
        </w:rPr>
        <w:t xml:space="preserve">a) </w:t>
      </w:r>
      <w:r w:rsidRPr="00D855A0">
        <w:rPr>
          <w:rFonts w:ascii="Times New Roman" w:hAnsi="Times New Roman" w:cs="Times New Roman"/>
          <w:bCs/>
          <w:color w:val="000000"/>
          <w:sz w:val="24"/>
          <w:szCs w:val="24"/>
        </w:rPr>
        <w:t>Advertência;</w:t>
      </w:r>
      <w:r w:rsidRPr="00D855A0">
        <w:rPr>
          <w:rFonts w:ascii="Times New Roman" w:hAnsi="Times New Roman" w:cs="Times New Roman"/>
          <w:b/>
          <w:bCs/>
          <w:color w:val="000000"/>
          <w:sz w:val="24"/>
          <w:szCs w:val="24"/>
        </w:rPr>
        <w:t xml:space="preserve"> </w:t>
      </w:r>
    </w:p>
    <w:p w:rsidR="00690345" w:rsidRPr="00D855A0" w:rsidRDefault="00690345" w:rsidP="00690345">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855A0">
        <w:rPr>
          <w:rFonts w:ascii="Times New Roman" w:hAnsi="Times New Roman" w:cs="Times New Roman"/>
          <w:b/>
          <w:bCs/>
          <w:color w:val="000000"/>
          <w:sz w:val="24"/>
          <w:szCs w:val="24"/>
        </w:rPr>
        <w:t xml:space="preserve">b) </w:t>
      </w:r>
      <w:r w:rsidRPr="00D855A0">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690345" w:rsidRPr="00D855A0" w:rsidRDefault="00690345" w:rsidP="00690345">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bCs/>
          <w:color w:val="000000"/>
          <w:sz w:val="24"/>
          <w:szCs w:val="24"/>
        </w:rPr>
        <w:t xml:space="preserve">c) </w:t>
      </w:r>
      <w:r w:rsidRPr="00D855A0">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855A0">
        <w:rPr>
          <w:rFonts w:ascii="Times New Roman" w:hAnsi="Times New Roman" w:cs="Times New Roman"/>
          <w:color w:val="000000"/>
          <w:sz w:val="24"/>
          <w:szCs w:val="24"/>
        </w:rPr>
        <w:t>após</w:t>
      </w:r>
      <w:proofErr w:type="gramEnd"/>
      <w:r w:rsidRPr="00D855A0">
        <w:rPr>
          <w:rFonts w:ascii="Times New Roman" w:hAnsi="Times New Roman" w:cs="Times New Roman"/>
          <w:color w:val="000000"/>
          <w:sz w:val="24"/>
          <w:szCs w:val="24"/>
        </w:rPr>
        <w:t xml:space="preserve"> decorrido o prazo da sanção aplicada com base no inciso anterior; </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157"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10.2.</w:t>
      </w:r>
      <w:r w:rsidRPr="00D855A0">
        <w:rPr>
          <w:rFonts w:ascii="Times New Roman" w:hAnsi="Times New Roman" w:cs="Times New Roman"/>
          <w:color w:val="000000"/>
          <w:sz w:val="24"/>
          <w:szCs w:val="24"/>
        </w:rPr>
        <w:t xml:space="preserve"> Poderá ser aplicada a sanção de advertência nas seguintes condições: </w:t>
      </w:r>
    </w:p>
    <w:p w:rsidR="00690345" w:rsidRPr="00D855A0" w:rsidRDefault="00690345" w:rsidP="00690345">
      <w:pPr>
        <w:autoSpaceDE w:val="0"/>
        <w:autoSpaceDN w:val="0"/>
        <w:adjustRightInd w:val="0"/>
        <w:spacing w:after="157"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10.2.1.</w:t>
      </w:r>
      <w:r w:rsidRPr="00D855A0">
        <w:rPr>
          <w:rFonts w:ascii="Times New Roman" w:hAnsi="Times New Roman" w:cs="Times New Roman"/>
          <w:color w:val="000000"/>
          <w:sz w:val="24"/>
          <w:szCs w:val="24"/>
        </w:rPr>
        <w:t xml:space="preserve"> Descumprimento parcial das obrigações e responsabilidades assumidas, bem como nas situações que ameacem a qualidade do produto ou a integridade patrimonial ou humana;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10.2.2.</w:t>
      </w:r>
      <w:r w:rsidRPr="00D855A0">
        <w:rPr>
          <w:rFonts w:ascii="Times New Roman" w:hAnsi="Times New Roman" w:cs="Times New Roman"/>
          <w:color w:val="000000"/>
          <w:sz w:val="24"/>
          <w:szCs w:val="24"/>
        </w:rPr>
        <w:t xml:space="preserve"> Outras ocorrências que possam acarretar transtornos desde que não caiba a aplicação de sanção mais grave. </w:t>
      </w:r>
    </w:p>
    <w:p w:rsidR="00690345" w:rsidRPr="00D855A0" w:rsidRDefault="00690345" w:rsidP="00690345">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10.3.</w:t>
      </w:r>
      <w:r w:rsidRPr="00D855A0">
        <w:rPr>
          <w:rFonts w:ascii="Times New Roman" w:hAnsi="Times New Roman" w:cs="Times New Roman"/>
          <w:color w:val="000000"/>
          <w:sz w:val="24"/>
          <w:szCs w:val="24"/>
        </w:rPr>
        <w:t xml:space="preserve"> .Será aplicada </w:t>
      </w:r>
      <w:r w:rsidRPr="00D855A0">
        <w:rPr>
          <w:rFonts w:ascii="Times New Roman" w:hAnsi="Times New Roman" w:cs="Times New Roman"/>
          <w:b/>
          <w:bCs/>
          <w:color w:val="000000"/>
          <w:sz w:val="24"/>
          <w:szCs w:val="24"/>
        </w:rPr>
        <w:t xml:space="preserve">multa </w:t>
      </w:r>
      <w:r w:rsidRPr="00D855A0">
        <w:rPr>
          <w:rFonts w:ascii="Times New Roman" w:hAnsi="Times New Roman" w:cs="Times New Roman"/>
          <w:color w:val="000000"/>
          <w:sz w:val="24"/>
          <w:szCs w:val="24"/>
        </w:rPr>
        <w:t xml:space="preserve">nas seguintes condições: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10.3.1.</w:t>
      </w:r>
      <w:r w:rsidRPr="00D855A0">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855A0">
        <w:rPr>
          <w:rFonts w:ascii="Times New Roman" w:hAnsi="Times New Roman" w:cs="Times New Roman"/>
          <w:b/>
          <w:bCs/>
          <w:color w:val="000000"/>
          <w:sz w:val="24"/>
          <w:szCs w:val="24"/>
        </w:rPr>
        <w:t>valor da parcela inadimplida</w:t>
      </w:r>
      <w:r w:rsidRPr="00D855A0">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10.3.1.1.</w:t>
      </w:r>
      <w:r w:rsidRPr="00D855A0">
        <w:rPr>
          <w:rFonts w:ascii="Times New Roman" w:hAnsi="Times New Roman" w:cs="Times New Roman"/>
          <w:color w:val="000000"/>
          <w:sz w:val="24"/>
          <w:szCs w:val="24"/>
        </w:rPr>
        <w:t xml:space="preserve"> No caso de reincidência, será aplicada a multa de 1,0% (um por cento) sobre o </w:t>
      </w:r>
      <w:r w:rsidRPr="00D855A0">
        <w:rPr>
          <w:rFonts w:ascii="Times New Roman" w:hAnsi="Times New Roman" w:cs="Times New Roman"/>
          <w:b/>
          <w:bCs/>
          <w:color w:val="000000"/>
          <w:sz w:val="24"/>
          <w:szCs w:val="24"/>
        </w:rPr>
        <w:t>valor da parcela inadimplida</w:t>
      </w:r>
      <w:r w:rsidRPr="00D855A0">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10.3.2</w:t>
      </w:r>
      <w:r w:rsidRPr="00D855A0">
        <w:rPr>
          <w:rFonts w:ascii="Times New Roman" w:hAnsi="Times New Roman" w:cs="Times New Roman"/>
          <w:color w:val="000000"/>
          <w:sz w:val="24"/>
          <w:szCs w:val="24"/>
        </w:rPr>
        <w:t xml:space="preserve">. No caso de inexecução parcial do objeto contratado, será aplicada multa de 15% (quinze por cento) </w:t>
      </w:r>
      <w:r w:rsidRPr="00D855A0">
        <w:rPr>
          <w:rFonts w:ascii="Times New Roman" w:hAnsi="Times New Roman" w:cs="Times New Roman"/>
          <w:b/>
          <w:bCs/>
          <w:color w:val="000000"/>
          <w:sz w:val="24"/>
          <w:szCs w:val="24"/>
        </w:rPr>
        <w:t>sobre o valor da parte inadimplida</w:t>
      </w:r>
      <w:r w:rsidRPr="00D855A0">
        <w:rPr>
          <w:rFonts w:ascii="Times New Roman" w:hAnsi="Times New Roman" w:cs="Times New Roman"/>
          <w:color w:val="000000"/>
          <w:sz w:val="24"/>
          <w:szCs w:val="24"/>
        </w:rPr>
        <w:t xml:space="preserve">;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13.3.2.1.</w:t>
      </w:r>
      <w:r w:rsidRPr="00D855A0">
        <w:rPr>
          <w:rFonts w:ascii="Times New Roman" w:hAnsi="Times New Roman" w:cs="Times New Roman"/>
          <w:color w:val="000000"/>
          <w:sz w:val="24"/>
          <w:szCs w:val="24"/>
        </w:rPr>
        <w:t xml:space="preserve"> No caso de reincidência, será aplicada a multa de 20% (vinte por cento) </w:t>
      </w:r>
      <w:r w:rsidRPr="00D855A0">
        <w:rPr>
          <w:rFonts w:ascii="Times New Roman" w:hAnsi="Times New Roman" w:cs="Times New Roman"/>
          <w:b/>
          <w:bCs/>
          <w:color w:val="000000"/>
          <w:sz w:val="24"/>
          <w:szCs w:val="24"/>
        </w:rPr>
        <w:t>sobre o valor da parte inadimplida</w:t>
      </w:r>
      <w:r w:rsidRPr="00D855A0">
        <w:rPr>
          <w:rFonts w:ascii="Times New Roman" w:hAnsi="Times New Roman" w:cs="Times New Roman"/>
          <w:color w:val="000000"/>
          <w:sz w:val="24"/>
          <w:szCs w:val="24"/>
        </w:rPr>
        <w:t xml:space="preserve">; </w:t>
      </w:r>
    </w:p>
    <w:p w:rsidR="00690345" w:rsidRPr="00D855A0" w:rsidRDefault="00690345" w:rsidP="00690345">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10.3.3</w:t>
      </w:r>
      <w:r w:rsidRPr="00D855A0">
        <w:rPr>
          <w:rFonts w:ascii="Times New Roman" w:hAnsi="Times New Roman" w:cs="Times New Roman"/>
          <w:color w:val="000000"/>
          <w:sz w:val="24"/>
          <w:szCs w:val="24"/>
        </w:rPr>
        <w:t xml:space="preserve">. No caso de inexecução total do objeto contratado, a multa aplicada será de 30% (vinte por cento) </w:t>
      </w:r>
      <w:r w:rsidRPr="00D855A0">
        <w:rPr>
          <w:rFonts w:ascii="Times New Roman" w:hAnsi="Times New Roman" w:cs="Times New Roman"/>
          <w:b/>
          <w:bCs/>
          <w:color w:val="000000"/>
          <w:sz w:val="24"/>
          <w:szCs w:val="24"/>
        </w:rPr>
        <w:t>sobre o valor total do pedido</w:t>
      </w:r>
      <w:r w:rsidRPr="00D855A0">
        <w:rPr>
          <w:rFonts w:ascii="Times New Roman" w:hAnsi="Times New Roman" w:cs="Times New Roman"/>
          <w:color w:val="000000"/>
          <w:sz w:val="24"/>
          <w:szCs w:val="24"/>
        </w:rPr>
        <w:t xml:space="preserve">.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10.3.4</w:t>
      </w:r>
      <w:r w:rsidRPr="00D855A0">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855A0">
        <w:rPr>
          <w:rFonts w:ascii="Times New Roman" w:hAnsi="Times New Roman" w:cs="Times New Roman"/>
          <w:b/>
          <w:bCs/>
          <w:color w:val="000000"/>
          <w:sz w:val="24"/>
          <w:szCs w:val="24"/>
        </w:rPr>
        <w:t>total do pedido</w:t>
      </w:r>
      <w:r w:rsidRPr="00D855A0">
        <w:rPr>
          <w:rFonts w:ascii="Times New Roman" w:hAnsi="Times New Roman" w:cs="Times New Roman"/>
          <w:color w:val="000000"/>
          <w:sz w:val="24"/>
          <w:szCs w:val="24"/>
        </w:rPr>
        <w:t xml:space="preserve">; </w:t>
      </w:r>
    </w:p>
    <w:p w:rsidR="00690345" w:rsidRPr="00D855A0" w:rsidRDefault="00690345" w:rsidP="00690345">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855A0">
        <w:rPr>
          <w:rFonts w:ascii="Times New Roman" w:hAnsi="Times New Roman" w:cs="Times New Roman"/>
          <w:b/>
          <w:color w:val="000000"/>
          <w:sz w:val="24"/>
          <w:szCs w:val="24"/>
        </w:rPr>
        <w:t>10.3.3.1</w:t>
      </w:r>
      <w:r w:rsidRPr="00D855A0">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execução do objeto contratado que supere o prazo máximo de 15 (quinze) dias.</w:t>
      </w:r>
    </w:p>
    <w:p w:rsidR="00690345" w:rsidRPr="00D855A0" w:rsidRDefault="00690345" w:rsidP="00690345">
      <w:pPr>
        <w:spacing w:after="0" w:line="240" w:lineRule="auto"/>
        <w:ind w:right="-54"/>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10.3.4.1.</w:t>
      </w:r>
      <w:r w:rsidRPr="00D855A0">
        <w:rPr>
          <w:rFonts w:ascii="Times New Roman" w:hAnsi="Times New Roman" w:cs="Times New Roman"/>
          <w:color w:val="000000"/>
          <w:sz w:val="24"/>
          <w:szCs w:val="24"/>
        </w:rPr>
        <w:t xml:space="preserve"> Em caso de reincidência, será aplicada a multa de 0,4% (zero vírgula quatro por cento) sobre o valor total do </w:t>
      </w:r>
      <w:r w:rsidRPr="00D855A0">
        <w:rPr>
          <w:rFonts w:ascii="Times New Roman" w:hAnsi="Times New Roman" w:cs="Times New Roman"/>
          <w:b/>
          <w:bCs/>
          <w:color w:val="000000"/>
          <w:sz w:val="24"/>
          <w:szCs w:val="24"/>
        </w:rPr>
        <w:t>pedido</w:t>
      </w:r>
      <w:r w:rsidRPr="00D855A0">
        <w:rPr>
          <w:rFonts w:ascii="Times New Roman" w:hAnsi="Times New Roman" w:cs="Times New Roman"/>
          <w:color w:val="000000"/>
          <w:sz w:val="24"/>
          <w:szCs w:val="24"/>
        </w:rPr>
        <w:t xml:space="preserve">. </w:t>
      </w:r>
    </w:p>
    <w:p w:rsidR="00690345" w:rsidRPr="00D855A0"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16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10.3.6.</w:t>
      </w:r>
      <w:r w:rsidRPr="00D855A0">
        <w:rPr>
          <w:rFonts w:ascii="Times New Roman" w:hAnsi="Times New Roman" w:cs="Times New Roman"/>
          <w:color w:val="000000"/>
          <w:sz w:val="24"/>
          <w:szCs w:val="24"/>
        </w:rPr>
        <w:t xml:space="preserve"> O valor da multa poderá ser descontado da fatura devida ao fornecedor. </w:t>
      </w:r>
    </w:p>
    <w:p w:rsidR="00690345" w:rsidRPr="00D855A0" w:rsidRDefault="00690345" w:rsidP="00690345">
      <w:pPr>
        <w:autoSpaceDE w:val="0"/>
        <w:autoSpaceDN w:val="0"/>
        <w:adjustRightInd w:val="0"/>
        <w:spacing w:after="16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13.3.6.1.</w:t>
      </w:r>
      <w:r w:rsidRPr="00D855A0">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10.3.6.2.</w:t>
      </w:r>
      <w:r w:rsidRPr="00D855A0">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855A0">
        <w:rPr>
          <w:rFonts w:ascii="Times New Roman" w:hAnsi="Times New Roman" w:cs="Times New Roman"/>
          <w:color w:val="000000"/>
          <w:sz w:val="24"/>
          <w:szCs w:val="24"/>
        </w:rPr>
        <w:t>Itambaracá</w:t>
      </w:r>
      <w:proofErr w:type="spellEnd"/>
      <w:r w:rsidRPr="00D855A0">
        <w:rPr>
          <w:rFonts w:ascii="Times New Roman" w:hAnsi="Times New Roman" w:cs="Times New Roman"/>
          <w:color w:val="000000"/>
          <w:sz w:val="24"/>
          <w:szCs w:val="24"/>
        </w:rPr>
        <w:t xml:space="preserve">, este será encaminhado para inscrição em dívida ativa. </w:t>
      </w:r>
    </w:p>
    <w:p w:rsidR="00690345" w:rsidRPr="00D855A0"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10.4.</w:t>
      </w:r>
      <w:r w:rsidRPr="00D855A0">
        <w:rPr>
          <w:rFonts w:ascii="Times New Roman" w:hAnsi="Times New Roman" w:cs="Times New Roman"/>
          <w:color w:val="000000"/>
          <w:sz w:val="24"/>
          <w:szCs w:val="24"/>
        </w:rPr>
        <w:t xml:space="preserve"> Com fundamento nos artigos 150, inciso III, e 154, ambos da Lei Estadual n.º 15.608/2007 e </w:t>
      </w:r>
      <w:r w:rsidRPr="00D855A0">
        <w:rPr>
          <w:rFonts w:ascii="Times New Roman" w:hAnsi="Times New Roman" w:cs="Times New Roman"/>
          <w:color w:val="000000"/>
          <w:sz w:val="24"/>
          <w:szCs w:val="24"/>
          <w:shd w:val="clear" w:color="auto" w:fill="FFFFFF"/>
        </w:rPr>
        <w:t>Artigo 87, inciso III da Lei Federal nº 8.666/93</w:t>
      </w:r>
      <w:r w:rsidRPr="00D855A0">
        <w:rPr>
          <w:rFonts w:ascii="Times New Roman" w:hAnsi="Times New Roman" w:cs="Times New Roman"/>
          <w:color w:val="000000"/>
          <w:sz w:val="24"/>
          <w:szCs w:val="24"/>
        </w:rPr>
        <w:t xml:space="preserve">, ficará </w:t>
      </w:r>
      <w:r w:rsidRPr="00D855A0">
        <w:rPr>
          <w:rFonts w:ascii="Times New Roman" w:hAnsi="Times New Roman" w:cs="Times New Roman"/>
          <w:b/>
          <w:bCs/>
          <w:color w:val="000000"/>
          <w:sz w:val="24"/>
          <w:szCs w:val="24"/>
        </w:rPr>
        <w:t xml:space="preserve">impedida de licitar e contratar </w:t>
      </w:r>
      <w:r w:rsidRPr="00D855A0">
        <w:rPr>
          <w:rFonts w:ascii="Times New Roman" w:hAnsi="Times New Roman" w:cs="Times New Roman"/>
          <w:color w:val="000000"/>
          <w:sz w:val="24"/>
          <w:szCs w:val="24"/>
        </w:rPr>
        <w:t xml:space="preserve">com o Município de </w:t>
      </w:r>
      <w:proofErr w:type="spellStart"/>
      <w:r w:rsidRPr="00D855A0">
        <w:rPr>
          <w:rFonts w:ascii="Times New Roman" w:hAnsi="Times New Roman" w:cs="Times New Roman"/>
          <w:color w:val="000000"/>
          <w:sz w:val="24"/>
          <w:szCs w:val="24"/>
        </w:rPr>
        <w:t>Itambaracá</w:t>
      </w:r>
      <w:proofErr w:type="spellEnd"/>
      <w:r w:rsidRPr="00D855A0">
        <w:rPr>
          <w:rFonts w:ascii="Times New Roman" w:hAnsi="Times New Roman" w:cs="Times New Roman"/>
          <w:color w:val="000000"/>
          <w:sz w:val="24"/>
          <w:szCs w:val="24"/>
        </w:rPr>
        <w:t xml:space="preserve">, pelo prazo de até </w:t>
      </w:r>
      <w:proofErr w:type="gramStart"/>
      <w:r w:rsidRPr="00D855A0">
        <w:rPr>
          <w:rFonts w:ascii="Times New Roman" w:hAnsi="Times New Roman" w:cs="Times New Roman"/>
          <w:color w:val="000000"/>
          <w:sz w:val="24"/>
          <w:szCs w:val="24"/>
        </w:rPr>
        <w:t>2</w:t>
      </w:r>
      <w:proofErr w:type="gramEnd"/>
      <w:r w:rsidRPr="00D855A0">
        <w:rPr>
          <w:rFonts w:ascii="Times New Roman" w:hAnsi="Times New Roman" w:cs="Times New Roman"/>
          <w:color w:val="000000"/>
          <w:sz w:val="24"/>
          <w:szCs w:val="24"/>
        </w:rPr>
        <w:t xml:space="preserve"> (dois) anos, garantida a ampla defesa, o fornecedor que: </w:t>
      </w:r>
    </w:p>
    <w:p w:rsidR="00690345" w:rsidRPr="00D855A0"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bCs/>
          <w:color w:val="000000"/>
          <w:sz w:val="24"/>
          <w:szCs w:val="24"/>
        </w:rPr>
        <w:t xml:space="preserve">a) </w:t>
      </w:r>
      <w:r w:rsidRPr="00D855A0">
        <w:rPr>
          <w:rFonts w:ascii="Times New Roman" w:hAnsi="Times New Roman" w:cs="Times New Roman"/>
          <w:color w:val="000000"/>
          <w:sz w:val="24"/>
          <w:szCs w:val="24"/>
        </w:rPr>
        <w:t xml:space="preserve">Se recusar, injustificadamente, a assinar a Ata de Registro de Preços, bem como aceitar ou retirar o instrumento equivalente, dentro do prazo estabelecido pela Administração; </w:t>
      </w:r>
    </w:p>
    <w:p w:rsidR="00690345" w:rsidRPr="00D855A0"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bCs/>
          <w:color w:val="000000"/>
          <w:sz w:val="24"/>
          <w:szCs w:val="24"/>
        </w:rPr>
        <w:t xml:space="preserve">b) </w:t>
      </w:r>
      <w:r w:rsidRPr="00D855A0">
        <w:rPr>
          <w:rFonts w:ascii="Times New Roman" w:hAnsi="Times New Roman" w:cs="Times New Roman"/>
          <w:bCs/>
          <w:color w:val="000000"/>
          <w:sz w:val="24"/>
          <w:szCs w:val="24"/>
        </w:rPr>
        <w:t>Abandonar a execução do objeto contratado;</w:t>
      </w:r>
      <w:r w:rsidRPr="00D855A0">
        <w:rPr>
          <w:rFonts w:ascii="Times New Roman" w:hAnsi="Times New Roman" w:cs="Times New Roman"/>
          <w:b/>
          <w:bCs/>
          <w:color w:val="000000"/>
          <w:sz w:val="24"/>
          <w:szCs w:val="24"/>
        </w:rPr>
        <w:t xml:space="preserve"> </w:t>
      </w:r>
    </w:p>
    <w:p w:rsidR="00690345" w:rsidRPr="00D855A0"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bCs/>
          <w:color w:val="000000"/>
          <w:sz w:val="24"/>
          <w:szCs w:val="24"/>
        </w:rPr>
        <w:t xml:space="preserve">c) </w:t>
      </w:r>
      <w:r w:rsidRPr="00D855A0">
        <w:rPr>
          <w:rFonts w:ascii="Times New Roman" w:hAnsi="Times New Roman" w:cs="Times New Roman"/>
          <w:color w:val="000000"/>
          <w:sz w:val="24"/>
          <w:szCs w:val="24"/>
        </w:rPr>
        <w:t xml:space="preserve">Incorrer em inexecução do objeto contratado. </w:t>
      </w:r>
    </w:p>
    <w:p w:rsidR="00690345" w:rsidRPr="00D855A0" w:rsidRDefault="00690345" w:rsidP="006903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10.5.</w:t>
      </w:r>
      <w:r w:rsidRPr="00D855A0">
        <w:rPr>
          <w:rFonts w:ascii="Times New Roman" w:hAnsi="Times New Roman" w:cs="Times New Roman"/>
          <w:color w:val="000000"/>
          <w:sz w:val="24"/>
          <w:szCs w:val="24"/>
        </w:rPr>
        <w:t xml:space="preserve"> Será aplicada sanção de </w:t>
      </w:r>
      <w:r w:rsidRPr="00D855A0">
        <w:rPr>
          <w:rFonts w:ascii="Times New Roman" w:hAnsi="Times New Roman" w:cs="Times New Roman"/>
          <w:b/>
          <w:bCs/>
          <w:color w:val="000000"/>
          <w:sz w:val="24"/>
          <w:szCs w:val="24"/>
        </w:rPr>
        <w:t xml:space="preserve">declaração de inidoneidade </w:t>
      </w:r>
      <w:r w:rsidRPr="00D855A0">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10.6.</w:t>
      </w:r>
      <w:r w:rsidRPr="00D855A0">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690345" w:rsidRPr="00D855A0" w:rsidRDefault="00690345" w:rsidP="00690345">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690345" w:rsidRPr="00D855A0" w:rsidRDefault="00690345" w:rsidP="00690345">
      <w:pPr>
        <w:spacing w:after="0" w:line="240" w:lineRule="auto"/>
        <w:ind w:right="-54"/>
        <w:jc w:val="both"/>
        <w:rPr>
          <w:rFonts w:ascii="Times New Roman" w:eastAsia="Times New Roman" w:hAnsi="Times New Roman" w:cs="Times New Roman"/>
          <w:b/>
          <w:sz w:val="24"/>
          <w:szCs w:val="24"/>
          <w:u w:val="single"/>
          <w:lang w:eastAsia="pt-BR"/>
        </w:rPr>
      </w:pPr>
      <w:r w:rsidRPr="00D855A0">
        <w:rPr>
          <w:rFonts w:ascii="Times New Roman" w:eastAsia="Times New Roman" w:hAnsi="Times New Roman" w:cs="Times New Roman"/>
          <w:b/>
          <w:sz w:val="24"/>
          <w:szCs w:val="24"/>
          <w:lang w:eastAsia="pt-BR"/>
        </w:rPr>
        <w:t xml:space="preserve">CLÁUSULA DÉCIMA PRIMEIRA: </w:t>
      </w:r>
      <w:r w:rsidRPr="00D855A0">
        <w:rPr>
          <w:rFonts w:ascii="Times New Roman" w:eastAsia="Times New Roman" w:hAnsi="Times New Roman" w:cs="Times New Roman"/>
          <w:b/>
          <w:bCs/>
          <w:color w:val="000000"/>
          <w:sz w:val="24"/>
          <w:szCs w:val="24"/>
          <w:u w:val="single"/>
          <w:lang w:eastAsia="pt-BR"/>
        </w:rPr>
        <w:t>Das Responsabilidades das Partes</w:t>
      </w:r>
    </w:p>
    <w:p w:rsidR="00690345" w:rsidRPr="00D855A0" w:rsidRDefault="00690345" w:rsidP="00690345">
      <w:pPr>
        <w:spacing w:after="0" w:line="240" w:lineRule="auto"/>
        <w:ind w:right="-54"/>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 xml:space="preserve">11.1. </w:t>
      </w:r>
      <w:r w:rsidRPr="00D855A0">
        <w:rPr>
          <w:rFonts w:ascii="Times New Roman" w:eastAsia="Times New Roman" w:hAnsi="Times New Roman" w:cs="Times New Roman"/>
          <w:color w:val="000000"/>
          <w:sz w:val="24"/>
          <w:szCs w:val="24"/>
          <w:lang w:eastAsia="pt-BR"/>
        </w:rPr>
        <w:t xml:space="preserve">Constituem obrigações do </w:t>
      </w:r>
      <w:r w:rsidRPr="00D855A0">
        <w:rPr>
          <w:rFonts w:ascii="Times New Roman" w:eastAsia="Times New Roman" w:hAnsi="Times New Roman" w:cs="Times New Roman"/>
          <w:b/>
          <w:sz w:val="24"/>
          <w:szCs w:val="24"/>
          <w:u w:val="single"/>
          <w:lang w:eastAsia="pt-BR"/>
        </w:rPr>
        <w:t>DA CONTRATADA</w:t>
      </w:r>
      <w:r w:rsidRPr="00D855A0">
        <w:rPr>
          <w:rFonts w:ascii="Times New Roman" w:eastAsia="Times New Roman" w:hAnsi="Times New Roman" w:cs="Times New Roman"/>
          <w:b/>
          <w:sz w:val="24"/>
          <w:szCs w:val="24"/>
          <w:lang w:eastAsia="pt-BR"/>
        </w:rPr>
        <w:t>:</w:t>
      </w:r>
    </w:p>
    <w:p w:rsidR="00690345" w:rsidRPr="00D855A0" w:rsidRDefault="00690345" w:rsidP="00690345">
      <w:pPr>
        <w:spacing w:after="0" w:line="240" w:lineRule="auto"/>
        <w:ind w:right="-54"/>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 xml:space="preserve"> </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11.1.1</w:t>
      </w:r>
      <w:r w:rsidRPr="00D855A0">
        <w:rPr>
          <w:rFonts w:ascii="Times New Roman" w:eastAsia="Times New Roman" w:hAnsi="Times New Roman" w:cs="Times New Roman"/>
          <w:sz w:val="24"/>
          <w:szCs w:val="24"/>
          <w:lang w:eastAsia="pt-BR"/>
        </w:rPr>
        <w:t>. Cumprir fielmente, os compromissos avençados, de forma que o fornecimento seja realizado com esmero e perfeição; e solucionar os problemas que porventura venham a surgir, relacionado particularmente com as entregas, com defeitos ou desajustes;</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11.1.2</w:t>
      </w:r>
      <w:r w:rsidRPr="00D855A0">
        <w:rPr>
          <w:rFonts w:ascii="Times New Roman" w:eastAsia="Times New Roman" w:hAnsi="Times New Roman" w:cs="Times New Roman"/>
          <w:sz w:val="24"/>
          <w:szCs w:val="24"/>
          <w:lang w:eastAsia="pt-BR"/>
        </w:rPr>
        <w:t>. Manter durante a execução do Contrato e/ou Ata de Registro de Preços as condições que ensejaram sua contratação, inclusive a certidão de regularidade atualizada do Farmacêutico junto ao CRF-</w:t>
      </w:r>
      <w:proofErr w:type="spellStart"/>
      <w:r w:rsidRPr="00D855A0">
        <w:rPr>
          <w:rFonts w:ascii="Times New Roman" w:eastAsia="Times New Roman" w:hAnsi="Times New Roman" w:cs="Times New Roman"/>
          <w:sz w:val="24"/>
          <w:szCs w:val="24"/>
          <w:lang w:eastAsia="pt-BR"/>
        </w:rPr>
        <w:t>Pr</w:t>
      </w:r>
      <w:proofErr w:type="spellEnd"/>
      <w:r w:rsidRPr="00D855A0">
        <w:rPr>
          <w:rFonts w:ascii="Times New Roman" w:eastAsia="Times New Roman" w:hAnsi="Times New Roman" w:cs="Times New Roman"/>
          <w:sz w:val="24"/>
          <w:szCs w:val="24"/>
          <w:lang w:eastAsia="pt-BR"/>
        </w:rPr>
        <w:t xml:space="preserve">, bem como a certidão de regularidade do estabelecimento atualizada perante todos os Órgãos de </w:t>
      </w:r>
      <w:r w:rsidRPr="00D855A0">
        <w:rPr>
          <w:rFonts w:ascii="Times New Roman" w:eastAsia="Times New Roman" w:hAnsi="Times New Roman" w:cs="Times New Roman"/>
          <w:sz w:val="24"/>
          <w:szCs w:val="24"/>
          <w:lang w:eastAsia="pt-BR"/>
        </w:rPr>
        <w:lastRenderedPageBreak/>
        <w:t>fiscalização; e não transferir a outrem, no todo ou em parte, os fornecimentos objeto desta contratação sem prévia e expressa anuência do Município;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 xml:space="preserve">11.1.3. </w:t>
      </w:r>
      <w:r w:rsidRPr="00D855A0">
        <w:rPr>
          <w:rFonts w:ascii="Times New Roman" w:eastAsia="Times New Roman" w:hAnsi="Times New Roman" w:cs="Times New Roman"/>
          <w:sz w:val="24"/>
          <w:szCs w:val="24"/>
          <w:lang w:eastAsia="pt-BR"/>
        </w:rPr>
        <w:t>Ser responsável por todas as despesas inerentes ao fornecimento contratado, inclusive as de pagamento com eventuais acidentes de trabalho ou danos de qualquer espécie, aqui entendido, quaisquer envolvidos, responsabilizando-se também por danos a terceiros; impostos, encargos, bem assim quaisquer despesas diretas e/ou indiretas relacionadas com o fornecimento do objeto contratual;</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11.1.4</w:t>
      </w:r>
      <w:r w:rsidRPr="00D855A0">
        <w:rPr>
          <w:rFonts w:ascii="Times New Roman" w:eastAsia="Times New Roman" w:hAnsi="Times New Roman" w:cs="Times New Roman"/>
          <w:sz w:val="24"/>
          <w:szCs w:val="24"/>
          <w:lang w:eastAsia="pt-BR"/>
        </w:rPr>
        <w:t xml:space="preserve">. Ser responsável pelos danos causados diretamente à Administração ou a terceiros, decorrentes de sua culpa ou dolo na execução do Contrato e/ou Ata de Registro de Preços, não excluindo ou reduzindo essa responsabilidade, a fiscalização ou o acompanhamento por parte do Município; </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11.1.5.</w:t>
      </w:r>
      <w:r w:rsidRPr="00D855A0">
        <w:rPr>
          <w:rFonts w:ascii="Times New Roman" w:eastAsia="Times New Roman" w:hAnsi="Times New Roman" w:cs="Times New Roman"/>
          <w:sz w:val="24"/>
          <w:szCs w:val="24"/>
          <w:lang w:eastAsia="pt-BR"/>
        </w:rPr>
        <w:t xml:space="preserve"> A inadimplência da licitante vencedora com referência aos tributos, não transfere ao município a responsabilidade por seu pagamento;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11.1.6</w:t>
      </w:r>
      <w:r w:rsidRPr="00D855A0">
        <w:rPr>
          <w:rFonts w:ascii="Times New Roman" w:eastAsia="Times New Roman" w:hAnsi="Times New Roman" w:cs="Times New Roman"/>
          <w:sz w:val="24"/>
          <w:szCs w:val="24"/>
          <w:lang w:eastAsia="pt-BR"/>
        </w:rPr>
        <w:t>. Fornecer o objeto nas condições estipuladas no Edital e Contrato e/ou Ata de Registro de Preços, mediante a Ordem de Fornecimento, efetivando controle do fornecimento, através de relatório;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11.1.7.</w:t>
      </w:r>
      <w:r w:rsidRPr="00D855A0">
        <w:rPr>
          <w:rFonts w:ascii="Times New Roman" w:eastAsia="Times New Roman" w:hAnsi="Times New Roman" w:cs="Times New Roman"/>
          <w:sz w:val="24"/>
          <w:szCs w:val="24"/>
          <w:lang w:eastAsia="pt-BR"/>
        </w:rPr>
        <w:t xml:space="preserve"> Propor percentual de desconto, considerando o valor da despesa de entrega respectiva, e ainda, caso seja necessária a sua posterior devolução, se estiver fora de especificação contratada;</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11.1.7.1</w:t>
      </w:r>
      <w:r w:rsidRPr="00D855A0">
        <w:rPr>
          <w:rFonts w:ascii="Times New Roman" w:eastAsia="Times New Roman" w:hAnsi="Times New Roman" w:cs="Times New Roman"/>
          <w:sz w:val="24"/>
          <w:szCs w:val="24"/>
          <w:lang w:eastAsia="pt-BR"/>
        </w:rPr>
        <w:t xml:space="preserve">. Ao valor com percentual de desconto </w:t>
      </w:r>
      <w:proofErr w:type="gramStart"/>
      <w:r w:rsidRPr="00D855A0">
        <w:rPr>
          <w:rFonts w:ascii="Times New Roman" w:eastAsia="Times New Roman" w:hAnsi="Times New Roman" w:cs="Times New Roman"/>
          <w:sz w:val="24"/>
          <w:szCs w:val="24"/>
          <w:lang w:eastAsia="pt-BR"/>
        </w:rPr>
        <w:t>deverá</w:t>
      </w:r>
      <w:proofErr w:type="gramEnd"/>
      <w:r w:rsidRPr="00D855A0">
        <w:rPr>
          <w:rFonts w:ascii="Times New Roman" w:eastAsia="Times New Roman" w:hAnsi="Times New Roman" w:cs="Times New Roman"/>
          <w:sz w:val="24"/>
          <w:szCs w:val="24"/>
          <w:lang w:eastAsia="pt-BR"/>
        </w:rPr>
        <w:t xml:space="preserve"> estar compreendidos, além do lucro, encargos, tributos e quaisquer despesas de responsabilidade da empresa que decorram do fornecimento fracionado do objeto contratual, sem qualquer outro ônus para o Município;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11.1.8</w:t>
      </w:r>
      <w:r w:rsidRPr="00D855A0">
        <w:rPr>
          <w:rFonts w:ascii="Times New Roman" w:eastAsia="Times New Roman" w:hAnsi="Times New Roman" w:cs="Times New Roman"/>
          <w:sz w:val="24"/>
          <w:szCs w:val="24"/>
          <w:lang w:eastAsia="pt-BR"/>
        </w:rPr>
        <w:t>. A empresa contratada sujeitar-se às disposições do Código de Proteção do Consumidor, instituído pela Lei nº 8.078, de 11 de setembro de 1990, inclusive, manter regular as normas de funcionamento exigidas pela Agência Nacional de Vigilância Sanitária – ANVISA.</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sz w:val="24"/>
          <w:szCs w:val="24"/>
          <w:lang w:eastAsia="pt-BR"/>
        </w:rPr>
        <w:t xml:space="preserve">11.2. </w:t>
      </w:r>
      <w:r w:rsidRPr="00D855A0">
        <w:rPr>
          <w:rFonts w:ascii="Times New Roman" w:eastAsia="Times New Roman" w:hAnsi="Times New Roman" w:cs="Times New Roman"/>
          <w:color w:val="000000"/>
          <w:sz w:val="24"/>
          <w:szCs w:val="24"/>
          <w:lang w:eastAsia="pt-BR"/>
        </w:rPr>
        <w:t xml:space="preserve">Constituem obrigações </w:t>
      </w:r>
      <w:r w:rsidRPr="00D855A0">
        <w:rPr>
          <w:rFonts w:ascii="Times New Roman" w:eastAsia="Times New Roman" w:hAnsi="Times New Roman" w:cs="Times New Roman"/>
          <w:b/>
          <w:color w:val="000000"/>
          <w:sz w:val="24"/>
          <w:szCs w:val="24"/>
          <w:u w:val="single"/>
          <w:lang w:eastAsia="pt-BR"/>
        </w:rPr>
        <w:t>DO</w:t>
      </w:r>
      <w:r w:rsidRPr="00D855A0">
        <w:rPr>
          <w:rFonts w:ascii="Times New Roman" w:eastAsia="Times New Roman" w:hAnsi="Times New Roman" w:cs="Times New Roman"/>
          <w:color w:val="000000"/>
          <w:sz w:val="24"/>
          <w:szCs w:val="24"/>
          <w:u w:val="single"/>
          <w:lang w:eastAsia="pt-BR"/>
        </w:rPr>
        <w:t xml:space="preserve"> </w:t>
      </w:r>
      <w:r w:rsidRPr="00D855A0">
        <w:rPr>
          <w:rFonts w:ascii="Times New Roman" w:eastAsia="Times New Roman" w:hAnsi="Times New Roman" w:cs="Times New Roman"/>
          <w:b/>
          <w:bCs/>
          <w:color w:val="000000"/>
          <w:sz w:val="24"/>
          <w:szCs w:val="24"/>
          <w:u w:val="single"/>
          <w:lang w:eastAsia="pt-BR"/>
        </w:rPr>
        <w:t>CONTRATANTE</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11.2.1.</w:t>
      </w:r>
      <w:r w:rsidRPr="00D855A0">
        <w:rPr>
          <w:rFonts w:ascii="Times New Roman" w:eastAsia="Times New Roman" w:hAnsi="Times New Roman" w:cs="Times New Roman"/>
          <w:sz w:val="24"/>
          <w:szCs w:val="24"/>
          <w:lang w:eastAsia="pt-BR"/>
        </w:rPr>
        <w:t xml:space="preserve"> Prestar as informações e esclarecimentos atinentes ao objeto, que venham a serem solicitadas pela licitante vencedora, no sentido de proporcionar todas as condições para que a licitante possa desempenhar seu fornecimento, dentro das normas contratadas;</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11.2.2.</w:t>
      </w:r>
      <w:r w:rsidRPr="00D855A0">
        <w:rPr>
          <w:rFonts w:ascii="Times New Roman" w:eastAsia="Times New Roman" w:hAnsi="Times New Roman" w:cs="Times New Roman"/>
          <w:sz w:val="24"/>
          <w:szCs w:val="24"/>
          <w:lang w:eastAsia="pt-BR"/>
        </w:rPr>
        <w:t xml:space="preserve"> Acompanhar e fiscalizar o Contrato e/ou Ata de Registro de Preços, podendo sustar, mandar fazer ou desfazer qualquer fornecimento quando o mesmo não estiver dentro das normas e especificações, inclusive, comunicar </w:t>
      </w:r>
      <w:proofErr w:type="gramStart"/>
      <w:r w:rsidRPr="00D855A0">
        <w:rPr>
          <w:rFonts w:ascii="Times New Roman" w:eastAsia="Times New Roman" w:hAnsi="Times New Roman" w:cs="Times New Roman"/>
          <w:sz w:val="24"/>
          <w:szCs w:val="24"/>
          <w:lang w:eastAsia="pt-BR"/>
        </w:rPr>
        <w:t>à</w:t>
      </w:r>
      <w:proofErr w:type="gramEnd"/>
      <w:r w:rsidRPr="00D855A0">
        <w:rPr>
          <w:rFonts w:ascii="Times New Roman" w:eastAsia="Times New Roman" w:hAnsi="Times New Roman" w:cs="Times New Roman"/>
          <w:sz w:val="24"/>
          <w:szCs w:val="24"/>
          <w:lang w:eastAsia="pt-BR"/>
        </w:rPr>
        <w:t xml:space="preserve"> licitante as irregularidades observadas na execução do objeto contratual;</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11.2.3</w:t>
      </w:r>
      <w:r w:rsidRPr="00D855A0">
        <w:rPr>
          <w:rFonts w:ascii="Times New Roman" w:eastAsia="Times New Roman" w:hAnsi="Times New Roman" w:cs="Times New Roman"/>
          <w:sz w:val="24"/>
          <w:szCs w:val="24"/>
          <w:lang w:eastAsia="pt-BR"/>
        </w:rPr>
        <w:t>. Solicitar os produtos conforme a programação, por intermédio do Gestor; bem assim, devolver o que estiver fora de especificação, com defeitos ou desajustes, e solicitar sua substituição;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855A0">
        <w:rPr>
          <w:rFonts w:ascii="Times New Roman" w:eastAsia="Times New Roman" w:hAnsi="Times New Roman" w:cs="Times New Roman"/>
          <w:b/>
          <w:sz w:val="24"/>
          <w:szCs w:val="24"/>
          <w:lang w:eastAsia="pt-BR"/>
        </w:rPr>
        <w:t>11.2.4.</w:t>
      </w:r>
      <w:r w:rsidRPr="00D855A0">
        <w:rPr>
          <w:rFonts w:ascii="Times New Roman" w:eastAsia="Times New Roman" w:hAnsi="Times New Roman" w:cs="Times New Roman"/>
          <w:sz w:val="24"/>
          <w:szCs w:val="24"/>
          <w:lang w:eastAsia="pt-BR"/>
        </w:rPr>
        <w:t xml:space="preserve"> Efetuar o pagamento do quantitativo efetivamente adquirido, de acordo com cada empenho.</w:t>
      </w:r>
    </w:p>
    <w:p w:rsidR="00690345" w:rsidRPr="00D855A0"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sz w:val="24"/>
          <w:szCs w:val="24"/>
          <w:lang w:eastAsia="pt-BR"/>
        </w:rPr>
        <w:t xml:space="preserve">CLÁUSULA DÉCIMA SEGUNDA: </w:t>
      </w:r>
      <w:r w:rsidRPr="00D855A0">
        <w:rPr>
          <w:rFonts w:ascii="Times New Roman" w:eastAsia="Times New Roman" w:hAnsi="Times New Roman" w:cs="Times New Roman"/>
          <w:b/>
          <w:bCs/>
          <w:color w:val="000000"/>
          <w:sz w:val="24"/>
          <w:szCs w:val="24"/>
          <w:u w:val="single"/>
          <w:lang w:eastAsia="pt-BR"/>
        </w:rPr>
        <w:t>Da Fiscalização e Acompanhamento</w:t>
      </w:r>
      <w:r w:rsidRPr="00D855A0">
        <w:rPr>
          <w:rFonts w:ascii="Times New Roman" w:eastAsia="Times New Roman" w:hAnsi="Times New Roman" w:cs="Times New Roman"/>
          <w:b/>
          <w:bCs/>
          <w:color w:val="000000"/>
          <w:sz w:val="24"/>
          <w:szCs w:val="24"/>
          <w:lang w:eastAsia="pt-BR"/>
        </w:rPr>
        <w:t xml:space="preserve"> </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eastAsia="Times New Roman" w:hAnsi="Times New Roman" w:cs="Times New Roman"/>
          <w:b/>
          <w:sz w:val="24"/>
          <w:szCs w:val="24"/>
          <w:lang w:eastAsia="pt-BR"/>
        </w:rPr>
        <w:t>12.1.</w:t>
      </w:r>
      <w:r w:rsidRPr="00D855A0">
        <w:rPr>
          <w:rFonts w:ascii="Times New Roman" w:eastAsia="Times New Roman" w:hAnsi="Times New Roman" w:cs="Times New Roman"/>
          <w:sz w:val="24"/>
          <w:szCs w:val="24"/>
          <w:lang w:eastAsia="pt-BR"/>
        </w:rPr>
        <w:t xml:space="preserve"> </w:t>
      </w:r>
      <w:r w:rsidRPr="00D855A0">
        <w:rPr>
          <w:rFonts w:ascii="Times New Roman" w:hAnsi="Times New Roman" w:cs="Times New Roman"/>
          <w:color w:val="000000"/>
          <w:sz w:val="24"/>
          <w:szCs w:val="24"/>
        </w:rPr>
        <w:t xml:space="preserve">Caberá a gestão do contrato à </w:t>
      </w:r>
      <w:r w:rsidRPr="00D855A0">
        <w:rPr>
          <w:rFonts w:ascii="Times New Roman" w:eastAsia="Times New Roman" w:hAnsi="Times New Roman" w:cs="Times New Roman"/>
          <w:sz w:val="24"/>
          <w:szCs w:val="24"/>
          <w:lang w:eastAsia="pt-BR"/>
        </w:rPr>
        <w:t>Secretaria Municipal de Saúde</w:t>
      </w:r>
      <w:r w:rsidRPr="00D855A0">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color w:val="000000"/>
          <w:sz w:val="24"/>
          <w:szCs w:val="24"/>
        </w:rPr>
        <w:lastRenderedPageBreak/>
        <w:t xml:space="preserve">I - Propor ao órgão competente, a aplicação das penalidades previstas neste contrato e na legislação, no caso de constatar irregularidade cometida pela CONTRATADA;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color w:val="000000"/>
          <w:sz w:val="24"/>
          <w:szCs w:val="24"/>
        </w:rPr>
        <w:t xml:space="preserve">II - receber do fiscal as informações e documentos pertinentes à execução do objeto contratado;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color w:val="000000"/>
          <w:sz w:val="24"/>
          <w:szCs w:val="24"/>
        </w:rPr>
        <w:t xml:space="preserve">III - acompanhar o processo licitatório, em todas as suas fases;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855A0">
        <w:rPr>
          <w:rFonts w:ascii="Times New Roman" w:hAnsi="Times New Roman" w:cs="Times New Roman"/>
          <w:color w:val="000000"/>
          <w:sz w:val="24"/>
          <w:szCs w:val="24"/>
        </w:rPr>
        <w:t>V - propor medidas que melhorem a execução da Ata de Registro de Preços.</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eastAsia="Times New Roman" w:hAnsi="Times New Roman" w:cs="Times New Roman"/>
          <w:b/>
          <w:sz w:val="24"/>
          <w:szCs w:val="24"/>
          <w:lang w:eastAsia="pt-BR"/>
        </w:rPr>
        <w:t>12.2.</w:t>
      </w:r>
      <w:r w:rsidRPr="00D855A0">
        <w:rPr>
          <w:rFonts w:ascii="Times New Roman" w:eastAsia="Times New Roman" w:hAnsi="Times New Roman" w:cs="Times New Roman"/>
          <w:sz w:val="24"/>
          <w:szCs w:val="24"/>
          <w:lang w:eastAsia="pt-BR"/>
        </w:rPr>
        <w:t xml:space="preserve"> </w:t>
      </w:r>
      <w:r w:rsidRPr="00D855A0">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w:t>
      </w:r>
      <w:proofErr w:type="gramStart"/>
      <w:r w:rsidRPr="00D855A0">
        <w:rPr>
          <w:rFonts w:ascii="Times New Roman" w:hAnsi="Times New Roman" w:cs="Times New Roman"/>
          <w:color w:val="000000"/>
          <w:sz w:val="24"/>
          <w:szCs w:val="24"/>
        </w:rPr>
        <w:t>as</w:t>
      </w:r>
      <w:proofErr w:type="gramEnd"/>
      <w:r w:rsidRPr="00D855A0">
        <w:rPr>
          <w:rFonts w:ascii="Times New Roman" w:hAnsi="Times New Roman" w:cs="Times New Roman"/>
          <w:color w:val="000000"/>
          <w:sz w:val="24"/>
          <w:szCs w:val="24"/>
        </w:rPr>
        <w:t xml:space="preserve"> ocorrências que possam prejudicar o bom andamento do Ata e ainda: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color w:val="000000"/>
          <w:sz w:val="24"/>
          <w:szCs w:val="24"/>
        </w:rPr>
        <w:t xml:space="preserve">I - atestar, em documento hábil, o fornecimento, após conferência prévia </w:t>
      </w:r>
      <w:proofErr w:type="gramStart"/>
      <w:r w:rsidRPr="00D855A0">
        <w:rPr>
          <w:rFonts w:ascii="Times New Roman" w:hAnsi="Times New Roman" w:cs="Times New Roman"/>
          <w:color w:val="000000"/>
          <w:sz w:val="24"/>
          <w:szCs w:val="24"/>
        </w:rPr>
        <w:t>do objeto contratado encaminhar</w:t>
      </w:r>
      <w:proofErr w:type="gramEnd"/>
      <w:r w:rsidRPr="00D855A0">
        <w:rPr>
          <w:rFonts w:ascii="Times New Roman" w:hAnsi="Times New Roman" w:cs="Times New Roman"/>
          <w:color w:val="000000"/>
          <w:sz w:val="24"/>
          <w:szCs w:val="24"/>
        </w:rPr>
        <w:t xml:space="preserve"> os documentos pertinentes ao gestor para certificação;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color w:val="000000"/>
          <w:sz w:val="24"/>
          <w:szCs w:val="24"/>
        </w:rPr>
        <w:t xml:space="preserve">III - verificar se o prazo de entrega, especificações e quantidades encontram-se de acordo com o estabelecido na Ata de Registro de Preços;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color w:val="000000"/>
          <w:sz w:val="24"/>
          <w:szCs w:val="24"/>
        </w:rPr>
        <w:t xml:space="preserve">V - acompanhar a execução da Ata de Registro de Preços, informando ao gestor da Ata </w:t>
      </w:r>
      <w:proofErr w:type="gramStart"/>
      <w:r w:rsidRPr="00D855A0">
        <w:rPr>
          <w:rFonts w:ascii="Times New Roman" w:hAnsi="Times New Roman" w:cs="Times New Roman"/>
          <w:color w:val="000000"/>
          <w:sz w:val="24"/>
          <w:szCs w:val="24"/>
        </w:rPr>
        <w:t>as</w:t>
      </w:r>
      <w:proofErr w:type="gramEnd"/>
      <w:r w:rsidRPr="00D855A0">
        <w:rPr>
          <w:rFonts w:ascii="Times New Roman" w:hAnsi="Times New Roman" w:cs="Times New Roman"/>
          <w:color w:val="000000"/>
          <w:sz w:val="24"/>
          <w:szCs w:val="24"/>
        </w:rPr>
        <w:t xml:space="preserve"> ocorrências que possam prejudicar o bom andamento do fornecimento; </w:t>
      </w:r>
    </w:p>
    <w:p w:rsidR="00690345" w:rsidRPr="00D855A0" w:rsidRDefault="00690345" w:rsidP="00690345">
      <w:pPr>
        <w:autoSpaceDE w:val="0"/>
        <w:autoSpaceDN w:val="0"/>
        <w:adjustRightInd w:val="0"/>
        <w:spacing w:after="0" w:line="240" w:lineRule="auto"/>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eastAsia="Times New Roman" w:hAnsi="Times New Roman" w:cs="Times New Roman"/>
          <w:b/>
          <w:sz w:val="24"/>
          <w:szCs w:val="24"/>
          <w:lang w:eastAsia="pt-BR"/>
        </w:rPr>
        <w:t>12.3.</w:t>
      </w:r>
      <w:r w:rsidRPr="00D855A0">
        <w:rPr>
          <w:rFonts w:ascii="Times New Roman" w:eastAsia="Times New Roman" w:hAnsi="Times New Roman" w:cs="Times New Roman"/>
          <w:sz w:val="24"/>
          <w:szCs w:val="24"/>
          <w:lang w:eastAsia="pt-BR"/>
        </w:rPr>
        <w:t xml:space="preserve"> </w:t>
      </w:r>
      <w:r w:rsidRPr="00D855A0">
        <w:rPr>
          <w:rFonts w:ascii="Times New Roman" w:hAnsi="Times New Roman" w:cs="Times New Roman"/>
          <w:color w:val="000000"/>
          <w:sz w:val="24"/>
          <w:szCs w:val="24"/>
        </w:rPr>
        <w:t>A fiscalização de que trata este item não exclui nem reduz a responsabilidade da CONTRATADA</w:t>
      </w:r>
      <w:r w:rsidRPr="00D855A0">
        <w:rPr>
          <w:rFonts w:ascii="Times New Roman" w:hAnsi="Times New Roman" w:cs="Times New Roman"/>
          <w:b/>
          <w:bCs/>
          <w:color w:val="000000"/>
          <w:sz w:val="24"/>
          <w:szCs w:val="24"/>
        </w:rPr>
        <w:t xml:space="preserve">, </w:t>
      </w:r>
      <w:r w:rsidRPr="00D855A0">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eastAsia="Times New Roman" w:hAnsi="Times New Roman" w:cs="Times New Roman"/>
          <w:b/>
          <w:sz w:val="24"/>
          <w:szCs w:val="24"/>
          <w:lang w:eastAsia="pt-BR"/>
        </w:rPr>
        <w:t>12.4.</w:t>
      </w:r>
      <w:r w:rsidRPr="00D855A0">
        <w:rPr>
          <w:rFonts w:ascii="Times New Roman" w:eastAsia="Times New Roman" w:hAnsi="Times New Roman" w:cs="Times New Roman"/>
          <w:sz w:val="24"/>
          <w:szCs w:val="24"/>
          <w:lang w:eastAsia="pt-BR"/>
        </w:rPr>
        <w:t xml:space="preserve"> </w:t>
      </w:r>
      <w:r w:rsidRPr="00D855A0">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eastAsia="Times New Roman" w:hAnsi="Times New Roman" w:cs="Times New Roman"/>
          <w:b/>
          <w:sz w:val="24"/>
          <w:szCs w:val="24"/>
          <w:lang w:eastAsia="pt-BR"/>
        </w:rPr>
        <w:t>12.5.</w:t>
      </w:r>
      <w:r w:rsidRPr="00D855A0">
        <w:rPr>
          <w:rFonts w:ascii="Times New Roman" w:eastAsia="Times New Roman" w:hAnsi="Times New Roman" w:cs="Times New Roman"/>
          <w:sz w:val="24"/>
          <w:szCs w:val="24"/>
          <w:lang w:eastAsia="pt-BR"/>
        </w:rPr>
        <w:t xml:space="preserve"> </w:t>
      </w:r>
      <w:r w:rsidRPr="00D855A0">
        <w:rPr>
          <w:rFonts w:ascii="Times New Roman" w:hAnsi="Times New Roman" w:cs="Times New Roman"/>
          <w:color w:val="000000"/>
          <w:sz w:val="24"/>
          <w:szCs w:val="24"/>
        </w:rPr>
        <w:t xml:space="preserve">Ao CONTRATANTE não caberá qualquer ônus pela rejeição dos produtos considerados inadequados.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eastAsia="Times New Roman" w:hAnsi="Times New Roman" w:cs="Times New Roman"/>
          <w:b/>
          <w:sz w:val="24"/>
          <w:szCs w:val="24"/>
          <w:lang w:eastAsia="pt-BR"/>
        </w:rPr>
        <w:t>12.6.</w:t>
      </w:r>
      <w:r w:rsidRPr="00D855A0">
        <w:rPr>
          <w:rFonts w:ascii="Times New Roman" w:eastAsia="Times New Roman" w:hAnsi="Times New Roman" w:cs="Times New Roman"/>
          <w:sz w:val="24"/>
          <w:szCs w:val="24"/>
          <w:lang w:eastAsia="pt-BR"/>
        </w:rPr>
        <w:t xml:space="preserve"> </w:t>
      </w:r>
      <w:r w:rsidRPr="00D855A0">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D855A0">
        <w:rPr>
          <w:rFonts w:ascii="Times New Roman" w:hAnsi="Times New Roman" w:cs="Times New Roman"/>
          <w:b/>
          <w:bCs/>
          <w:color w:val="000000"/>
          <w:sz w:val="24"/>
          <w:szCs w:val="24"/>
        </w:rPr>
        <w:t xml:space="preserve">aceito </w:t>
      </w:r>
      <w:r w:rsidRPr="00D855A0">
        <w:rPr>
          <w:rFonts w:ascii="Times New Roman" w:hAnsi="Times New Roman" w:cs="Times New Roman"/>
          <w:color w:val="000000"/>
          <w:sz w:val="24"/>
          <w:szCs w:val="24"/>
        </w:rPr>
        <w:t xml:space="preserve">pelo fiscal desta Ata, para representá-la sempre que for necessário.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eastAsia="Times New Roman" w:hAnsi="Times New Roman" w:cs="Times New Roman"/>
          <w:b/>
          <w:sz w:val="24"/>
          <w:szCs w:val="24"/>
          <w:lang w:eastAsia="pt-BR"/>
        </w:rPr>
        <w:t>12.7.</w:t>
      </w:r>
      <w:r w:rsidRPr="00D855A0">
        <w:rPr>
          <w:rFonts w:ascii="Times New Roman" w:hAnsi="Times New Roman" w:cs="Times New Roman"/>
          <w:color w:val="000000"/>
          <w:sz w:val="24"/>
          <w:szCs w:val="24"/>
        </w:rPr>
        <w:t xml:space="preserve">. Ao preposto da CONTRATADA competirá, entre outras atribuições: </w:t>
      </w:r>
    </w:p>
    <w:p w:rsidR="00690345" w:rsidRPr="00D855A0" w:rsidRDefault="00690345" w:rsidP="00690345">
      <w:pPr>
        <w:autoSpaceDE w:val="0"/>
        <w:autoSpaceDN w:val="0"/>
        <w:adjustRightInd w:val="0"/>
        <w:spacing w:after="17" w:line="240" w:lineRule="auto"/>
        <w:jc w:val="both"/>
        <w:rPr>
          <w:rFonts w:ascii="Times New Roman" w:hAnsi="Times New Roman" w:cs="Times New Roman"/>
          <w:color w:val="000000"/>
          <w:sz w:val="24"/>
          <w:szCs w:val="24"/>
        </w:rPr>
      </w:pPr>
      <w:r w:rsidRPr="00D855A0">
        <w:rPr>
          <w:rFonts w:ascii="Times New Roman" w:hAnsi="Times New Roman" w:cs="Times New Roman"/>
          <w:color w:val="000000"/>
          <w:sz w:val="24"/>
          <w:szCs w:val="24"/>
        </w:rPr>
        <w:t xml:space="preserve">a) representar os interesses da CONTRATADA perante o CONTRATANTE; </w:t>
      </w:r>
    </w:p>
    <w:p w:rsidR="00690345" w:rsidRPr="00D855A0" w:rsidRDefault="00690345" w:rsidP="00690345">
      <w:pPr>
        <w:autoSpaceDE w:val="0"/>
        <w:autoSpaceDN w:val="0"/>
        <w:adjustRightInd w:val="0"/>
        <w:spacing w:after="17" w:line="240" w:lineRule="auto"/>
        <w:jc w:val="both"/>
        <w:rPr>
          <w:rFonts w:ascii="Times New Roman" w:hAnsi="Times New Roman" w:cs="Times New Roman"/>
          <w:color w:val="000000"/>
          <w:sz w:val="24"/>
          <w:szCs w:val="24"/>
        </w:rPr>
      </w:pPr>
      <w:r w:rsidRPr="00D855A0">
        <w:rPr>
          <w:rFonts w:ascii="Times New Roman" w:hAnsi="Times New Roman" w:cs="Times New Roman"/>
          <w:color w:val="000000"/>
          <w:sz w:val="24"/>
          <w:szCs w:val="24"/>
        </w:rPr>
        <w:t xml:space="preserve">b) realizar os procedimentos administrativos junto ao CONTRATANTE; </w:t>
      </w:r>
    </w:p>
    <w:p w:rsidR="00690345" w:rsidRPr="00D855A0" w:rsidRDefault="00690345" w:rsidP="00690345">
      <w:pPr>
        <w:autoSpaceDE w:val="0"/>
        <w:autoSpaceDN w:val="0"/>
        <w:adjustRightInd w:val="0"/>
        <w:spacing w:after="17" w:line="240" w:lineRule="auto"/>
        <w:jc w:val="both"/>
        <w:rPr>
          <w:rFonts w:ascii="Times New Roman" w:hAnsi="Times New Roman" w:cs="Times New Roman"/>
          <w:color w:val="000000"/>
          <w:sz w:val="24"/>
          <w:szCs w:val="24"/>
        </w:rPr>
      </w:pPr>
      <w:r w:rsidRPr="00D855A0">
        <w:rPr>
          <w:rFonts w:ascii="Times New Roman" w:hAnsi="Times New Roman" w:cs="Times New Roman"/>
          <w:color w:val="000000"/>
          <w:sz w:val="24"/>
          <w:szCs w:val="24"/>
        </w:rPr>
        <w:t xml:space="preserve">c) manter o CONTRATANTE informado sobre a qualidade dos produtos fornecidos; </w:t>
      </w:r>
    </w:p>
    <w:p w:rsidR="00690345" w:rsidRPr="00D855A0" w:rsidRDefault="00690345" w:rsidP="00690345">
      <w:pPr>
        <w:autoSpaceDE w:val="0"/>
        <w:autoSpaceDN w:val="0"/>
        <w:adjustRightInd w:val="0"/>
        <w:spacing w:after="0" w:line="240" w:lineRule="auto"/>
        <w:jc w:val="both"/>
        <w:rPr>
          <w:rFonts w:ascii="Times New Roman" w:hAnsi="Times New Roman" w:cs="Times New Roman"/>
          <w:color w:val="000000"/>
          <w:sz w:val="24"/>
          <w:szCs w:val="24"/>
        </w:rPr>
      </w:pPr>
      <w:r w:rsidRPr="00D855A0">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690345" w:rsidRPr="00D855A0"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D855A0"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r w:rsidRPr="00D855A0">
        <w:rPr>
          <w:rFonts w:ascii="Times New Roman" w:eastAsia="Times New Roman" w:hAnsi="Times New Roman" w:cs="Times New Roman"/>
          <w:b/>
          <w:sz w:val="24"/>
          <w:szCs w:val="24"/>
          <w:lang w:eastAsia="pt-BR"/>
        </w:rPr>
        <w:t xml:space="preserve">CLÁUSULA DÉCIMA TERCEIRA: </w:t>
      </w:r>
      <w:r w:rsidRPr="00D855A0">
        <w:rPr>
          <w:rFonts w:ascii="Times New Roman" w:eastAsia="Times New Roman" w:hAnsi="Times New Roman" w:cs="Times New Roman"/>
          <w:b/>
          <w:bCs/>
          <w:sz w:val="24"/>
          <w:szCs w:val="24"/>
          <w:u w:val="single"/>
          <w:lang w:eastAsia="pt-BR"/>
        </w:rPr>
        <w:t>Da</w:t>
      </w:r>
      <w:r w:rsidRPr="00D855A0">
        <w:rPr>
          <w:rFonts w:ascii="Times New Roman" w:eastAsia="Times New Roman" w:hAnsi="Times New Roman" w:cs="Times New Roman"/>
          <w:b/>
          <w:bCs/>
          <w:spacing w:val="1"/>
          <w:sz w:val="24"/>
          <w:szCs w:val="24"/>
          <w:u w:val="single"/>
          <w:lang w:eastAsia="pt-BR"/>
        </w:rPr>
        <w:t xml:space="preserve"> </w:t>
      </w:r>
      <w:r w:rsidRPr="00D855A0">
        <w:rPr>
          <w:rFonts w:ascii="Times New Roman" w:eastAsia="Times New Roman" w:hAnsi="Times New Roman" w:cs="Times New Roman"/>
          <w:b/>
          <w:bCs/>
          <w:sz w:val="24"/>
          <w:szCs w:val="24"/>
          <w:u w:val="single"/>
          <w:lang w:eastAsia="pt-BR"/>
        </w:rPr>
        <w:t>Publicação</w:t>
      </w:r>
    </w:p>
    <w:p w:rsidR="00690345" w:rsidRPr="00D855A0"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90345" w:rsidRPr="00D855A0"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lastRenderedPageBreak/>
        <w:t>13.1.</w:t>
      </w:r>
      <w:r w:rsidRPr="00D855A0">
        <w:rPr>
          <w:rFonts w:ascii="Times New Roman" w:eastAsia="Times New Roman" w:hAnsi="Times New Roman" w:cs="Times New Roman"/>
          <w:sz w:val="24"/>
          <w:szCs w:val="24"/>
          <w:lang w:eastAsia="pt-BR"/>
        </w:rPr>
        <w:t xml:space="preserve"> Em </w:t>
      </w:r>
      <w:r w:rsidRPr="00D855A0">
        <w:rPr>
          <w:rFonts w:ascii="Times New Roman" w:eastAsia="Times New Roman" w:hAnsi="Times New Roman" w:cs="Times New Roman"/>
          <w:spacing w:val="1"/>
          <w:sz w:val="24"/>
          <w:szCs w:val="24"/>
          <w:lang w:eastAsia="pt-BR"/>
        </w:rPr>
        <w:t>c</w:t>
      </w:r>
      <w:r w:rsidRPr="00D855A0">
        <w:rPr>
          <w:rFonts w:ascii="Times New Roman" w:eastAsia="Times New Roman" w:hAnsi="Times New Roman" w:cs="Times New Roman"/>
          <w:sz w:val="24"/>
          <w:szCs w:val="24"/>
          <w:lang w:eastAsia="pt-BR"/>
        </w:rPr>
        <w:t>onformidade com o disposto no parágrafo úni</w:t>
      </w:r>
      <w:r w:rsidRPr="00D855A0">
        <w:rPr>
          <w:rFonts w:ascii="Times New Roman" w:eastAsia="Times New Roman" w:hAnsi="Times New Roman" w:cs="Times New Roman"/>
          <w:spacing w:val="1"/>
          <w:sz w:val="24"/>
          <w:szCs w:val="24"/>
          <w:lang w:eastAsia="pt-BR"/>
        </w:rPr>
        <w:t>c</w:t>
      </w:r>
      <w:r w:rsidRPr="00D855A0">
        <w:rPr>
          <w:rFonts w:ascii="Times New Roman" w:eastAsia="Times New Roman" w:hAnsi="Times New Roman" w:cs="Times New Roman"/>
          <w:sz w:val="24"/>
          <w:szCs w:val="24"/>
          <w:lang w:eastAsia="pt-BR"/>
        </w:rPr>
        <w:t>o do art. 61 da Lei nº 8.666/93,</w:t>
      </w:r>
      <w:r w:rsidRPr="00D855A0">
        <w:rPr>
          <w:rFonts w:ascii="Times New Roman" w:eastAsia="Times New Roman" w:hAnsi="Times New Roman" w:cs="Times New Roman"/>
          <w:spacing w:val="30"/>
          <w:sz w:val="24"/>
          <w:szCs w:val="24"/>
          <w:lang w:eastAsia="pt-BR"/>
        </w:rPr>
        <w:t xml:space="preserve"> </w:t>
      </w:r>
      <w:r w:rsidRPr="00D855A0">
        <w:rPr>
          <w:rFonts w:ascii="Times New Roman" w:eastAsia="Times New Roman" w:hAnsi="Times New Roman" w:cs="Times New Roman"/>
          <w:sz w:val="24"/>
          <w:szCs w:val="24"/>
          <w:lang w:eastAsia="pt-BR"/>
        </w:rPr>
        <w:t>será</w:t>
      </w:r>
      <w:r w:rsidRPr="00D855A0">
        <w:rPr>
          <w:rFonts w:ascii="Times New Roman" w:eastAsia="Times New Roman" w:hAnsi="Times New Roman" w:cs="Times New Roman"/>
          <w:spacing w:val="30"/>
          <w:sz w:val="24"/>
          <w:szCs w:val="24"/>
          <w:lang w:eastAsia="pt-BR"/>
        </w:rPr>
        <w:t xml:space="preserve"> </w:t>
      </w:r>
      <w:r w:rsidRPr="00D855A0">
        <w:rPr>
          <w:rFonts w:ascii="Times New Roman" w:eastAsia="Times New Roman" w:hAnsi="Times New Roman" w:cs="Times New Roman"/>
          <w:sz w:val="24"/>
          <w:szCs w:val="24"/>
          <w:lang w:eastAsia="pt-BR"/>
        </w:rPr>
        <w:t>publicado</w:t>
      </w:r>
      <w:r w:rsidRPr="00D855A0">
        <w:rPr>
          <w:rFonts w:ascii="Times New Roman" w:eastAsia="Times New Roman" w:hAnsi="Times New Roman" w:cs="Times New Roman"/>
          <w:spacing w:val="30"/>
          <w:sz w:val="24"/>
          <w:szCs w:val="24"/>
          <w:lang w:eastAsia="pt-BR"/>
        </w:rPr>
        <w:t xml:space="preserve"> </w:t>
      </w:r>
      <w:r w:rsidRPr="00D855A0">
        <w:rPr>
          <w:rFonts w:ascii="Times New Roman" w:eastAsia="Times New Roman" w:hAnsi="Times New Roman" w:cs="Times New Roman"/>
          <w:sz w:val="24"/>
          <w:szCs w:val="24"/>
          <w:lang w:eastAsia="pt-BR"/>
        </w:rPr>
        <w:t>o extrato</w:t>
      </w:r>
      <w:r w:rsidRPr="00D855A0">
        <w:rPr>
          <w:rFonts w:ascii="Times New Roman" w:eastAsia="Times New Roman" w:hAnsi="Times New Roman" w:cs="Times New Roman"/>
          <w:spacing w:val="30"/>
          <w:sz w:val="24"/>
          <w:szCs w:val="24"/>
          <w:lang w:eastAsia="pt-BR"/>
        </w:rPr>
        <w:t xml:space="preserve"> </w:t>
      </w:r>
      <w:r w:rsidRPr="00D855A0">
        <w:rPr>
          <w:rFonts w:ascii="Times New Roman" w:eastAsia="Times New Roman" w:hAnsi="Times New Roman" w:cs="Times New Roman"/>
          <w:sz w:val="24"/>
          <w:szCs w:val="24"/>
          <w:lang w:eastAsia="pt-BR"/>
        </w:rPr>
        <w:t>do</w:t>
      </w:r>
      <w:r w:rsidRPr="00D855A0">
        <w:rPr>
          <w:rFonts w:ascii="Times New Roman" w:eastAsia="Times New Roman" w:hAnsi="Times New Roman" w:cs="Times New Roman"/>
          <w:spacing w:val="30"/>
          <w:sz w:val="24"/>
          <w:szCs w:val="24"/>
          <w:lang w:eastAsia="pt-BR"/>
        </w:rPr>
        <w:t xml:space="preserve"> </w:t>
      </w:r>
      <w:r w:rsidRPr="00D855A0">
        <w:rPr>
          <w:rFonts w:ascii="Times New Roman" w:eastAsia="Times New Roman" w:hAnsi="Times New Roman" w:cs="Times New Roman"/>
          <w:sz w:val="24"/>
          <w:szCs w:val="24"/>
          <w:lang w:eastAsia="pt-BR"/>
        </w:rPr>
        <w:t>instrumento</w:t>
      </w:r>
      <w:r w:rsidRPr="00D855A0">
        <w:rPr>
          <w:rFonts w:ascii="Times New Roman" w:eastAsia="Times New Roman" w:hAnsi="Times New Roman" w:cs="Times New Roman"/>
          <w:spacing w:val="30"/>
          <w:sz w:val="24"/>
          <w:szCs w:val="24"/>
          <w:lang w:eastAsia="pt-BR"/>
        </w:rPr>
        <w:t xml:space="preserve"> </w:t>
      </w:r>
      <w:r w:rsidRPr="00D855A0">
        <w:rPr>
          <w:rFonts w:ascii="Times New Roman" w:eastAsia="Times New Roman" w:hAnsi="Times New Roman" w:cs="Times New Roman"/>
          <w:spacing w:val="1"/>
          <w:sz w:val="24"/>
          <w:szCs w:val="24"/>
          <w:lang w:eastAsia="pt-BR"/>
        </w:rPr>
        <w:t>d</w:t>
      </w:r>
      <w:r w:rsidRPr="00D855A0">
        <w:rPr>
          <w:rFonts w:ascii="Times New Roman" w:eastAsia="Times New Roman" w:hAnsi="Times New Roman" w:cs="Times New Roman"/>
          <w:sz w:val="24"/>
          <w:szCs w:val="24"/>
          <w:lang w:eastAsia="pt-BR"/>
        </w:rPr>
        <w:t>a Ata de Registro de Preços</w:t>
      </w:r>
      <w:r w:rsidRPr="00D855A0">
        <w:rPr>
          <w:rFonts w:ascii="Times New Roman" w:eastAsia="Times New Roman" w:hAnsi="Times New Roman" w:cs="Times New Roman"/>
          <w:spacing w:val="1"/>
          <w:sz w:val="24"/>
          <w:szCs w:val="24"/>
          <w:lang w:eastAsia="pt-BR"/>
        </w:rPr>
        <w:t xml:space="preserve"> (Ata SRP) </w:t>
      </w:r>
      <w:r w:rsidRPr="00D855A0">
        <w:rPr>
          <w:rFonts w:ascii="Times New Roman" w:eastAsia="Times New Roman" w:hAnsi="Times New Roman" w:cs="Times New Roman"/>
          <w:sz w:val="24"/>
          <w:szCs w:val="24"/>
          <w:lang w:eastAsia="pt-BR"/>
        </w:rPr>
        <w:t>no</w:t>
      </w:r>
      <w:r w:rsidRPr="00D855A0">
        <w:rPr>
          <w:rFonts w:ascii="Times New Roman" w:eastAsia="Times New Roman" w:hAnsi="Times New Roman" w:cs="Times New Roman"/>
          <w:spacing w:val="1"/>
          <w:sz w:val="24"/>
          <w:szCs w:val="24"/>
          <w:lang w:eastAsia="pt-BR"/>
        </w:rPr>
        <w:t xml:space="preserve"> </w:t>
      </w:r>
      <w:r w:rsidRPr="00D855A0">
        <w:rPr>
          <w:rFonts w:ascii="Times New Roman" w:eastAsia="Times New Roman" w:hAnsi="Times New Roman" w:cs="Times New Roman"/>
          <w:sz w:val="24"/>
          <w:szCs w:val="24"/>
          <w:lang w:eastAsia="pt-BR"/>
        </w:rPr>
        <w:t>Jornal Diário Oficial dos Municípios do Paraná.</w:t>
      </w:r>
    </w:p>
    <w:p w:rsidR="00690345" w:rsidRPr="00D855A0"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13.2.</w:t>
      </w:r>
      <w:r w:rsidRPr="00D855A0">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855A0">
          <w:rPr>
            <w:rFonts w:ascii="Times New Roman" w:eastAsia="Times New Roman" w:hAnsi="Times New Roman" w:cs="Times New Roman"/>
            <w:color w:val="0000FF"/>
            <w:sz w:val="24"/>
            <w:szCs w:val="24"/>
            <w:u w:val="single"/>
            <w:lang w:eastAsia="pt-BR"/>
          </w:rPr>
          <w:t>www.itambaraca.pr.gov.br</w:t>
        </w:r>
      </w:hyperlink>
      <w:r w:rsidRPr="00D855A0">
        <w:rPr>
          <w:rFonts w:ascii="Times New Roman" w:eastAsia="Times New Roman" w:hAnsi="Times New Roman" w:cs="Times New Roman"/>
          <w:sz w:val="24"/>
          <w:szCs w:val="24"/>
          <w:lang w:eastAsia="pt-BR"/>
        </w:rPr>
        <w:t xml:space="preserve">, sendo republicada trimestralmente conforme determina a Lei nº 8.666/93, no Art. 15§2º. </w:t>
      </w:r>
    </w:p>
    <w:p w:rsidR="00690345" w:rsidRPr="00D855A0"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90345" w:rsidRPr="00D855A0" w:rsidRDefault="00690345" w:rsidP="0069034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D855A0">
        <w:rPr>
          <w:rFonts w:ascii="Times New Roman" w:eastAsia="Times New Roman" w:hAnsi="Times New Roman" w:cs="Times New Roman"/>
          <w:b/>
          <w:snapToGrid w:val="0"/>
          <w:color w:val="000000"/>
          <w:sz w:val="24"/>
          <w:szCs w:val="24"/>
          <w:lang w:eastAsia="pt-BR"/>
        </w:rPr>
        <w:t xml:space="preserve">CLÁUSULA DÉCIMA QUARTA: </w:t>
      </w:r>
      <w:r w:rsidRPr="00D855A0">
        <w:rPr>
          <w:rFonts w:ascii="Times New Roman" w:hAnsi="Times New Roman" w:cs="Times New Roman"/>
          <w:b/>
          <w:bCs/>
          <w:sz w:val="24"/>
          <w:szCs w:val="24"/>
          <w:u w:val="single"/>
        </w:rPr>
        <w:t>Legislação Aplicável</w:t>
      </w:r>
    </w:p>
    <w:p w:rsidR="00690345" w:rsidRPr="00D855A0" w:rsidRDefault="00690345" w:rsidP="00690345">
      <w:pPr>
        <w:spacing w:after="0" w:line="240" w:lineRule="auto"/>
        <w:ind w:right="-101"/>
        <w:jc w:val="both"/>
        <w:rPr>
          <w:rFonts w:ascii="Times New Roman" w:eastAsia="Times New Roman" w:hAnsi="Times New Roman" w:cs="Times New Roman"/>
          <w:b/>
          <w:sz w:val="24"/>
          <w:szCs w:val="24"/>
          <w:lang w:eastAsia="pt-BR"/>
        </w:rPr>
      </w:pPr>
    </w:p>
    <w:p w:rsidR="00690345" w:rsidRPr="00D855A0" w:rsidRDefault="00690345" w:rsidP="00690345">
      <w:pPr>
        <w:spacing w:after="0" w:line="240" w:lineRule="auto"/>
        <w:ind w:right="-101"/>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14</w:t>
      </w:r>
      <w:r w:rsidRPr="00D855A0">
        <w:rPr>
          <w:rFonts w:ascii="Times New Roman" w:eastAsia="Times New Roman" w:hAnsi="Times New Roman" w:cs="Times New Roman"/>
          <w:sz w:val="24"/>
          <w:szCs w:val="24"/>
          <w:lang w:eastAsia="pt-BR"/>
        </w:rPr>
        <w:t>.</w:t>
      </w:r>
      <w:r w:rsidRPr="00D855A0">
        <w:rPr>
          <w:rFonts w:ascii="Times New Roman" w:eastAsia="Times New Roman" w:hAnsi="Times New Roman" w:cs="Times New Roman"/>
          <w:b/>
          <w:sz w:val="24"/>
          <w:szCs w:val="24"/>
          <w:lang w:eastAsia="pt-BR"/>
        </w:rPr>
        <w:t>1</w:t>
      </w:r>
      <w:r w:rsidRPr="00D855A0">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90345" w:rsidRPr="00D855A0" w:rsidRDefault="00690345" w:rsidP="00690345">
      <w:pPr>
        <w:spacing w:after="0" w:line="240" w:lineRule="auto"/>
        <w:ind w:right="-101"/>
        <w:jc w:val="both"/>
        <w:rPr>
          <w:rFonts w:ascii="Times New Roman" w:eastAsia="Times New Roman" w:hAnsi="Times New Roman" w:cs="Times New Roman"/>
          <w:b/>
          <w:sz w:val="24"/>
          <w:szCs w:val="24"/>
          <w:lang w:eastAsia="pt-BR"/>
        </w:rPr>
      </w:pPr>
    </w:p>
    <w:p w:rsidR="00690345" w:rsidRPr="00D855A0" w:rsidRDefault="00690345" w:rsidP="00690345">
      <w:pPr>
        <w:spacing w:after="0" w:line="240" w:lineRule="auto"/>
        <w:ind w:right="-101"/>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14.2.</w:t>
      </w:r>
      <w:r w:rsidRPr="00D855A0">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90345" w:rsidRPr="00D855A0" w:rsidRDefault="00690345" w:rsidP="00690345">
      <w:pPr>
        <w:autoSpaceDE w:val="0"/>
        <w:autoSpaceDN w:val="0"/>
        <w:adjustRightInd w:val="0"/>
        <w:spacing w:after="0" w:line="240" w:lineRule="auto"/>
        <w:rPr>
          <w:rFonts w:ascii="Times New Roman" w:hAnsi="Times New Roman" w:cs="Times New Roman"/>
          <w:color w:val="000000"/>
          <w:sz w:val="24"/>
          <w:szCs w:val="24"/>
        </w:rPr>
      </w:pPr>
      <w:r w:rsidRPr="00D855A0">
        <w:rPr>
          <w:rFonts w:ascii="Times New Roman" w:eastAsia="Times New Roman" w:hAnsi="Times New Roman" w:cs="Times New Roman"/>
          <w:b/>
          <w:snapToGrid w:val="0"/>
          <w:color w:val="000000"/>
          <w:sz w:val="24"/>
          <w:szCs w:val="24"/>
          <w:lang w:eastAsia="pt-BR"/>
        </w:rPr>
        <w:t xml:space="preserve">CLÁUSULA DÉCIMA QUINTA: </w:t>
      </w:r>
      <w:r w:rsidRPr="00D855A0">
        <w:rPr>
          <w:rFonts w:ascii="Times New Roman" w:hAnsi="Times New Roman" w:cs="Times New Roman"/>
          <w:b/>
          <w:bCs/>
          <w:color w:val="000000"/>
          <w:sz w:val="24"/>
          <w:szCs w:val="24"/>
          <w:u w:val="single"/>
        </w:rPr>
        <w:t>Disposições Gerais</w:t>
      </w:r>
      <w:r w:rsidRPr="00D855A0">
        <w:rPr>
          <w:rFonts w:ascii="Times New Roman" w:hAnsi="Times New Roman" w:cs="Times New Roman"/>
          <w:b/>
          <w:bCs/>
          <w:color w:val="000000"/>
          <w:sz w:val="24"/>
          <w:szCs w:val="24"/>
        </w:rPr>
        <w:t xml:space="preserve"> </w:t>
      </w:r>
    </w:p>
    <w:p w:rsidR="00690345" w:rsidRPr="00D855A0" w:rsidRDefault="00690345" w:rsidP="00690345">
      <w:pPr>
        <w:autoSpaceDE w:val="0"/>
        <w:autoSpaceDN w:val="0"/>
        <w:adjustRightInd w:val="0"/>
        <w:spacing w:after="0" w:line="240" w:lineRule="auto"/>
        <w:rPr>
          <w:rFonts w:ascii="Times New Roman" w:hAnsi="Times New Roman" w:cs="Times New Roman"/>
          <w:color w:val="000000"/>
          <w:sz w:val="24"/>
          <w:szCs w:val="24"/>
        </w:rPr>
      </w:pPr>
    </w:p>
    <w:p w:rsidR="00690345" w:rsidRPr="00D855A0" w:rsidRDefault="00690345" w:rsidP="00690345">
      <w:pPr>
        <w:autoSpaceDE w:val="0"/>
        <w:autoSpaceDN w:val="0"/>
        <w:adjustRightInd w:val="0"/>
        <w:spacing w:after="157" w:line="240" w:lineRule="auto"/>
        <w:jc w:val="both"/>
        <w:rPr>
          <w:rFonts w:ascii="Times New Roman" w:hAnsi="Times New Roman" w:cs="Times New Roman"/>
          <w:color w:val="000000"/>
          <w:sz w:val="24"/>
          <w:szCs w:val="24"/>
        </w:rPr>
      </w:pPr>
      <w:r w:rsidRPr="00D855A0">
        <w:rPr>
          <w:rFonts w:ascii="Times New Roman" w:hAnsi="Times New Roman" w:cs="Times New Roman"/>
          <w:b/>
          <w:color w:val="000000"/>
          <w:sz w:val="24"/>
          <w:szCs w:val="24"/>
        </w:rPr>
        <w:t>15.1.</w:t>
      </w:r>
      <w:r w:rsidRPr="00D855A0">
        <w:rPr>
          <w:rFonts w:ascii="Times New Roman" w:hAnsi="Times New Roman" w:cs="Times New Roman"/>
          <w:color w:val="000000"/>
          <w:sz w:val="24"/>
          <w:szCs w:val="24"/>
        </w:rPr>
        <w:t xml:space="preserve"> O beneficiário do presente registro de preços assume o compromisso de fornecer os produtos e materiais objeto desta ata, até os valores máximos estimados, pelo percentual registrado, durante o prazo de validade da Ata, em conformidade com o edital do Pregão Presencial para Registro de Preços nº </w:t>
      </w:r>
      <w:r w:rsidR="00F8328A" w:rsidRPr="00D855A0">
        <w:rPr>
          <w:rFonts w:ascii="Times New Roman" w:hAnsi="Times New Roman" w:cs="Times New Roman"/>
          <w:b/>
          <w:bCs/>
          <w:color w:val="000000"/>
          <w:sz w:val="24"/>
          <w:szCs w:val="24"/>
        </w:rPr>
        <w:t>007</w:t>
      </w:r>
      <w:r w:rsidRPr="00D855A0">
        <w:rPr>
          <w:rFonts w:ascii="Times New Roman" w:hAnsi="Times New Roman" w:cs="Times New Roman"/>
          <w:color w:val="000000"/>
          <w:sz w:val="24"/>
          <w:szCs w:val="24"/>
        </w:rPr>
        <w:t xml:space="preserve">/2018. </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bCs/>
          <w:color w:val="000000"/>
          <w:sz w:val="24"/>
          <w:szCs w:val="24"/>
          <w:lang w:eastAsia="pt-BR"/>
        </w:rPr>
        <w:t xml:space="preserve">15.1. </w:t>
      </w:r>
      <w:r w:rsidRPr="00D855A0">
        <w:rPr>
          <w:rFonts w:ascii="Times New Roman" w:eastAsia="Times New Roman" w:hAnsi="Times New Roman" w:cs="Times New Roman"/>
          <w:color w:val="000000"/>
          <w:sz w:val="24"/>
          <w:szCs w:val="24"/>
          <w:lang w:eastAsia="pt-BR"/>
        </w:rPr>
        <w:t xml:space="preserve">É vedado efetuar acréscimos nos quantitativos fixados pela </w:t>
      </w:r>
      <w:r w:rsidRPr="00D855A0">
        <w:rPr>
          <w:rFonts w:ascii="Times New Roman" w:eastAsia="Times New Roman" w:hAnsi="Times New Roman" w:cs="Times New Roman"/>
          <w:iCs/>
          <w:color w:val="000000"/>
          <w:sz w:val="24"/>
          <w:szCs w:val="24"/>
          <w:lang w:eastAsia="pt-BR"/>
        </w:rPr>
        <w:t>ata de registro de preços</w:t>
      </w:r>
      <w:r w:rsidRPr="00D855A0">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690345" w:rsidRPr="00D855A0" w:rsidRDefault="00690345" w:rsidP="00690345">
      <w:pPr>
        <w:spacing w:after="0" w:line="240" w:lineRule="auto"/>
        <w:ind w:right="-54"/>
        <w:jc w:val="both"/>
        <w:rPr>
          <w:rFonts w:ascii="Times New Roman" w:eastAsia="Times New Roman" w:hAnsi="Times New Roman" w:cs="Times New Roman"/>
          <w:b/>
          <w:bCs/>
          <w:color w:val="000000"/>
          <w:sz w:val="24"/>
          <w:szCs w:val="24"/>
          <w:lang w:eastAsia="pt-BR"/>
        </w:rPr>
      </w:pPr>
    </w:p>
    <w:p w:rsidR="00690345" w:rsidRPr="00D855A0" w:rsidRDefault="00690345" w:rsidP="00690345">
      <w:pPr>
        <w:spacing w:after="0" w:line="240" w:lineRule="auto"/>
        <w:ind w:right="-54"/>
        <w:jc w:val="both"/>
        <w:rPr>
          <w:rFonts w:ascii="Times New Roman" w:eastAsia="Times New Roman" w:hAnsi="Times New Roman" w:cs="Times New Roman"/>
          <w:b/>
          <w:sz w:val="24"/>
          <w:szCs w:val="24"/>
          <w:lang w:eastAsia="pt-BR"/>
        </w:rPr>
      </w:pPr>
      <w:r w:rsidRPr="00D855A0">
        <w:rPr>
          <w:rFonts w:ascii="Times New Roman" w:eastAsia="Times New Roman" w:hAnsi="Times New Roman" w:cs="Times New Roman"/>
          <w:b/>
          <w:bCs/>
          <w:color w:val="000000"/>
          <w:sz w:val="24"/>
          <w:szCs w:val="24"/>
          <w:lang w:eastAsia="pt-BR"/>
        </w:rPr>
        <w:t xml:space="preserve">15.2. </w:t>
      </w:r>
      <w:r w:rsidRPr="00D855A0">
        <w:rPr>
          <w:rFonts w:ascii="Times New Roman" w:eastAsia="Times New Roman" w:hAnsi="Times New Roman" w:cs="Times New Roman"/>
          <w:color w:val="000000"/>
          <w:sz w:val="24"/>
          <w:szCs w:val="24"/>
          <w:lang w:eastAsia="pt-BR"/>
        </w:rPr>
        <w:t xml:space="preserve">Em caso de celebração de </w:t>
      </w:r>
      <w:r w:rsidRPr="00D855A0">
        <w:rPr>
          <w:rFonts w:ascii="Times New Roman" w:eastAsia="Times New Roman" w:hAnsi="Times New Roman" w:cs="Times New Roman"/>
          <w:i/>
          <w:iCs/>
          <w:color w:val="000000"/>
          <w:sz w:val="24"/>
          <w:szCs w:val="24"/>
          <w:lang w:eastAsia="pt-BR"/>
        </w:rPr>
        <w:t>contratos</w:t>
      </w:r>
      <w:r w:rsidRPr="00D855A0">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855A0">
        <w:rPr>
          <w:rFonts w:ascii="Times New Roman" w:eastAsia="Times New Roman" w:hAnsi="Times New Roman" w:cs="Times New Roman"/>
          <w:color w:val="000000"/>
          <w:sz w:val="24"/>
          <w:szCs w:val="24"/>
          <w:lang w:eastAsia="pt-BR"/>
        </w:rPr>
        <w:t>(</w:t>
      </w:r>
      <w:proofErr w:type="gramEnd"/>
      <w:r w:rsidRPr="00D855A0">
        <w:rPr>
          <w:rFonts w:ascii="Times New Roman" w:eastAsia="Times New Roman" w:hAnsi="Times New Roman" w:cs="Times New Roman"/>
          <w:color w:val="000000"/>
          <w:sz w:val="24"/>
          <w:szCs w:val="24"/>
          <w:lang w:eastAsia="pt-BR"/>
        </w:rPr>
        <w:t>vinte e cinco por cento) de que trata o§ 1º do artigo 65, da Lei nº 8.666/93.</w:t>
      </w:r>
    </w:p>
    <w:p w:rsidR="00690345" w:rsidRPr="00D855A0" w:rsidRDefault="00690345" w:rsidP="00690345">
      <w:pPr>
        <w:autoSpaceDE w:val="0"/>
        <w:autoSpaceDN w:val="0"/>
        <w:adjustRightInd w:val="0"/>
        <w:spacing w:after="0" w:line="240" w:lineRule="auto"/>
        <w:rPr>
          <w:rFonts w:ascii="Times New Roman" w:hAnsi="Times New Roman" w:cs="Times New Roman"/>
          <w:b/>
          <w:color w:val="000000"/>
          <w:sz w:val="24"/>
          <w:szCs w:val="24"/>
        </w:rPr>
      </w:pPr>
    </w:p>
    <w:p w:rsidR="00690345" w:rsidRPr="00D855A0" w:rsidRDefault="00690345" w:rsidP="00690345">
      <w:pPr>
        <w:autoSpaceDE w:val="0"/>
        <w:autoSpaceDN w:val="0"/>
        <w:adjustRightInd w:val="0"/>
        <w:spacing w:after="0" w:line="240" w:lineRule="auto"/>
        <w:rPr>
          <w:rFonts w:ascii="Times New Roman" w:hAnsi="Times New Roman" w:cs="Times New Roman"/>
          <w:color w:val="000000"/>
          <w:sz w:val="24"/>
          <w:szCs w:val="24"/>
        </w:rPr>
      </w:pPr>
      <w:r w:rsidRPr="00D855A0">
        <w:rPr>
          <w:rFonts w:ascii="Times New Roman" w:hAnsi="Times New Roman" w:cs="Times New Roman"/>
          <w:b/>
          <w:color w:val="000000"/>
          <w:sz w:val="24"/>
          <w:szCs w:val="24"/>
        </w:rPr>
        <w:t>15.2.</w:t>
      </w:r>
      <w:r w:rsidRPr="00D855A0">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D855A0">
        <w:rPr>
          <w:rFonts w:ascii="Times New Roman" w:hAnsi="Times New Roman" w:cs="Times New Roman"/>
          <w:color w:val="000000"/>
          <w:sz w:val="24"/>
          <w:szCs w:val="24"/>
        </w:rPr>
        <w:t>Itambaracá</w:t>
      </w:r>
      <w:proofErr w:type="spellEnd"/>
      <w:r w:rsidRPr="00D855A0">
        <w:rPr>
          <w:rFonts w:ascii="Times New Roman" w:hAnsi="Times New Roman" w:cs="Times New Roman"/>
          <w:color w:val="000000"/>
          <w:sz w:val="24"/>
          <w:szCs w:val="24"/>
        </w:rPr>
        <w:t xml:space="preserve">/Pr. </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t>15.3.</w:t>
      </w:r>
      <w:r w:rsidRPr="00D855A0">
        <w:rPr>
          <w:rFonts w:ascii="Times New Roman" w:eastAsia="Times New Roman" w:hAnsi="Times New Roman" w:cs="Times New Roman"/>
          <w:color w:val="000000"/>
          <w:sz w:val="24"/>
          <w:szCs w:val="24"/>
          <w:lang w:eastAsia="pt-BR"/>
        </w:rPr>
        <w:t xml:space="preserve"> </w:t>
      </w:r>
      <w:r w:rsidRPr="00D855A0">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855A0">
        <w:rPr>
          <w:rFonts w:ascii="Times New Roman" w:eastAsia="Times New Roman" w:hAnsi="Times New Roman" w:cs="Times New Roman"/>
          <w:sz w:val="24"/>
          <w:szCs w:val="24"/>
          <w:lang w:eastAsia="pt-BR"/>
        </w:rPr>
        <w:t>Itambaracá</w:t>
      </w:r>
      <w:proofErr w:type="spellEnd"/>
      <w:r w:rsidRPr="00D855A0">
        <w:rPr>
          <w:rFonts w:ascii="Times New Roman" w:eastAsia="Times New Roman" w:hAnsi="Times New Roman" w:cs="Times New Roman"/>
          <w:sz w:val="24"/>
          <w:szCs w:val="24"/>
          <w:lang w:eastAsia="pt-BR"/>
        </w:rPr>
        <w:t>/</w:t>
      </w:r>
      <w:proofErr w:type="spellStart"/>
      <w:proofErr w:type="gramStart"/>
      <w:r w:rsidRPr="00D855A0">
        <w:rPr>
          <w:rFonts w:ascii="Times New Roman" w:eastAsia="Times New Roman" w:hAnsi="Times New Roman" w:cs="Times New Roman"/>
          <w:sz w:val="24"/>
          <w:szCs w:val="24"/>
          <w:lang w:eastAsia="pt-BR"/>
        </w:rPr>
        <w:t>Pr</w:t>
      </w:r>
      <w:proofErr w:type="spellEnd"/>
      <w:proofErr w:type="gramEnd"/>
      <w:r w:rsidRPr="00D855A0">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r w:rsidRPr="00D855A0">
        <w:rPr>
          <w:rFonts w:ascii="Times New Roman" w:hAnsi="Times New Roman" w:cs="Times New Roman"/>
          <w:sz w:val="24"/>
          <w:szCs w:val="24"/>
        </w:rPr>
        <w:t xml:space="preserve"> Na hipótese, será assegurada às detentoras, a preferência caso ocorra igualdade de condições e de preço.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855A0">
        <w:rPr>
          <w:rFonts w:ascii="Times New Roman" w:eastAsia="Times New Roman" w:hAnsi="Times New Roman" w:cs="Times New Roman"/>
          <w:b/>
          <w:color w:val="000000"/>
          <w:sz w:val="24"/>
          <w:szCs w:val="24"/>
          <w:lang w:eastAsia="pt-BR"/>
        </w:rPr>
        <w:t>15.4.</w:t>
      </w:r>
      <w:r w:rsidRPr="00D855A0">
        <w:rPr>
          <w:rFonts w:ascii="Times New Roman" w:eastAsia="Times New Roman" w:hAnsi="Times New Roman" w:cs="Times New Roman"/>
          <w:color w:val="000000"/>
          <w:sz w:val="24"/>
          <w:szCs w:val="24"/>
          <w:lang w:eastAsia="pt-BR"/>
        </w:rPr>
        <w:t xml:space="preserve"> Poderá a Administração, mesmo comprovada </w:t>
      </w:r>
      <w:proofErr w:type="gramStart"/>
      <w:r w:rsidRPr="00D855A0">
        <w:rPr>
          <w:rFonts w:ascii="Times New Roman" w:eastAsia="Times New Roman" w:hAnsi="Times New Roman" w:cs="Times New Roman"/>
          <w:color w:val="000000"/>
          <w:sz w:val="24"/>
          <w:szCs w:val="24"/>
          <w:lang w:eastAsia="pt-BR"/>
        </w:rPr>
        <w:t>a</w:t>
      </w:r>
      <w:proofErr w:type="gramEnd"/>
      <w:r w:rsidRPr="00D855A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855A0">
        <w:rPr>
          <w:rFonts w:ascii="Times New Roman" w:eastAsia="Times New Roman" w:hAnsi="Times New Roman" w:cs="Times New Roman"/>
          <w:b/>
          <w:color w:val="000000"/>
          <w:sz w:val="24"/>
          <w:szCs w:val="24"/>
          <w:lang w:eastAsia="pt-BR"/>
        </w:rPr>
        <w:lastRenderedPageBreak/>
        <w:t xml:space="preserve">15.5. </w:t>
      </w:r>
      <w:r w:rsidRPr="00D855A0">
        <w:rPr>
          <w:rFonts w:ascii="Times New Roman" w:hAnsi="Times New Roman" w:cs="Times New Roman"/>
          <w:sz w:val="24"/>
          <w:szCs w:val="24"/>
        </w:rPr>
        <w:t>O Órgão Administrador monitorará os preços registrados através de pesquisa de preços, consulta aos bancos de dados que contém os preços do objeto, troca de informações com outras instituições, cotações e licitações.</w:t>
      </w:r>
    </w:p>
    <w:p w:rsidR="00690345" w:rsidRPr="00D855A0" w:rsidRDefault="00690345" w:rsidP="006903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855A0">
        <w:rPr>
          <w:rFonts w:ascii="Times New Roman" w:eastAsia="Times New Roman" w:hAnsi="Times New Roman" w:cs="Times New Roman"/>
          <w:b/>
          <w:bCs/>
          <w:sz w:val="24"/>
          <w:szCs w:val="24"/>
          <w:lang w:eastAsia="pt-BR"/>
        </w:rPr>
        <w:t>CLÁUSULA DÉCIMA</w:t>
      </w:r>
      <w:r w:rsidRPr="00D855A0">
        <w:rPr>
          <w:rFonts w:ascii="Times New Roman" w:eastAsia="Times New Roman" w:hAnsi="Times New Roman" w:cs="Times New Roman"/>
          <w:b/>
          <w:snapToGrid w:val="0"/>
          <w:color w:val="000000"/>
          <w:sz w:val="24"/>
          <w:szCs w:val="24"/>
          <w:lang w:eastAsia="pt-BR"/>
        </w:rPr>
        <w:t xml:space="preserve"> SEXTA</w:t>
      </w:r>
      <w:r w:rsidRPr="00D855A0">
        <w:rPr>
          <w:rFonts w:ascii="Times New Roman" w:eastAsia="Times New Roman" w:hAnsi="Times New Roman" w:cs="Times New Roman"/>
          <w:b/>
          <w:bCs/>
          <w:sz w:val="24"/>
          <w:szCs w:val="24"/>
          <w:u w:val="single"/>
          <w:lang w:eastAsia="pt-BR"/>
        </w:rPr>
        <w:t xml:space="preserve">: </w:t>
      </w:r>
      <w:r w:rsidRPr="00D855A0">
        <w:rPr>
          <w:rFonts w:ascii="Times New Roman" w:eastAsia="Times New Roman" w:hAnsi="Times New Roman" w:cs="Times New Roman"/>
          <w:b/>
          <w:snapToGrid w:val="0"/>
          <w:color w:val="000000"/>
          <w:sz w:val="24"/>
          <w:szCs w:val="24"/>
          <w:u w:val="single"/>
          <w:lang w:eastAsia="pt-BR"/>
        </w:rPr>
        <w:t>Do Foro</w:t>
      </w:r>
    </w:p>
    <w:p w:rsidR="00690345" w:rsidRPr="00D855A0" w:rsidRDefault="00690345" w:rsidP="0069034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690345" w:rsidRPr="00D855A0" w:rsidRDefault="00690345" w:rsidP="00690345">
      <w:pPr>
        <w:spacing w:after="0" w:line="240" w:lineRule="auto"/>
        <w:ind w:right="-54"/>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b/>
          <w:sz w:val="24"/>
          <w:szCs w:val="24"/>
          <w:lang w:eastAsia="pt-BR"/>
        </w:rPr>
        <w:t>16.1.</w:t>
      </w:r>
      <w:r w:rsidRPr="00D855A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855A0">
        <w:rPr>
          <w:rFonts w:ascii="Times New Roman" w:eastAsia="Times New Roman" w:hAnsi="Times New Roman" w:cs="Times New Roman"/>
          <w:sz w:val="24"/>
          <w:szCs w:val="24"/>
          <w:lang w:eastAsia="pt-BR"/>
        </w:rPr>
        <w:t>Pr</w:t>
      </w:r>
      <w:proofErr w:type="spellEnd"/>
      <w:proofErr w:type="gramEnd"/>
      <w:r w:rsidRPr="00D855A0">
        <w:rPr>
          <w:rFonts w:ascii="Times New Roman" w:eastAsia="Times New Roman" w:hAnsi="Times New Roman" w:cs="Times New Roman"/>
          <w:sz w:val="24"/>
          <w:szCs w:val="24"/>
          <w:lang w:eastAsia="pt-BR"/>
        </w:rPr>
        <w:t xml:space="preserve">, para dirimir dúvidas ou questões oriundas do presente Contrato. </w:t>
      </w:r>
    </w:p>
    <w:p w:rsidR="00690345" w:rsidRPr="00D855A0" w:rsidRDefault="00690345" w:rsidP="00690345">
      <w:pPr>
        <w:spacing w:after="0" w:line="240" w:lineRule="auto"/>
        <w:ind w:right="-54"/>
        <w:jc w:val="both"/>
        <w:rPr>
          <w:rFonts w:ascii="Times New Roman" w:eastAsia="Times New Roman" w:hAnsi="Times New Roman" w:cs="Times New Roman"/>
          <w:sz w:val="24"/>
          <w:szCs w:val="24"/>
          <w:lang w:eastAsia="pt-BR"/>
        </w:rPr>
      </w:pPr>
    </w:p>
    <w:p w:rsidR="00690345" w:rsidRPr="00D855A0" w:rsidRDefault="00690345" w:rsidP="00690345">
      <w:pPr>
        <w:spacing w:after="0" w:line="240" w:lineRule="auto"/>
        <w:ind w:right="-54"/>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90345" w:rsidRPr="00D855A0" w:rsidRDefault="00690345" w:rsidP="00690345">
      <w:pPr>
        <w:spacing w:after="0" w:line="240" w:lineRule="auto"/>
        <w:ind w:right="-54"/>
        <w:jc w:val="both"/>
        <w:rPr>
          <w:rFonts w:ascii="Times New Roman" w:eastAsia="Times New Roman" w:hAnsi="Times New Roman" w:cs="Times New Roman"/>
          <w:b/>
          <w:sz w:val="24"/>
          <w:szCs w:val="24"/>
          <w:lang w:eastAsia="pt-BR"/>
        </w:rPr>
      </w:pPr>
    </w:p>
    <w:p w:rsidR="00D855A0"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Default="00D855A0" w:rsidP="00690345">
      <w:pPr>
        <w:spacing w:after="0" w:line="240" w:lineRule="auto"/>
        <w:jc w:val="center"/>
        <w:rPr>
          <w:rFonts w:ascii="Times New Roman" w:eastAsia="Times New Roman" w:hAnsi="Times New Roman" w:cs="Times New Roman"/>
          <w:sz w:val="24"/>
          <w:szCs w:val="24"/>
          <w:lang w:eastAsia="pt-BR"/>
        </w:rPr>
      </w:pPr>
    </w:p>
    <w:p w:rsidR="00690345" w:rsidRDefault="00690345" w:rsidP="00690345">
      <w:pPr>
        <w:spacing w:after="0" w:line="240" w:lineRule="auto"/>
        <w:jc w:val="center"/>
        <w:rPr>
          <w:rFonts w:ascii="Times New Roman" w:eastAsia="Times New Roman" w:hAnsi="Times New Roman" w:cs="Times New Roman"/>
          <w:sz w:val="24"/>
          <w:szCs w:val="24"/>
          <w:lang w:eastAsia="pt-BR"/>
        </w:rPr>
      </w:pPr>
      <w:proofErr w:type="spellStart"/>
      <w:r w:rsidRPr="00D855A0">
        <w:rPr>
          <w:rFonts w:ascii="Times New Roman" w:eastAsia="Times New Roman" w:hAnsi="Times New Roman" w:cs="Times New Roman"/>
          <w:sz w:val="24"/>
          <w:szCs w:val="24"/>
          <w:lang w:eastAsia="pt-BR"/>
        </w:rPr>
        <w:t>Itambaracá</w:t>
      </w:r>
      <w:proofErr w:type="spellEnd"/>
      <w:r w:rsidRPr="00D855A0">
        <w:rPr>
          <w:rFonts w:ascii="Times New Roman" w:eastAsia="Times New Roman" w:hAnsi="Times New Roman" w:cs="Times New Roman"/>
          <w:sz w:val="24"/>
          <w:szCs w:val="24"/>
          <w:lang w:eastAsia="pt-BR"/>
        </w:rPr>
        <w:t xml:space="preserve">, </w:t>
      </w:r>
      <w:r w:rsidR="00F8328A" w:rsidRPr="00D855A0">
        <w:rPr>
          <w:rFonts w:ascii="Times New Roman" w:eastAsia="Times New Roman" w:hAnsi="Times New Roman" w:cs="Times New Roman"/>
          <w:sz w:val="24"/>
          <w:szCs w:val="24"/>
          <w:lang w:eastAsia="pt-BR"/>
        </w:rPr>
        <w:t xml:space="preserve">23 de março </w:t>
      </w:r>
      <w:r w:rsidRPr="00D855A0">
        <w:rPr>
          <w:rFonts w:ascii="Times New Roman" w:eastAsia="Times New Roman" w:hAnsi="Times New Roman" w:cs="Times New Roman"/>
          <w:sz w:val="24"/>
          <w:szCs w:val="24"/>
          <w:lang w:eastAsia="pt-BR"/>
        </w:rPr>
        <w:t>de 2018</w:t>
      </w:r>
      <w:r w:rsidR="00F8328A" w:rsidRPr="00D855A0">
        <w:rPr>
          <w:rFonts w:ascii="Times New Roman" w:eastAsia="Times New Roman" w:hAnsi="Times New Roman" w:cs="Times New Roman"/>
          <w:sz w:val="24"/>
          <w:szCs w:val="24"/>
          <w:lang w:eastAsia="pt-BR"/>
        </w:rPr>
        <w:t>.</w:t>
      </w:r>
    </w:p>
    <w:p w:rsidR="00D855A0"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Default="00D855A0" w:rsidP="00690345">
      <w:pPr>
        <w:spacing w:after="0" w:line="240" w:lineRule="auto"/>
        <w:jc w:val="center"/>
        <w:rPr>
          <w:rFonts w:ascii="Times New Roman" w:eastAsia="Times New Roman" w:hAnsi="Times New Roman" w:cs="Times New Roman"/>
          <w:sz w:val="24"/>
          <w:szCs w:val="24"/>
          <w:lang w:eastAsia="pt-BR"/>
        </w:rPr>
      </w:pPr>
    </w:p>
    <w:p w:rsidR="00D855A0" w:rsidRPr="00D855A0" w:rsidRDefault="00D855A0" w:rsidP="00690345">
      <w:pPr>
        <w:spacing w:after="0" w:line="240" w:lineRule="auto"/>
        <w:jc w:val="center"/>
        <w:rPr>
          <w:rFonts w:ascii="Times New Roman" w:eastAsia="Times New Roman" w:hAnsi="Times New Roman" w:cs="Times New Roman"/>
          <w:sz w:val="24"/>
          <w:szCs w:val="24"/>
          <w:lang w:eastAsia="pt-BR"/>
        </w:rPr>
      </w:pPr>
    </w:p>
    <w:p w:rsidR="00F8328A" w:rsidRPr="00D855A0" w:rsidRDefault="00F8328A" w:rsidP="00F8328A">
      <w:pPr>
        <w:spacing w:after="0" w:line="240" w:lineRule="auto"/>
        <w:jc w:val="center"/>
        <w:rPr>
          <w:rFonts w:ascii="Times New Roman" w:eastAsia="Times New Roman" w:hAnsi="Times New Roman" w:cs="Times New Roman"/>
          <w:sz w:val="24"/>
          <w:szCs w:val="24"/>
          <w:lang w:eastAsia="pt-BR"/>
        </w:rPr>
      </w:pPr>
    </w:p>
    <w:p w:rsidR="00F8328A" w:rsidRPr="00D855A0" w:rsidRDefault="00F8328A" w:rsidP="00F8328A">
      <w:pPr>
        <w:spacing w:after="0" w:line="240" w:lineRule="auto"/>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t>Contratante: ____________________                         Contratada___________________________</w:t>
      </w:r>
    </w:p>
    <w:p w:rsidR="00F8328A" w:rsidRPr="00D855A0" w:rsidRDefault="00F8328A" w:rsidP="00F8328A">
      <w:pPr>
        <w:spacing w:after="0" w:line="240" w:lineRule="auto"/>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t xml:space="preserve">                     Carlos Cesar de Carvalho                                         </w:t>
      </w:r>
      <w:r w:rsidR="00D855A0" w:rsidRPr="00D855A0">
        <w:rPr>
          <w:rFonts w:ascii="Times New Roman" w:eastAsia="Times New Roman" w:hAnsi="Times New Roman" w:cs="Times New Roman"/>
          <w:sz w:val="24"/>
          <w:szCs w:val="24"/>
          <w:lang w:eastAsia="pt-BR"/>
        </w:rPr>
        <w:t xml:space="preserve"> </w:t>
      </w:r>
      <w:r w:rsidR="00D855A0" w:rsidRPr="00D855A0">
        <w:rPr>
          <w:rFonts w:ascii="Times New Roman" w:hAnsi="Times New Roman" w:cs="Times New Roman"/>
          <w:sz w:val="24"/>
          <w:szCs w:val="24"/>
        </w:rPr>
        <w:t>Flavio Queiroz Cassiano</w:t>
      </w:r>
      <w:r w:rsidRPr="00D855A0">
        <w:rPr>
          <w:rFonts w:ascii="Times New Roman" w:eastAsia="Times New Roman" w:hAnsi="Times New Roman" w:cs="Times New Roman"/>
          <w:sz w:val="24"/>
          <w:szCs w:val="24"/>
          <w:lang w:eastAsia="pt-BR"/>
        </w:rPr>
        <w:t xml:space="preserve">                </w:t>
      </w:r>
    </w:p>
    <w:p w:rsidR="00F8328A" w:rsidRPr="00D855A0" w:rsidRDefault="00F8328A" w:rsidP="00F8328A">
      <w:pPr>
        <w:spacing w:after="0" w:line="240" w:lineRule="auto"/>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t xml:space="preserve">                     Município de </w:t>
      </w:r>
      <w:proofErr w:type="spellStart"/>
      <w:r w:rsidRPr="00D855A0">
        <w:rPr>
          <w:rFonts w:ascii="Times New Roman" w:eastAsia="Times New Roman" w:hAnsi="Times New Roman" w:cs="Times New Roman"/>
          <w:sz w:val="24"/>
          <w:szCs w:val="24"/>
          <w:lang w:eastAsia="pt-BR"/>
        </w:rPr>
        <w:t>Itambaracá</w:t>
      </w:r>
      <w:proofErr w:type="spellEnd"/>
      <w:r w:rsidRPr="00D855A0">
        <w:rPr>
          <w:rFonts w:ascii="Times New Roman" w:hAnsi="Times New Roman" w:cs="Times New Roman"/>
          <w:sz w:val="24"/>
          <w:szCs w:val="24"/>
        </w:rPr>
        <w:t xml:space="preserve">           </w:t>
      </w:r>
      <w:r w:rsidRPr="00D855A0">
        <w:rPr>
          <w:rFonts w:ascii="Times New Roman" w:hAnsi="Times New Roman" w:cs="Times New Roman"/>
          <w:sz w:val="24"/>
          <w:szCs w:val="24"/>
        </w:rPr>
        <w:tab/>
        <w:t xml:space="preserve">   </w:t>
      </w:r>
      <w:r w:rsidR="00D855A0" w:rsidRPr="00D855A0">
        <w:rPr>
          <w:rFonts w:ascii="Times New Roman" w:hAnsi="Times New Roman" w:cs="Times New Roman"/>
          <w:sz w:val="24"/>
          <w:szCs w:val="24"/>
        </w:rPr>
        <w:t xml:space="preserve">                  </w:t>
      </w:r>
      <w:proofErr w:type="spellStart"/>
      <w:r w:rsidR="00D855A0" w:rsidRPr="00D855A0">
        <w:rPr>
          <w:rFonts w:ascii="Times New Roman" w:hAnsi="Times New Roman" w:cs="Times New Roman"/>
          <w:sz w:val="24"/>
          <w:szCs w:val="24"/>
        </w:rPr>
        <w:t>Caendra</w:t>
      </w:r>
      <w:proofErr w:type="spellEnd"/>
      <w:r w:rsidR="00D855A0" w:rsidRPr="00D855A0">
        <w:rPr>
          <w:rFonts w:ascii="Times New Roman" w:hAnsi="Times New Roman" w:cs="Times New Roman"/>
          <w:sz w:val="24"/>
          <w:szCs w:val="24"/>
        </w:rPr>
        <w:t xml:space="preserve"> Trindade </w:t>
      </w:r>
      <w:proofErr w:type="spellStart"/>
      <w:r w:rsidR="00D855A0" w:rsidRPr="00D855A0">
        <w:rPr>
          <w:rFonts w:ascii="Times New Roman" w:hAnsi="Times New Roman" w:cs="Times New Roman"/>
          <w:sz w:val="24"/>
          <w:szCs w:val="24"/>
        </w:rPr>
        <w:t>Mattano-Me</w:t>
      </w:r>
      <w:proofErr w:type="spellEnd"/>
      <w:r w:rsidRPr="00D855A0">
        <w:rPr>
          <w:rFonts w:ascii="Times New Roman" w:hAnsi="Times New Roman" w:cs="Times New Roman"/>
          <w:sz w:val="24"/>
          <w:szCs w:val="24"/>
        </w:rPr>
        <w:t xml:space="preserve">        </w:t>
      </w:r>
    </w:p>
    <w:p w:rsidR="00D855A0" w:rsidRDefault="00D855A0" w:rsidP="00F8328A">
      <w:pPr>
        <w:spacing w:after="0" w:line="240" w:lineRule="auto"/>
        <w:rPr>
          <w:rFonts w:ascii="Times New Roman" w:eastAsia="Times New Roman" w:hAnsi="Times New Roman" w:cs="Times New Roman"/>
          <w:sz w:val="24"/>
          <w:szCs w:val="24"/>
          <w:lang w:eastAsia="pt-BR"/>
        </w:rPr>
      </w:pPr>
    </w:p>
    <w:p w:rsidR="00D855A0" w:rsidRDefault="00D855A0" w:rsidP="00F8328A">
      <w:pPr>
        <w:spacing w:after="0" w:line="240" w:lineRule="auto"/>
        <w:rPr>
          <w:rFonts w:ascii="Times New Roman" w:eastAsia="Times New Roman" w:hAnsi="Times New Roman" w:cs="Times New Roman"/>
          <w:sz w:val="24"/>
          <w:szCs w:val="24"/>
          <w:lang w:eastAsia="pt-BR"/>
        </w:rPr>
      </w:pPr>
    </w:p>
    <w:p w:rsidR="00D855A0" w:rsidRDefault="00D855A0" w:rsidP="00F8328A">
      <w:pPr>
        <w:spacing w:after="0" w:line="240" w:lineRule="auto"/>
        <w:rPr>
          <w:rFonts w:ascii="Times New Roman" w:eastAsia="Times New Roman" w:hAnsi="Times New Roman" w:cs="Times New Roman"/>
          <w:sz w:val="24"/>
          <w:szCs w:val="24"/>
          <w:lang w:eastAsia="pt-BR"/>
        </w:rPr>
      </w:pPr>
    </w:p>
    <w:p w:rsidR="00D855A0" w:rsidRDefault="00D855A0" w:rsidP="00F8328A">
      <w:pPr>
        <w:spacing w:after="0" w:line="240" w:lineRule="auto"/>
        <w:rPr>
          <w:rFonts w:ascii="Times New Roman" w:eastAsia="Times New Roman" w:hAnsi="Times New Roman" w:cs="Times New Roman"/>
          <w:sz w:val="24"/>
          <w:szCs w:val="24"/>
          <w:lang w:eastAsia="pt-BR"/>
        </w:rPr>
      </w:pPr>
    </w:p>
    <w:p w:rsidR="00D855A0" w:rsidRPr="00D855A0" w:rsidRDefault="00D855A0" w:rsidP="00F8328A">
      <w:pPr>
        <w:spacing w:after="0" w:line="240" w:lineRule="auto"/>
        <w:rPr>
          <w:rFonts w:ascii="Times New Roman" w:eastAsia="Times New Roman" w:hAnsi="Times New Roman" w:cs="Times New Roman"/>
          <w:sz w:val="24"/>
          <w:szCs w:val="24"/>
          <w:lang w:eastAsia="pt-BR"/>
        </w:rPr>
      </w:pPr>
    </w:p>
    <w:p w:rsidR="00F8328A" w:rsidRPr="00D855A0" w:rsidRDefault="00F8328A" w:rsidP="00F8328A">
      <w:pPr>
        <w:spacing w:after="0" w:line="240" w:lineRule="auto"/>
        <w:ind w:right="-54"/>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t xml:space="preserve"> ________________________</w:t>
      </w:r>
    </w:p>
    <w:p w:rsidR="00F8328A" w:rsidRPr="00D855A0" w:rsidRDefault="00F8328A" w:rsidP="00F8328A">
      <w:pPr>
        <w:tabs>
          <w:tab w:val="left" w:pos="0"/>
        </w:tabs>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t xml:space="preserve"> Daiana Alves de Lima Ramos </w:t>
      </w:r>
      <w:r w:rsidRPr="00D855A0">
        <w:rPr>
          <w:rFonts w:ascii="Times New Roman" w:eastAsia="Times New Roman" w:hAnsi="Times New Roman" w:cs="Times New Roman"/>
          <w:sz w:val="24"/>
          <w:szCs w:val="24"/>
          <w:lang w:eastAsia="pt-BR"/>
        </w:rPr>
        <w:tab/>
      </w:r>
    </w:p>
    <w:p w:rsidR="00F8328A" w:rsidRPr="00D855A0" w:rsidRDefault="00F8328A" w:rsidP="00F8328A">
      <w:pPr>
        <w:tabs>
          <w:tab w:val="left" w:pos="0"/>
        </w:tabs>
        <w:spacing w:after="0" w:line="240" w:lineRule="auto"/>
        <w:jc w:val="both"/>
        <w:rPr>
          <w:rFonts w:ascii="Times New Roman" w:eastAsia="Times New Roman" w:hAnsi="Times New Roman" w:cs="Times New Roman"/>
          <w:sz w:val="24"/>
          <w:szCs w:val="24"/>
          <w:lang w:eastAsia="pt-BR"/>
        </w:rPr>
      </w:pPr>
      <w:r w:rsidRPr="00D855A0">
        <w:rPr>
          <w:rFonts w:ascii="Times New Roman" w:eastAsia="Times New Roman" w:hAnsi="Times New Roman" w:cs="Times New Roman"/>
          <w:sz w:val="24"/>
          <w:szCs w:val="24"/>
          <w:lang w:eastAsia="pt-BR"/>
        </w:rPr>
        <w:t xml:space="preserve"> </w:t>
      </w:r>
      <w:proofErr w:type="spellStart"/>
      <w:r w:rsidRPr="00D855A0">
        <w:rPr>
          <w:rFonts w:ascii="Times New Roman" w:eastAsia="Times New Roman" w:hAnsi="Times New Roman" w:cs="Times New Roman"/>
          <w:sz w:val="24"/>
          <w:szCs w:val="24"/>
          <w:lang w:eastAsia="pt-BR"/>
        </w:rPr>
        <w:t>Adv.º</w:t>
      </w:r>
      <w:proofErr w:type="spellEnd"/>
      <w:r w:rsidRPr="00D855A0">
        <w:rPr>
          <w:rFonts w:ascii="Times New Roman" w:eastAsia="Times New Roman" w:hAnsi="Times New Roman" w:cs="Times New Roman"/>
          <w:sz w:val="24"/>
          <w:szCs w:val="24"/>
          <w:lang w:eastAsia="pt-BR"/>
        </w:rPr>
        <w:t>/OAB/</w:t>
      </w:r>
      <w:proofErr w:type="gramStart"/>
      <w:r w:rsidRPr="00D855A0">
        <w:rPr>
          <w:rFonts w:ascii="Times New Roman" w:eastAsia="Times New Roman" w:hAnsi="Times New Roman" w:cs="Times New Roman"/>
          <w:sz w:val="24"/>
          <w:szCs w:val="24"/>
          <w:lang w:eastAsia="pt-BR"/>
        </w:rPr>
        <w:t>PR:</w:t>
      </w:r>
      <w:proofErr w:type="gramEnd"/>
      <w:r w:rsidRPr="00D855A0">
        <w:rPr>
          <w:rFonts w:ascii="Times New Roman" w:eastAsia="Times New Roman" w:hAnsi="Times New Roman" w:cs="Times New Roman"/>
          <w:sz w:val="24"/>
          <w:szCs w:val="24"/>
          <w:lang w:eastAsia="pt-BR"/>
        </w:rPr>
        <w:t>54015</w:t>
      </w:r>
    </w:p>
    <w:p w:rsidR="00F8328A" w:rsidRPr="00D855A0" w:rsidRDefault="00F8328A" w:rsidP="00F8328A">
      <w:pPr>
        <w:spacing w:after="0" w:line="240" w:lineRule="auto"/>
        <w:ind w:right="-54"/>
        <w:jc w:val="both"/>
        <w:rPr>
          <w:rFonts w:ascii="Times New Roman" w:eastAsia="Times New Roman" w:hAnsi="Times New Roman" w:cs="Times New Roman"/>
          <w:b/>
          <w:bCs/>
          <w:sz w:val="24"/>
          <w:szCs w:val="24"/>
          <w:lang w:eastAsia="pt-BR"/>
        </w:rPr>
      </w:pPr>
    </w:p>
    <w:p w:rsidR="00F8328A" w:rsidRDefault="00F8328A" w:rsidP="00F8328A">
      <w:pPr>
        <w:spacing w:after="0" w:line="240" w:lineRule="auto"/>
        <w:rPr>
          <w:rFonts w:ascii="Times New Roman" w:hAnsi="Times New Roman" w:cs="Times New Roman"/>
          <w:sz w:val="24"/>
          <w:szCs w:val="24"/>
        </w:rPr>
      </w:pPr>
    </w:p>
    <w:p w:rsidR="00D855A0" w:rsidRDefault="00D855A0" w:rsidP="00F8328A">
      <w:pPr>
        <w:spacing w:after="0" w:line="240" w:lineRule="auto"/>
        <w:rPr>
          <w:rFonts w:ascii="Times New Roman" w:hAnsi="Times New Roman" w:cs="Times New Roman"/>
          <w:sz w:val="24"/>
          <w:szCs w:val="24"/>
        </w:rPr>
      </w:pPr>
    </w:p>
    <w:p w:rsidR="00D855A0" w:rsidRDefault="00D855A0" w:rsidP="00F8328A">
      <w:pPr>
        <w:spacing w:after="0" w:line="240" w:lineRule="auto"/>
        <w:rPr>
          <w:rFonts w:ascii="Times New Roman" w:hAnsi="Times New Roman" w:cs="Times New Roman"/>
          <w:sz w:val="24"/>
          <w:szCs w:val="24"/>
        </w:rPr>
      </w:pPr>
    </w:p>
    <w:p w:rsidR="00D855A0" w:rsidRDefault="00D855A0" w:rsidP="00F8328A">
      <w:pPr>
        <w:spacing w:after="0" w:line="240" w:lineRule="auto"/>
        <w:rPr>
          <w:rFonts w:ascii="Times New Roman" w:hAnsi="Times New Roman" w:cs="Times New Roman"/>
          <w:sz w:val="24"/>
          <w:szCs w:val="24"/>
        </w:rPr>
      </w:pPr>
    </w:p>
    <w:p w:rsidR="00D855A0" w:rsidRPr="00D855A0" w:rsidRDefault="00D855A0" w:rsidP="00F8328A">
      <w:pPr>
        <w:spacing w:after="0" w:line="240" w:lineRule="auto"/>
        <w:rPr>
          <w:rFonts w:ascii="Times New Roman" w:hAnsi="Times New Roman" w:cs="Times New Roman"/>
          <w:sz w:val="24"/>
          <w:szCs w:val="24"/>
        </w:rPr>
      </w:pPr>
    </w:p>
    <w:p w:rsidR="00F8328A" w:rsidRPr="00D855A0" w:rsidRDefault="00F8328A" w:rsidP="00F8328A">
      <w:pPr>
        <w:spacing w:after="0" w:line="240" w:lineRule="auto"/>
        <w:rPr>
          <w:rFonts w:ascii="Times New Roman" w:hAnsi="Times New Roman" w:cs="Times New Roman"/>
          <w:sz w:val="24"/>
          <w:szCs w:val="24"/>
        </w:rPr>
      </w:pPr>
      <w:r w:rsidRPr="00D855A0">
        <w:rPr>
          <w:rFonts w:ascii="Times New Roman" w:hAnsi="Times New Roman" w:cs="Times New Roman"/>
          <w:b/>
          <w:sz w:val="24"/>
          <w:szCs w:val="24"/>
        </w:rPr>
        <w:t>TESTEMUNHA:</w:t>
      </w:r>
      <w:r w:rsidRPr="00D855A0">
        <w:rPr>
          <w:rFonts w:ascii="Times New Roman" w:hAnsi="Times New Roman" w:cs="Times New Roman"/>
          <w:sz w:val="24"/>
          <w:szCs w:val="24"/>
        </w:rPr>
        <w:t xml:space="preserve"> ____________________________</w:t>
      </w:r>
      <w:r w:rsidRPr="00D855A0">
        <w:rPr>
          <w:rFonts w:ascii="Times New Roman" w:hAnsi="Times New Roman" w:cs="Times New Roman"/>
          <w:sz w:val="24"/>
          <w:szCs w:val="24"/>
        </w:rPr>
        <w:tab/>
        <w:t xml:space="preserve">      ______________________________</w:t>
      </w:r>
    </w:p>
    <w:p w:rsidR="00F8328A" w:rsidRPr="00D855A0" w:rsidRDefault="00F8328A" w:rsidP="00F8328A">
      <w:pPr>
        <w:pStyle w:val="SemEspaamento"/>
        <w:rPr>
          <w:rFonts w:ascii="Times New Roman" w:eastAsia="Times New Roman" w:hAnsi="Times New Roman" w:cs="Times New Roman"/>
          <w:sz w:val="24"/>
          <w:szCs w:val="24"/>
          <w:lang w:eastAsia="pt-BR"/>
        </w:rPr>
      </w:pPr>
      <w:r w:rsidRPr="00D855A0">
        <w:rPr>
          <w:rFonts w:ascii="Times New Roman" w:hAnsi="Times New Roman" w:cs="Times New Roman"/>
          <w:sz w:val="24"/>
          <w:szCs w:val="24"/>
        </w:rPr>
        <w:t xml:space="preserve">                               Nome: Fabiana </w:t>
      </w:r>
      <w:proofErr w:type="spellStart"/>
      <w:r w:rsidRPr="00D855A0">
        <w:rPr>
          <w:rFonts w:ascii="Times New Roman" w:hAnsi="Times New Roman" w:cs="Times New Roman"/>
          <w:sz w:val="24"/>
          <w:szCs w:val="24"/>
        </w:rPr>
        <w:t>Odorizzio</w:t>
      </w:r>
      <w:proofErr w:type="spellEnd"/>
      <w:r w:rsidRPr="00D855A0">
        <w:rPr>
          <w:rFonts w:ascii="Times New Roman" w:hAnsi="Times New Roman" w:cs="Times New Roman"/>
          <w:sz w:val="24"/>
          <w:szCs w:val="24"/>
        </w:rPr>
        <w:t xml:space="preserve"> de Souza              </w:t>
      </w:r>
      <w:r w:rsidRPr="00D855A0">
        <w:rPr>
          <w:rFonts w:ascii="Times New Roman" w:eastAsia="Calibri" w:hAnsi="Times New Roman" w:cs="Times New Roman"/>
          <w:sz w:val="24"/>
          <w:szCs w:val="24"/>
        </w:rPr>
        <w:t xml:space="preserve">Nome: </w:t>
      </w:r>
      <w:r w:rsidRPr="00D855A0">
        <w:rPr>
          <w:rFonts w:ascii="Times New Roman" w:eastAsia="Times New Roman" w:hAnsi="Times New Roman" w:cs="Times New Roman"/>
          <w:sz w:val="24"/>
          <w:szCs w:val="24"/>
          <w:lang w:eastAsia="pt-BR"/>
        </w:rPr>
        <w:t xml:space="preserve">Vanessa Ferreira Gonçalves            </w:t>
      </w:r>
    </w:p>
    <w:p w:rsidR="00F8328A" w:rsidRPr="00D855A0" w:rsidRDefault="00F8328A" w:rsidP="00F8328A">
      <w:pPr>
        <w:pStyle w:val="SemEspaamento"/>
        <w:rPr>
          <w:rFonts w:ascii="Times New Roman" w:hAnsi="Times New Roman" w:cs="Times New Roman"/>
          <w:sz w:val="24"/>
          <w:szCs w:val="24"/>
        </w:rPr>
      </w:pPr>
      <w:r w:rsidRPr="00D855A0">
        <w:rPr>
          <w:rFonts w:ascii="Times New Roman" w:hAnsi="Times New Roman" w:cs="Times New Roman"/>
          <w:sz w:val="24"/>
          <w:szCs w:val="24"/>
        </w:rPr>
        <w:t xml:space="preserve">                               CPF: 035.168.519-70</w:t>
      </w:r>
      <w:r w:rsidRPr="00D855A0">
        <w:rPr>
          <w:rFonts w:ascii="Times New Roman" w:eastAsia="Calibri" w:hAnsi="Times New Roman" w:cs="Times New Roman"/>
          <w:sz w:val="24"/>
          <w:szCs w:val="24"/>
        </w:rPr>
        <w:t xml:space="preserve">                                     CPF: </w:t>
      </w:r>
      <w:r w:rsidRPr="00D855A0">
        <w:rPr>
          <w:rFonts w:ascii="Times New Roman" w:eastAsia="Times New Roman" w:hAnsi="Times New Roman" w:cs="Times New Roman"/>
          <w:sz w:val="24"/>
          <w:szCs w:val="24"/>
          <w:lang w:eastAsia="pt-BR"/>
        </w:rPr>
        <w:t xml:space="preserve">840.017.710-04                                    </w:t>
      </w:r>
    </w:p>
    <w:p w:rsidR="00F8328A" w:rsidRPr="00D855A0" w:rsidRDefault="00F8328A" w:rsidP="00F8328A">
      <w:pPr>
        <w:tabs>
          <w:tab w:val="left" w:pos="0"/>
        </w:tabs>
        <w:spacing w:after="0" w:line="240" w:lineRule="auto"/>
        <w:jc w:val="both"/>
        <w:rPr>
          <w:rFonts w:ascii="Times New Roman" w:eastAsia="Times New Roman" w:hAnsi="Times New Roman" w:cs="Times New Roman"/>
          <w:b/>
          <w:sz w:val="24"/>
          <w:szCs w:val="24"/>
          <w:lang w:eastAsia="pt-BR"/>
        </w:rPr>
      </w:pPr>
      <w:r w:rsidRPr="00D855A0">
        <w:rPr>
          <w:rFonts w:ascii="Times New Roman" w:hAnsi="Times New Roman" w:cs="Times New Roman"/>
          <w:sz w:val="24"/>
          <w:szCs w:val="24"/>
        </w:rPr>
        <w:t xml:space="preserve"> </w:t>
      </w:r>
    </w:p>
    <w:p w:rsidR="00F8328A" w:rsidRPr="00D855A0"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D855A0"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D855A0"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D855A0"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D855A0"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8328A" w:rsidRPr="00D855A0" w:rsidRDefault="00F8328A" w:rsidP="00F832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sectPr w:rsidR="00F8328A" w:rsidRPr="00D855A0" w:rsidSect="00D855A0">
      <w:headerReference w:type="default" r:id="rId9"/>
      <w:footerReference w:type="default" r:id="rId10"/>
      <w:pgSz w:w="11906" w:h="16838"/>
      <w:pgMar w:top="709"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4CB" w:rsidRDefault="001914CB" w:rsidP="00690345">
      <w:pPr>
        <w:spacing w:after="0" w:line="240" w:lineRule="auto"/>
      </w:pPr>
      <w:r>
        <w:separator/>
      </w:r>
    </w:p>
  </w:endnote>
  <w:endnote w:type="continuationSeparator" w:id="0">
    <w:p w:rsidR="001914CB" w:rsidRDefault="001914CB" w:rsidP="0069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5A0" w:rsidRPr="0001715D" w:rsidRDefault="00D855A0" w:rsidP="00D855A0">
    <w:pPr>
      <w:tabs>
        <w:tab w:val="center" w:pos="4252"/>
        <w:tab w:val="right" w:pos="8504"/>
      </w:tabs>
      <w:spacing w:after="0" w:line="240" w:lineRule="auto"/>
      <w:jc w:val="right"/>
    </w:pPr>
  </w:p>
  <w:p w:rsidR="00D855A0" w:rsidRPr="0001715D" w:rsidRDefault="00D855A0" w:rsidP="00D855A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D52135">
      <w:rPr>
        <w:rFonts w:ascii="Times New Roman" w:eastAsia="Times New Roman" w:hAnsi="Times New Roman" w:cs="Times New Roman"/>
        <w:noProof/>
        <w:sz w:val="24"/>
        <w:szCs w:val="24"/>
        <w:lang w:eastAsia="pt-BR"/>
      </w:rPr>
      <w:t>1</w:t>
    </w:r>
    <w:r w:rsidRPr="0001715D">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/12</w:t>
    </w:r>
  </w:p>
  <w:p w:rsidR="00D855A0" w:rsidRPr="0001715D" w:rsidRDefault="00D855A0" w:rsidP="00D855A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D855A0" w:rsidRPr="0001715D" w:rsidRDefault="00D855A0" w:rsidP="00D855A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D855A0" w:rsidRPr="0001715D" w:rsidRDefault="00D855A0" w:rsidP="00D855A0">
    <w:pPr>
      <w:tabs>
        <w:tab w:val="center" w:pos="4252"/>
        <w:tab w:val="right" w:pos="8504"/>
      </w:tabs>
      <w:spacing w:after="0" w:line="240" w:lineRule="auto"/>
    </w:pPr>
  </w:p>
  <w:p w:rsidR="00D855A0" w:rsidRDefault="00D855A0" w:rsidP="00D855A0">
    <w:pPr>
      <w:pStyle w:val="Rodap"/>
    </w:pPr>
  </w:p>
  <w:p w:rsidR="00D855A0" w:rsidRDefault="00D855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4CB" w:rsidRDefault="001914CB" w:rsidP="00690345">
      <w:pPr>
        <w:spacing w:after="0" w:line="240" w:lineRule="auto"/>
      </w:pPr>
      <w:r>
        <w:separator/>
      </w:r>
    </w:p>
  </w:footnote>
  <w:footnote w:type="continuationSeparator" w:id="0">
    <w:p w:rsidR="001914CB" w:rsidRDefault="001914CB" w:rsidP="00690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CB" w:rsidRPr="00690345" w:rsidRDefault="00D52135" w:rsidP="00690345">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83303779" r:id="rId2"/>
      </w:pict>
    </w:r>
    <w:r w:rsidR="001914CB" w:rsidRPr="00690345">
      <w:rPr>
        <w:rFonts w:ascii="Times New Roman" w:eastAsia="Times New Roman" w:hAnsi="Times New Roman" w:cs="Times New Roman"/>
        <w:b/>
        <w:bCs/>
        <w:sz w:val="24"/>
        <w:szCs w:val="24"/>
        <w:lang w:eastAsia="pt-BR"/>
      </w:rPr>
      <w:t>MUNICIPAL DE ITAMBARACÁ</w:t>
    </w:r>
  </w:p>
  <w:p w:rsidR="001914CB" w:rsidRPr="00690345" w:rsidRDefault="001914CB" w:rsidP="00690345">
    <w:pPr>
      <w:spacing w:after="0" w:line="240" w:lineRule="auto"/>
      <w:jc w:val="center"/>
      <w:rPr>
        <w:rFonts w:ascii="Times New Roman" w:eastAsia="Times New Roman" w:hAnsi="Times New Roman" w:cs="Times New Roman"/>
        <w:b/>
        <w:bCs/>
        <w:sz w:val="24"/>
        <w:szCs w:val="24"/>
        <w:lang w:eastAsia="pt-BR"/>
      </w:rPr>
    </w:pPr>
    <w:r w:rsidRPr="00690345">
      <w:rPr>
        <w:rFonts w:ascii="Times New Roman" w:eastAsia="Times New Roman" w:hAnsi="Times New Roman" w:cs="Times New Roman"/>
        <w:b/>
        <w:bCs/>
        <w:sz w:val="24"/>
        <w:szCs w:val="24"/>
        <w:lang w:eastAsia="pt-BR"/>
      </w:rPr>
      <w:t>Estado do Paraná</w:t>
    </w:r>
  </w:p>
  <w:p w:rsidR="001914CB" w:rsidRDefault="001914CB" w:rsidP="00690345">
    <w:pPr>
      <w:pStyle w:val="Cabealho"/>
    </w:pPr>
    <w:r w:rsidRPr="00690345">
      <w:rPr>
        <w:rFonts w:ascii="Times New Roman" w:eastAsia="Times New Roman" w:hAnsi="Times New Roman" w:cs="Times New Roman"/>
        <w:b/>
        <w:bCs/>
        <w:sz w:val="35"/>
        <w:szCs w:val="35"/>
        <w:lang w:eastAsia="pt-BR"/>
      </w:rPr>
      <w:t>______________</w:t>
    </w:r>
    <w:r w:rsidR="00F8328A">
      <w:rPr>
        <w:rFonts w:ascii="Times New Roman" w:eastAsia="Times New Roman" w:hAnsi="Times New Roman" w:cs="Times New Roman"/>
        <w:b/>
        <w:bCs/>
        <w:sz w:val="35"/>
        <w:szCs w:val="35"/>
        <w:lang w:eastAsia="pt-BR"/>
      </w:rPr>
      <w:t>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F54E28"/>
    <w:multiLevelType w:val="hybridMultilevel"/>
    <w:tmpl w:val="8230F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021CAD"/>
    <w:multiLevelType w:val="hybridMultilevel"/>
    <w:tmpl w:val="516C0B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C6843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45"/>
    <w:rsid w:val="001914CB"/>
    <w:rsid w:val="00290EAB"/>
    <w:rsid w:val="003E7FEA"/>
    <w:rsid w:val="00631F28"/>
    <w:rsid w:val="00690345"/>
    <w:rsid w:val="008D2797"/>
    <w:rsid w:val="00CB4B95"/>
    <w:rsid w:val="00D52135"/>
    <w:rsid w:val="00D855A0"/>
    <w:rsid w:val="00F83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45"/>
  </w:style>
  <w:style w:type="paragraph" w:styleId="Ttulo1">
    <w:name w:val="heading 1"/>
    <w:basedOn w:val="Normal"/>
    <w:next w:val="Normal"/>
    <w:link w:val="Ttulo1Char"/>
    <w:uiPriority w:val="9"/>
    <w:qFormat/>
    <w:rsid w:val="0069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03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0345"/>
  </w:style>
  <w:style w:type="paragraph" w:styleId="Rodap">
    <w:name w:val="footer"/>
    <w:basedOn w:val="Normal"/>
    <w:link w:val="RodapChar"/>
    <w:uiPriority w:val="99"/>
    <w:unhideWhenUsed/>
    <w:rsid w:val="00690345"/>
    <w:pPr>
      <w:tabs>
        <w:tab w:val="center" w:pos="4252"/>
        <w:tab w:val="right" w:pos="8504"/>
      </w:tabs>
      <w:spacing w:after="0" w:line="240" w:lineRule="auto"/>
    </w:pPr>
  </w:style>
  <w:style w:type="character" w:customStyle="1" w:styleId="RodapChar">
    <w:name w:val="Rodapé Char"/>
    <w:basedOn w:val="Fontepargpadro"/>
    <w:link w:val="Rodap"/>
    <w:uiPriority w:val="99"/>
    <w:rsid w:val="00690345"/>
  </w:style>
  <w:style w:type="character" w:customStyle="1" w:styleId="Ttulo1Char">
    <w:name w:val="Título 1 Char"/>
    <w:basedOn w:val="Fontepargpadro"/>
    <w:link w:val="Ttulo1"/>
    <w:rsid w:val="0069034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9034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690345"/>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F832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45"/>
  </w:style>
  <w:style w:type="paragraph" w:styleId="Ttulo1">
    <w:name w:val="heading 1"/>
    <w:basedOn w:val="Normal"/>
    <w:next w:val="Normal"/>
    <w:link w:val="Ttulo1Char"/>
    <w:uiPriority w:val="9"/>
    <w:qFormat/>
    <w:rsid w:val="0069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03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0345"/>
  </w:style>
  <w:style w:type="paragraph" w:styleId="Rodap">
    <w:name w:val="footer"/>
    <w:basedOn w:val="Normal"/>
    <w:link w:val="RodapChar"/>
    <w:uiPriority w:val="99"/>
    <w:unhideWhenUsed/>
    <w:rsid w:val="00690345"/>
    <w:pPr>
      <w:tabs>
        <w:tab w:val="center" w:pos="4252"/>
        <w:tab w:val="right" w:pos="8504"/>
      </w:tabs>
      <w:spacing w:after="0" w:line="240" w:lineRule="auto"/>
    </w:pPr>
  </w:style>
  <w:style w:type="character" w:customStyle="1" w:styleId="RodapChar">
    <w:name w:val="Rodapé Char"/>
    <w:basedOn w:val="Fontepargpadro"/>
    <w:link w:val="Rodap"/>
    <w:uiPriority w:val="99"/>
    <w:rsid w:val="00690345"/>
  </w:style>
  <w:style w:type="character" w:customStyle="1" w:styleId="Ttulo1Char">
    <w:name w:val="Título 1 Char"/>
    <w:basedOn w:val="Fontepargpadro"/>
    <w:link w:val="Ttulo1"/>
    <w:rsid w:val="0069034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9034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690345"/>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F83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5364</Words>
  <Characters>28970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7</cp:revision>
  <cp:lastPrinted>2018-03-23T12:50:00Z</cp:lastPrinted>
  <dcterms:created xsi:type="dcterms:W3CDTF">2018-03-22T19:29:00Z</dcterms:created>
  <dcterms:modified xsi:type="dcterms:W3CDTF">2018-03-23T12:50:00Z</dcterms:modified>
</cp:coreProperties>
</file>