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7BD" w:rsidRPr="00DF6D2B" w:rsidRDefault="002E57BD" w:rsidP="002E57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DF6D2B">
        <w:rPr>
          <w:rFonts w:ascii="Times New Roman" w:eastAsia="Times New Roman" w:hAnsi="Times New Roman" w:cs="Times New Roman"/>
          <w:b/>
          <w:bCs/>
          <w:sz w:val="24"/>
          <w:szCs w:val="24"/>
          <w:lang w:eastAsia="pt-BR"/>
        </w:rPr>
        <w:t>ATA DE REGISTRO DE PR</w:t>
      </w:r>
      <w:r w:rsidRPr="00DF6D2B">
        <w:rPr>
          <w:rFonts w:ascii="Times New Roman" w:eastAsia="Times New Roman" w:hAnsi="Times New Roman" w:cs="Times New Roman"/>
          <w:b/>
          <w:bCs/>
          <w:spacing w:val="1"/>
          <w:sz w:val="24"/>
          <w:szCs w:val="24"/>
          <w:lang w:eastAsia="pt-BR"/>
        </w:rPr>
        <w:t>E</w:t>
      </w:r>
      <w:r w:rsidRPr="00DF6D2B">
        <w:rPr>
          <w:rFonts w:ascii="Times New Roman" w:eastAsia="Times New Roman" w:hAnsi="Times New Roman" w:cs="Times New Roman"/>
          <w:b/>
          <w:bCs/>
          <w:spacing w:val="-1"/>
          <w:sz w:val="24"/>
          <w:szCs w:val="24"/>
          <w:lang w:eastAsia="pt-BR"/>
        </w:rPr>
        <w:t>Ç</w:t>
      </w:r>
      <w:r w:rsidRPr="00DF6D2B">
        <w:rPr>
          <w:rFonts w:ascii="Times New Roman" w:eastAsia="Times New Roman" w:hAnsi="Times New Roman" w:cs="Times New Roman"/>
          <w:b/>
          <w:bCs/>
          <w:sz w:val="24"/>
          <w:szCs w:val="24"/>
          <w:lang w:eastAsia="pt-BR"/>
        </w:rPr>
        <w:t>O</w:t>
      </w:r>
    </w:p>
    <w:p w:rsidR="002E57BD" w:rsidRPr="00DF6D2B" w:rsidRDefault="002E57BD" w:rsidP="002E57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DF6D2B" w:rsidRDefault="002E57BD" w:rsidP="002E57B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PREGÃO PRESENCIAL PARA R</w:t>
      </w:r>
      <w:r w:rsidRPr="00DF6D2B">
        <w:rPr>
          <w:rFonts w:ascii="Times New Roman" w:eastAsia="Times New Roman" w:hAnsi="Times New Roman" w:cs="Times New Roman"/>
          <w:b/>
          <w:spacing w:val="-1"/>
          <w:sz w:val="24"/>
          <w:szCs w:val="24"/>
          <w:lang w:eastAsia="pt-BR"/>
        </w:rPr>
        <w:t>E</w:t>
      </w:r>
      <w:r w:rsidRPr="00DF6D2B">
        <w:rPr>
          <w:rFonts w:ascii="Times New Roman" w:eastAsia="Times New Roman" w:hAnsi="Times New Roman" w:cs="Times New Roman"/>
          <w:b/>
          <w:sz w:val="24"/>
          <w:szCs w:val="24"/>
          <w:lang w:eastAsia="pt-BR"/>
        </w:rPr>
        <w:t>GISTRO</w:t>
      </w:r>
      <w:r w:rsidRPr="00DF6D2B">
        <w:rPr>
          <w:rFonts w:ascii="Times New Roman" w:eastAsia="Times New Roman" w:hAnsi="Times New Roman" w:cs="Times New Roman"/>
          <w:b/>
          <w:spacing w:val="1"/>
          <w:sz w:val="24"/>
          <w:szCs w:val="24"/>
          <w:lang w:eastAsia="pt-BR"/>
        </w:rPr>
        <w:t xml:space="preserve"> </w:t>
      </w:r>
      <w:r w:rsidRPr="00DF6D2B">
        <w:rPr>
          <w:rFonts w:ascii="Times New Roman" w:eastAsia="Times New Roman" w:hAnsi="Times New Roman" w:cs="Times New Roman"/>
          <w:b/>
          <w:sz w:val="24"/>
          <w:szCs w:val="24"/>
          <w:lang w:eastAsia="pt-BR"/>
        </w:rPr>
        <w:t>DE</w:t>
      </w:r>
      <w:r w:rsidRPr="00DF6D2B">
        <w:rPr>
          <w:rFonts w:ascii="Times New Roman" w:eastAsia="Times New Roman" w:hAnsi="Times New Roman" w:cs="Times New Roman"/>
          <w:b/>
          <w:spacing w:val="1"/>
          <w:sz w:val="24"/>
          <w:szCs w:val="24"/>
          <w:lang w:eastAsia="pt-BR"/>
        </w:rPr>
        <w:t xml:space="preserve"> </w:t>
      </w:r>
      <w:r w:rsidRPr="00DF6D2B">
        <w:rPr>
          <w:rFonts w:ascii="Times New Roman" w:eastAsia="Times New Roman" w:hAnsi="Times New Roman" w:cs="Times New Roman"/>
          <w:b/>
          <w:sz w:val="24"/>
          <w:szCs w:val="24"/>
          <w:lang w:eastAsia="pt-BR"/>
        </w:rPr>
        <w:t>PREÇOS</w:t>
      </w:r>
      <w:r w:rsidRPr="00DF6D2B">
        <w:rPr>
          <w:rFonts w:ascii="Times New Roman" w:eastAsia="Times New Roman" w:hAnsi="Times New Roman" w:cs="Times New Roman"/>
          <w:spacing w:val="1"/>
          <w:sz w:val="24"/>
          <w:szCs w:val="24"/>
          <w:lang w:eastAsia="pt-BR"/>
        </w:rPr>
        <w:t xml:space="preserve"> </w:t>
      </w:r>
      <w:r w:rsidRPr="00DF6D2B">
        <w:rPr>
          <w:rFonts w:ascii="Times New Roman" w:eastAsia="Times New Roman" w:hAnsi="Times New Roman" w:cs="Times New Roman"/>
          <w:sz w:val="24"/>
          <w:szCs w:val="24"/>
          <w:lang w:eastAsia="pt-BR"/>
        </w:rPr>
        <w:t>n.º 017/2018</w:t>
      </w:r>
    </w:p>
    <w:p w:rsidR="002E57BD" w:rsidRPr="00DF6D2B" w:rsidRDefault="002E57BD" w:rsidP="002E57B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PROCEDIMENTO ADMINISTRATIVO</w:t>
      </w:r>
      <w:r w:rsidRPr="00DF6D2B">
        <w:rPr>
          <w:rFonts w:ascii="Times New Roman" w:eastAsia="Times New Roman" w:hAnsi="Times New Roman" w:cs="Times New Roman"/>
          <w:sz w:val="24"/>
          <w:szCs w:val="24"/>
          <w:lang w:eastAsia="pt-BR"/>
        </w:rPr>
        <w:t xml:space="preserve"> n.º </w:t>
      </w:r>
      <w:r w:rsidRPr="00DF6D2B">
        <w:rPr>
          <w:rFonts w:ascii="Times New Roman" w:eastAsia="Times New Roman" w:hAnsi="Times New Roman" w:cs="Times New Roman"/>
          <w:color w:val="000000"/>
          <w:sz w:val="24"/>
          <w:szCs w:val="24"/>
          <w:u w:val="single"/>
          <w:lang w:eastAsia="pt-BR"/>
        </w:rPr>
        <w:t>019/2018</w:t>
      </w:r>
    </w:p>
    <w:p w:rsidR="002E57BD" w:rsidRPr="00DF6D2B" w:rsidRDefault="002E57BD" w:rsidP="002E57B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ATA</w:t>
      </w:r>
      <w:r w:rsidRPr="00DF6D2B">
        <w:rPr>
          <w:rFonts w:ascii="Times New Roman" w:eastAsia="Times New Roman" w:hAnsi="Times New Roman" w:cs="Times New Roman"/>
          <w:b/>
          <w:spacing w:val="1"/>
          <w:sz w:val="24"/>
          <w:szCs w:val="24"/>
          <w:lang w:eastAsia="pt-BR"/>
        </w:rPr>
        <w:t xml:space="preserve"> </w:t>
      </w:r>
      <w:r w:rsidRPr="00DF6D2B">
        <w:rPr>
          <w:rFonts w:ascii="Times New Roman" w:eastAsia="Times New Roman" w:hAnsi="Times New Roman" w:cs="Times New Roman"/>
          <w:b/>
          <w:sz w:val="24"/>
          <w:szCs w:val="24"/>
          <w:lang w:eastAsia="pt-BR"/>
        </w:rPr>
        <w:t>DE</w:t>
      </w:r>
      <w:r w:rsidRPr="00DF6D2B">
        <w:rPr>
          <w:rFonts w:ascii="Times New Roman" w:eastAsia="Times New Roman" w:hAnsi="Times New Roman" w:cs="Times New Roman"/>
          <w:b/>
          <w:spacing w:val="1"/>
          <w:sz w:val="24"/>
          <w:szCs w:val="24"/>
          <w:lang w:eastAsia="pt-BR"/>
        </w:rPr>
        <w:t xml:space="preserve"> </w:t>
      </w:r>
      <w:r w:rsidRPr="00DF6D2B">
        <w:rPr>
          <w:rFonts w:ascii="Times New Roman" w:eastAsia="Times New Roman" w:hAnsi="Times New Roman" w:cs="Times New Roman"/>
          <w:b/>
          <w:sz w:val="24"/>
          <w:szCs w:val="24"/>
          <w:lang w:eastAsia="pt-BR"/>
        </w:rPr>
        <w:t>REGISTRO</w:t>
      </w:r>
      <w:r w:rsidRPr="00DF6D2B">
        <w:rPr>
          <w:rFonts w:ascii="Times New Roman" w:eastAsia="Times New Roman" w:hAnsi="Times New Roman" w:cs="Times New Roman"/>
          <w:b/>
          <w:spacing w:val="1"/>
          <w:sz w:val="24"/>
          <w:szCs w:val="24"/>
          <w:lang w:eastAsia="pt-BR"/>
        </w:rPr>
        <w:t xml:space="preserve"> </w:t>
      </w:r>
      <w:r w:rsidRPr="00DF6D2B">
        <w:rPr>
          <w:rFonts w:ascii="Times New Roman" w:eastAsia="Times New Roman" w:hAnsi="Times New Roman" w:cs="Times New Roman"/>
          <w:b/>
          <w:sz w:val="24"/>
          <w:szCs w:val="24"/>
          <w:lang w:eastAsia="pt-BR"/>
        </w:rPr>
        <w:t>DE</w:t>
      </w:r>
      <w:r w:rsidRPr="00DF6D2B">
        <w:rPr>
          <w:rFonts w:ascii="Times New Roman" w:eastAsia="Times New Roman" w:hAnsi="Times New Roman" w:cs="Times New Roman"/>
          <w:b/>
          <w:spacing w:val="1"/>
          <w:sz w:val="24"/>
          <w:szCs w:val="24"/>
          <w:lang w:eastAsia="pt-BR"/>
        </w:rPr>
        <w:t xml:space="preserve"> </w:t>
      </w:r>
      <w:r w:rsidRPr="00DF6D2B">
        <w:rPr>
          <w:rFonts w:ascii="Times New Roman" w:eastAsia="Times New Roman" w:hAnsi="Times New Roman" w:cs="Times New Roman"/>
          <w:b/>
          <w:sz w:val="24"/>
          <w:szCs w:val="24"/>
          <w:lang w:eastAsia="pt-BR"/>
        </w:rPr>
        <w:t>PREÇOS</w:t>
      </w:r>
      <w:r w:rsidRPr="00DF6D2B">
        <w:rPr>
          <w:rFonts w:ascii="Times New Roman" w:eastAsia="Times New Roman" w:hAnsi="Times New Roman" w:cs="Times New Roman"/>
          <w:sz w:val="24"/>
          <w:szCs w:val="24"/>
          <w:lang w:eastAsia="pt-BR"/>
        </w:rPr>
        <w:t xml:space="preserve"> n.º </w:t>
      </w:r>
      <w:r w:rsidRPr="00DF6D2B">
        <w:rPr>
          <w:rFonts w:ascii="Times New Roman" w:eastAsia="Times New Roman" w:hAnsi="Times New Roman" w:cs="Times New Roman"/>
          <w:color w:val="000000"/>
          <w:sz w:val="24"/>
          <w:szCs w:val="24"/>
          <w:u w:val="single"/>
          <w:lang w:eastAsia="pt-BR"/>
        </w:rPr>
        <w:t>011/2018</w:t>
      </w:r>
    </w:p>
    <w:p w:rsidR="002E57BD" w:rsidRPr="00DF6D2B" w:rsidRDefault="002E57BD" w:rsidP="002E57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hAnsi="Times New Roman" w:cs="Times New Roman"/>
          <w:sz w:val="24"/>
          <w:szCs w:val="24"/>
        </w:rPr>
        <w:t xml:space="preserve">Pelo presente instrumento, o </w:t>
      </w:r>
      <w:r w:rsidRPr="00DF6D2B">
        <w:rPr>
          <w:rFonts w:ascii="Times New Roman" w:hAnsi="Times New Roman" w:cs="Times New Roman"/>
          <w:b/>
          <w:bCs/>
          <w:sz w:val="24"/>
          <w:szCs w:val="24"/>
        </w:rPr>
        <w:t>MUNICIPIO DE ITAMBARACÁ</w:t>
      </w:r>
      <w:r w:rsidRPr="00DF6D2B">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DF6D2B">
        <w:rPr>
          <w:rFonts w:ascii="Times New Roman" w:hAnsi="Times New Roman" w:cs="Times New Roman"/>
          <w:sz w:val="24"/>
          <w:szCs w:val="24"/>
        </w:rPr>
        <w:t>Avenida Interventor</w:t>
      </w:r>
      <w:proofErr w:type="gramEnd"/>
      <w:r w:rsidRPr="00DF6D2B">
        <w:rPr>
          <w:rFonts w:ascii="Times New Roman" w:hAnsi="Times New Roman" w:cs="Times New Roman"/>
          <w:sz w:val="24"/>
          <w:szCs w:val="24"/>
        </w:rPr>
        <w:t xml:space="preserve"> Manoel Ribas, 06, neste ato legalmente representado por seu Prefeito Municipal o Sr. </w:t>
      </w:r>
      <w:r w:rsidRPr="00DF6D2B">
        <w:rPr>
          <w:rFonts w:ascii="Times New Roman" w:eastAsia="Times New Roman" w:hAnsi="Times New Roman" w:cs="Times New Roman"/>
          <w:color w:val="000000"/>
          <w:sz w:val="24"/>
          <w:szCs w:val="24"/>
          <w:lang w:eastAsia="pt-BR"/>
        </w:rPr>
        <w:t xml:space="preserve">Carlos Cesar de Carvalho, brasileiro, casado, </w:t>
      </w:r>
      <w:r w:rsidRPr="00DF6D2B">
        <w:rPr>
          <w:rFonts w:ascii="Times New Roman" w:eastAsia="Times New Roman" w:hAnsi="Times New Roman" w:cs="Times New Roman"/>
          <w:sz w:val="24"/>
          <w:szCs w:val="24"/>
          <w:lang w:eastAsia="pt-BR"/>
        </w:rPr>
        <w:t>R.G. n° 5.225.422-1, CPF n° 723.651.709-78</w:t>
      </w:r>
      <w:r w:rsidRPr="00DF6D2B">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E57BD" w:rsidRPr="00DF6D2B" w:rsidRDefault="002E57BD" w:rsidP="002E57BD">
      <w:pPr>
        <w:spacing w:after="0" w:line="240" w:lineRule="auto"/>
        <w:jc w:val="both"/>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u w:val="single"/>
          <w:lang w:eastAsia="pt-BR"/>
        </w:rPr>
        <w:t>CLÁUSULA PRIMEIRA:</w:t>
      </w:r>
      <w:r w:rsidRPr="00DF6D2B">
        <w:rPr>
          <w:rFonts w:ascii="Times New Roman" w:eastAsia="Times New Roman" w:hAnsi="Times New Roman" w:cs="Times New Roman"/>
          <w:sz w:val="24"/>
          <w:szCs w:val="24"/>
          <w:u w:val="single"/>
          <w:lang w:eastAsia="pt-BR"/>
        </w:rPr>
        <w:t xml:space="preserve"> </w:t>
      </w:r>
      <w:r w:rsidRPr="00DF6D2B">
        <w:rPr>
          <w:rFonts w:ascii="Times New Roman" w:eastAsia="Times New Roman" w:hAnsi="Times New Roman" w:cs="Times New Roman"/>
          <w:b/>
          <w:sz w:val="24"/>
          <w:szCs w:val="24"/>
          <w:u w:val="single"/>
          <w:lang w:eastAsia="pt-BR"/>
        </w:rPr>
        <w:t>Objeto</w:t>
      </w:r>
      <w:r w:rsidRPr="00DF6D2B">
        <w:rPr>
          <w:rFonts w:ascii="Times New Roman" w:eastAsia="Times New Roman" w:hAnsi="Times New Roman" w:cs="Times New Roman"/>
          <w:b/>
          <w:sz w:val="24"/>
          <w:szCs w:val="24"/>
          <w:lang w:eastAsia="pt-BR"/>
        </w:rPr>
        <w:t>–</w:t>
      </w:r>
    </w:p>
    <w:p w:rsidR="002E57BD" w:rsidRPr="00DF6D2B" w:rsidRDefault="002E57BD" w:rsidP="002E57BD">
      <w:pPr>
        <w:spacing w:after="0" w:line="240" w:lineRule="auto"/>
        <w:ind w:right="-54"/>
        <w:jc w:val="both"/>
        <w:rPr>
          <w:rFonts w:ascii="Times New Roman" w:eastAsia="Times New Roman" w:hAnsi="Times New Roman" w:cs="Times New Roman"/>
          <w:b/>
          <w:bCs/>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DF6D2B">
        <w:rPr>
          <w:rFonts w:ascii="Times New Roman" w:eastAsia="Times New Roman" w:hAnsi="Times New Roman" w:cs="Times New Roman"/>
          <w:b/>
          <w:bCs/>
          <w:sz w:val="24"/>
          <w:szCs w:val="24"/>
          <w:lang w:eastAsia="pt-BR"/>
        </w:rPr>
        <w:t>1.1.</w:t>
      </w:r>
      <w:r w:rsidRPr="00DF6D2B">
        <w:rPr>
          <w:rFonts w:ascii="Times New Roman" w:eastAsia="Times New Roman" w:hAnsi="Times New Roman" w:cs="Times New Roman"/>
          <w:bCs/>
          <w:sz w:val="24"/>
          <w:szCs w:val="24"/>
          <w:lang w:eastAsia="pt-BR"/>
        </w:rPr>
        <w:t xml:space="preserve"> O Objeto da presente Ata é o Registro de Preços </w:t>
      </w:r>
      <w:r w:rsidRPr="00DF6D2B">
        <w:rPr>
          <w:rFonts w:ascii="Times New Roman" w:eastAsia="Times New Roman" w:hAnsi="Times New Roman" w:cs="Times New Roman"/>
          <w:sz w:val="24"/>
          <w:szCs w:val="24"/>
          <w:lang w:eastAsia="pt-BR"/>
        </w:rPr>
        <w:t xml:space="preserve">de Contratação de Empresa para Aquisição de Óleos Lubrificantes, Fluido para Freio, Graxas e Filtros de 1º Linha para os veículos da Frota Municipal, conforme </w:t>
      </w:r>
      <w:r w:rsidRPr="00DF6D2B">
        <w:rPr>
          <w:rFonts w:ascii="Times New Roman" w:eastAsia="Times New Roman" w:hAnsi="Times New Roman" w:cs="Times New Roman"/>
          <w:bCs/>
          <w:sz w:val="24"/>
          <w:szCs w:val="24"/>
          <w:lang w:eastAsia="pt-BR"/>
        </w:rPr>
        <w:t xml:space="preserve">especificações e detalhamentos consignados no Pregão Presencial - SRP nº 017/2018, </w:t>
      </w:r>
      <w:r w:rsidRPr="00DF6D2B">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DF6D2B">
        <w:rPr>
          <w:rFonts w:ascii="Times New Roman" w:eastAsia="Times New Roman" w:hAnsi="Times New Roman" w:cs="Times New Roman"/>
          <w:color w:val="000000"/>
          <w:sz w:val="24"/>
          <w:szCs w:val="24"/>
          <w:lang w:eastAsia="pt-BR"/>
        </w:rPr>
        <w:t>a presente</w:t>
      </w:r>
      <w:proofErr w:type="gramEnd"/>
      <w:r w:rsidRPr="00DF6D2B">
        <w:rPr>
          <w:rFonts w:ascii="Times New Roman" w:eastAsia="Times New Roman" w:hAnsi="Times New Roman" w:cs="Times New Roman"/>
          <w:color w:val="000000"/>
          <w:sz w:val="24"/>
          <w:szCs w:val="24"/>
          <w:lang w:eastAsia="pt-BR"/>
        </w:rPr>
        <w:t xml:space="preserve"> </w:t>
      </w:r>
      <w:r w:rsidRPr="00DF6D2B">
        <w:rPr>
          <w:rFonts w:ascii="Times New Roman" w:eastAsia="Times New Roman" w:hAnsi="Times New Roman" w:cs="Times New Roman"/>
          <w:bCs/>
          <w:color w:val="000000"/>
          <w:sz w:val="24"/>
          <w:szCs w:val="24"/>
          <w:lang w:eastAsia="pt-BR"/>
        </w:rPr>
        <w:t>ATA DE REGISTRO DE PREÇOS</w:t>
      </w:r>
      <w:r w:rsidRPr="00DF6D2B">
        <w:rPr>
          <w:rFonts w:ascii="Times New Roman" w:eastAsia="Times New Roman" w:hAnsi="Times New Roman" w:cs="Times New Roman"/>
          <w:bCs/>
          <w:sz w:val="24"/>
          <w:szCs w:val="24"/>
          <w:lang w:eastAsia="pt-BR"/>
        </w:rPr>
        <w:t xml:space="preserve"> que juntamente com a proposta da </w:t>
      </w:r>
      <w:r w:rsidRPr="00DF6D2B">
        <w:rPr>
          <w:rFonts w:ascii="Times New Roman" w:eastAsia="Times New Roman" w:hAnsi="Times New Roman" w:cs="Times New Roman"/>
          <w:sz w:val="24"/>
          <w:szCs w:val="24"/>
          <w:lang w:eastAsia="pt-BR"/>
        </w:rPr>
        <w:t>DETENTORA</w:t>
      </w:r>
      <w:r w:rsidRPr="00DF6D2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E57BD" w:rsidRPr="00DF6D2B"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widowControl w:val="0"/>
        <w:autoSpaceDE w:val="0"/>
        <w:autoSpaceDN w:val="0"/>
        <w:adjustRightInd w:val="0"/>
        <w:spacing w:after="0" w:line="240" w:lineRule="auto"/>
        <w:jc w:val="both"/>
        <w:rPr>
          <w:rFonts w:ascii="Times New Roman" w:hAnsi="Times New Roman" w:cs="Times New Roman"/>
          <w:b/>
          <w:bCs/>
          <w:sz w:val="24"/>
          <w:szCs w:val="24"/>
        </w:rPr>
      </w:pPr>
      <w:r w:rsidRPr="00DF6D2B">
        <w:rPr>
          <w:rFonts w:ascii="Times New Roman" w:hAnsi="Times New Roman" w:cs="Times New Roman"/>
          <w:b/>
          <w:sz w:val="24"/>
          <w:szCs w:val="24"/>
        </w:rPr>
        <w:t>1.1.1</w:t>
      </w:r>
      <w:r w:rsidRPr="00DF6D2B">
        <w:rPr>
          <w:rFonts w:ascii="Times New Roman" w:hAnsi="Times New Roman" w:cs="Times New Roman"/>
          <w:sz w:val="24"/>
          <w:szCs w:val="24"/>
        </w:rPr>
        <w:t xml:space="preserve"> </w:t>
      </w:r>
      <w:r w:rsidRPr="00DF6D2B">
        <w:rPr>
          <w:rFonts w:ascii="Times New Roman" w:eastAsia="Times New Roman" w:hAnsi="Times New Roman" w:cs="Times New Roman"/>
          <w:b/>
          <w:sz w:val="24"/>
          <w:szCs w:val="24"/>
          <w:lang w:eastAsia="pt-BR"/>
        </w:rPr>
        <w:t>Os</w:t>
      </w:r>
      <w:r w:rsidRPr="00DF6D2B">
        <w:rPr>
          <w:rFonts w:ascii="Times New Roman" w:eastAsia="Arial" w:hAnsi="Times New Roman" w:cs="Times New Roman"/>
          <w:b/>
          <w:sz w:val="24"/>
          <w:szCs w:val="24"/>
          <w:lang w:eastAsia="pt-BR"/>
        </w:rPr>
        <w:t xml:space="preserve"> </w:t>
      </w:r>
      <w:r w:rsidRPr="00DF6D2B">
        <w:rPr>
          <w:rFonts w:ascii="Times New Roman" w:eastAsia="Times New Roman" w:hAnsi="Times New Roman" w:cs="Times New Roman"/>
          <w:b/>
          <w:sz w:val="24"/>
          <w:szCs w:val="24"/>
          <w:lang w:eastAsia="pt-BR"/>
        </w:rPr>
        <w:t>Objetos</w:t>
      </w:r>
      <w:r w:rsidRPr="00DF6D2B">
        <w:rPr>
          <w:rFonts w:ascii="Times New Roman" w:eastAsia="Arial" w:hAnsi="Times New Roman" w:cs="Times New Roman"/>
          <w:b/>
          <w:sz w:val="24"/>
          <w:szCs w:val="24"/>
          <w:lang w:eastAsia="pt-BR"/>
        </w:rPr>
        <w:t xml:space="preserve"> </w:t>
      </w:r>
      <w:r w:rsidRPr="00DF6D2B">
        <w:rPr>
          <w:rFonts w:ascii="Times New Roman" w:eastAsia="Times New Roman" w:hAnsi="Times New Roman" w:cs="Times New Roman"/>
          <w:b/>
          <w:sz w:val="24"/>
          <w:szCs w:val="24"/>
          <w:lang w:eastAsia="pt-BR"/>
        </w:rPr>
        <w:t>deverão</w:t>
      </w:r>
      <w:r w:rsidRPr="00DF6D2B">
        <w:rPr>
          <w:rFonts w:ascii="Times New Roman" w:eastAsia="Arial" w:hAnsi="Times New Roman" w:cs="Times New Roman"/>
          <w:b/>
          <w:sz w:val="24"/>
          <w:szCs w:val="24"/>
          <w:lang w:eastAsia="pt-BR"/>
        </w:rPr>
        <w:t xml:space="preserve"> </w:t>
      </w:r>
      <w:r w:rsidRPr="00DF6D2B">
        <w:rPr>
          <w:rFonts w:ascii="Times New Roman" w:eastAsia="Times New Roman" w:hAnsi="Times New Roman" w:cs="Times New Roman"/>
          <w:b/>
          <w:sz w:val="24"/>
          <w:szCs w:val="24"/>
          <w:lang w:eastAsia="pt-BR"/>
        </w:rPr>
        <w:t>ser</w:t>
      </w:r>
      <w:r w:rsidRPr="00DF6D2B">
        <w:rPr>
          <w:rFonts w:ascii="Times New Roman" w:eastAsia="Arial" w:hAnsi="Times New Roman" w:cs="Times New Roman"/>
          <w:b/>
          <w:sz w:val="24"/>
          <w:szCs w:val="24"/>
          <w:lang w:eastAsia="pt-BR"/>
        </w:rPr>
        <w:t xml:space="preserve"> </w:t>
      </w:r>
      <w:r w:rsidRPr="00DF6D2B">
        <w:rPr>
          <w:rFonts w:ascii="Times New Roman" w:eastAsia="Times New Roman" w:hAnsi="Times New Roman" w:cs="Times New Roman"/>
          <w:b/>
          <w:sz w:val="24"/>
          <w:szCs w:val="24"/>
          <w:lang w:eastAsia="pt-BR"/>
        </w:rPr>
        <w:t>de</w:t>
      </w:r>
      <w:r w:rsidRPr="00DF6D2B">
        <w:rPr>
          <w:rFonts w:ascii="Times New Roman" w:eastAsia="Arial" w:hAnsi="Times New Roman" w:cs="Times New Roman"/>
          <w:b/>
          <w:sz w:val="24"/>
          <w:szCs w:val="24"/>
          <w:lang w:eastAsia="pt-BR"/>
        </w:rPr>
        <w:t xml:space="preserve"> </w:t>
      </w:r>
      <w:r w:rsidRPr="00DF6D2B">
        <w:rPr>
          <w:rFonts w:ascii="Times New Roman" w:eastAsia="Times New Roman" w:hAnsi="Times New Roman" w:cs="Times New Roman"/>
          <w:b/>
          <w:sz w:val="24"/>
          <w:szCs w:val="24"/>
          <w:lang w:eastAsia="pt-BR"/>
        </w:rPr>
        <w:t>PRIMEIRA</w:t>
      </w:r>
      <w:r w:rsidRPr="00DF6D2B">
        <w:rPr>
          <w:rFonts w:ascii="Times New Roman" w:eastAsia="Arial" w:hAnsi="Times New Roman" w:cs="Times New Roman"/>
          <w:b/>
          <w:sz w:val="24"/>
          <w:szCs w:val="24"/>
          <w:lang w:eastAsia="pt-BR"/>
        </w:rPr>
        <w:t xml:space="preserve"> </w:t>
      </w:r>
      <w:r w:rsidRPr="00DF6D2B">
        <w:rPr>
          <w:rFonts w:ascii="Times New Roman" w:eastAsia="Times New Roman" w:hAnsi="Times New Roman" w:cs="Times New Roman"/>
          <w:b/>
          <w:sz w:val="24"/>
          <w:szCs w:val="24"/>
          <w:lang w:eastAsia="pt-BR"/>
        </w:rPr>
        <w:t>LINHA.</w:t>
      </w:r>
      <w:r w:rsidRPr="00DF6D2B">
        <w:rPr>
          <w:rFonts w:ascii="Times New Roman" w:eastAsia="Arial" w:hAnsi="Times New Roman" w:cs="Times New Roman"/>
          <w:b/>
          <w:sz w:val="24"/>
          <w:szCs w:val="24"/>
          <w:lang w:eastAsia="pt-BR"/>
        </w:rPr>
        <w:t xml:space="preserve"> </w:t>
      </w:r>
      <w:r w:rsidRPr="00DF6D2B">
        <w:rPr>
          <w:rFonts w:ascii="Times New Roman" w:eastAsia="Times New Roman" w:hAnsi="Times New Roman" w:cs="Times New Roman"/>
          <w:b/>
          <w:sz w:val="24"/>
          <w:szCs w:val="24"/>
          <w:lang w:eastAsia="pt-BR"/>
        </w:rPr>
        <w:t>As marcas cotadas deverão atender as normas do Inmetro e ABNT,</w:t>
      </w:r>
      <w:r w:rsidRPr="00DF6D2B">
        <w:rPr>
          <w:rFonts w:ascii="Times New Roman" w:eastAsia="Arial" w:hAnsi="Times New Roman" w:cs="Times New Roman"/>
          <w:b/>
          <w:sz w:val="24"/>
          <w:szCs w:val="24"/>
          <w:lang w:eastAsia="pt-BR"/>
        </w:rPr>
        <w:t xml:space="preserve"> </w:t>
      </w:r>
      <w:r w:rsidRPr="00DF6D2B">
        <w:rPr>
          <w:rFonts w:ascii="Times New Roman" w:eastAsia="Times New Roman" w:hAnsi="Times New Roman" w:cs="Times New Roman"/>
          <w:b/>
          <w:bCs/>
          <w:color w:val="000000"/>
          <w:sz w:val="24"/>
          <w:szCs w:val="24"/>
          <w:lang w:eastAsia="pt-BR"/>
        </w:rPr>
        <w:t>os óleos deverão estar devidamente registrados na ANP – Agência Nacional de Petróleo</w:t>
      </w:r>
      <w:r w:rsidRPr="00DF6D2B">
        <w:rPr>
          <w:rFonts w:ascii="Times New Roman" w:eastAsia="Times New Roman" w:hAnsi="Times New Roman" w:cs="Times New Roman"/>
          <w:bCs/>
          <w:color w:val="000000"/>
          <w:sz w:val="24"/>
          <w:szCs w:val="24"/>
          <w:lang w:eastAsia="pt-BR"/>
        </w:rPr>
        <w:t>, conforme legislação vigente,</w:t>
      </w:r>
      <w:r w:rsidRPr="00DF6D2B">
        <w:rPr>
          <w:rFonts w:ascii="Times New Roman" w:eastAsia="Times New Roman" w:hAnsi="Times New Roman" w:cs="Times New Roman"/>
          <w:sz w:val="24"/>
          <w:szCs w:val="24"/>
          <w:lang w:eastAsia="pt-BR"/>
        </w:rPr>
        <w:t xml:space="preserve"> sendo,</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portanto,</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de</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EXCELENTE</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QUALIDADE</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fornecendo</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as</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garantias</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necessárias</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conforme</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o</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código</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de</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defesa</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do</w:t>
      </w:r>
      <w:r w:rsidRPr="00DF6D2B">
        <w:rPr>
          <w:rFonts w:ascii="Times New Roman" w:eastAsia="Arial"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consumidor.</w:t>
      </w:r>
    </w:p>
    <w:p w:rsidR="002E57BD" w:rsidRPr="00DF6D2B" w:rsidRDefault="002E57BD" w:rsidP="002E57BD">
      <w:pPr>
        <w:widowControl w:val="0"/>
        <w:autoSpaceDE w:val="0"/>
        <w:autoSpaceDN w:val="0"/>
        <w:adjustRightInd w:val="0"/>
        <w:spacing w:after="0" w:line="240" w:lineRule="auto"/>
        <w:jc w:val="both"/>
        <w:rPr>
          <w:rFonts w:ascii="Times New Roman" w:hAnsi="Times New Roman" w:cs="Times New Roman"/>
          <w:sz w:val="24"/>
          <w:szCs w:val="24"/>
        </w:rPr>
      </w:pPr>
    </w:p>
    <w:p w:rsidR="002E57BD" w:rsidRPr="00DF6D2B" w:rsidRDefault="002E57BD" w:rsidP="002E57BD">
      <w:pPr>
        <w:spacing w:after="0" w:line="240" w:lineRule="auto"/>
        <w:jc w:val="both"/>
        <w:rPr>
          <w:rFonts w:ascii="Times New Roman" w:eastAsia="Times New Roman" w:hAnsi="Times New Roman" w:cs="Times New Roman"/>
          <w:b/>
          <w:sz w:val="24"/>
          <w:szCs w:val="24"/>
          <w:u w:val="single"/>
          <w:lang w:eastAsia="pt-BR"/>
        </w:rPr>
      </w:pPr>
      <w:r w:rsidRPr="00DF6D2B">
        <w:rPr>
          <w:rFonts w:ascii="Times New Roman" w:eastAsia="Times New Roman" w:hAnsi="Times New Roman" w:cs="Times New Roman"/>
          <w:b/>
          <w:sz w:val="24"/>
          <w:szCs w:val="24"/>
          <w:u w:val="single"/>
          <w:lang w:eastAsia="pt-BR"/>
        </w:rPr>
        <w:t>CLÁUSULA SEGUNDA:</w:t>
      </w:r>
      <w:r w:rsidRPr="00DF6D2B">
        <w:rPr>
          <w:rFonts w:ascii="Times New Roman" w:eastAsia="Times New Roman" w:hAnsi="Times New Roman" w:cs="Times New Roman"/>
          <w:sz w:val="24"/>
          <w:szCs w:val="24"/>
          <w:u w:val="single"/>
          <w:lang w:eastAsia="pt-BR"/>
        </w:rPr>
        <w:t xml:space="preserve"> </w:t>
      </w:r>
      <w:r w:rsidRPr="00DF6D2B">
        <w:rPr>
          <w:rFonts w:ascii="Times New Roman" w:eastAsia="Times New Roman" w:hAnsi="Times New Roman" w:cs="Times New Roman"/>
          <w:b/>
          <w:sz w:val="24"/>
          <w:szCs w:val="24"/>
          <w:u w:val="single"/>
          <w:lang w:eastAsia="pt-BR"/>
        </w:rPr>
        <w:t>Dos Fornecedores e dos Preços Registrados</w:t>
      </w:r>
    </w:p>
    <w:p w:rsidR="002E57BD" w:rsidRPr="00DF6D2B"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2.1.</w:t>
      </w:r>
      <w:r w:rsidRPr="00DF6D2B">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E57BD" w:rsidRPr="00DF6D2B" w:rsidRDefault="002E57BD" w:rsidP="002E57BD">
      <w:pPr>
        <w:tabs>
          <w:tab w:val="num" w:pos="0"/>
        </w:tabs>
        <w:spacing w:after="0" w:line="240" w:lineRule="auto"/>
        <w:jc w:val="both"/>
        <w:rPr>
          <w:rFonts w:ascii="Times New Roman" w:hAnsi="Times New Roman" w:cs="Times New Roman"/>
          <w:sz w:val="24"/>
          <w:szCs w:val="24"/>
        </w:rPr>
      </w:pPr>
    </w:p>
    <w:p w:rsidR="002E57BD" w:rsidRPr="00DF6D2B" w:rsidRDefault="002E57BD" w:rsidP="002E57BD">
      <w:pPr>
        <w:tabs>
          <w:tab w:val="num" w:pos="0"/>
        </w:tabs>
        <w:spacing w:after="0" w:line="240" w:lineRule="auto"/>
        <w:jc w:val="both"/>
        <w:rPr>
          <w:rFonts w:ascii="Times New Roman" w:hAnsi="Times New Roman" w:cs="Times New Roman"/>
          <w:sz w:val="24"/>
          <w:szCs w:val="24"/>
        </w:rPr>
      </w:pPr>
      <w:r w:rsidRPr="00DF6D2B">
        <w:rPr>
          <w:rFonts w:ascii="Times New Roman" w:hAnsi="Times New Roman" w:cs="Times New Roman"/>
          <w:b/>
          <w:sz w:val="24"/>
          <w:szCs w:val="24"/>
        </w:rPr>
        <w:t>2.1.1.</w:t>
      </w:r>
      <w:r w:rsidRPr="00DF6D2B">
        <w:rPr>
          <w:rFonts w:ascii="Times New Roman" w:hAnsi="Times New Roman" w:cs="Times New Roman"/>
          <w:sz w:val="24"/>
          <w:szCs w:val="24"/>
        </w:rPr>
        <w:t xml:space="preserve"> Consoante o procedimento </w:t>
      </w:r>
      <w:proofErr w:type="spellStart"/>
      <w:r w:rsidRPr="00DF6D2B">
        <w:rPr>
          <w:rFonts w:ascii="Times New Roman" w:hAnsi="Times New Roman" w:cs="Times New Roman"/>
          <w:sz w:val="24"/>
          <w:szCs w:val="24"/>
        </w:rPr>
        <w:t>licitatatório</w:t>
      </w:r>
      <w:proofErr w:type="spellEnd"/>
      <w:r w:rsidRPr="00DF6D2B">
        <w:rPr>
          <w:rFonts w:ascii="Times New Roman" w:hAnsi="Times New Roman" w:cs="Times New Roman"/>
          <w:sz w:val="24"/>
          <w:szCs w:val="24"/>
        </w:rPr>
        <w:t xml:space="preserve"> que deu origem a presente ata, ficou classificado em primeiro lugar:</w:t>
      </w:r>
    </w:p>
    <w:p w:rsidR="002E57BD" w:rsidRPr="00DF6D2B" w:rsidRDefault="002E57BD" w:rsidP="002E57BD">
      <w:pPr>
        <w:tabs>
          <w:tab w:val="num" w:pos="0"/>
        </w:tabs>
        <w:spacing w:after="0" w:line="240" w:lineRule="auto"/>
        <w:jc w:val="both"/>
        <w:rPr>
          <w:rFonts w:ascii="Times New Roman" w:eastAsia="Times New Roman" w:hAnsi="Times New Roman" w:cs="Times New Roman"/>
          <w:sz w:val="24"/>
          <w:szCs w:val="24"/>
          <w:lang w:eastAsia="pt-BR"/>
        </w:rPr>
      </w:pPr>
    </w:p>
    <w:p w:rsidR="002E57BD" w:rsidRPr="00DF6D2B"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a) Primeiro colocado:</w:t>
      </w:r>
    </w:p>
    <w:p w:rsidR="002E57BD" w:rsidRPr="00DF6D2B" w:rsidRDefault="002E57BD" w:rsidP="002E57BD">
      <w:pPr>
        <w:tabs>
          <w:tab w:val="num" w:pos="0"/>
        </w:tabs>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A empresa</w:t>
      </w:r>
      <w:r w:rsidR="00500C46" w:rsidRPr="00DF6D2B">
        <w:rPr>
          <w:rFonts w:ascii="Times New Roman" w:eastAsia="Times New Roman" w:hAnsi="Times New Roman" w:cs="Times New Roman"/>
          <w:sz w:val="24"/>
          <w:szCs w:val="24"/>
          <w:lang w:eastAsia="pt-BR"/>
        </w:rPr>
        <w:t xml:space="preserve"> </w:t>
      </w:r>
      <w:r w:rsidR="00500C46" w:rsidRPr="00DF6D2B">
        <w:rPr>
          <w:rFonts w:ascii="Times New Roman" w:hAnsi="Times New Roman" w:cs="Times New Roman"/>
          <w:sz w:val="24"/>
          <w:szCs w:val="24"/>
        </w:rPr>
        <w:t xml:space="preserve">V M F Lubrificantes </w:t>
      </w:r>
      <w:proofErr w:type="spellStart"/>
      <w:r w:rsidR="00500C46" w:rsidRPr="00DF6D2B">
        <w:rPr>
          <w:rFonts w:ascii="Times New Roman" w:hAnsi="Times New Roman" w:cs="Times New Roman"/>
          <w:sz w:val="24"/>
          <w:szCs w:val="24"/>
        </w:rPr>
        <w:t>Eireli-Me</w:t>
      </w:r>
      <w:proofErr w:type="spellEnd"/>
      <w:r w:rsidR="00500C46" w:rsidRPr="00DF6D2B">
        <w:rPr>
          <w:rFonts w:ascii="Times New Roman" w:hAnsi="Times New Roman" w:cs="Times New Roman"/>
          <w:sz w:val="24"/>
          <w:szCs w:val="24"/>
        </w:rPr>
        <w:t>, inscrito no CNPJ sob o nº. 28.932.664/</w:t>
      </w:r>
      <w:proofErr w:type="gramStart"/>
      <w:r w:rsidR="00500C46" w:rsidRPr="00DF6D2B">
        <w:rPr>
          <w:rFonts w:ascii="Times New Roman" w:hAnsi="Times New Roman" w:cs="Times New Roman"/>
          <w:sz w:val="24"/>
          <w:szCs w:val="24"/>
        </w:rPr>
        <w:t>0001-08, sito</w:t>
      </w:r>
      <w:proofErr w:type="gramEnd"/>
      <w:r w:rsidR="00500C46" w:rsidRPr="00DF6D2B">
        <w:rPr>
          <w:rFonts w:ascii="Times New Roman" w:hAnsi="Times New Roman" w:cs="Times New Roman"/>
          <w:sz w:val="24"/>
          <w:szCs w:val="24"/>
        </w:rPr>
        <w:t xml:space="preserve"> à Rua: Vereador </w:t>
      </w:r>
      <w:proofErr w:type="spellStart"/>
      <w:r w:rsidR="00500C46" w:rsidRPr="00DF6D2B">
        <w:rPr>
          <w:rFonts w:ascii="Times New Roman" w:hAnsi="Times New Roman" w:cs="Times New Roman"/>
          <w:sz w:val="24"/>
          <w:szCs w:val="24"/>
        </w:rPr>
        <w:t>Liminski</w:t>
      </w:r>
      <w:proofErr w:type="spellEnd"/>
      <w:r w:rsidR="00500C46" w:rsidRPr="00DF6D2B">
        <w:rPr>
          <w:rFonts w:ascii="Times New Roman" w:hAnsi="Times New Roman" w:cs="Times New Roman"/>
          <w:sz w:val="24"/>
          <w:szCs w:val="24"/>
        </w:rPr>
        <w:t xml:space="preserve">, nº 116,  na cidade de Londrina, Estado do Paraná, CEP: 86.026-260, sendo o Senhor  Fabio Vinicius </w:t>
      </w:r>
      <w:proofErr w:type="spellStart"/>
      <w:r w:rsidR="00500C46" w:rsidRPr="00DF6D2B">
        <w:rPr>
          <w:rFonts w:ascii="Times New Roman" w:hAnsi="Times New Roman" w:cs="Times New Roman"/>
          <w:sz w:val="24"/>
          <w:szCs w:val="24"/>
        </w:rPr>
        <w:t>Anibal</w:t>
      </w:r>
      <w:proofErr w:type="spellEnd"/>
      <w:r w:rsidR="00500C46" w:rsidRPr="00DF6D2B">
        <w:rPr>
          <w:rFonts w:ascii="Times New Roman" w:hAnsi="Times New Roman" w:cs="Times New Roman"/>
          <w:sz w:val="24"/>
          <w:szCs w:val="24"/>
        </w:rPr>
        <w:t xml:space="preserve">, portador da Cédula de Identidade RG nº 4093903-2e do CPF nº 880.126.209-44, residente e domiciliado à Rua: Vereador </w:t>
      </w:r>
      <w:proofErr w:type="spellStart"/>
      <w:r w:rsidR="00500C46" w:rsidRPr="00DF6D2B">
        <w:rPr>
          <w:rFonts w:ascii="Times New Roman" w:hAnsi="Times New Roman" w:cs="Times New Roman"/>
          <w:sz w:val="24"/>
          <w:szCs w:val="24"/>
        </w:rPr>
        <w:t>Liminski</w:t>
      </w:r>
      <w:proofErr w:type="spellEnd"/>
      <w:r w:rsidR="00500C46" w:rsidRPr="00DF6D2B">
        <w:rPr>
          <w:rFonts w:ascii="Times New Roman" w:hAnsi="Times New Roman" w:cs="Times New Roman"/>
          <w:sz w:val="24"/>
          <w:szCs w:val="24"/>
        </w:rPr>
        <w:t>, nº 116,  na cidade de Londrina, Estado do Paraná, CEP: 86.026-260</w:t>
      </w:r>
      <w:r w:rsidRPr="00DF6D2B">
        <w:rPr>
          <w:rFonts w:ascii="Times New Roman" w:eastAsia="Times New Roman" w:hAnsi="Times New Roman" w:cs="Times New Roman"/>
          <w:sz w:val="24"/>
          <w:szCs w:val="24"/>
          <w:lang w:eastAsia="pt-BR"/>
        </w:rPr>
        <w:t xml:space="preserve">, doravante denominada </w:t>
      </w:r>
      <w:r w:rsidRPr="00DF6D2B">
        <w:rPr>
          <w:rFonts w:ascii="Times New Roman" w:eastAsia="Times New Roman" w:hAnsi="Times New Roman" w:cs="Times New Roman"/>
          <w:b/>
          <w:sz w:val="24"/>
          <w:szCs w:val="24"/>
          <w:lang w:eastAsia="pt-BR"/>
        </w:rPr>
        <w:t>DETENTORA</w:t>
      </w:r>
      <w:r w:rsidRPr="00DF6D2B">
        <w:rPr>
          <w:rFonts w:ascii="Times New Roman" w:eastAsia="Times New Roman" w:hAnsi="Times New Roman" w:cs="Times New Roman"/>
          <w:sz w:val="24"/>
          <w:szCs w:val="24"/>
          <w:lang w:eastAsia="pt-BR"/>
        </w:rPr>
        <w:t xml:space="preserve">, obriga-se a fornecer ao Município de </w:t>
      </w:r>
      <w:proofErr w:type="spellStart"/>
      <w:r w:rsidRPr="00DF6D2B">
        <w:rPr>
          <w:rFonts w:ascii="Times New Roman" w:eastAsia="Times New Roman" w:hAnsi="Times New Roman" w:cs="Times New Roman"/>
          <w:sz w:val="24"/>
          <w:szCs w:val="24"/>
          <w:lang w:eastAsia="pt-BR"/>
        </w:rPr>
        <w:t>Itambaracá</w:t>
      </w:r>
      <w:proofErr w:type="spellEnd"/>
      <w:r w:rsidRPr="00DF6D2B">
        <w:rPr>
          <w:rFonts w:ascii="Times New Roman" w:eastAsia="Times New Roman" w:hAnsi="Times New Roman" w:cs="Times New Roman"/>
          <w:sz w:val="24"/>
          <w:szCs w:val="24"/>
          <w:lang w:eastAsia="pt-BR"/>
        </w:rPr>
        <w:t xml:space="preserve"> - </w:t>
      </w:r>
      <w:proofErr w:type="spellStart"/>
      <w:r w:rsidRPr="00DF6D2B">
        <w:rPr>
          <w:rFonts w:ascii="Times New Roman" w:eastAsia="Times New Roman" w:hAnsi="Times New Roman" w:cs="Times New Roman"/>
          <w:sz w:val="24"/>
          <w:szCs w:val="24"/>
          <w:lang w:eastAsia="pt-BR"/>
        </w:rPr>
        <w:t>Pr</w:t>
      </w:r>
      <w:proofErr w:type="spellEnd"/>
      <w:r w:rsidRPr="00DF6D2B">
        <w:rPr>
          <w:rFonts w:ascii="Times New Roman" w:eastAsia="Times New Roman" w:hAnsi="Times New Roman" w:cs="Times New Roman"/>
          <w:sz w:val="24"/>
          <w:szCs w:val="24"/>
          <w:lang w:eastAsia="pt-BR"/>
        </w:rPr>
        <w:t xml:space="preserve">, de acordo com as solicitações feitas pela </w:t>
      </w:r>
      <w:r w:rsidRPr="00DF6D2B">
        <w:rPr>
          <w:rFonts w:ascii="Times New Roman" w:eastAsia="Times New Roman" w:hAnsi="Times New Roman" w:cs="Times New Roman"/>
          <w:b/>
          <w:sz w:val="24"/>
          <w:szCs w:val="24"/>
          <w:lang w:eastAsia="pt-BR"/>
        </w:rPr>
        <w:t>CONTRATANTE</w:t>
      </w:r>
      <w:r w:rsidRPr="00DF6D2B">
        <w:rPr>
          <w:rFonts w:ascii="Times New Roman" w:eastAsia="Times New Roman" w:hAnsi="Times New Roman" w:cs="Times New Roman"/>
          <w:sz w:val="24"/>
          <w:szCs w:val="24"/>
          <w:lang w:eastAsia="pt-BR"/>
        </w:rPr>
        <w:t>, os itens a seguir:</w:t>
      </w:r>
    </w:p>
    <w:tbl>
      <w:tblPr>
        <w:tblW w:w="101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62"/>
        <w:gridCol w:w="1283"/>
        <w:gridCol w:w="1045"/>
        <w:gridCol w:w="1418"/>
        <w:gridCol w:w="1701"/>
      </w:tblGrid>
      <w:tr w:rsidR="00500C46" w:rsidRPr="00DF6D2B" w:rsidTr="00DF6D2B">
        <w:tc>
          <w:tcPr>
            <w:tcW w:w="716" w:type="dxa"/>
          </w:tcPr>
          <w:p w:rsidR="00500C46" w:rsidRPr="00DF6D2B" w:rsidRDefault="00500C46" w:rsidP="00500C46">
            <w:pPr>
              <w:spacing w:after="0" w:line="240" w:lineRule="auto"/>
              <w:jc w:val="center"/>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Item</w:t>
            </w:r>
          </w:p>
        </w:tc>
        <w:tc>
          <w:tcPr>
            <w:tcW w:w="3962" w:type="dxa"/>
          </w:tcPr>
          <w:p w:rsidR="00500C46" w:rsidRPr="00DF6D2B" w:rsidRDefault="00500C46" w:rsidP="00500C46">
            <w:pPr>
              <w:spacing w:after="0" w:line="240" w:lineRule="auto"/>
              <w:jc w:val="center"/>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Descrição</w:t>
            </w:r>
          </w:p>
        </w:tc>
        <w:tc>
          <w:tcPr>
            <w:tcW w:w="1283" w:type="dxa"/>
          </w:tcPr>
          <w:p w:rsidR="00500C46" w:rsidRPr="00DF6D2B" w:rsidRDefault="00500C46" w:rsidP="00500C46">
            <w:pPr>
              <w:spacing w:after="0" w:line="240" w:lineRule="auto"/>
              <w:jc w:val="center"/>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Marca</w:t>
            </w:r>
          </w:p>
        </w:tc>
        <w:tc>
          <w:tcPr>
            <w:tcW w:w="1045" w:type="dxa"/>
          </w:tcPr>
          <w:p w:rsidR="00500C46" w:rsidRPr="00DF6D2B" w:rsidRDefault="00500C46" w:rsidP="00500C46">
            <w:pPr>
              <w:spacing w:after="0" w:line="240" w:lineRule="auto"/>
              <w:jc w:val="center"/>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Quant.</w:t>
            </w:r>
          </w:p>
        </w:tc>
        <w:tc>
          <w:tcPr>
            <w:tcW w:w="1418" w:type="dxa"/>
          </w:tcPr>
          <w:p w:rsidR="00500C46" w:rsidRPr="00DF6D2B" w:rsidRDefault="00500C46" w:rsidP="00500C46">
            <w:pPr>
              <w:spacing w:after="0" w:line="240" w:lineRule="auto"/>
              <w:jc w:val="center"/>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Valor Unit.</w:t>
            </w:r>
          </w:p>
        </w:tc>
        <w:tc>
          <w:tcPr>
            <w:tcW w:w="1701" w:type="dxa"/>
          </w:tcPr>
          <w:p w:rsidR="00500C46" w:rsidRPr="00DF6D2B" w:rsidRDefault="00500C46" w:rsidP="00500C46">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Valor. Total</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fldChar w:fldCharType="begin"/>
            </w:r>
            <w:r w:rsidRPr="00DF6D2B">
              <w:rPr>
                <w:rFonts w:ascii="Times New Roman" w:eastAsia="Times New Roman" w:hAnsi="Times New Roman" w:cs="Times New Roman"/>
                <w:sz w:val="24"/>
                <w:szCs w:val="24"/>
                <w:lang w:eastAsia="pt-BR"/>
              </w:rPr>
              <w:instrText xml:space="preserve"> MERGEFIELD "SequenciaItem_DentroDeTabela" </w:instrText>
            </w:r>
            <w:r w:rsidRPr="00DF6D2B">
              <w:rPr>
                <w:rFonts w:ascii="Times New Roman" w:eastAsia="Times New Roman" w:hAnsi="Times New Roman" w:cs="Times New Roman"/>
                <w:sz w:val="24"/>
                <w:szCs w:val="24"/>
                <w:lang w:eastAsia="pt-BR"/>
              </w:rPr>
              <w:fldChar w:fldCharType="separate"/>
            </w:r>
            <w:r w:rsidRPr="00DF6D2B">
              <w:rPr>
                <w:rFonts w:ascii="Times New Roman" w:eastAsia="Times New Roman" w:hAnsi="Times New Roman" w:cs="Times New Roman"/>
                <w:sz w:val="24"/>
                <w:szCs w:val="24"/>
                <w:lang w:eastAsia="pt-BR"/>
              </w:rPr>
              <w:t>13</w:t>
            </w:r>
            <w:r w:rsidRPr="00DF6D2B">
              <w:rPr>
                <w:rFonts w:ascii="Times New Roman" w:eastAsia="Times New Roman" w:hAnsi="Times New Roman" w:cs="Times New Roman"/>
                <w:sz w:val="24"/>
                <w:szCs w:val="24"/>
                <w:lang w:eastAsia="pt-BR"/>
              </w:rPr>
              <w:fldChar w:fldCharType="end"/>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fldChar w:fldCharType="begin"/>
            </w:r>
            <w:r w:rsidRPr="00DF6D2B">
              <w:rPr>
                <w:rFonts w:ascii="Times New Roman" w:eastAsia="Times New Roman" w:hAnsi="Times New Roman" w:cs="Times New Roman"/>
                <w:sz w:val="24"/>
                <w:szCs w:val="24"/>
                <w:lang w:eastAsia="pt-BR"/>
              </w:rPr>
              <w:instrText xml:space="preserve"> MERGEFIELD "ItensDaLicitação_DentroDeTabela" </w:instrText>
            </w:r>
            <w:r w:rsidRPr="00DF6D2B">
              <w:rPr>
                <w:rFonts w:ascii="Times New Roman" w:eastAsia="Times New Roman" w:hAnsi="Times New Roman" w:cs="Times New Roman"/>
                <w:sz w:val="24"/>
                <w:szCs w:val="24"/>
                <w:lang w:eastAsia="pt-BR"/>
              </w:rPr>
              <w:fldChar w:fldCharType="separate"/>
            </w:r>
            <w:r w:rsidRPr="00DF6D2B">
              <w:rPr>
                <w:rFonts w:ascii="Times New Roman" w:eastAsia="Times New Roman" w:hAnsi="Times New Roman" w:cs="Times New Roman"/>
                <w:sz w:val="24"/>
                <w:szCs w:val="24"/>
                <w:lang w:eastAsia="pt-BR"/>
              </w:rPr>
              <w:t>Filtro de Ar Fiat Doblô Cargo, ano 2004, Gasolina, primeira linha</w:t>
            </w:r>
            <w:r w:rsidRPr="00DF6D2B">
              <w:rPr>
                <w:rFonts w:ascii="Times New Roman" w:eastAsia="Times New Roman" w:hAnsi="Times New Roman" w:cs="Times New Roman"/>
                <w:sz w:val="24"/>
                <w:szCs w:val="24"/>
                <w:lang w:eastAsia="pt-BR"/>
              </w:rPr>
              <w:fldChar w:fldCharType="end"/>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fldChar w:fldCharType="begin"/>
            </w:r>
            <w:r w:rsidRPr="00DF6D2B">
              <w:rPr>
                <w:rFonts w:ascii="Times New Roman" w:eastAsia="Times New Roman" w:hAnsi="Times New Roman" w:cs="Times New Roman"/>
                <w:sz w:val="24"/>
                <w:szCs w:val="24"/>
                <w:lang w:eastAsia="pt-BR"/>
              </w:rPr>
              <w:instrText xml:space="preserve"> MERGEFIELD "ItensDaLicitação_DentroDeTabela" </w:instrText>
            </w:r>
            <w:r w:rsidRPr="00DF6D2B">
              <w:rPr>
                <w:rFonts w:ascii="Times New Roman" w:eastAsia="Times New Roman" w:hAnsi="Times New Roman" w:cs="Times New Roman"/>
                <w:sz w:val="24"/>
                <w:szCs w:val="24"/>
                <w:lang w:eastAsia="pt-BR"/>
              </w:rPr>
              <w:fldChar w:fldCharType="separate"/>
            </w:r>
            <w:r w:rsidRPr="00DF6D2B">
              <w:rPr>
                <w:rFonts w:ascii="Times New Roman" w:eastAsia="Times New Roman" w:hAnsi="Times New Roman" w:cs="Times New Roman"/>
                <w:sz w:val="24"/>
                <w:szCs w:val="24"/>
                <w:lang w:eastAsia="pt-BR"/>
              </w:rPr>
              <w:t>INPECA</w:t>
            </w:r>
            <w:r w:rsidRPr="00DF6D2B">
              <w:rPr>
                <w:rFonts w:ascii="Times New Roman" w:eastAsia="Times New Roman" w:hAnsi="Times New Roman" w:cs="Times New Roman"/>
                <w:sz w:val="24"/>
                <w:szCs w:val="24"/>
                <w:lang w:eastAsia="pt-BR"/>
              </w:rPr>
              <w:fldChar w:fldCharType="end"/>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fldChar w:fldCharType="begin"/>
            </w:r>
            <w:r w:rsidRPr="00DF6D2B">
              <w:rPr>
                <w:rFonts w:ascii="Times New Roman" w:eastAsia="Times New Roman" w:hAnsi="Times New Roman" w:cs="Times New Roman"/>
                <w:sz w:val="24"/>
                <w:szCs w:val="24"/>
                <w:lang w:eastAsia="pt-BR"/>
              </w:rPr>
              <w:instrText xml:space="preserve"> MERGEFIELD "QuantidadeDosItens_DentroDeTabela" </w:instrText>
            </w:r>
            <w:r w:rsidRPr="00DF6D2B">
              <w:rPr>
                <w:rFonts w:ascii="Times New Roman" w:eastAsia="Times New Roman" w:hAnsi="Times New Roman" w:cs="Times New Roman"/>
                <w:sz w:val="24"/>
                <w:szCs w:val="24"/>
                <w:lang w:eastAsia="pt-BR"/>
              </w:rPr>
              <w:fldChar w:fldCharType="separate"/>
            </w:r>
            <w:r w:rsidRPr="00DF6D2B">
              <w:rPr>
                <w:rFonts w:ascii="Times New Roman" w:eastAsia="Times New Roman" w:hAnsi="Times New Roman" w:cs="Times New Roman"/>
                <w:sz w:val="24"/>
                <w:szCs w:val="24"/>
                <w:lang w:eastAsia="pt-BR"/>
              </w:rPr>
              <w:t>3,00</w:t>
            </w:r>
            <w:r w:rsidRPr="00DF6D2B">
              <w:rPr>
                <w:rFonts w:ascii="Times New Roman" w:eastAsia="Times New Roman" w:hAnsi="Times New Roman" w:cs="Times New Roman"/>
                <w:sz w:val="24"/>
                <w:szCs w:val="24"/>
                <w:lang w:eastAsia="pt-BR"/>
              </w:rPr>
              <w:fldChar w:fldCharType="end"/>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fldChar w:fldCharType="begin"/>
            </w:r>
            <w:r w:rsidRPr="00DF6D2B">
              <w:rPr>
                <w:rFonts w:ascii="Times New Roman" w:eastAsia="Times New Roman" w:hAnsi="Times New Roman" w:cs="Times New Roman"/>
                <w:sz w:val="24"/>
                <w:szCs w:val="24"/>
                <w:lang w:eastAsia="pt-BR"/>
              </w:rPr>
              <w:instrText xml:space="preserve"> MERGEFIELD "ValorUnitário_DentroDeTabela" </w:instrText>
            </w:r>
            <w:r w:rsidRPr="00DF6D2B">
              <w:rPr>
                <w:rFonts w:ascii="Times New Roman" w:eastAsia="Times New Roman" w:hAnsi="Times New Roman" w:cs="Times New Roman"/>
                <w:sz w:val="24"/>
                <w:szCs w:val="24"/>
                <w:lang w:eastAsia="pt-BR"/>
              </w:rPr>
              <w:fldChar w:fldCharType="separate"/>
            </w:r>
            <w:r w:rsidRPr="00DF6D2B">
              <w:rPr>
                <w:rFonts w:ascii="Times New Roman" w:eastAsia="Times New Roman" w:hAnsi="Times New Roman" w:cs="Times New Roman"/>
                <w:sz w:val="24"/>
                <w:szCs w:val="24"/>
                <w:lang w:eastAsia="pt-BR"/>
              </w:rPr>
              <w:t>R$ 56,00</w:t>
            </w:r>
            <w:r w:rsidRPr="00DF6D2B">
              <w:rPr>
                <w:rFonts w:ascii="Times New Roman" w:eastAsia="Times New Roman" w:hAnsi="Times New Roman" w:cs="Times New Roman"/>
                <w:sz w:val="24"/>
                <w:szCs w:val="24"/>
                <w:lang w:eastAsia="pt-BR"/>
              </w:rPr>
              <w:fldChar w:fldCharType="end"/>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fldChar w:fldCharType="begin"/>
            </w:r>
            <w:r w:rsidRPr="00DF6D2B">
              <w:rPr>
                <w:rFonts w:ascii="Times New Roman" w:eastAsia="Times New Roman" w:hAnsi="Times New Roman" w:cs="Times New Roman"/>
                <w:sz w:val="24"/>
                <w:szCs w:val="24"/>
                <w:lang w:eastAsia="pt-BR"/>
              </w:rPr>
              <w:instrText xml:space="preserve"> MERGEFIELD "ValorTotal_DentroDeTabela" </w:instrText>
            </w:r>
            <w:r w:rsidRPr="00DF6D2B">
              <w:rPr>
                <w:rFonts w:ascii="Times New Roman" w:eastAsia="Times New Roman" w:hAnsi="Times New Roman" w:cs="Times New Roman"/>
                <w:sz w:val="24"/>
                <w:szCs w:val="24"/>
                <w:lang w:eastAsia="pt-BR"/>
              </w:rPr>
              <w:fldChar w:fldCharType="separate"/>
            </w:r>
            <w:r w:rsidRPr="00DF6D2B">
              <w:rPr>
                <w:rFonts w:ascii="Times New Roman" w:eastAsia="Times New Roman" w:hAnsi="Times New Roman" w:cs="Times New Roman"/>
                <w:sz w:val="24"/>
                <w:szCs w:val="24"/>
                <w:lang w:eastAsia="pt-BR"/>
              </w:rPr>
              <w:t>R$ 168,00</w:t>
            </w:r>
            <w:r w:rsidRPr="00DF6D2B">
              <w:rPr>
                <w:rFonts w:ascii="Times New Roman" w:eastAsia="Times New Roman" w:hAnsi="Times New Roman" w:cs="Times New Roman"/>
                <w:sz w:val="24"/>
                <w:szCs w:val="24"/>
                <w:lang w:eastAsia="pt-BR"/>
              </w:rPr>
              <w:fldChar w:fldCharType="end"/>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lastRenderedPageBreak/>
              <w:t>19</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ar Ônibus Mercedes Benz 1113, ano 1978/78, Diesel, primeira </w:t>
            </w:r>
            <w:proofErr w:type="gramStart"/>
            <w:r w:rsidRPr="00DF6D2B">
              <w:rPr>
                <w:rFonts w:ascii="Times New Roman" w:eastAsia="Times New Roman" w:hAnsi="Times New Roman" w:cs="Times New Roman"/>
                <w:sz w:val="24"/>
                <w:szCs w:val="24"/>
                <w:lang w:eastAsia="pt-BR"/>
              </w:rPr>
              <w:t>linha</w:t>
            </w:r>
            <w:proofErr w:type="gramEnd"/>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R$ 82,90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R$ 248,70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23</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ar Ônibus Scania/ S112 CL, ano 1988/89, Diesel, primeira </w:t>
            </w:r>
            <w:proofErr w:type="gramStart"/>
            <w:r w:rsidRPr="00DF6D2B">
              <w:rPr>
                <w:rFonts w:ascii="Times New Roman" w:eastAsia="Times New Roman" w:hAnsi="Times New Roman" w:cs="Times New Roman"/>
                <w:sz w:val="24"/>
                <w:szCs w:val="24"/>
                <w:lang w:eastAsia="pt-BR"/>
              </w:rPr>
              <w:t>linha</w:t>
            </w:r>
            <w:proofErr w:type="gramEnd"/>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R$ 155,50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R$ 466,50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29</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ar Trator New </w:t>
            </w:r>
            <w:proofErr w:type="spellStart"/>
            <w:r w:rsidRPr="00DF6D2B">
              <w:rPr>
                <w:rFonts w:ascii="Times New Roman" w:eastAsia="Times New Roman" w:hAnsi="Times New Roman" w:cs="Times New Roman"/>
                <w:sz w:val="24"/>
                <w:szCs w:val="24"/>
                <w:lang w:eastAsia="pt-BR"/>
              </w:rPr>
              <w:t>Holland</w:t>
            </w:r>
            <w:proofErr w:type="spellEnd"/>
            <w:r w:rsidRPr="00DF6D2B">
              <w:rPr>
                <w:rFonts w:ascii="Times New Roman" w:eastAsia="Times New Roman" w:hAnsi="Times New Roman" w:cs="Times New Roman"/>
                <w:sz w:val="24"/>
                <w:szCs w:val="24"/>
                <w:lang w:eastAsia="pt-BR"/>
              </w:rPr>
              <w:t xml:space="preserve"> TL 75, ano 2005, primeira </w:t>
            </w:r>
            <w:proofErr w:type="gramStart"/>
            <w:r w:rsidRPr="00DF6D2B">
              <w:rPr>
                <w:rFonts w:ascii="Times New Roman" w:eastAsia="Times New Roman" w:hAnsi="Times New Roman" w:cs="Times New Roman"/>
                <w:sz w:val="24"/>
                <w:szCs w:val="24"/>
                <w:lang w:eastAsia="pt-BR"/>
              </w:rPr>
              <w:t>linha</w:t>
            </w:r>
            <w:proofErr w:type="gramEnd"/>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R$ 122,90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R$ 368,70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35</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ar, </w:t>
            </w:r>
            <w:proofErr w:type="spellStart"/>
            <w:r w:rsidRPr="00DF6D2B">
              <w:rPr>
                <w:rFonts w:ascii="Times New Roman" w:eastAsia="Times New Roman" w:hAnsi="Times New Roman" w:cs="Times New Roman"/>
                <w:sz w:val="24"/>
                <w:szCs w:val="24"/>
                <w:lang w:eastAsia="pt-BR"/>
              </w:rPr>
              <w:t>motoniveladora</w:t>
            </w:r>
            <w:proofErr w:type="spellEnd"/>
            <w:r w:rsidRPr="00DF6D2B">
              <w:rPr>
                <w:rFonts w:ascii="Times New Roman" w:eastAsia="Times New Roman" w:hAnsi="Times New Roman" w:cs="Times New Roman"/>
                <w:sz w:val="24"/>
                <w:szCs w:val="24"/>
                <w:lang w:eastAsia="pt-BR"/>
              </w:rPr>
              <w:t xml:space="preserve"> modelo 120 K Caterpillar, ano 2013.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R$ 151,50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R$ 454,50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41</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Combustível Fiat </w:t>
            </w:r>
            <w:proofErr w:type="spellStart"/>
            <w:r w:rsidRPr="00DF6D2B">
              <w:rPr>
                <w:rFonts w:ascii="Times New Roman" w:eastAsia="Times New Roman" w:hAnsi="Times New Roman" w:cs="Times New Roman"/>
                <w:sz w:val="24"/>
                <w:szCs w:val="24"/>
                <w:lang w:eastAsia="pt-BR"/>
              </w:rPr>
              <w:t>Doblô</w:t>
            </w:r>
            <w:proofErr w:type="spellEnd"/>
            <w:r w:rsidRPr="00DF6D2B">
              <w:rPr>
                <w:rFonts w:ascii="Times New Roman" w:eastAsia="Times New Roman" w:hAnsi="Times New Roman" w:cs="Times New Roman"/>
                <w:sz w:val="24"/>
                <w:szCs w:val="24"/>
                <w:lang w:eastAsia="pt-BR"/>
              </w:rPr>
              <w:t xml:space="preserve"> Cargo, ano 2004, Gasolina,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R$ 31,90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R$ 95,70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42</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Combustível Fiat Uno Mille SX YOUNG, ano 1997/98, Gasolina, primeira </w:t>
            </w:r>
            <w:proofErr w:type="gramStart"/>
            <w:r w:rsidRPr="00DF6D2B">
              <w:rPr>
                <w:rFonts w:ascii="Times New Roman" w:eastAsia="Times New Roman" w:hAnsi="Times New Roman" w:cs="Times New Roman"/>
                <w:sz w:val="24"/>
                <w:szCs w:val="24"/>
                <w:lang w:eastAsia="pt-BR"/>
              </w:rPr>
              <w:t>linha</w:t>
            </w:r>
            <w:proofErr w:type="gramEnd"/>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R$ 27,00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R$ 81,00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48</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Diesel 1113-552 Retro escavadeira CASE 580L, ano 1998, série JHF0026763, Motor </w:t>
            </w:r>
            <w:proofErr w:type="spellStart"/>
            <w:r w:rsidRPr="00DF6D2B">
              <w:rPr>
                <w:rFonts w:ascii="Times New Roman" w:eastAsia="Times New Roman" w:hAnsi="Times New Roman" w:cs="Times New Roman"/>
                <w:sz w:val="24"/>
                <w:szCs w:val="24"/>
                <w:lang w:eastAsia="pt-BR"/>
              </w:rPr>
              <w:t>Cumis</w:t>
            </w:r>
            <w:proofErr w:type="spellEnd"/>
            <w:r w:rsidRPr="00DF6D2B">
              <w:rPr>
                <w:rFonts w:ascii="Times New Roman" w:eastAsia="Times New Roman" w:hAnsi="Times New Roman" w:cs="Times New Roman"/>
                <w:sz w:val="24"/>
                <w:szCs w:val="24"/>
                <w:lang w:eastAsia="pt-BR"/>
              </w:rPr>
              <w:t>,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R$ 111,00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R$ 333,00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54</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diesel Ônibus Mercedes Benz 1113, ano 1984/84, Diesel, primeira </w:t>
            </w:r>
            <w:proofErr w:type="gramStart"/>
            <w:r w:rsidRPr="00DF6D2B">
              <w:rPr>
                <w:rFonts w:ascii="Times New Roman" w:eastAsia="Times New Roman" w:hAnsi="Times New Roman" w:cs="Times New Roman"/>
                <w:sz w:val="24"/>
                <w:szCs w:val="24"/>
                <w:lang w:eastAsia="pt-BR"/>
              </w:rPr>
              <w:t>linha</w:t>
            </w:r>
            <w:proofErr w:type="gramEnd"/>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R$ 25,90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R$ 77,70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55</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Diesel Ônibus Mercedes Benz, ano 1989/89, Diesel, primeira </w:t>
            </w:r>
            <w:proofErr w:type="gramStart"/>
            <w:r w:rsidRPr="00DF6D2B">
              <w:rPr>
                <w:rFonts w:ascii="Times New Roman" w:eastAsia="Times New Roman" w:hAnsi="Times New Roman" w:cs="Times New Roman"/>
                <w:sz w:val="24"/>
                <w:szCs w:val="24"/>
                <w:lang w:eastAsia="pt-BR"/>
              </w:rPr>
              <w:t>linha</w:t>
            </w:r>
            <w:proofErr w:type="gramEnd"/>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R$ 29,90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R$ 89,70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57</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diesel Ônibus Scania/ S112 CL, ano 1988/89, Diesel, primeira </w:t>
            </w:r>
            <w:proofErr w:type="gramStart"/>
            <w:r w:rsidRPr="00DF6D2B">
              <w:rPr>
                <w:rFonts w:ascii="Times New Roman" w:eastAsia="Times New Roman" w:hAnsi="Times New Roman" w:cs="Times New Roman"/>
                <w:sz w:val="24"/>
                <w:szCs w:val="24"/>
                <w:lang w:eastAsia="pt-BR"/>
              </w:rPr>
              <w:t>linha</w:t>
            </w:r>
            <w:proofErr w:type="gramEnd"/>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R$ 29,90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R$ 89,70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60</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diesel: CAV e cartucho Trator </w:t>
            </w:r>
            <w:proofErr w:type="spellStart"/>
            <w:r w:rsidRPr="00DF6D2B">
              <w:rPr>
                <w:rFonts w:ascii="Times New Roman" w:eastAsia="Times New Roman" w:hAnsi="Times New Roman" w:cs="Times New Roman"/>
                <w:sz w:val="24"/>
                <w:szCs w:val="24"/>
                <w:lang w:eastAsia="pt-BR"/>
              </w:rPr>
              <w:t>Massey</w:t>
            </w:r>
            <w:proofErr w:type="spellEnd"/>
            <w:r w:rsidRPr="00DF6D2B">
              <w:rPr>
                <w:rFonts w:ascii="Times New Roman" w:eastAsia="Times New Roman" w:hAnsi="Times New Roman" w:cs="Times New Roman"/>
                <w:sz w:val="24"/>
                <w:szCs w:val="24"/>
                <w:lang w:eastAsia="pt-BR"/>
              </w:rPr>
              <w:t xml:space="preserve"> Ferguson </w:t>
            </w:r>
            <w:proofErr w:type="gramStart"/>
            <w:r w:rsidRPr="00DF6D2B">
              <w:rPr>
                <w:rFonts w:ascii="Times New Roman" w:eastAsia="Times New Roman" w:hAnsi="Times New Roman" w:cs="Times New Roman"/>
                <w:sz w:val="24"/>
                <w:szCs w:val="24"/>
                <w:lang w:eastAsia="pt-BR"/>
              </w:rPr>
              <w:t>275,</w:t>
            </w:r>
            <w:proofErr w:type="gramEnd"/>
            <w:r w:rsidRPr="00DF6D2B">
              <w:rPr>
                <w:rFonts w:ascii="Times New Roman" w:eastAsia="Times New Roman" w:hAnsi="Times New Roman" w:cs="Times New Roman"/>
                <w:sz w:val="24"/>
                <w:szCs w:val="24"/>
                <w:lang w:eastAsia="pt-BR"/>
              </w:rPr>
              <w:t>ano 1982,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R$ 33,90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R$ 101,70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73</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direção Hidráulico Trator New </w:t>
            </w:r>
            <w:proofErr w:type="spellStart"/>
            <w:r w:rsidRPr="00DF6D2B">
              <w:rPr>
                <w:rFonts w:ascii="Times New Roman" w:eastAsia="Times New Roman" w:hAnsi="Times New Roman" w:cs="Times New Roman"/>
                <w:sz w:val="24"/>
                <w:szCs w:val="24"/>
                <w:lang w:eastAsia="pt-BR"/>
              </w:rPr>
              <w:t>Holland</w:t>
            </w:r>
            <w:proofErr w:type="spellEnd"/>
            <w:r w:rsidRPr="00DF6D2B">
              <w:rPr>
                <w:rFonts w:ascii="Times New Roman" w:eastAsia="Times New Roman" w:hAnsi="Times New Roman" w:cs="Times New Roman"/>
                <w:sz w:val="24"/>
                <w:szCs w:val="24"/>
                <w:lang w:eastAsia="pt-BR"/>
              </w:rPr>
              <w:t xml:space="preserve"> TL 7630, ano 2007, primeira </w:t>
            </w:r>
            <w:proofErr w:type="gramStart"/>
            <w:r w:rsidRPr="00DF6D2B">
              <w:rPr>
                <w:rFonts w:ascii="Times New Roman" w:eastAsia="Times New Roman" w:hAnsi="Times New Roman" w:cs="Times New Roman"/>
                <w:sz w:val="24"/>
                <w:szCs w:val="24"/>
                <w:lang w:eastAsia="pt-BR"/>
              </w:rPr>
              <w:t>linha</w:t>
            </w:r>
            <w:proofErr w:type="gramEnd"/>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R$ 46,90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R$ 140,70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78</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drenagem, Micro Ônibus </w:t>
            </w:r>
            <w:proofErr w:type="spellStart"/>
            <w:r w:rsidRPr="00DF6D2B">
              <w:rPr>
                <w:rFonts w:ascii="Times New Roman" w:eastAsia="Times New Roman" w:hAnsi="Times New Roman" w:cs="Times New Roman"/>
                <w:sz w:val="24"/>
                <w:szCs w:val="24"/>
                <w:lang w:eastAsia="pt-BR"/>
              </w:rPr>
              <w:t>Volare</w:t>
            </w:r>
            <w:proofErr w:type="spellEnd"/>
            <w:r w:rsidRPr="00DF6D2B">
              <w:rPr>
                <w:rFonts w:ascii="Times New Roman" w:eastAsia="Times New Roman" w:hAnsi="Times New Roman" w:cs="Times New Roman"/>
                <w:sz w:val="24"/>
                <w:szCs w:val="24"/>
                <w:lang w:eastAsia="pt-BR"/>
              </w:rPr>
              <w:t xml:space="preserve"> W9 Executivo, ano 2015, modelo </w:t>
            </w:r>
            <w:proofErr w:type="gramStart"/>
            <w:r w:rsidRPr="00DF6D2B">
              <w:rPr>
                <w:rFonts w:ascii="Times New Roman" w:eastAsia="Times New Roman" w:hAnsi="Times New Roman" w:cs="Times New Roman"/>
                <w:sz w:val="24"/>
                <w:szCs w:val="24"/>
                <w:lang w:eastAsia="pt-BR"/>
              </w:rPr>
              <w:t>2016 .</w:t>
            </w:r>
            <w:proofErr w:type="gramEnd"/>
            <w:r w:rsidRPr="00DF6D2B">
              <w:rPr>
                <w:rFonts w:ascii="Times New Roman" w:eastAsia="Times New Roman" w:hAnsi="Times New Roman" w:cs="Times New Roman"/>
                <w:sz w:val="24"/>
                <w:szCs w:val="24"/>
                <w:lang w:eastAsia="pt-BR"/>
              </w:rPr>
              <w:t xml:space="preserve"> Primeira linha</w:t>
            </w:r>
            <w:proofErr w:type="gramStart"/>
            <w:r w:rsidRPr="00DF6D2B">
              <w:rPr>
                <w:rFonts w:ascii="Times New Roman" w:eastAsia="Times New Roman" w:hAnsi="Times New Roman" w:cs="Times New Roman"/>
                <w:sz w:val="24"/>
                <w:szCs w:val="24"/>
                <w:lang w:eastAsia="pt-BR"/>
              </w:rPr>
              <w:t xml:space="preserve">  </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proofErr w:type="gramEnd"/>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R$ 61,90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R$ 185,70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85</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motor Caminhão F12000, ano1998/98, Diesel, primeira </w:t>
            </w:r>
            <w:proofErr w:type="gramStart"/>
            <w:r w:rsidRPr="00DF6D2B">
              <w:rPr>
                <w:rFonts w:ascii="Times New Roman" w:eastAsia="Times New Roman" w:hAnsi="Times New Roman" w:cs="Times New Roman"/>
                <w:sz w:val="24"/>
                <w:szCs w:val="24"/>
                <w:lang w:eastAsia="pt-BR"/>
              </w:rPr>
              <w:t>linha</w:t>
            </w:r>
            <w:proofErr w:type="gramEnd"/>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R$ 51,90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R$ 155,70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91</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motor Ônibus Mercedes </w:t>
            </w:r>
            <w:proofErr w:type="gramStart"/>
            <w:r w:rsidRPr="00DF6D2B">
              <w:rPr>
                <w:rFonts w:ascii="Times New Roman" w:eastAsia="Times New Roman" w:hAnsi="Times New Roman" w:cs="Times New Roman"/>
                <w:sz w:val="24"/>
                <w:szCs w:val="24"/>
                <w:lang w:eastAsia="pt-BR"/>
              </w:rPr>
              <w:t>355 ano</w:t>
            </w:r>
            <w:proofErr w:type="gramEnd"/>
            <w:r w:rsidRPr="00DF6D2B">
              <w:rPr>
                <w:rFonts w:ascii="Times New Roman" w:eastAsia="Times New Roman" w:hAnsi="Times New Roman" w:cs="Times New Roman"/>
                <w:sz w:val="24"/>
                <w:szCs w:val="24"/>
                <w:lang w:eastAsia="pt-BR"/>
              </w:rPr>
              <w:t xml:space="preserve"> 1988/88, Diesel,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R$ 54,90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R$ 164,70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97</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Motor Retro escavadeira CASE 580L, ano 1998, série JHF0026763, Motor </w:t>
            </w:r>
            <w:proofErr w:type="spellStart"/>
            <w:r w:rsidRPr="00DF6D2B">
              <w:rPr>
                <w:rFonts w:ascii="Times New Roman" w:eastAsia="Times New Roman" w:hAnsi="Times New Roman" w:cs="Times New Roman"/>
                <w:sz w:val="24"/>
                <w:szCs w:val="24"/>
                <w:lang w:eastAsia="pt-BR"/>
              </w:rPr>
              <w:t>Cumis</w:t>
            </w:r>
            <w:proofErr w:type="spellEnd"/>
            <w:r w:rsidRPr="00DF6D2B">
              <w:rPr>
                <w:rFonts w:ascii="Times New Roman" w:eastAsia="Times New Roman" w:hAnsi="Times New Roman" w:cs="Times New Roman"/>
                <w:sz w:val="24"/>
                <w:szCs w:val="24"/>
                <w:lang w:eastAsia="pt-BR"/>
              </w:rPr>
              <w:t>,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R$ 109,00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R$ 327,00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105</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Filtro de óleo do motor, Ford Cargo 15 19 ano 2014. Primeira linha</w:t>
            </w:r>
            <w:proofErr w:type="gramStart"/>
            <w:r w:rsidRPr="00DF6D2B">
              <w:rPr>
                <w:rFonts w:ascii="Times New Roman" w:eastAsia="Times New Roman" w:hAnsi="Times New Roman" w:cs="Times New Roman"/>
                <w:sz w:val="24"/>
                <w:szCs w:val="24"/>
                <w:lang w:eastAsia="pt-BR"/>
              </w:rPr>
              <w:t xml:space="preserve">  </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proofErr w:type="gramEnd"/>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R$ 55,90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R$ 167,70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lastRenderedPageBreak/>
              <w:t>107</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de óleo do motor, Mercedes Bens, </w:t>
            </w:r>
            <w:proofErr w:type="spellStart"/>
            <w:r w:rsidRPr="00DF6D2B">
              <w:rPr>
                <w:rFonts w:ascii="Times New Roman" w:eastAsia="Times New Roman" w:hAnsi="Times New Roman" w:cs="Times New Roman"/>
                <w:sz w:val="24"/>
                <w:szCs w:val="24"/>
                <w:lang w:eastAsia="pt-BR"/>
              </w:rPr>
              <w:t>Atron</w:t>
            </w:r>
            <w:proofErr w:type="spellEnd"/>
            <w:r w:rsidRPr="00DF6D2B">
              <w:rPr>
                <w:rFonts w:ascii="Times New Roman" w:eastAsia="Times New Roman" w:hAnsi="Times New Roman" w:cs="Times New Roman"/>
                <w:sz w:val="24"/>
                <w:szCs w:val="24"/>
                <w:lang w:eastAsia="pt-BR"/>
              </w:rPr>
              <w:t xml:space="preserve"> 2729, ano 2013.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R$ 57,90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R$ 173,70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111</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Filtro de óleo do motor, Retroescavadeira, modelo 416 – E, Caterpillar, ano 2013.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R$ 93,90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R$ 281,70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121</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do diesel, Ford Cargo </w:t>
            </w:r>
            <w:proofErr w:type="gramStart"/>
            <w:r w:rsidRPr="00DF6D2B">
              <w:rPr>
                <w:rFonts w:ascii="Times New Roman" w:eastAsia="Times New Roman" w:hAnsi="Times New Roman" w:cs="Times New Roman"/>
                <w:sz w:val="24"/>
                <w:szCs w:val="24"/>
                <w:lang w:eastAsia="pt-BR"/>
              </w:rPr>
              <w:t>1519 ano</w:t>
            </w:r>
            <w:proofErr w:type="gramEnd"/>
            <w:r w:rsidRPr="00DF6D2B">
              <w:rPr>
                <w:rFonts w:ascii="Times New Roman" w:eastAsia="Times New Roman" w:hAnsi="Times New Roman" w:cs="Times New Roman"/>
                <w:sz w:val="24"/>
                <w:szCs w:val="24"/>
                <w:lang w:eastAsia="pt-BR"/>
              </w:rPr>
              <w:t xml:space="preserve"> 2014.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R$ 53,90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R$ 161,70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122</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Filtro do diesel, Ford Cargo </w:t>
            </w:r>
            <w:proofErr w:type="gramStart"/>
            <w:r w:rsidRPr="00DF6D2B">
              <w:rPr>
                <w:rFonts w:ascii="Times New Roman" w:eastAsia="Times New Roman" w:hAnsi="Times New Roman" w:cs="Times New Roman"/>
                <w:sz w:val="24"/>
                <w:szCs w:val="24"/>
                <w:lang w:eastAsia="pt-BR"/>
              </w:rPr>
              <w:t>1723 ano</w:t>
            </w:r>
            <w:proofErr w:type="gramEnd"/>
            <w:r w:rsidRPr="00DF6D2B">
              <w:rPr>
                <w:rFonts w:ascii="Times New Roman" w:eastAsia="Times New Roman" w:hAnsi="Times New Roman" w:cs="Times New Roman"/>
                <w:sz w:val="24"/>
                <w:szCs w:val="24"/>
                <w:lang w:eastAsia="pt-BR"/>
              </w:rPr>
              <w:t xml:space="preserve"> 2014 .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R$ 45,90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R$ 137,70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126</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Filtro do motor Ônibus Scania/ S112 CL, ano 1988/89, Diesel,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INPECA</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3,00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R$ 57,00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R$ 171,00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131</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Graxa (Para Chassi) lubrificante para uso automotivo, a base de sabão cálcio, óleo básico parafínico e agente de </w:t>
            </w:r>
            <w:proofErr w:type="spellStart"/>
            <w:r w:rsidRPr="00DF6D2B">
              <w:rPr>
                <w:rFonts w:ascii="Times New Roman" w:eastAsia="Times New Roman" w:hAnsi="Times New Roman" w:cs="Times New Roman"/>
                <w:sz w:val="24"/>
                <w:szCs w:val="24"/>
                <w:lang w:eastAsia="pt-BR"/>
              </w:rPr>
              <w:t>adesividade</w:t>
            </w:r>
            <w:proofErr w:type="spellEnd"/>
            <w:r w:rsidRPr="00DF6D2B">
              <w:rPr>
                <w:rFonts w:ascii="Times New Roman" w:eastAsia="Times New Roman" w:hAnsi="Times New Roman" w:cs="Times New Roman"/>
                <w:sz w:val="24"/>
                <w:szCs w:val="24"/>
                <w:lang w:eastAsia="pt-BR"/>
              </w:rPr>
              <w:t xml:space="preserve">, possui elevada resistência a ação de lavagem da água, aderência em superfícies metálicas e facilidade na aplicação, por sua </w:t>
            </w:r>
            <w:proofErr w:type="spellStart"/>
            <w:r w:rsidRPr="00DF6D2B">
              <w:rPr>
                <w:rFonts w:ascii="Times New Roman" w:eastAsia="Times New Roman" w:hAnsi="Times New Roman" w:cs="Times New Roman"/>
                <w:sz w:val="24"/>
                <w:szCs w:val="24"/>
                <w:lang w:eastAsia="pt-BR"/>
              </w:rPr>
              <w:t>bombeabilidade</w:t>
            </w:r>
            <w:proofErr w:type="spellEnd"/>
            <w:r w:rsidRPr="00DF6D2B">
              <w:rPr>
                <w:rFonts w:ascii="Times New Roman" w:eastAsia="Times New Roman" w:hAnsi="Times New Roman" w:cs="Times New Roman"/>
                <w:sz w:val="24"/>
                <w:szCs w:val="24"/>
                <w:lang w:eastAsia="pt-BR"/>
              </w:rPr>
              <w:t xml:space="preserve">, para lubrificação de pinos graxeiros de veículos automotivos e de órgãos de máquinas operando em presença de umidade e com temperaturas de trabalho não superiores a 70°C, características típicas grau NLGI </w:t>
            </w:r>
            <w:proofErr w:type="gramStart"/>
            <w:r w:rsidRPr="00DF6D2B">
              <w:rPr>
                <w:rFonts w:ascii="Times New Roman" w:eastAsia="Times New Roman" w:hAnsi="Times New Roman" w:cs="Times New Roman"/>
                <w:sz w:val="24"/>
                <w:szCs w:val="24"/>
                <w:lang w:eastAsia="pt-BR"/>
              </w:rPr>
              <w:t>2</w:t>
            </w:r>
            <w:proofErr w:type="gramEnd"/>
            <w:r w:rsidRPr="00DF6D2B">
              <w:rPr>
                <w:rFonts w:ascii="Times New Roman" w:eastAsia="Times New Roman" w:hAnsi="Times New Roman" w:cs="Times New Roman"/>
                <w:sz w:val="24"/>
                <w:szCs w:val="24"/>
                <w:lang w:eastAsia="pt-BR"/>
              </w:rPr>
              <w:t>, penetração Trabalhada 60X a 25°C, mm/10 285, ponto de Gota, °C 98, tipo de sabão Cálcio, Cor visual Castanho claro, tambor de 170 quilos,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INCOL</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2,00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R$ 1.330,00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R$ 2.660,00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132</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Graxa á base de lítio, do tipo múltiplas, grau NLGI </w:t>
            </w:r>
            <w:proofErr w:type="gramStart"/>
            <w:r w:rsidRPr="00DF6D2B">
              <w:rPr>
                <w:rFonts w:ascii="Times New Roman" w:eastAsia="Times New Roman" w:hAnsi="Times New Roman" w:cs="Times New Roman"/>
                <w:sz w:val="24"/>
                <w:szCs w:val="24"/>
                <w:lang w:eastAsia="pt-BR"/>
              </w:rPr>
              <w:t>2</w:t>
            </w:r>
            <w:proofErr w:type="gramEnd"/>
            <w:r w:rsidRPr="00DF6D2B">
              <w:rPr>
                <w:rFonts w:ascii="Times New Roman" w:eastAsia="Times New Roman" w:hAnsi="Times New Roman" w:cs="Times New Roman"/>
                <w:sz w:val="24"/>
                <w:szCs w:val="24"/>
                <w:lang w:eastAsia="pt-BR"/>
              </w:rPr>
              <w:t>. Protege superfícies e peças metálicas contra a oxidação e ferrugem, promovendo eficiente lubrificação nas partes aplicadas. Possui excelente estabilidade mecânica e resistência á água. Indicada para diversos usos tais como: rolamentos, cubos de rodas, cabos, correntes pinos e partes móveis de equipamentos e máquinas. Tambor de 20 quilos,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INCOL</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8,00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R$ 395,00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R$ 3.160,00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133</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Graxa universal com bissulfeto de molibdênio (</w:t>
            </w:r>
            <w:proofErr w:type="gramStart"/>
            <w:r w:rsidRPr="00DF6D2B">
              <w:rPr>
                <w:rFonts w:ascii="Times New Roman" w:eastAsia="Times New Roman" w:hAnsi="Times New Roman" w:cs="Times New Roman"/>
                <w:sz w:val="24"/>
                <w:szCs w:val="24"/>
                <w:lang w:eastAsia="pt-BR"/>
              </w:rPr>
              <w:t>MoS2</w:t>
            </w:r>
            <w:proofErr w:type="gramEnd"/>
            <w:r w:rsidRPr="00DF6D2B">
              <w:rPr>
                <w:rFonts w:ascii="Times New Roman" w:eastAsia="Times New Roman" w:hAnsi="Times New Roman" w:cs="Times New Roman"/>
                <w:sz w:val="24"/>
                <w:szCs w:val="24"/>
                <w:lang w:eastAsia="pt-BR"/>
              </w:rPr>
              <w:t xml:space="preserve"> ) para rolamentos, juntas </w:t>
            </w:r>
            <w:proofErr w:type="spellStart"/>
            <w:r w:rsidRPr="00DF6D2B">
              <w:rPr>
                <w:rFonts w:ascii="Times New Roman" w:eastAsia="Times New Roman" w:hAnsi="Times New Roman" w:cs="Times New Roman"/>
                <w:sz w:val="24"/>
                <w:szCs w:val="24"/>
                <w:lang w:eastAsia="pt-BR"/>
              </w:rPr>
              <w:t>homocinéticas</w:t>
            </w:r>
            <w:proofErr w:type="spellEnd"/>
            <w:r w:rsidRPr="00DF6D2B">
              <w:rPr>
                <w:rFonts w:ascii="Times New Roman" w:eastAsia="Times New Roman" w:hAnsi="Times New Roman" w:cs="Times New Roman"/>
                <w:sz w:val="24"/>
                <w:szCs w:val="24"/>
                <w:lang w:eastAsia="pt-BR"/>
              </w:rPr>
              <w:t xml:space="preserve">, articulações e demais utilizações automotivas. </w:t>
            </w:r>
            <w:proofErr w:type="gramStart"/>
            <w:r w:rsidRPr="00DF6D2B">
              <w:rPr>
                <w:rFonts w:ascii="Times New Roman" w:eastAsia="Times New Roman" w:hAnsi="Times New Roman" w:cs="Times New Roman"/>
                <w:sz w:val="24"/>
                <w:szCs w:val="24"/>
                <w:lang w:eastAsia="pt-BR"/>
              </w:rPr>
              <w:t>Peso Liquido</w:t>
            </w:r>
            <w:proofErr w:type="gramEnd"/>
            <w:r w:rsidRPr="00DF6D2B">
              <w:rPr>
                <w:rFonts w:ascii="Times New Roman" w:eastAsia="Times New Roman" w:hAnsi="Times New Roman" w:cs="Times New Roman"/>
                <w:sz w:val="24"/>
                <w:szCs w:val="24"/>
                <w:lang w:eastAsia="pt-BR"/>
              </w:rPr>
              <w:t xml:space="preserve"> de 500 g, primeira linha. </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INCOL</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50,00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R$ 35,50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R$ 1.775,00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139</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Óleo 20W50, para veículos da VW, </w:t>
            </w:r>
            <w:r w:rsidRPr="00DF6D2B">
              <w:rPr>
                <w:rFonts w:ascii="Times New Roman" w:eastAsia="Times New Roman" w:hAnsi="Times New Roman" w:cs="Times New Roman"/>
                <w:sz w:val="24"/>
                <w:szCs w:val="24"/>
                <w:lang w:eastAsia="pt-BR"/>
              </w:rPr>
              <w:lastRenderedPageBreak/>
              <w:t xml:space="preserve">lubrificantes para motores 04 tempos SAE 20W50/SJ. Embalagem de 1 litro, primeira </w:t>
            </w:r>
            <w:proofErr w:type="gramStart"/>
            <w:r w:rsidRPr="00DF6D2B">
              <w:rPr>
                <w:rFonts w:ascii="Times New Roman" w:eastAsia="Times New Roman" w:hAnsi="Times New Roman" w:cs="Times New Roman"/>
                <w:sz w:val="24"/>
                <w:szCs w:val="24"/>
                <w:lang w:eastAsia="pt-BR"/>
              </w:rPr>
              <w:t>linha</w:t>
            </w:r>
            <w:proofErr w:type="gramEnd"/>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lastRenderedPageBreak/>
              <w:t>MULTLU</w:t>
            </w:r>
            <w:r w:rsidRPr="00DF6D2B">
              <w:rPr>
                <w:rFonts w:ascii="Times New Roman" w:eastAsia="Times New Roman" w:hAnsi="Times New Roman" w:cs="Times New Roman"/>
                <w:sz w:val="24"/>
                <w:szCs w:val="24"/>
                <w:lang w:eastAsia="pt-BR"/>
              </w:rPr>
              <w:lastRenderedPageBreak/>
              <w:t>B</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lastRenderedPageBreak/>
              <w:t>150,00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R$ 19,30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R$ 2.895,00</w:t>
            </w:r>
          </w:p>
        </w:tc>
      </w:tr>
      <w:tr w:rsidR="00500C46" w:rsidRPr="00DF6D2B" w:rsidTr="00DF6D2B">
        <w:tc>
          <w:tcPr>
            <w:tcW w:w="716"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lastRenderedPageBreak/>
              <w:t>145</w:t>
            </w:r>
          </w:p>
        </w:tc>
        <w:tc>
          <w:tcPr>
            <w:tcW w:w="3962" w:type="dxa"/>
          </w:tcPr>
          <w:p w:rsidR="00500C46" w:rsidRPr="00DF6D2B" w:rsidRDefault="00500C46" w:rsidP="00500C46">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Óleo hidráulico para transmissão automática e direção hidráulica, classificação ATF tipo A sufixo A grau 50 C; corante vermelho para ônibus Mercedes Bens, embalagem de 20 litros, primeira linha.</w:t>
            </w:r>
          </w:p>
        </w:tc>
        <w:tc>
          <w:tcPr>
            <w:tcW w:w="1283" w:type="dxa"/>
          </w:tcPr>
          <w:p w:rsidR="00500C46" w:rsidRPr="00DF6D2B" w:rsidRDefault="00500C46" w:rsidP="00500C46">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MULTLUB</w:t>
            </w:r>
          </w:p>
        </w:tc>
        <w:tc>
          <w:tcPr>
            <w:tcW w:w="1045"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15,00</w:t>
            </w:r>
          </w:p>
        </w:tc>
        <w:tc>
          <w:tcPr>
            <w:tcW w:w="1418" w:type="dxa"/>
          </w:tcPr>
          <w:p w:rsidR="00500C46" w:rsidRPr="00DF6D2B" w:rsidRDefault="00500C46" w:rsidP="00500C46">
            <w:pPr>
              <w:spacing w:after="0" w:line="240" w:lineRule="auto"/>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R$ 560,00</w:t>
            </w:r>
          </w:p>
        </w:tc>
        <w:tc>
          <w:tcPr>
            <w:tcW w:w="1701" w:type="dxa"/>
          </w:tcPr>
          <w:p w:rsidR="00500C46" w:rsidRPr="00DF6D2B" w:rsidRDefault="00500C46" w:rsidP="00500C46">
            <w:pPr>
              <w:spacing w:after="0" w:line="240" w:lineRule="auto"/>
              <w:ind w:right="72"/>
              <w:jc w:val="right"/>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R$ 8.400,00</w:t>
            </w:r>
          </w:p>
        </w:tc>
      </w:tr>
    </w:tbl>
    <w:p w:rsidR="002E57BD" w:rsidRPr="00DF6D2B" w:rsidRDefault="002E57BD" w:rsidP="002E57BD">
      <w:pPr>
        <w:tabs>
          <w:tab w:val="num" w:pos="0"/>
        </w:tabs>
        <w:spacing w:after="0" w:line="240" w:lineRule="auto"/>
        <w:jc w:val="both"/>
        <w:rPr>
          <w:rFonts w:ascii="Times New Roman" w:eastAsia="Times New Roman" w:hAnsi="Times New Roman" w:cs="Times New Roman"/>
          <w:sz w:val="24"/>
          <w:szCs w:val="24"/>
          <w:lang w:eastAsia="pt-BR"/>
        </w:rPr>
      </w:pPr>
    </w:p>
    <w:p w:rsidR="002E57BD" w:rsidRPr="00DF6D2B" w:rsidRDefault="002E57BD" w:rsidP="002E57BD">
      <w:pPr>
        <w:spacing w:after="0" w:line="240" w:lineRule="auto"/>
        <w:ind w:right="-54"/>
        <w:jc w:val="both"/>
        <w:rPr>
          <w:rFonts w:ascii="Times New Roman" w:eastAsia="Times New Roman" w:hAnsi="Times New Roman" w:cs="Times New Roman"/>
          <w:b/>
          <w:sz w:val="24"/>
          <w:szCs w:val="24"/>
          <w:u w:val="single"/>
          <w:lang w:eastAsia="pt-BR"/>
        </w:rPr>
      </w:pPr>
      <w:r w:rsidRPr="00DF6D2B">
        <w:rPr>
          <w:rFonts w:ascii="Times New Roman" w:eastAsia="Times New Roman" w:hAnsi="Times New Roman" w:cs="Times New Roman"/>
          <w:b/>
          <w:sz w:val="24"/>
          <w:szCs w:val="24"/>
          <w:u w:val="single"/>
          <w:lang w:eastAsia="pt-BR"/>
        </w:rPr>
        <w:t>CLÁUSULA TERCEIRA: Valor Contratual</w:t>
      </w: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DF6D2B" w:rsidRDefault="002E57BD" w:rsidP="002E57BD">
      <w:pPr>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3.1</w:t>
      </w:r>
      <w:r w:rsidRPr="00DF6D2B">
        <w:rPr>
          <w:rFonts w:ascii="Times New Roman" w:eastAsia="Times New Roman" w:hAnsi="Times New Roman" w:cs="Times New Roman"/>
          <w:sz w:val="24"/>
          <w:szCs w:val="24"/>
          <w:lang w:eastAsia="pt-BR"/>
        </w:rPr>
        <w:t xml:space="preserve">. Pelo fornecimento do objeto ora contratado, a CONTRATANTE pagará a CONTRATADA o valor de R$ </w:t>
      </w:r>
      <w:r w:rsidR="00500C46" w:rsidRPr="00DF6D2B">
        <w:rPr>
          <w:rFonts w:ascii="Times New Roman" w:hAnsi="Times New Roman" w:cs="Times New Roman"/>
          <w:b/>
          <w:sz w:val="24"/>
          <w:szCs w:val="24"/>
        </w:rPr>
        <w:fldChar w:fldCharType="begin"/>
      </w:r>
      <w:r w:rsidR="00500C46" w:rsidRPr="00DF6D2B">
        <w:rPr>
          <w:rFonts w:ascii="Times New Roman" w:hAnsi="Times New Roman" w:cs="Times New Roman"/>
          <w:b/>
          <w:sz w:val="24"/>
          <w:szCs w:val="24"/>
        </w:rPr>
        <w:instrText xml:space="preserve"> MERGEFIELD "TotalHomologado" </w:instrText>
      </w:r>
      <w:r w:rsidR="00500C46" w:rsidRPr="00DF6D2B">
        <w:rPr>
          <w:rFonts w:ascii="Times New Roman" w:hAnsi="Times New Roman" w:cs="Times New Roman"/>
          <w:b/>
          <w:sz w:val="24"/>
          <w:szCs w:val="24"/>
        </w:rPr>
        <w:fldChar w:fldCharType="separate"/>
      </w:r>
      <w:r w:rsidR="00500C46" w:rsidRPr="00DF6D2B">
        <w:rPr>
          <w:rFonts w:ascii="Times New Roman" w:hAnsi="Times New Roman" w:cs="Times New Roman"/>
          <w:b/>
          <w:noProof/>
          <w:sz w:val="24"/>
          <w:szCs w:val="24"/>
        </w:rPr>
        <w:t>23.532,20</w:t>
      </w:r>
      <w:r w:rsidR="00500C46" w:rsidRPr="00DF6D2B">
        <w:rPr>
          <w:rFonts w:ascii="Times New Roman" w:hAnsi="Times New Roman" w:cs="Times New Roman"/>
          <w:b/>
          <w:sz w:val="24"/>
          <w:szCs w:val="24"/>
        </w:rPr>
        <w:fldChar w:fldCharType="end"/>
      </w:r>
      <w:r w:rsidR="00500C46" w:rsidRPr="00DF6D2B">
        <w:rPr>
          <w:rFonts w:ascii="Times New Roman" w:hAnsi="Times New Roman" w:cs="Times New Roman"/>
          <w:b/>
          <w:sz w:val="24"/>
          <w:szCs w:val="24"/>
        </w:rPr>
        <w:t xml:space="preserve"> </w:t>
      </w:r>
      <w:r w:rsidR="00500C46" w:rsidRPr="00DF6D2B">
        <w:rPr>
          <w:rFonts w:ascii="Times New Roman" w:hAnsi="Times New Roman" w:cs="Times New Roman"/>
          <w:sz w:val="24"/>
          <w:szCs w:val="24"/>
        </w:rPr>
        <w:t>(vinte e três mil quinhentos e trinta e dois reais e vinte centavos</w:t>
      </w:r>
      <w:r w:rsidR="00500C46" w:rsidRPr="00DF6D2B">
        <w:rPr>
          <w:rFonts w:ascii="Times New Roman" w:hAnsi="Times New Roman" w:cs="Times New Roman"/>
          <w:b/>
          <w:sz w:val="24"/>
          <w:szCs w:val="24"/>
        </w:rPr>
        <w:t>)</w:t>
      </w:r>
      <w:r w:rsidRPr="00DF6D2B">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DF6D2B">
        <w:rPr>
          <w:rFonts w:ascii="Times New Roman" w:eastAsia="Times New Roman" w:hAnsi="Times New Roman" w:cs="Times New Roman"/>
          <w:sz w:val="24"/>
          <w:szCs w:val="24"/>
          <w:lang w:eastAsia="pt-BR"/>
        </w:rPr>
        <w:t>do</w:t>
      </w:r>
      <w:proofErr w:type="gramEnd"/>
      <w:r w:rsidRPr="00DF6D2B">
        <w:rPr>
          <w:rFonts w:ascii="Times New Roman" w:eastAsia="Times New Roman" w:hAnsi="Times New Roman" w:cs="Times New Roman"/>
          <w:sz w:val="24"/>
          <w:szCs w:val="24"/>
          <w:lang w:eastAsia="pt-BR"/>
        </w:rPr>
        <w:t xml:space="preserve"> presente instrumento.</w:t>
      </w:r>
    </w:p>
    <w:p w:rsidR="002E57BD" w:rsidRPr="00DF6D2B" w:rsidRDefault="002E57BD" w:rsidP="002E57B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F6D2B">
        <w:rPr>
          <w:rFonts w:ascii="Times New Roman" w:eastAsia="Times New Roman" w:hAnsi="Times New Roman" w:cs="Times New Roman"/>
          <w:b/>
          <w:sz w:val="24"/>
          <w:szCs w:val="24"/>
          <w:u w:val="single"/>
          <w:lang w:eastAsia="pt-BR"/>
        </w:rPr>
        <w:t>CLÁUSULA QUARTA: Da Vigência</w:t>
      </w:r>
    </w:p>
    <w:p w:rsidR="002E57BD" w:rsidRPr="00DF6D2B"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E57BD" w:rsidRPr="00DF6D2B"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F6D2B">
        <w:rPr>
          <w:rFonts w:ascii="Times New Roman" w:eastAsia="Times New Roman" w:hAnsi="Times New Roman" w:cs="Times New Roman"/>
          <w:b/>
          <w:color w:val="000000"/>
          <w:sz w:val="24"/>
          <w:szCs w:val="24"/>
          <w:lang w:eastAsia="pt-BR"/>
        </w:rPr>
        <w:t>4.1</w:t>
      </w:r>
      <w:r w:rsidRPr="00DF6D2B">
        <w:rPr>
          <w:rFonts w:ascii="Times New Roman" w:eastAsia="Times New Roman" w:hAnsi="Times New Roman" w:cs="Times New Roman"/>
          <w:color w:val="000000"/>
          <w:sz w:val="24"/>
          <w:szCs w:val="24"/>
          <w:lang w:eastAsia="pt-BR"/>
        </w:rPr>
        <w:t xml:space="preserve">. </w:t>
      </w:r>
      <w:r w:rsidRPr="00DF6D2B">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4.2.</w:t>
      </w:r>
      <w:r w:rsidRPr="00DF6D2B">
        <w:rPr>
          <w:rFonts w:ascii="Times New Roman" w:eastAsia="Times New Roman" w:hAnsi="Times New Roman" w:cs="Times New Roman"/>
          <w:color w:val="000000"/>
          <w:sz w:val="24"/>
          <w:szCs w:val="24"/>
          <w:lang w:eastAsia="pt-BR"/>
        </w:rPr>
        <w:t xml:space="preserve"> </w:t>
      </w:r>
      <w:r w:rsidRPr="00DF6D2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F6D2B">
        <w:rPr>
          <w:rFonts w:ascii="Times New Roman" w:eastAsia="Times New Roman" w:hAnsi="Times New Roman" w:cs="Times New Roman"/>
          <w:sz w:val="24"/>
          <w:szCs w:val="24"/>
          <w:lang w:eastAsia="pt-BR"/>
        </w:rPr>
        <w:t>Itambaracá</w:t>
      </w:r>
      <w:proofErr w:type="spellEnd"/>
      <w:r w:rsidRPr="00DF6D2B">
        <w:rPr>
          <w:rFonts w:ascii="Times New Roman" w:eastAsia="Times New Roman" w:hAnsi="Times New Roman" w:cs="Times New Roman"/>
          <w:sz w:val="24"/>
          <w:szCs w:val="24"/>
          <w:lang w:eastAsia="pt-BR"/>
        </w:rPr>
        <w:t>/</w:t>
      </w:r>
      <w:proofErr w:type="spellStart"/>
      <w:proofErr w:type="gramStart"/>
      <w:r w:rsidRPr="00DF6D2B">
        <w:rPr>
          <w:rFonts w:ascii="Times New Roman" w:eastAsia="Times New Roman" w:hAnsi="Times New Roman" w:cs="Times New Roman"/>
          <w:sz w:val="24"/>
          <w:szCs w:val="24"/>
          <w:lang w:eastAsia="pt-BR"/>
        </w:rPr>
        <w:t>Pr</w:t>
      </w:r>
      <w:proofErr w:type="spellEnd"/>
      <w:proofErr w:type="gramEnd"/>
      <w:r w:rsidRPr="00DF6D2B">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4.3.</w:t>
      </w:r>
      <w:r w:rsidRPr="00DF6D2B">
        <w:rPr>
          <w:rFonts w:ascii="Times New Roman" w:eastAsia="Times New Roman" w:hAnsi="Times New Roman" w:cs="Times New Roman"/>
          <w:color w:val="000000"/>
          <w:sz w:val="24"/>
          <w:szCs w:val="24"/>
          <w:lang w:eastAsia="pt-BR"/>
        </w:rPr>
        <w:t xml:space="preserve"> Poderá a Administração, mesmo comprovada </w:t>
      </w:r>
      <w:proofErr w:type="gramStart"/>
      <w:r w:rsidRPr="00DF6D2B">
        <w:rPr>
          <w:rFonts w:ascii="Times New Roman" w:eastAsia="Times New Roman" w:hAnsi="Times New Roman" w:cs="Times New Roman"/>
          <w:color w:val="000000"/>
          <w:sz w:val="24"/>
          <w:szCs w:val="24"/>
          <w:lang w:eastAsia="pt-BR"/>
        </w:rPr>
        <w:t>a</w:t>
      </w:r>
      <w:proofErr w:type="gramEnd"/>
      <w:r w:rsidRPr="00DF6D2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E57BD" w:rsidRPr="00DF6D2B"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u w:val="single"/>
          <w:lang w:eastAsia="pt-BR"/>
        </w:rPr>
        <w:t xml:space="preserve">CLÁUSULA QUINTA: </w:t>
      </w:r>
      <w:r w:rsidRPr="00DF6D2B">
        <w:rPr>
          <w:rFonts w:ascii="Times New Roman" w:eastAsia="Times New Roman" w:hAnsi="Times New Roman" w:cs="Times New Roman"/>
          <w:b/>
          <w:color w:val="000000"/>
          <w:sz w:val="24"/>
          <w:szCs w:val="24"/>
          <w:u w:val="single"/>
          <w:lang w:eastAsia="pt-BR"/>
        </w:rPr>
        <w:t>Dos Prazos</w:t>
      </w:r>
      <w:r w:rsidRPr="00DF6D2B">
        <w:rPr>
          <w:rFonts w:ascii="Times New Roman" w:eastAsia="Times New Roman" w:hAnsi="Times New Roman" w:cs="Times New Roman"/>
          <w:color w:val="000000"/>
          <w:sz w:val="24"/>
          <w:szCs w:val="24"/>
          <w:u w:val="single"/>
          <w:lang w:eastAsia="pt-BR"/>
        </w:rPr>
        <w:t xml:space="preserve"> </w:t>
      </w:r>
      <w:r w:rsidRPr="00DF6D2B">
        <w:rPr>
          <w:rFonts w:ascii="Times New Roman" w:eastAsia="Times New Roman" w:hAnsi="Times New Roman" w:cs="Times New Roman"/>
          <w:b/>
          <w:color w:val="000000"/>
          <w:sz w:val="24"/>
          <w:szCs w:val="24"/>
          <w:u w:val="single"/>
          <w:lang w:eastAsia="pt-BR"/>
        </w:rPr>
        <w:t xml:space="preserve">e Local Fornecimento Do </w:t>
      </w:r>
      <w:r w:rsidRPr="00DF6D2B">
        <w:rPr>
          <w:rFonts w:ascii="Times New Roman" w:eastAsia="Times New Roman" w:hAnsi="Times New Roman" w:cs="Times New Roman"/>
          <w:b/>
          <w:sz w:val="24"/>
          <w:szCs w:val="24"/>
          <w:u w:val="single"/>
          <w:lang w:eastAsia="pt-BR"/>
        </w:rPr>
        <w:t>Objeto Da Licitação</w:t>
      </w:r>
      <w:r w:rsidRPr="00DF6D2B">
        <w:rPr>
          <w:rFonts w:ascii="Times New Roman" w:eastAsia="Times New Roman" w:hAnsi="Times New Roman" w:cs="Times New Roman"/>
          <w:b/>
          <w:sz w:val="24"/>
          <w:szCs w:val="24"/>
          <w:lang w:eastAsia="pt-BR"/>
        </w:rPr>
        <w:t>.</w:t>
      </w:r>
    </w:p>
    <w:p w:rsidR="002E57BD" w:rsidRPr="00DF6D2B" w:rsidRDefault="002E57BD" w:rsidP="002E57BD">
      <w:pPr>
        <w:autoSpaceDE w:val="0"/>
        <w:autoSpaceDN w:val="0"/>
        <w:adjustRightInd w:val="0"/>
        <w:spacing w:after="0" w:line="240" w:lineRule="auto"/>
        <w:jc w:val="both"/>
        <w:rPr>
          <w:rFonts w:ascii="Times New Roman" w:hAnsi="Times New Roman" w:cs="Times New Roman"/>
          <w:b/>
          <w:bCs/>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F6D2B">
        <w:rPr>
          <w:rFonts w:ascii="Times New Roman" w:hAnsi="Times New Roman" w:cs="Times New Roman"/>
          <w:b/>
          <w:bCs/>
          <w:color w:val="000000"/>
          <w:sz w:val="24"/>
          <w:szCs w:val="24"/>
        </w:rPr>
        <w:t>5.1.</w:t>
      </w:r>
      <w:r w:rsidRPr="00DF6D2B">
        <w:rPr>
          <w:rFonts w:ascii="Times New Roman" w:eastAsia="Times New Roman" w:hAnsi="Times New Roman" w:cs="Times New Roman"/>
          <w:sz w:val="24"/>
          <w:szCs w:val="24"/>
          <w:lang w:eastAsia="pt-BR"/>
        </w:rPr>
        <w:t xml:space="preserve"> A empresa detentora da Ata de Registro de Preços deverá entregar o objeto contratado, em até 05 (cinco) dias corridos, contados após a Ordem de Fornecimento, e ser entregues em horário comercial das </w:t>
      </w:r>
      <w:proofErr w:type="gramStart"/>
      <w:r w:rsidRPr="00DF6D2B">
        <w:rPr>
          <w:rFonts w:ascii="Times New Roman" w:eastAsia="Times New Roman" w:hAnsi="Times New Roman" w:cs="Times New Roman"/>
          <w:sz w:val="24"/>
          <w:szCs w:val="24"/>
          <w:lang w:eastAsia="pt-BR"/>
        </w:rPr>
        <w:t>07:00</w:t>
      </w:r>
      <w:proofErr w:type="gramEnd"/>
      <w:r w:rsidRPr="00DF6D2B">
        <w:rPr>
          <w:rFonts w:ascii="Times New Roman" w:eastAsia="Times New Roman" w:hAnsi="Times New Roman" w:cs="Times New Roman"/>
          <w:sz w:val="24"/>
          <w:szCs w:val="24"/>
          <w:lang w:eastAsia="pt-BR"/>
        </w:rPr>
        <w:t xml:space="preserve">hs às 11:00hr e das 13:00 às 17:00hs, no Pátio da Prefeitura Municipal de </w:t>
      </w:r>
      <w:proofErr w:type="spellStart"/>
      <w:r w:rsidRPr="00DF6D2B">
        <w:rPr>
          <w:rFonts w:ascii="Times New Roman" w:eastAsia="Times New Roman" w:hAnsi="Times New Roman" w:cs="Times New Roman"/>
          <w:sz w:val="24"/>
          <w:szCs w:val="24"/>
          <w:lang w:eastAsia="pt-BR"/>
        </w:rPr>
        <w:t>Itambaracá</w:t>
      </w:r>
      <w:proofErr w:type="spellEnd"/>
      <w:r w:rsidRPr="00DF6D2B">
        <w:rPr>
          <w:rFonts w:ascii="Times New Roman" w:eastAsia="Times New Roman" w:hAnsi="Times New Roman" w:cs="Times New Roman"/>
          <w:sz w:val="24"/>
          <w:szCs w:val="24"/>
          <w:lang w:eastAsia="pt-BR"/>
        </w:rPr>
        <w:t xml:space="preserve">, Avenida Interventor Manoel Ribas, 06 Centro – </w:t>
      </w:r>
      <w:proofErr w:type="spellStart"/>
      <w:r w:rsidRPr="00DF6D2B">
        <w:rPr>
          <w:rFonts w:ascii="Times New Roman" w:eastAsia="Times New Roman" w:hAnsi="Times New Roman" w:cs="Times New Roman"/>
          <w:sz w:val="24"/>
          <w:szCs w:val="24"/>
          <w:lang w:eastAsia="pt-BR"/>
        </w:rPr>
        <w:t>Itambaracá</w:t>
      </w:r>
      <w:proofErr w:type="spellEnd"/>
      <w:r w:rsidRPr="00DF6D2B">
        <w:rPr>
          <w:rFonts w:ascii="Times New Roman" w:eastAsia="Times New Roman" w:hAnsi="Times New Roman" w:cs="Times New Roman"/>
          <w:sz w:val="24"/>
          <w:szCs w:val="24"/>
          <w:lang w:eastAsia="pt-BR"/>
        </w:rPr>
        <w:t>/Pr.</w:t>
      </w:r>
    </w:p>
    <w:p w:rsidR="002E57BD" w:rsidRPr="00DF6D2B" w:rsidRDefault="002E57BD" w:rsidP="002E57BD">
      <w:pPr>
        <w:autoSpaceDE w:val="0"/>
        <w:autoSpaceDN w:val="0"/>
        <w:adjustRightInd w:val="0"/>
        <w:spacing w:after="0" w:line="240" w:lineRule="auto"/>
        <w:jc w:val="both"/>
        <w:rPr>
          <w:rFonts w:ascii="Times New Roman" w:hAnsi="Times New Roman" w:cs="Times New Roman"/>
          <w:b/>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5.2.</w:t>
      </w:r>
      <w:r w:rsidRPr="00DF6D2B">
        <w:rPr>
          <w:rFonts w:ascii="Times New Roman" w:hAnsi="Times New Roman" w:cs="Times New Roman"/>
          <w:color w:val="000000"/>
          <w:sz w:val="24"/>
          <w:szCs w:val="24"/>
        </w:rPr>
        <w:t xml:space="preserve"> O prazo de entrega poderá ser prorrogado nos termos do art. 57, § 1º, da Lei n.º8.666/93.</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5.3.</w:t>
      </w:r>
      <w:r w:rsidRPr="00DF6D2B">
        <w:rPr>
          <w:rFonts w:ascii="Times New Roman" w:eastAsia="Times New Roman" w:hAnsi="Times New Roman" w:cs="Times New Roman"/>
          <w:sz w:val="24"/>
          <w:szCs w:val="24"/>
          <w:lang w:eastAsia="pt-BR"/>
        </w:rPr>
        <w:t xml:space="preserve"> O objeto deste edital deverá (</w:t>
      </w:r>
      <w:proofErr w:type="spellStart"/>
      <w:r w:rsidRPr="00DF6D2B">
        <w:rPr>
          <w:rFonts w:ascii="Times New Roman" w:eastAsia="Times New Roman" w:hAnsi="Times New Roman" w:cs="Times New Roman"/>
          <w:sz w:val="24"/>
          <w:szCs w:val="24"/>
          <w:lang w:eastAsia="pt-BR"/>
        </w:rPr>
        <w:t>ão</w:t>
      </w:r>
      <w:proofErr w:type="spellEnd"/>
      <w:r w:rsidRPr="00DF6D2B">
        <w:rPr>
          <w:rFonts w:ascii="Times New Roman" w:eastAsia="Times New Roman" w:hAnsi="Times New Roman" w:cs="Times New Roman"/>
          <w:sz w:val="24"/>
          <w:szCs w:val="24"/>
          <w:lang w:eastAsia="pt-BR"/>
        </w:rPr>
        <w:t xml:space="preserve">) ser entregue(s) acompanhado(s) de nota(s) </w:t>
      </w:r>
      <w:proofErr w:type="gramStart"/>
      <w:r w:rsidRPr="00DF6D2B">
        <w:rPr>
          <w:rFonts w:ascii="Times New Roman" w:eastAsia="Times New Roman" w:hAnsi="Times New Roman" w:cs="Times New Roman"/>
          <w:sz w:val="24"/>
          <w:szCs w:val="24"/>
          <w:lang w:eastAsia="pt-BR"/>
        </w:rPr>
        <w:t>fiscal (</w:t>
      </w:r>
      <w:proofErr w:type="spellStart"/>
      <w:r w:rsidRPr="00DF6D2B">
        <w:rPr>
          <w:rFonts w:ascii="Times New Roman" w:eastAsia="Times New Roman" w:hAnsi="Times New Roman" w:cs="Times New Roman"/>
          <w:sz w:val="24"/>
          <w:szCs w:val="24"/>
          <w:lang w:eastAsia="pt-BR"/>
        </w:rPr>
        <w:t>is</w:t>
      </w:r>
      <w:proofErr w:type="spellEnd"/>
      <w:r w:rsidRPr="00DF6D2B">
        <w:rPr>
          <w:rFonts w:ascii="Times New Roman" w:eastAsia="Times New Roman" w:hAnsi="Times New Roman" w:cs="Times New Roman"/>
          <w:sz w:val="24"/>
          <w:szCs w:val="24"/>
          <w:lang w:eastAsia="pt-BR"/>
        </w:rPr>
        <w:t>) distintas</w:t>
      </w:r>
      <w:proofErr w:type="gramEnd"/>
      <w:r w:rsidRPr="00DF6D2B">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bCs/>
          <w:sz w:val="24"/>
          <w:szCs w:val="24"/>
          <w:lang w:eastAsia="pt-BR"/>
        </w:rPr>
        <w:t xml:space="preserve">5.3.1.  </w:t>
      </w:r>
      <w:r w:rsidRPr="00DF6D2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 xml:space="preserve">5.4. </w:t>
      </w:r>
      <w:r w:rsidRPr="00DF6D2B">
        <w:rPr>
          <w:rFonts w:ascii="Times New Roman" w:eastAsia="Times New Roman" w:hAnsi="Times New Roman" w:cs="Times New Roman"/>
          <w:sz w:val="24"/>
          <w:szCs w:val="24"/>
          <w:lang w:eastAsia="pt-BR"/>
        </w:rPr>
        <w:t>O objeto de que trata o presente Edital serão recebidos:</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bCs/>
          <w:sz w:val="24"/>
          <w:szCs w:val="24"/>
          <w:lang w:eastAsia="pt-BR"/>
        </w:rPr>
        <w:lastRenderedPageBreak/>
        <w:t xml:space="preserve">5.4.1. </w:t>
      </w:r>
      <w:proofErr w:type="gramStart"/>
      <w:r w:rsidRPr="00DF6D2B">
        <w:rPr>
          <w:rFonts w:ascii="Times New Roman" w:eastAsia="Times New Roman" w:hAnsi="Times New Roman" w:cs="Times New Roman"/>
          <w:b/>
          <w:sz w:val="24"/>
          <w:szCs w:val="24"/>
          <w:lang w:eastAsia="pt-BR"/>
        </w:rPr>
        <w:t>provisoriamente</w:t>
      </w:r>
      <w:proofErr w:type="gramEnd"/>
      <w:r w:rsidRPr="00DF6D2B">
        <w:rPr>
          <w:rFonts w:ascii="Times New Roman" w:eastAsia="Times New Roman" w:hAnsi="Times New Roman" w:cs="Times New Roman"/>
          <w:sz w:val="24"/>
          <w:szCs w:val="24"/>
          <w:lang w:eastAsia="pt-BR"/>
        </w:rPr>
        <w:t xml:space="preserve">, </w:t>
      </w:r>
      <w:r w:rsidRPr="00DF6D2B">
        <w:rPr>
          <w:rFonts w:ascii="Times New Roman" w:hAnsi="Times New Roman" w:cs="Times New Roman"/>
          <w:sz w:val="24"/>
          <w:szCs w:val="24"/>
        </w:rPr>
        <w:t>por funcionário designado pela municipalidade para o recebimento,</w:t>
      </w:r>
      <w:r w:rsidRPr="00DF6D2B">
        <w:rPr>
          <w:rFonts w:ascii="Times New Roman" w:eastAsia="Times New Roman" w:hAnsi="Times New Roman" w:cs="Times New Roman"/>
          <w:sz w:val="24"/>
          <w:szCs w:val="24"/>
          <w:lang w:eastAsia="pt-BR"/>
        </w:rPr>
        <w:t xml:space="preserve"> para efeito de posterior verificação da conformidade do bem recebido, </w:t>
      </w:r>
      <w:r w:rsidRPr="00DF6D2B">
        <w:rPr>
          <w:rFonts w:ascii="Times New Roman" w:hAnsi="Times New Roman" w:cs="Times New Roman"/>
          <w:sz w:val="24"/>
          <w:szCs w:val="24"/>
        </w:rPr>
        <w:t>com as especificações constantes deste Edital,</w:t>
      </w:r>
      <w:r w:rsidRPr="00DF6D2B">
        <w:rPr>
          <w:rFonts w:ascii="Times New Roman" w:eastAsia="Times New Roman" w:hAnsi="Times New Roman" w:cs="Times New Roman"/>
          <w:sz w:val="24"/>
          <w:szCs w:val="24"/>
          <w:lang w:eastAsia="pt-BR"/>
        </w:rPr>
        <w:t xml:space="preserve"> conforme Artigo 73, inciso II, alínea a da Lei Federal nº 8.666/93, sendo que:</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bCs/>
          <w:sz w:val="24"/>
          <w:szCs w:val="24"/>
          <w:lang w:eastAsia="pt-BR"/>
        </w:rPr>
        <w:t xml:space="preserve">5.4.2. </w:t>
      </w:r>
      <w:proofErr w:type="gramStart"/>
      <w:r w:rsidRPr="00DF6D2B">
        <w:rPr>
          <w:rFonts w:ascii="Times New Roman" w:eastAsia="Times New Roman" w:hAnsi="Times New Roman" w:cs="Times New Roman"/>
          <w:b/>
          <w:bCs/>
          <w:color w:val="000000"/>
          <w:sz w:val="24"/>
          <w:szCs w:val="24"/>
          <w:lang w:eastAsia="pt-BR"/>
        </w:rPr>
        <w:t>definitivamente</w:t>
      </w:r>
      <w:proofErr w:type="gramEnd"/>
      <w:r w:rsidRPr="00DF6D2B">
        <w:rPr>
          <w:rFonts w:ascii="Times New Roman" w:eastAsia="Times New Roman" w:hAnsi="Times New Roman" w:cs="Times New Roman"/>
          <w:color w:val="000000"/>
          <w:sz w:val="24"/>
          <w:szCs w:val="24"/>
          <w:lang w:eastAsia="pt-BR"/>
        </w:rPr>
        <w:t xml:space="preserve"> de </w:t>
      </w:r>
      <w:r w:rsidRPr="00DF6D2B">
        <w:rPr>
          <w:rFonts w:ascii="Times New Roman" w:hAnsi="Times New Roman" w:cs="Times New Roman"/>
          <w:sz w:val="24"/>
          <w:szCs w:val="24"/>
        </w:rPr>
        <w:t>forma tácita no</w:t>
      </w:r>
      <w:r w:rsidRPr="00DF6D2B">
        <w:rPr>
          <w:rFonts w:ascii="Times New Roman" w:eastAsia="Times New Roman" w:hAnsi="Times New Roman" w:cs="Times New Roman"/>
          <w:color w:val="000000"/>
          <w:sz w:val="24"/>
          <w:szCs w:val="24"/>
          <w:lang w:eastAsia="pt-BR"/>
        </w:rPr>
        <w:t xml:space="preserve"> prazo de 02 (dois) dias, contados do</w:t>
      </w:r>
      <w:r w:rsidRPr="00DF6D2B">
        <w:rPr>
          <w:rFonts w:ascii="Times New Roman" w:hAnsi="Times New Roman" w:cs="Times New Roman"/>
          <w:sz w:val="24"/>
          <w:szCs w:val="24"/>
        </w:rPr>
        <w:t xml:space="preserve"> recebimento provisório, após a verificação da quantidade, qualidade e consequente aceitação</w:t>
      </w:r>
      <w:r w:rsidRPr="00DF6D2B">
        <w:rPr>
          <w:rFonts w:ascii="Times New Roman" w:eastAsia="Times New Roman" w:hAnsi="Times New Roman" w:cs="Times New Roman"/>
          <w:sz w:val="24"/>
          <w:szCs w:val="24"/>
          <w:lang w:eastAsia="pt-BR"/>
        </w:rPr>
        <w:t>, conforme disposto no Artigo 73, inciso II, alínea b da Lei Federal nº 8.666/93;</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bCs/>
          <w:sz w:val="24"/>
          <w:szCs w:val="24"/>
          <w:lang w:eastAsia="pt-BR"/>
        </w:rPr>
        <w:t>5.5.</w:t>
      </w:r>
      <w:r w:rsidRPr="00DF6D2B">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5.6.</w:t>
      </w:r>
      <w:r w:rsidRPr="00DF6D2B">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DF6D2B">
        <w:rPr>
          <w:rFonts w:ascii="Times New Roman" w:eastAsia="Times New Roman" w:hAnsi="Times New Roman" w:cs="Times New Roman"/>
          <w:sz w:val="24"/>
          <w:szCs w:val="24"/>
          <w:lang w:eastAsia="pt-BR"/>
        </w:rPr>
        <w:t>sob pena</w:t>
      </w:r>
      <w:proofErr w:type="gramEnd"/>
      <w:r w:rsidRPr="00DF6D2B">
        <w:rPr>
          <w:rFonts w:ascii="Times New Roman" w:eastAsia="Times New Roman" w:hAnsi="Times New Roman" w:cs="Times New Roman"/>
          <w:sz w:val="24"/>
          <w:szCs w:val="24"/>
          <w:lang w:eastAsia="pt-BR"/>
        </w:rPr>
        <w:t xml:space="preserve"> de sofrer as sanções cominadas em Lei.</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 xml:space="preserve">5.6.1. </w:t>
      </w:r>
      <w:r w:rsidRPr="00DF6D2B">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DF6D2B">
        <w:rPr>
          <w:rFonts w:ascii="Times New Roman" w:eastAsia="Times New Roman" w:hAnsi="Times New Roman" w:cs="Times New Roman"/>
          <w:color w:val="000000"/>
          <w:sz w:val="24"/>
          <w:szCs w:val="24"/>
          <w:lang w:eastAsia="pt-BR"/>
        </w:rPr>
        <w:t>Itambaracá</w:t>
      </w:r>
      <w:proofErr w:type="spellEnd"/>
      <w:r w:rsidRPr="00DF6D2B">
        <w:rPr>
          <w:rFonts w:ascii="Times New Roman" w:eastAsia="Times New Roman" w:hAnsi="Times New Roman" w:cs="Times New Roman"/>
          <w:color w:val="000000"/>
          <w:sz w:val="24"/>
          <w:szCs w:val="24"/>
          <w:lang w:eastAsia="pt-BR"/>
        </w:rPr>
        <w:t>.</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 xml:space="preserve">5.7. </w:t>
      </w:r>
      <w:r w:rsidRPr="00DF6D2B">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2E57BD" w:rsidRPr="00DF6D2B" w:rsidRDefault="002E57BD" w:rsidP="002E57BD">
      <w:pPr>
        <w:spacing w:after="0" w:line="240" w:lineRule="auto"/>
        <w:jc w:val="both"/>
        <w:rPr>
          <w:rFonts w:ascii="Times New Roman" w:eastAsia="Times New Roman" w:hAnsi="Times New Roman" w:cs="Times New Roman"/>
          <w:b/>
          <w:sz w:val="24"/>
          <w:szCs w:val="24"/>
          <w:u w:val="single"/>
          <w:lang w:eastAsia="pt-BR"/>
        </w:rPr>
      </w:pPr>
    </w:p>
    <w:p w:rsidR="002E57BD" w:rsidRPr="00DF6D2B" w:rsidRDefault="002E57BD" w:rsidP="002E57BD">
      <w:pPr>
        <w:spacing w:after="0" w:line="240" w:lineRule="auto"/>
        <w:jc w:val="both"/>
        <w:rPr>
          <w:rFonts w:ascii="Times New Roman" w:eastAsia="Times New Roman" w:hAnsi="Times New Roman" w:cs="Times New Roman"/>
          <w:b/>
          <w:sz w:val="24"/>
          <w:szCs w:val="24"/>
          <w:u w:val="single"/>
          <w:lang w:eastAsia="pt-BR"/>
        </w:rPr>
      </w:pPr>
      <w:r w:rsidRPr="00DF6D2B">
        <w:rPr>
          <w:rFonts w:ascii="Times New Roman" w:eastAsia="Times New Roman" w:hAnsi="Times New Roman" w:cs="Times New Roman"/>
          <w:b/>
          <w:sz w:val="24"/>
          <w:szCs w:val="24"/>
          <w:u w:val="single"/>
          <w:lang w:eastAsia="pt-BR"/>
        </w:rPr>
        <w:t>CLÁUSULA SEXTA: Dos Recursos Orçamentários</w:t>
      </w:r>
    </w:p>
    <w:p w:rsidR="002E57BD" w:rsidRPr="00DF6D2B" w:rsidRDefault="002E57BD" w:rsidP="002E57BD">
      <w:pPr>
        <w:pStyle w:val="Default"/>
        <w:jc w:val="both"/>
        <w:rPr>
          <w:rFonts w:ascii="Times New Roman" w:hAnsi="Times New Roman" w:cs="Times New Roman"/>
          <w:b/>
        </w:rPr>
      </w:pPr>
    </w:p>
    <w:p w:rsidR="002E57BD" w:rsidRPr="00DF6D2B" w:rsidRDefault="002E57BD" w:rsidP="002E57BD">
      <w:pPr>
        <w:pStyle w:val="Default"/>
        <w:jc w:val="both"/>
        <w:rPr>
          <w:rFonts w:ascii="Times New Roman" w:hAnsi="Times New Roman" w:cs="Times New Roman"/>
          <w:color w:val="auto"/>
        </w:rPr>
      </w:pPr>
      <w:r w:rsidRPr="00DF6D2B">
        <w:rPr>
          <w:rFonts w:ascii="Times New Roman" w:hAnsi="Times New Roman" w:cs="Times New Roman"/>
          <w:b/>
        </w:rPr>
        <w:t>6.1.</w:t>
      </w:r>
      <w:r w:rsidRPr="00DF6D2B">
        <w:rPr>
          <w:rFonts w:ascii="Times New Roman" w:hAnsi="Times New Roman" w:cs="Times New Roman"/>
        </w:rPr>
        <w:t xml:space="preserve"> Os pagamentos decorrentes do objeto desta li</w:t>
      </w:r>
      <w:r w:rsidRPr="00DF6D2B">
        <w:rPr>
          <w:rFonts w:ascii="Times New Roman" w:hAnsi="Times New Roman" w:cs="Times New Roman"/>
          <w:spacing w:val="1"/>
        </w:rPr>
        <w:t>c</w:t>
      </w:r>
      <w:r w:rsidRPr="00DF6D2B">
        <w:rPr>
          <w:rFonts w:ascii="Times New Roman" w:hAnsi="Times New Roman" w:cs="Times New Roman"/>
        </w:rPr>
        <w:t>itação, para os quais se emitirá empenho,</w:t>
      </w:r>
      <w:r w:rsidRPr="00DF6D2B">
        <w:rPr>
          <w:rFonts w:ascii="Times New Roman" w:hAnsi="Times New Roman" w:cs="Times New Roman"/>
          <w:spacing w:val="9"/>
        </w:rPr>
        <w:t xml:space="preserve"> </w:t>
      </w:r>
      <w:r w:rsidRPr="00DF6D2B">
        <w:rPr>
          <w:rFonts w:ascii="Times New Roman" w:hAnsi="Times New Roman" w:cs="Times New Roman"/>
        </w:rPr>
        <w:t>correrá</w:t>
      </w:r>
      <w:r w:rsidRPr="00DF6D2B">
        <w:rPr>
          <w:rFonts w:ascii="Times New Roman" w:hAnsi="Times New Roman" w:cs="Times New Roman"/>
          <w:spacing w:val="9"/>
        </w:rPr>
        <w:t xml:space="preserve"> </w:t>
      </w:r>
      <w:r w:rsidRPr="00DF6D2B">
        <w:rPr>
          <w:rFonts w:ascii="Times New Roman" w:hAnsi="Times New Roman" w:cs="Times New Roman"/>
        </w:rPr>
        <w:t>à</w:t>
      </w:r>
      <w:r w:rsidRPr="00DF6D2B">
        <w:rPr>
          <w:rFonts w:ascii="Times New Roman" w:hAnsi="Times New Roman" w:cs="Times New Roman"/>
          <w:spacing w:val="9"/>
        </w:rPr>
        <w:t xml:space="preserve"> </w:t>
      </w:r>
      <w:r w:rsidRPr="00DF6D2B">
        <w:rPr>
          <w:rFonts w:ascii="Times New Roman" w:hAnsi="Times New Roman" w:cs="Times New Roman"/>
        </w:rPr>
        <w:t>conta</w:t>
      </w:r>
      <w:r w:rsidRPr="00DF6D2B">
        <w:rPr>
          <w:rFonts w:ascii="Times New Roman" w:hAnsi="Times New Roman" w:cs="Times New Roman"/>
          <w:spacing w:val="9"/>
        </w:rPr>
        <w:t xml:space="preserve"> </w:t>
      </w:r>
      <w:r w:rsidRPr="00DF6D2B">
        <w:rPr>
          <w:rFonts w:ascii="Times New Roman" w:hAnsi="Times New Roman" w:cs="Times New Roman"/>
        </w:rPr>
        <w:t>dos</w:t>
      </w:r>
      <w:r w:rsidRPr="00DF6D2B">
        <w:rPr>
          <w:rFonts w:ascii="Times New Roman" w:hAnsi="Times New Roman" w:cs="Times New Roman"/>
          <w:spacing w:val="9"/>
        </w:rPr>
        <w:t xml:space="preserve"> </w:t>
      </w:r>
      <w:r w:rsidRPr="00DF6D2B">
        <w:rPr>
          <w:rFonts w:ascii="Times New Roman" w:hAnsi="Times New Roman" w:cs="Times New Roman"/>
        </w:rPr>
        <w:t>recursos</w:t>
      </w:r>
      <w:r w:rsidRPr="00DF6D2B">
        <w:rPr>
          <w:rFonts w:ascii="Times New Roman" w:hAnsi="Times New Roman" w:cs="Times New Roman"/>
          <w:spacing w:val="9"/>
        </w:rPr>
        <w:t xml:space="preserve"> </w:t>
      </w:r>
      <w:r w:rsidRPr="00DF6D2B">
        <w:rPr>
          <w:rFonts w:ascii="Times New Roman" w:hAnsi="Times New Roman" w:cs="Times New Roman"/>
        </w:rPr>
        <w:t>das</w:t>
      </w:r>
      <w:r w:rsidRPr="00DF6D2B">
        <w:rPr>
          <w:rFonts w:ascii="Times New Roman" w:hAnsi="Times New Roman" w:cs="Times New Roman"/>
          <w:spacing w:val="12"/>
        </w:rPr>
        <w:t xml:space="preserve"> </w:t>
      </w:r>
      <w:r w:rsidRPr="00DF6D2B">
        <w:rPr>
          <w:rFonts w:ascii="Times New Roman" w:hAnsi="Times New Roman" w:cs="Times New Roman"/>
          <w:color w:val="auto"/>
        </w:rPr>
        <w:t xml:space="preserve">Dotações Orçamentárias nº </w:t>
      </w:r>
      <w:r w:rsidRPr="00DF6D2B">
        <w:rPr>
          <w:rFonts w:ascii="Times New Roman" w:hAnsi="Times New Roman" w:cs="Times New Roman"/>
        </w:rPr>
        <w:t xml:space="preserve">05.005.26.782.0032.2019-33.90.30.00.00, fonte 01000, nº 05.007.15.544.0026.2021-33.90.30.00.00, fonte 01504 </w:t>
      </w:r>
      <w:r w:rsidRPr="00DF6D2B">
        <w:rPr>
          <w:rFonts w:ascii="Times New Roman" w:hAnsi="Times New Roman" w:cs="Times New Roman"/>
          <w:color w:val="auto"/>
        </w:rPr>
        <w:t xml:space="preserve">para a Secretaria Municipal de Serviços Públicos, Urbanismo, Obras e Viação; Dotações Orçamentárias nº 06.001.12.361.0018.2025-33.90.30.00.00, fonte 01000, nº 06.003.12.361.0018.2028-33.90.30.00.00, fonte 01102, nº 06.003.12.361.0018.2029-33.90.30.00.00, fonte 01103, nº 06.004.12.361.0018.6004-33.90.30.00.00, fonte 01103, nº 06.005.12.361.0018.2030-33.90.30.00.00, fonte 01104, nº 06.007.12.365.0019.6005-33.90.30.00.00, fonte 01102; 06.008.12.361.0018.2073-33.90.30.00.00, fonte 31144, nº 06.008.12.361.0018.6012-33.90.30.00.00, fonte 31150, nº 06.009.12.361.0018.2033-33.90.30.00.00, fonte 01107 para a Secretaria Municipal de Educação, Cultura e Desporto; Dotações Orçamentárias nº 07.001.08.244.0011.2049-33.90.30.00.00, fonte 01000, nº 07.003.08.243.0051.6001-33.90.30.00.00, fonte 01000, nº 07.004.08.243.0035.6007-33.90.30.00.00, fonte 01000 para a Secretaria Municipal de Assistência Social e Idoso; </w:t>
      </w:r>
      <w:r w:rsidRPr="00DF6D2B">
        <w:rPr>
          <w:rFonts w:ascii="Times New Roman" w:hAnsi="Times New Roman" w:cs="Times New Roman"/>
        </w:rPr>
        <w:t>Dotações Orçamentárias nº 08.001.20.608.0027.2056-33.90.30.00.00, fonte 01000, nº 08.004.18.541.0025.2065-33.90.30.00.00, para a Secretaria Municipal de Agricultura e Meio Ambiente e Dotações Orçamentárias nº 10.002.10.301.0013.2038-33.90.30.00.00, fonte 01303, nº 10.002.10.301.0013.2083-33.90.30.00.00, fonte 01000, nº 10.002.10.301.0013.2106-33.90.30.00.00, fonte 33329, n</w:t>
      </w:r>
      <w:r w:rsidRPr="00DF6D2B">
        <w:rPr>
          <w:rFonts w:ascii="Times New Roman" w:hAnsi="Times New Roman" w:cs="Times New Roman"/>
          <w:b/>
        </w:rPr>
        <w:t xml:space="preserve">º </w:t>
      </w:r>
      <w:r w:rsidRPr="00DF6D2B">
        <w:rPr>
          <w:rFonts w:ascii="Times New Roman" w:hAnsi="Times New Roman" w:cs="Times New Roman"/>
        </w:rPr>
        <w:t>10.002.10.301.0013.2107-33.90.30.00.00, fonte 03495 para a Secretaria Municipal de Saúde.</w:t>
      </w:r>
    </w:p>
    <w:p w:rsidR="002E57BD" w:rsidRPr="00DF6D2B" w:rsidRDefault="002E57BD" w:rsidP="002E57BD">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E57BD" w:rsidRPr="00DF6D2B" w:rsidRDefault="002E57BD" w:rsidP="002E57BD">
      <w:pPr>
        <w:pStyle w:val="Default"/>
        <w:jc w:val="both"/>
        <w:rPr>
          <w:rFonts w:ascii="Times New Roman" w:hAnsi="Times New Roman" w:cs="Times New Roman"/>
          <w:b/>
          <w:u w:val="single"/>
        </w:rPr>
      </w:pPr>
      <w:r w:rsidRPr="00DF6D2B">
        <w:rPr>
          <w:rFonts w:ascii="Times New Roman" w:hAnsi="Times New Roman" w:cs="Times New Roman"/>
          <w:b/>
          <w:u w:val="single"/>
        </w:rPr>
        <w:t>CLÁUSULA SÉTIMA: Condições de Pagamento</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7.1.</w:t>
      </w:r>
      <w:r w:rsidRPr="00DF6D2B">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DF6D2B">
        <w:rPr>
          <w:rFonts w:ascii="Times New Roman" w:eastAsia="Times New Roman" w:hAnsi="Times New Roman" w:cs="Times New Roman"/>
          <w:sz w:val="24"/>
          <w:szCs w:val="24"/>
          <w:lang w:eastAsia="pt-BR"/>
        </w:rPr>
        <w:t>Itambaracá</w:t>
      </w:r>
      <w:proofErr w:type="spellEnd"/>
      <w:r w:rsidRPr="00DF6D2B">
        <w:rPr>
          <w:rFonts w:ascii="Times New Roman" w:eastAsia="Times New Roman" w:hAnsi="Times New Roman" w:cs="Times New Roman"/>
          <w:sz w:val="24"/>
          <w:szCs w:val="24"/>
          <w:lang w:eastAsia="pt-BR"/>
        </w:rPr>
        <w:t>, mediante apresentação da</w:t>
      </w:r>
      <w:r w:rsidRPr="00DF6D2B">
        <w:rPr>
          <w:rFonts w:ascii="Times New Roman" w:eastAsia="Times New Roman" w:hAnsi="Times New Roman" w:cs="Times New Roman"/>
          <w:spacing w:val="18"/>
          <w:sz w:val="24"/>
          <w:szCs w:val="24"/>
          <w:lang w:eastAsia="pt-BR"/>
        </w:rPr>
        <w:t xml:space="preserve"> </w:t>
      </w:r>
      <w:r w:rsidRPr="00DF6D2B">
        <w:rPr>
          <w:rFonts w:ascii="Times New Roman" w:eastAsia="Times New Roman" w:hAnsi="Times New Roman" w:cs="Times New Roman"/>
          <w:sz w:val="24"/>
          <w:szCs w:val="24"/>
          <w:lang w:eastAsia="pt-BR"/>
        </w:rPr>
        <w:t>nota</w:t>
      </w:r>
      <w:r w:rsidRPr="00DF6D2B">
        <w:rPr>
          <w:rFonts w:ascii="Times New Roman" w:eastAsia="Times New Roman" w:hAnsi="Times New Roman" w:cs="Times New Roman"/>
          <w:spacing w:val="18"/>
          <w:sz w:val="24"/>
          <w:szCs w:val="24"/>
          <w:lang w:eastAsia="pt-BR"/>
        </w:rPr>
        <w:t xml:space="preserve"> </w:t>
      </w:r>
      <w:r w:rsidRPr="00DF6D2B">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7.1.1.</w:t>
      </w:r>
      <w:r w:rsidRPr="00DF6D2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E57BD" w:rsidRPr="00DF6D2B" w:rsidRDefault="002E57BD" w:rsidP="002E57BD">
      <w:pPr>
        <w:spacing w:after="0" w:line="240" w:lineRule="auto"/>
        <w:ind w:right="-54"/>
        <w:jc w:val="both"/>
        <w:rPr>
          <w:rFonts w:ascii="Times New Roman" w:eastAsia="MS Mincho" w:hAnsi="Times New Roman" w:cs="Times New Roman"/>
          <w:b/>
          <w:sz w:val="24"/>
          <w:szCs w:val="24"/>
          <w:lang w:eastAsia="pt-BR"/>
        </w:rPr>
      </w:pPr>
    </w:p>
    <w:p w:rsidR="002E57BD" w:rsidRPr="00DF6D2B" w:rsidRDefault="002E57BD" w:rsidP="002E57BD">
      <w:pPr>
        <w:spacing w:after="0" w:line="240" w:lineRule="auto"/>
        <w:ind w:right="-54"/>
        <w:jc w:val="both"/>
        <w:rPr>
          <w:rFonts w:ascii="Times New Roman" w:eastAsia="MS Mincho" w:hAnsi="Times New Roman" w:cs="Times New Roman"/>
          <w:sz w:val="24"/>
          <w:szCs w:val="24"/>
          <w:lang w:eastAsia="pt-BR"/>
        </w:rPr>
      </w:pPr>
      <w:r w:rsidRPr="00DF6D2B">
        <w:rPr>
          <w:rFonts w:ascii="Times New Roman" w:eastAsia="MS Mincho" w:hAnsi="Times New Roman" w:cs="Times New Roman"/>
          <w:b/>
          <w:sz w:val="24"/>
          <w:szCs w:val="24"/>
          <w:lang w:eastAsia="pt-BR"/>
        </w:rPr>
        <w:t xml:space="preserve">7.1.2. </w:t>
      </w:r>
      <w:r w:rsidRPr="00DF6D2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 xml:space="preserve">7.1.3. </w:t>
      </w:r>
      <w:r w:rsidRPr="00DF6D2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 xml:space="preserve">7.1.4. </w:t>
      </w:r>
      <w:r w:rsidRPr="00DF6D2B">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2E57BD" w:rsidRPr="00DF6D2B" w:rsidRDefault="002E57BD" w:rsidP="002E57BD">
      <w:pPr>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7.2.</w:t>
      </w:r>
      <w:r w:rsidRPr="00DF6D2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F6D2B">
        <w:rPr>
          <w:rFonts w:ascii="Times New Roman" w:eastAsia="Times New Roman" w:hAnsi="Times New Roman" w:cs="Times New Roman"/>
          <w:b/>
          <w:sz w:val="24"/>
          <w:szCs w:val="24"/>
          <w:lang w:eastAsia="pt-BR"/>
        </w:rPr>
        <w:t>7.3.</w:t>
      </w:r>
      <w:r w:rsidRPr="00DF6D2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F6D2B">
        <w:rPr>
          <w:rFonts w:ascii="Times New Roman" w:eastAsia="Times New Roman" w:hAnsi="Times New Roman" w:cs="Times New Roman"/>
          <w:color w:val="FF0000"/>
          <w:sz w:val="24"/>
          <w:szCs w:val="24"/>
          <w:lang w:eastAsia="pt-BR"/>
        </w:rPr>
        <w:t xml:space="preserve"> </w:t>
      </w:r>
    </w:p>
    <w:p w:rsidR="002E57BD" w:rsidRPr="00DF6D2B" w:rsidRDefault="002E57BD" w:rsidP="002E57BD">
      <w:pPr>
        <w:pStyle w:val="PargrafodaLista"/>
        <w:numPr>
          <w:ilvl w:val="0"/>
          <w:numId w:val="7"/>
        </w:numPr>
        <w:autoSpaceDE w:val="0"/>
        <w:autoSpaceDN w:val="0"/>
        <w:adjustRightInd w:val="0"/>
        <w:jc w:val="both"/>
        <w:rPr>
          <w:color w:val="000000"/>
          <w:sz w:val="24"/>
          <w:szCs w:val="24"/>
          <w:lang w:eastAsia="pt-BR"/>
        </w:rPr>
      </w:pPr>
      <w:r w:rsidRPr="00DF6D2B">
        <w:rPr>
          <w:color w:val="000000"/>
          <w:sz w:val="24"/>
          <w:szCs w:val="24"/>
          <w:lang w:eastAsia="pt-BR"/>
        </w:rPr>
        <w:t xml:space="preserve">Prova de regularidade com a </w:t>
      </w:r>
      <w:r w:rsidRPr="00DF6D2B">
        <w:rPr>
          <w:b/>
          <w:color w:val="000000"/>
          <w:sz w:val="24"/>
          <w:szCs w:val="24"/>
          <w:lang w:eastAsia="pt-BR"/>
        </w:rPr>
        <w:t>Fazenda Nacional</w:t>
      </w:r>
      <w:r w:rsidRPr="00DF6D2B">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E57BD" w:rsidRPr="00DF6D2B" w:rsidRDefault="002E57BD" w:rsidP="002E57BD">
      <w:pPr>
        <w:pStyle w:val="PargrafodaLista"/>
        <w:numPr>
          <w:ilvl w:val="0"/>
          <w:numId w:val="7"/>
        </w:numPr>
        <w:autoSpaceDE w:val="0"/>
        <w:autoSpaceDN w:val="0"/>
        <w:adjustRightInd w:val="0"/>
        <w:jc w:val="both"/>
        <w:rPr>
          <w:color w:val="000000"/>
          <w:sz w:val="24"/>
          <w:szCs w:val="24"/>
          <w:lang w:eastAsia="pt-BR"/>
        </w:rPr>
      </w:pPr>
      <w:r w:rsidRPr="00DF6D2B">
        <w:rPr>
          <w:color w:val="000000"/>
          <w:sz w:val="24"/>
          <w:szCs w:val="24"/>
          <w:lang w:eastAsia="pt-BR"/>
        </w:rPr>
        <w:t xml:space="preserve">Prova de regularidade perante o </w:t>
      </w:r>
      <w:r w:rsidRPr="00DF6D2B">
        <w:rPr>
          <w:b/>
          <w:color w:val="000000"/>
          <w:sz w:val="24"/>
          <w:szCs w:val="24"/>
          <w:lang w:eastAsia="pt-BR"/>
        </w:rPr>
        <w:t>Fundo de Garantia por Tempo de Serviço - FGTS</w:t>
      </w:r>
      <w:r w:rsidRPr="00DF6D2B">
        <w:rPr>
          <w:color w:val="000000"/>
          <w:sz w:val="24"/>
          <w:szCs w:val="24"/>
          <w:lang w:eastAsia="pt-BR"/>
        </w:rPr>
        <w:t>, mediante apresentação do Certificado de Regularidade do FGTS – CRF, fornecido pela Caixa Econômica Federal – CEF;</w:t>
      </w:r>
    </w:p>
    <w:p w:rsidR="002E57BD" w:rsidRPr="00DF6D2B" w:rsidRDefault="002E57BD" w:rsidP="002E57BD">
      <w:pPr>
        <w:pStyle w:val="PargrafodaLista"/>
        <w:numPr>
          <w:ilvl w:val="0"/>
          <w:numId w:val="7"/>
        </w:numPr>
        <w:autoSpaceDE w:val="0"/>
        <w:autoSpaceDN w:val="0"/>
        <w:adjustRightInd w:val="0"/>
        <w:jc w:val="both"/>
        <w:rPr>
          <w:color w:val="000000"/>
          <w:sz w:val="24"/>
          <w:szCs w:val="24"/>
          <w:lang w:eastAsia="pt-BR"/>
        </w:rPr>
      </w:pPr>
      <w:r w:rsidRPr="00DF6D2B">
        <w:rPr>
          <w:color w:val="000000"/>
          <w:sz w:val="24"/>
          <w:szCs w:val="24"/>
          <w:lang w:eastAsia="pt-BR"/>
        </w:rPr>
        <w:t xml:space="preserve">Prova de inexistência de débitos inadimplidos perante a </w:t>
      </w:r>
      <w:r w:rsidRPr="00DF6D2B">
        <w:rPr>
          <w:b/>
          <w:color w:val="000000"/>
          <w:sz w:val="24"/>
          <w:szCs w:val="24"/>
          <w:lang w:eastAsia="pt-BR"/>
        </w:rPr>
        <w:t>Justiça do Trabalho</w:t>
      </w:r>
      <w:r w:rsidRPr="00DF6D2B">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F6D2B">
        <w:rPr>
          <w:bCs/>
          <w:color w:val="000000"/>
          <w:sz w:val="24"/>
          <w:szCs w:val="24"/>
          <w:lang w:eastAsia="pt-BR"/>
        </w:rPr>
        <w:t xml:space="preserve">a ser requerida via internet pelo site: </w:t>
      </w:r>
      <w:r w:rsidRPr="00DF6D2B">
        <w:rPr>
          <w:bCs/>
          <w:iCs/>
          <w:color w:val="000000"/>
          <w:sz w:val="24"/>
          <w:szCs w:val="24"/>
          <w:lang w:eastAsia="pt-BR"/>
        </w:rPr>
        <w:t>www.tst.jus.br</w:t>
      </w:r>
      <w:r w:rsidRPr="00DF6D2B">
        <w:rPr>
          <w:b/>
          <w:bCs/>
          <w:iCs/>
          <w:color w:val="000000"/>
          <w:sz w:val="24"/>
          <w:szCs w:val="24"/>
          <w:lang w:eastAsia="pt-BR"/>
        </w:rPr>
        <w:t xml:space="preserve">.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 xml:space="preserve">7.4. </w:t>
      </w:r>
      <w:r w:rsidRPr="00DF6D2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F6D2B">
        <w:rPr>
          <w:rFonts w:ascii="Times New Roman" w:eastAsia="Times New Roman" w:hAnsi="Times New Roman" w:cs="Times New Roman"/>
          <w:color w:val="000000"/>
          <w:sz w:val="24"/>
          <w:szCs w:val="24"/>
          <w:lang w:eastAsia="pt-BR"/>
        </w:rPr>
        <w:t>Itambaracá</w:t>
      </w:r>
      <w:proofErr w:type="spellEnd"/>
      <w:r w:rsidRPr="00DF6D2B">
        <w:rPr>
          <w:rFonts w:ascii="Times New Roman" w:eastAsia="Times New Roman" w:hAnsi="Times New Roman" w:cs="Times New Roman"/>
          <w:color w:val="000000"/>
          <w:sz w:val="24"/>
          <w:szCs w:val="24"/>
          <w:lang w:eastAsia="pt-BR"/>
        </w:rPr>
        <w:t>.</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7.5.</w:t>
      </w:r>
      <w:r w:rsidRPr="00DF6D2B">
        <w:rPr>
          <w:rFonts w:ascii="Times New Roman" w:eastAsia="Times New Roman" w:hAnsi="Times New Roman" w:cs="Times New Roman"/>
          <w:sz w:val="24"/>
          <w:szCs w:val="24"/>
          <w:lang w:eastAsia="pt-BR"/>
        </w:rPr>
        <w:t xml:space="preserve"> Para os casos de rejeição dos produtos e/ou </w:t>
      </w:r>
      <w:proofErr w:type="gramStart"/>
      <w:r w:rsidRPr="00DF6D2B">
        <w:rPr>
          <w:rFonts w:ascii="Times New Roman" w:eastAsia="Times New Roman" w:hAnsi="Times New Roman" w:cs="Times New Roman"/>
          <w:sz w:val="24"/>
          <w:szCs w:val="24"/>
          <w:lang w:eastAsia="pt-BR"/>
        </w:rPr>
        <w:t>serviços, será</w:t>
      </w:r>
      <w:proofErr w:type="gramEnd"/>
      <w:r w:rsidRPr="00DF6D2B">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DF6D2B" w:rsidRDefault="002E57BD" w:rsidP="002E57BD">
      <w:pPr>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7.6.</w:t>
      </w:r>
      <w:r w:rsidRPr="00DF6D2B">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2E57BD" w:rsidRPr="00DF6D2B" w:rsidRDefault="002E57BD" w:rsidP="002E57BD">
      <w:pPr>
        <w:spacing w:after="0" w:line="240" w:lineRule="auto"/>
        <w:ind w:right="-54"/>
        <w:jc w:val="both"/>
        <w:rPr>
          <w:rFonts w:ascii="Times New Roman" w:eastAsia="Times New Roman" w:hAnsi="Times New Roman" w:cs="Times New Roman"/>
          <w:sz w:val="24"/>
          <w:szCs w:val="24"/>
          <w:lang w:eastAsia="pt-BR"/>
        </w:rPr>
      </w:pPr>
    </w:p>
    <w:p w:rsidR="002E57BD" w:rsidRPr="00DF6D2B" w:rsidRDefault="002E57BD" w:rsidP="002E57BD">
      <w:pPr>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lastRenderedPageBreak/>
        <w:t>7.7</w:t>
      </w:r>
      <w:r w:rsidRPr="00DF6D2B">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DF6D2B">
        <w:rPr>
          <w:rFonts w:ascii="Times New Roman" w:eastAsia="Times New Roman" w:hAnsi="Times New Roman" w:cs="Times New Roman"/>
          <w:sz w:val="24"/>
          <w:szCs w:val="24"/>
          <w:lang w:eastAsia="pt-BR"/>
        </w:rPr>
        <w:t>Itambaracá</w:t>
      </w:r>
      <w:proofErr w:type="spellEnd"/>
      <w:r w:rsidRPr="00DF6D2B">
        <w:rPr>
          <w:rFonts w:ascii="Times New Roman" w:eastAsia="Times New Roman" w:hAnsi="Times New Roman" w:cs="Times New Roman"/>
          <w:sz w:val="24"/>
          <w:szCs w:val="24"/>
          <w:lang w:eastAsia="pt-BR"/>
        </w:rPr>
        <w:t>, o valor devido deverá ser acrescido de</w:t>
      </w:r>
      <w:proofErr w:type="gramStart"/>
      <w:r w:rsidRPr="00DF6D2B">
        <w:rPr>
          <w:rFonts w:ascii="Times New Roman" w:eastAsia="Times New Roman" w:hAnsi="Times New Roman" w:cs="Times New Roman"/>
          <w:sz w:val="24"/>
          <w:szCs w:val="24"/>
          <w:lang w:eastAsia="pt-BR"/>
        </w:rPr>
        <w:t xml:space="preserve">  </w:t>
      </w:r>
      <w:proofErr w:type="gramEnd"/>
      <w:r w:rsidRPr="00DF6D2B">
        <w:rPr>
          <w:rFonts w:ascii="Times New Roman" w:eastAsia="Times New Roman" w:hAnsi="Times New Roman" w:cs="Times New Roman"/>
          <w:sz w:val="24"/>
          <w:szCs w:val="24"/>
          <w:lang w:eastAsia="pt-BR"/>
        </w:rPr>
        <w:t xml:space="preserve">atualização financeira, e sua apuração se fará desde a </w:t>
      </w:r>
      <w:r w:rsidRPr="00DF6D2B">
        <w:rPr>
          <w:rFonts w:ascii="Times New Roman" w:hAnsi="Times New Roman" w:cs="Times New Roman"/>
          <w:sz w:val="24"/>
          <w:szCs w:val="24"/>
        </w:rPr>
        <w:t>até a data do efetivo pagamento, sendo os juros de mora calculados,</w:t>
      </w:r>
      <w:r w:rsidRPr="00DF6D2B">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2E57BD" w:rsidRPr="00DF6D2B" w:rsidRDefault="002E57BD" w:rsidP="002E57BD">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 = (TX / 100) / 365</w:t>
      </w:r>
    </w:p>
    <w:p w:rsidR="002E57BD" w:rsidRPr="00DF6D2B" w:rsidRDefault="002E57BD" w:rsidP="002E57BD">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EM = I x N x VP, onde:</w:t>
      </w:r>
    </w:p>
    <w:p w:rsidR="002E57BD" w:rsidRPr="00DF6D2B" w:rsidRDefault="002E57BD" w:rsidP="002E57BD">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I = Índice de atualização financeira;</w:t>
      </w:r>
    </w:p>
    <w:p w:rsidR="002E57BD" w:rsidRPr="00DF6D2B" w:rsidRDefault="002E57BD" w:rsidP="002E57BD">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TX = Percentual da taxa de juros de mora anual;</w:t>
      </w:r>
    </w:p>
    <w:p w:rsidR="002E57BD" w:rsidRPr="00DF6D2B" w:rsidRDefault="002E57BD" w:rsidP="002E57BD">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EM = Encargos moratórios;</w:t>
      </w:r>
    </w:p>
    <w:p w:rsidR="002E57BD" w:rsidRPr="00DF6D2B" w:rsidRDefault="002E57BD" w:rsidP="002E57BD">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N = Nº de dias entre a data prevista para pagamento e a do efetivo </w:t>
      </w:r>
    </w:p>
    <w:p w:rsidR="002E57BD" w:rsidRPr="00DF6D2B" w:rsidRDefault="002E57BD" w:rsidP="002E57BD">
      <w:pPr>
        <w:spacing w:after="0" w:line="240" w:lineRule="auto"/>
        <w:rPr>
          <w:rFonts w:ascii="Times New Roman" w:eastAsia="Times New Roman" w:hAnsi="Times New Roman" w:cs="Times New Roman"/>
          <w:sz w:val="24"/>
          <w:szCs w:val="24"/>
          <w:lang w:eastAsia="pt-BR"/>
        </w:rPr>
      </w:pPr>
      <w:proofErr w:type="gramStart"/>
      <w:r w:rsidRPr="00DF6D2B">
        <w:rPr>
          <w:rFonts w:ascii="Times New Roman" w:eastAsia="Times New Roman" w:hAnsi="Times New Roman" w:cs="Times New Roman"/>
          <w:sz w:val="24"/>
          <w:szCs w:val="24"/>
          <w:lang w:eastAsia="pt-BR"/>
        </w:rPr>
        <w:t>pagamento</w:t>
      </w:r>
      <w:proofErr w:type="gramEnd"/>
      <w:r w:rsidRPr="00DF6D2B">
        <w:rPr>
          <w:rFonts w:ascii="Times New Roman" w:eastAsia="Times New Roman" w:hAnsi="Times New Roman" w:cs="Times New Roman"/>
          <w:sz w:val="24"/>
          <w:szCs w:val="24"/>
          <w:lang w:eastAsia="pt-BR"/>
        </w:rPr>
        <w:t>;</w:t>
      </w:r>
    </w:p>
    <w:p w:rsidR="002E57BD" w:rsidRPr="00DF6D2B" w:rsidRDefault="002E57BD" w:rsidP="002E57BD">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VP = Valor da parcela em atraso.</w:t>
      </w: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DF6D2B" w:rsidRDefault="002E57BD" w:rsidP="002E57B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F6D2B">
        <w:rPr>
          <w:rFonts w:ascii="Times New Roman" w:eastAsia="Times New Roman" w:hAnsi="Times New Roman" w:cs="Times New Roman"/>
          <w:b/>
          <w:sz w:val="24"/>
          <w:szCs w:val="24"/>
          <w:u w:val="single"/>
          <w:lang w:eastAsia="pt-BR"/>
        </w:rPr>
        <w:t>CLÁUSULA OITAVA: Do Reajuste de Preços</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F6D2B">
        <w:rPr>
          <w:rFonts w:ascii="Times New Roman" w:hAnsi="Times New Roman" w:cs="Times New Roman"/>
          <w:b/>
          <w:sz w:val="24"/>
          <w:szCs w:val="24"/>
        </w:rPr>
        <w:t>8.1.</w:t>
      </w:r>
      <w:r w:rsidRPr="00DF6D2B">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8.2.</w:t>
      </w:r>
      <w:r w:rsidRPr="00DF6D2B">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E57BD" w:rsidRPr="00DF6D2B"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color w:val="000000"/>
          <w:sz w:val="24"/>
          <w:szCs w:val="24"/>
          <w:lang w:eastAsia="pt-BR"/>
        </w:rPr>
        <w:t>8.3.</w:t>
      </w:r>
      <w:r w:rsidRPr="00DF6D2B">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F6D2B">
        <w:rPr>
          <w:rFonts w:ascii="Times New Roman" w:eastAsia="Times New Roman" w:hAnsi="Times New Roman" w:cs="Times New Roman"/>
          <w:sz w:val="24"/>
          <w:szCs w:val="24"/>
          <w:lang w:eastAsia="pt-BR"/>
        </w:rPr>
        <w:t>demonstração analítica da variação dos componentes do custo do contrato, devidamente justificada</w:t>
      </w:r>
      <w:r w:rsidRPr="00DF6D2B">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F6D2B">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F6D2B">
        <w:rPr>
          <w:rFonts w:ascii="Times New Roman" w:eastAsia="Times New Roman" w:hAnsi="Times New Roman" w:cs="Times New Roman"/>
          <w:sz w:val="24"/>
          <w:szCs w:val="24"/>
          <w:lang w:eastAsia="pt-BR"/>
        </w:rPr>
        <w:t>Itambaracá</w:t>
      </w:r>
      <w:proofErr w:type="spellEnd"/>
      <w:r w:rsidRPr="00DF6D2B">
        <w:rPr>
          <w:rFonts w:ascii="Times New Roman" w:eastAsia="Times New Roman" w:hAnsi="Times New Roman" w:cs="Times New Roman"/>
          <w:sz w:val="24"/>
          <w:szCs w:val="24"/>
          <w:lang w:eastAsia="pt-BR"/>
        </w:rPr>
        <w:t>, nos termos do art. 65, da Lei nº 8.666/93.</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8.4</w:t>
      </w:r>
      <w:r w:rsidRPr="00DF6D2B">
        <w:rPr>
          <w:rFonts w:ascii="Times New Roman" w:eastAsia="Times New Roman" w:hAnsi="Times New Roman" w:cs="Times New Roman"/>
          <w:sz w:val="24"/>
          <w:szCs w:val="24"/>
          <w:lang w:eastAsia="pt-BR"/>
        </w:rPr>
        <w:t xml:space="preserve">. Mesmo comprovada </w:t>
      </w:r>
      <w:proofErr w:type="gramStart"/>
      <w:r w:rsidRPr="00DF6D2B">
        <w:rPr>
          <w:rFonts w:ascii="Times New Roman" w:eastAsia="Times New Roman" w:hAnsi="Times New Roman" w:cs="Times New Roman"/>
          <w:sz w:val="24"/>
          <w:szCs w:val="24"/>
          <w:lang w:eastAsia="pt-BR"/>
        </w:rPr>
        <w:t>a</w:t>
      </w:r>
      <w:proofErr w:type="gramEnd"/>
      <w:r w:rsidRPr="00DF6D2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E57BD" w:rsidRPr="00DF6D2B" w:rsidRDefault="002E57BD" w:rsidP="002E57B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E57BD" w:rsidRPr="00DF6D2B" w:rsidRDefault="002E57BD" w:rsidP="002E57B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u w:val="single"/>
          <w:lang w:eastAsia="pt-BR"/>
        </w:rPr>
        <w:t>CLÁUSULA NONA:</w:t>
      </w:r>
      <w:r w:rsidRPr="00DF6D2B">
        <w:rPr>
          <w:rFonts w:ascii="Times New Roman" w:eastAsia="Times New Roman" w:hAnsi="Times New Roman" w:cs="Times New Roman"/>
          <w:b/>
          <w:sz w:val="24"/>
          <w:szCs w:val="24"/>
          <w:lang w:eastAsia="pt-BR"/>
        </w:rPr>
        <w:t xml:space="preserve"> </w:t>
      </w:r>
      <w:r w:rsidRPr="00DF6D2B">
        <w:rPr>
          <w:rFonts w:ascii="Times New Roman" w:hAnsi="Times New Roman" w:cs="Times New Roman"/>
          <w:b/>
          <w:color w:val="000000"/>
          <w:sz w:val="24"/>
          <w:szCs w:val="24"/>
          <w:u w:val="single"/>
        </w:rPr>
        <w:t xml:space="preserve">Da Revisão, Do Cancelamento dos Preços Registrados </w:t>
      </w:r>
      <w:r w:rsidRPr="00DF6D2B">
        <w:rPr>
          <w:rFonts w:ascii="Times New Roman" w:eastAsia="Times New Roman" w:hAnsi="Times New Roman" w:cs="Times New Roman"/>
          <w:b/>
          <w:sz w:val="24"/>
          <w:szCs w:val="24"/>
          <w:u w:val="single"/>
          <w:lang w:eastAsia="pt-BR"/>
        </w:rPr>
        <w:t xml:space="preserve">e Do Cancelamento do Registro De </w:t>
      </w:r>
      <w:proofErr w:type="gramStart"/>
      <w:r w:rsidRPr="00DF6D2B">
        <w:rPr>
          <w:rFonts w:ascii="Times New Roman" w:eastAsia="Times New Roman" w:hAnsi="Times New Roman" w:cs="Times New Roman"/>
          <w:b/>
          <w:sz w:val="24"/>
          <w:szCs w:val="24"/>
          <w:u w:val="single"/>
          <w:lang w:eastAsia="pt-BR"/>
        </w:rPr>
        <w:t>Preços</w:t>
      </w:r>
      <w:proofErr w:type="gramEnd"/>
    </w:p>
    <w:p w:rsidR="002E57BD" w:rsidRPr="00DF6D2B" w:rsidRDefault="002E57BD" w:rsidP="002E57B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 xml:space="preserve">9.1. </w:t>
      </w:r>
      <w:r w:rsidRPr="00DF6D2B">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9.2.</w:t>
      </w:r>
      <w:r w:rsidRPr="00DF6D2B">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lastRenderedPageBreak/>
        <w:t>9.3</w:t>
      </w:r>
      <w:r w:rsidRPr="00DF6D2B">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E57BD" w:rsidRPr="00DF6D2B"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E57BD" w:rsidRPr="00DF6D2B"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F6D2B">
        <w:rPr>
          <w:rFonts w:ascii="Times New Roman" w:eastAsia="Times New Roman" w:hAnsi="Times New Roman" w:cs="Times New Roman"/>
          <w:b/>
          <w:color w:val="000000"/>
          <w:sz w:val="24"/>
          <w:szCs w:val="24"/>
          <w:lang w:eastAsia="pt-BR"/>
        </w:rPr>
        <w:t>9.4.</w:t>
      </w:r>
      <w:r w:rsidRPr="00DF6D2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E57BD" w:rsidRPr="00DF6D2B" w:rsidRDefault="002E57BD" w:rsidP="002E57B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E57BD" w:rsidRPr="00DF6D2B" w:rsidRDefault="002E57BD" w:rsidP="002E57B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F6D2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E57BD" w:rsidRPr="00DF6D2B" w:rsidRDefault="002E57BD" w:rsidP="002E57B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F6D2B">
        <w:rPr>
          <w:rFonts w:ascii="Times New Roman" w:eastAsia="Times New Roman" w:hAnsi="Times New Roman" w:cs="Times New Roman"/>
          <w:color w:val="000000"/>
          <w:sz w:val="24"/>
          <w:szCs w:val="24"/>
          <w:lang w:eastAsia="pt-BR"/>
        </w:rPr>
        <w:t>Convocar os demais fornecedores, visando igual oportunidade de negociação;</w:t>
      </w:r>
    </w:p>
    <w:p w:rsidR="002E57BD" w:rsidRPr="00DF6D2B"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E57BD" w:rsidRPr="00DF6D2B"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9.5.</w:t>
      </w:r>
      <w:r w:rsidRPr="00DF6D2B">
        <w:rPr>
          <w:rFonts w:ascii="Times New Roman" w:eastAsia="Times New Roman" w:hAnsi="Times New Roman" w:cs="Times New Roman"/>
          <w:sz w:val="24"/>
          <w:szCs w:val="24"/>
          <w:lang w:eastAsia="pt-BR"/>
        </w:rPr>
        <w:t xml:space="preserve"> </w:t>
      </w:r>
      <w:r w:rsidRPr="00DF6D2B">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F6D2B">
        <w:rPr>
          <w:rFonts w:ascii="Times New Roman" w:eastAsia="Times New Roman" w:hAnsi="Times New Roman" w:cs="Times New Roman"/>
          <w:sz w:val="24"/>
          <w:szCs w:val="24"/>
          <w:lang w:eastAsia="pt-BR"/>
        </w:rPr>
        <w:t>, publicando ATA COMPLEMENTAR da decisão.</w:t>
      </w:r>
    </w:p>
    <w:p w:rsidR="002E57BD" w:rsidRPr="00DF6D2B" w:rsidRDefault="002E57BD" w:rsidP="002E57BD">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E57BD" w:rsidRPr="00DF6D2B" w:rsidRDefault="002E57BD" w:rsidP="002E57B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F6D2B">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tabs>
          <w:tab w:val="num" w:pos="0"/>
          <w:tab w:val="left" w:pos="4111"/>
        </w:tabs>
        <w:spacing w:after="0" w:line="240" w:lineRule="auto"/>
        <w:jc w:val="both"/>
        <w:rPr>
          <w:rFonts w:ascii="Times New Roman" w:hAnsi="Times New Roman" w:cs="Times New Roman"/>
          <w:sz w:val="24"/>
          <w:szCs w:val="24"/>
        </w:rPr>
      </w:pPr>
      <w:r w:rsidRPr="00DF6D2B">
        <w:rPr>
          <w:rFonts w:ascii="Times New Roman" w:hAnsi="Times New Roman" w:cs="Times New Roman"/>
          <w:b/>
          <w:sz w:val="24"/>
          <w:szCs w:val="24"/>
        </w:rPr>
        <w:t>9.7.</w:t>
      </w:r>
      <w:r w:rsidRPr="00DF6D2B">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E57BD" w:rsidRPr="00DF6D2B" w:rsidRDefault="002E57BD" w:rsidP="002E57B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 xml:space="preserve">9.8. </w:t>
      </w:r>
      <w:r w:rsidRPr="00DF6D2B">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E57BD" w:rsidRPr="00DF6D2B" w:rsidRDefault="002E57BD" w:rsidP="002E57BD">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DF6D2B">
        <w:rPr>
          <w:color w:val="000000"/>
          <w:sz w:val="24"/>
          <w:szCs w:val="24"/>
          <w:lang w:eastAsia="pt-BR"/>
        </w:rPr>
        <w:t>Descumprir as condições da ata de registro de preços;</w:t>
      </w:r>
    </w:p>
    <w:p w:rsidR="002E57BD" w:rsidRPr="00DF6D2B" w:rsidRDefault="002E57BD" w:rsidP="002E57B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F6D2B">
        <w:rPr>
          <w:color w:val="000000"/>
          <w:sz w:val="24"/>
          <w:szCs w:val="24"/>
          <w:lang w:eastAsia="pt-BR"/>
        </w:rPr>
        <w:t>Não retirar a Nota de Empenho ou instrumento equivalente no prazo estabelecido pela Administração, sem justificativa aceitável;</w:t>
      </w:r>
    </w:p>
    <w:p w:rsidR="002E57BD" w:rsidRPr="00DF6D2B" w:rsidRDefault="002E57BD" w:rsidP="002E57B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F6D2B">
        <w:rPr>
          <w:color w:val="000000"/>
          <w:sz w:val="24"/>
          <w:szCs w:val="24"/>
          <w:lang w:eastAsia="pt-BR"/>
        </w:rPr>
        <w:t>Não aceitar reduzir o seu preço registrado, na hipótese deste se tornar superior àqueles praticados no mercado;</w:t>
      </w:r>
    </w:p>
    <w:p w:rsidR="002E57BD" w:rsidRPr="00DF6D2B" w:rsidRDefault="002E57BD" w:rsidP="002E57B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F6D2B">
        <w:rPr>
          <w:color w:val="000000"/>
          <w:sz w:val="24"/>
          <w:szCs w:val="24"/>
          <w:lang w:eastAsia="pt-BR"/>
        </w:rPr>
        <w:t xml:space="preserve">Sofrer </w:t>
      </w:r>
      <w:proofErr w:type="gramStart"/>
      <w:r w:rsidRPr="00DF6D2B">
        <w:rPr>
          <w:color w:val="000000"/>
          <w:sz w:val="24"/>
          <w:szCs w:val="24"/>
          <w:lang w:eastAsia="pt-BR"/>
        </w:rPr>
        <w:t>sanção previstas no artigo inciso III e IV do caput do Artigo 87, da Lei Federal</w:t>
      </w:r>
      <w:proofErr w:type="gramEnd"/>
      <w:r w:rsidRPr="00DF6D2B">
        <w:rPr>
          <w:color w:val="000000"/>
          <w:sz w:val="24"/>
          <w:szCs w:val="24"/>
          <w:lang w:eastAsia="pt-BR"/>
        </w:rPr>
        <w:t xml:space="preserve"> nº 8.666, de 1993 ou no Artigo 7º da lei nº 10.520 de 2002;</w:t>
      </w:r>
    </w:p>
    <w:p w:rsidR="002E57BD" w:rsidRPr="00DF6D2B" w:rsidRDefault="002E57BD" w:rsidP="002E57BD">
      <w:pPr>
        <w:spacing w:after="0" w:line="240" w:lineRule="auto"/>
        <w:jc w:val="both"/>
        <w:rPr>
          <w:rFonts w:ascii="Times New Roman" w:eastAsia="Times New Roman" w:hAnsi="Times New Roman" w:cs="Times New Roman"/>
          <w:sz w:val="24"/>
          <w:szCs w:val="24"/>
          <w:lang w:val="x-none" w:eastAsia="x-none"/>
        </w:rPr>
      </w:pPr>
      <w:r w:rsidRPr="00DF6D2B">
        <w:rPr>
          <w:rFonts w:ascii="Times New Roman" w:eastAsia="Times New Roman" w:hAnsi="Times New Roman" w:cs="Times New Roman"/>
          <w:b/>
          <w:color w:val="000000"/>
          <w:sz w:val="24"/>
          <w:szCs w:val="24"/>
          <w:lang w:eastAsia="x-none"/>
        </w:rPr>
        <w:t>9</w:t>
      </w:r>
      <w:r w:rsidRPr="00DF6D2B">
        <w:rPr>
          <w:rFonts w:ascii="Times New Roman" w:eastAsia="Times New Roman" w:hAnsi="Times New Roman" w:cs="Times New Roman"/>
          <w:b/>
          <w:color w:val="000000"/>
          <w:sz w:val="24"/>
          <w:szCs w:val="24"/>
          <w:lang w:val="x-none" w:eastAsia="x-none"/>
        </w:rPr>
        <w:t>.</w:t>
      </w:r>
      <w:r w:rsidRPr="00DF6D2B">
        <w:rPr>
          <w:rFonts w:ascii="Times New Roman" w:eastAsia="Times New Roman" w:hAnsi="Times New Roman" w:cs="Times New Roman"/>
          <w:b/>
          <w:color w:val="000000"/>
          <w:sz w:val="24"/>
          <w:szCs w:val="24"/>
          <w:lang w:eastAsia="x-none"/>
        </w:rPr>
        <w:t>9</w:t>
      </w:r>
      <w:r w:rsidRPr="00DF6D2B">
        <w:rPr>
          <w:rFonts w:ascii="Times New Roman" w:eastAsia="Times New Roman" w:hAnsi="Times New Roman" w:cs="Times New Roman"/>
          <w:b/>
          <w:color w:val="000000"/>
          <w:sz w:val="24"/>
          <w:szCs w:val="24"/>
          <w:lang w:val="x-none" w:eastAsia="x-none"/>
        </w:rPr>
        <w:t xml:space="preserve">. </w:t>
      </w:r>
      <w:r w:rsidRPr="00DF6D2B">
        <w:rPr>
          <w:rFonts w:ascii="Times New Roman" w:eastAsia="Times New Roman" w:hAnsi="Times New Roman" w:cs="Times New Roman"/>
          <w:color w:val="000000"/>
          <w:sz w:val="24"/>
          <w:szCs w:val="24"/>
          <w:lang w:eastAsia="x-none"/>
        </w:rPr>
        <w:t>Conforme Artigo 21 do Decreto Federal nº 7.892/13, o</w:t>
      </w:r>
      <w:r w:rsidRPr="00DF6D2B">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E57BD" w:rsidRPr="00DF6D2B" w:rsidRDefault="002E57BD" w:rsidP="002E57BD">
      <w:pPr>
        <w:numPr>
          <w:ilvl w:val="0"/>
          <w:numId w:val="2"/>
        </w:numPr>
        <w:spacing w:after="0" w:line="240" w:lineRule="auto"/>
        <w:jc w:val="both"/>
        <w:rPr>
          <w:rFonts w:ascii="Times New Roman" w:eastAsia="Times New Roman" w:hAnsi="Times New Roman" w:cs="Times New Roman"/>
          <w:sz w:val="24"/>
          <w:szCs w:val="24"/>
          <w:lang w:val="x-none" w:eastAsia="x-none"/>
        </w:rPr>
      </w:pPr>
      <w:r w:rsidRPr="00DF6D2B">
        <w:rPr>
          <w:rFonts w:ascii="Times New Roman" w:eastAsia="Times New Roman" w:hAnsi="Times New Roman" w:cs="Times New Roman"/>
          <w:color w:val="000000"/>
          <w:sz w:val="24"/>
          <w:szCs w:val="24"/>
          <w:lang w:val="x-none" w:eastAsia="x-none"/>
        </w:rPr>
        <w:t>por razão de interesse público; ou</w:t>
      </w:r>
    </w:p>
    <w:p w:rsidR="002E57BD" w:rsidRPr="00DF6D2B" w:rsidRDefault="002E57BD" w:rsidP="002E57BD">
      <w:pPr>
        <w:numPr>
          <w:ilvl w:val="0"/>
          <w:numId w:val="2"/>
        </w:numPr>
        <w:spacing w:after="0" w:line="240" w:lineRule="auto"/>
        <w:jc w:val="both"/>
        <w:rPr>
          <w:rFonts w:ascii="Times New Roman" w:eastAsia="Times New Roman" w:hAnsi="Times New Roman" w:cs="Times New Roman"/>
          <w:sz w:val="24"/>
          <w:szCs w:val="24"/>
          <w:lang w:val="x-none" w:eastAsia="x-none"/>
        </w:rPr>
      </w:pPr>
      <w:r w:rsidRPr="00DF6D2B">
        <w:rPr>
          <w:rFonts w:ascii="Times New Roman" w:eastAsia="Times New Roman" w:hAnsi="Times New Roman" w:cs="Times New Roman"/>
          <w:color w:val="000000"/>
          <w:sz w:val="24"/>
          <w:szCs w:val="24"/>
          <w:lang w:val="x-none" w:eastAsia="x-none"/>
        </w:rPr>
        <w:t>a pedido do fornecedor. </w:t>
      </w:r>
    </w:p>
    <w:p w:rsidR="002E57BD" w:rsidRPr="00DF6D2B" w:rsidRDefault="002E57BD" w:rsidP="002E57BD">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9.10.</w:t>
      </w:r>
      <w:r w:rsidRPr="00DF6D2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E57BD" w:rsidRPr="00DF6D2B" w:rsidRDefault="002E57BD" w:rsidP="002E57B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F6D2B">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10.1.</w:t>
      </w:r>
      <w:r w:rsidRPr="00DF6D2B">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F6D2B">
        <w:rPr>
          <w:rFonts w:ascii="Times New Roman" w:hAnsi="Times New Roman" w:cs="Times New Roman"/>
          <w:b/>
          <w:bCs/>
          <w:color w:val="000000"/>
          <w:sz w:val="24"/>
          <w:szCs w:val="24"/>
        </w:rPr>
        <w:lastRenderedPageBreak/>
        <w:t xml:space="preserve">a) </w:t>
      </w:r>
      <w:r w:rsidRPr="00DF6D2B">
        <w:rPr>
          <w:rFonts w:ascii="Times New Roman" w:hAnsi="Times New Roman" w:cs="Times New Roman"/>
          <w:bCs/>
          <w:color w:val="000000"/>
          <w:sz w:val="24"/>
          <w:szCs w:val="24"/>
        </w:rPr>
        <w:t>Advertência;</w:t>
      </w:r>
      <w:r w:rsidRPr="00DF6D2B">
        <w:rPr>
          <w:rFonts w:ascii="Times New Roman" w:hAnsi="Times New Roman" w:cs="Times New Roman"/>
          <w:b/>
          <w:bCs/>
          <w:color w:val="000000"/>
          <w:sz w:val="24"/>
          <w:szCs w:val="24"/>
        </w:rPr>
        <w:t xml:space="preserve"> </w:t>
      </w:r>
    </w:p>
    <w:p w:rsidR="002E57BD" w:rsidRPr="00DF6D2B" w:rsidRDefault="002E57BD" w:rsidP="002E57B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F6D2B">
        <w:rPr>
          <w:rFonts w:ascii="Times New Roman" w:hAnsi="Times New Roman" w:cs="Times New Roman"/>
          <w:b/>
          <w:bCs/>
          <w:color w:val="000000"/>
          <w:sz w:val="24"/>
          <w:szCs w:val="24"/>
        </w:rPr>
        <w:t xml:space="preserve">b) </w:t>
      </w:r>
      <w:r w:rsidRPr="00DF6D2B">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E57BD" w:rsidRPr="00DF6D2B" w:rsidRDefault="002E57BD" w:rsidP="002E57BD">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bCs/>
          <w:color w:val="000000"/>
          <w:sz w:val="24"/>
          <w:szCs w:val="24"/>
        </w:rPr>
        <w:t xml:space="preserve">c) </w:t>
      </w:r>
      <w:r w:rsidRPr="00DF6D2B">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F6D2B">
        <w:rPr>
          <w:rFonts w:ascii="Times New Roman" w:hAnsi="Times New Roman" w:cs="Times New Roman"/>
          <w:color w:val="000000"/>
          <w:sz w:val="24"/>
          <w:szCs w:val="24"/>
        </w:rPr>
        <w:t>após</w:t>
      </w:r>
      <w:proofErr w:type="gramEnd"/>
      <w:r w:rsidRPr="00DF6D2B">
        <w:rPr>
          <w:rFonts w:ascii="Times New Roman" w:hAnsi="Times New Roman" w:cs="Times New Roman"/>
          <w:color w:val="000000"/>
          <w:sz w:val="24"/>
          <w:szCs w:val="24"/>
        </w:rPr>
        <w:t xml:space="preserve"> decorrido o prazo da sanção aplicada com base no inciso anterior; </w:t>
      </w:r>
    </w:p>
    <w:p w:rsidR="002E57BD" w:rsidRPr="00DF6D2B" w:rsidRDefault="002E57BD" w:rsidP="002E57BD">
      <w:pPr>
        <w:autoSpaceDE w:val="0"/>
        <w:autoSpaceDN w:val="0"/>
        <w:adjustRightInd w:val="0"/>
        <w:spacing w:after="157" w:line="240" w:lineRule="auto"/>
        <w:jc w:val="both"/>
        <w:rPr>
          <w:rFonts w:ascii="Times New Roman" w:hAnsi="Times New Roman" w:cs="Times New Roman"/>
          <w:b/>
          <w:color w:val="000000"/>
          <w:sz w:val="24"/>
          <w:szCs w:val="24"/>
        </w:rPr>
      </w:pPr>
    </w:p>
    <w:p w:rsidR="002E57BD" w:rsidRPr="00DF6D2B" w:rsidRDefault="002E57BD" w:rsidP="002E57BD">
      <w:pPr>
        <w:autoSpaceDE w:val="0"/>
        <w:autoSpaceDN w:val="0"/>
        <w:adjustRightInd w:val="0"/>
        <w:spacing w:after="157"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10.2.</w:t>
      </w:r>
      <w:r w:rsidRPr="00DF6D2B">
        <w:rPr>
          <w:rFonts w:ascii="Times New Roman" w:hAnsi="Times New Roman" w:cs="Times New Roman"/>
          <w:color w:val="000000"/>
          <w:sz w:val="24"/>
          <w:szCs w:val="24"/>
        </w:rPr>
        <w:t xml:space="preserve"> Poderá ser aplicada a sanção de advertência nas seguintes condições: </w:t>
      </w:r>
    </w:p>
    <w:p w:rsidR="002E57BD" w:rsidRPr="00DF6D2B" w:rsidRDefault="002E57BD" w:rsidP="002E57BD">
      <w:pPr>
        <w:autoSpaceDE w:val="0"/>
        <w:autoSpaceDN w:val="0"/>
        <w:adjustRightInd w:val="0"/>
        <w:spacing w:after="157"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10.2.1.</w:t>
      </w:r>
      <w:r w:rsidRPr="00DF6D2B">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10.2.2.</w:t>
      </w:r>
      <w:r w:rsidRPr="00DF6D2B">
        <w:rPr>
          <w:rFonts w:ascii="Times New Roman" w:hAnsi="Times New Roman" w:cs="Times New Roman"/>
          <w:color w:val="000000"/>
          <w:sz w:val="24"/>
          <w:szCs w:val="24"/>
        </w:rPr>
        <w:t xml:space="preserve"> Outras ocorrências que possam acarretar transtornos desde que não caiba a aplicação de sanção mais grave. </w:t>
      </w:r>
    </w:p>
    <w:p w:rsidR="002E57BD" w:rsidRPr="00DF6D2B" w:rsidRDefault="002E57BD" w:rsidP="002E57B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10.3.</w:t>
      </w:r>
      <w:r w:rsidRPr="00DF6D2B">
        <w:rPr>
          <w:rFonts w:ascii="Times New Roman" w:hAnsi="Times New Roman" w:cs="Times New Roman"/>
          <w:color w:val="000000"/>
          <w:sz w:val="24"/>
          <w:szCs w:val="24"/>
        </w:rPr>
        <w:t xml:space="preserve"> .Será aplicada </w:t>
      </w:r>
      <w:r w:rsidRPr="00DF6D2B">
        <w:rPr>
          <w:rFonts w:ascii="Times New Roman" w:hAnsi="Times New Roman" w:cs="Times New Roman"/>
          <w:b/>
          <w:bCs/>
          <w:color w:val="000000"/>
          <w:sz w:val="24"/>
          <w:szCs w:val="24"/>
        </w:rPr>
        <w:t xml:space="preserve">multa </w:t>
      </w:r>
      <w:r w:rsidRPr="00DF6D2B">
        <w:rPr>
          <w:rFonts w:ascii="Times New Roman" w:hAnsi="Times New Roman" w:cs="Times New Roman"/>
          <w:color w:val="000000"/>
          <w:sz w:val="24"/>
          <w:szCs w:val="24"/>
        </w:rPr>
        <w:t xml:space="preserve">nas seguintes condições: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10.3.1.</w:t>
      </w:r>
      <w:r w:rsidRPr="00DF6D2B">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F6D2B">
        <w:rPr>
          <w:rFonts w:ascii="Times New Roman" w:hAnsi="Times New Roman" w:cs="Times New Roman"/>
          <w:b/>
          <w:bCs/>
          <w:color w:val="000000"/>
          <w:sz w:val="24"/>
          <w:szCs w:val="24"/>
        </w:rPr>
        <w:t>valor da parcela inadimplida</w:t>
      </w:r>
      <w:r w:rsidRPr="00DF6D2B">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10.3.1.1.</w:t>
      </w:r>
      <w:r w:rsidRPr="00DF6D2B">
        <w:rPr>
          <w:rFonts w:ascii="Times New Roman" w:hAnsi="Times New Roman" w:cs="Times New Roman"/>
          <w:color w:val="000000"/>
          <w:sz w:val="24"/>
          <w:szCs w:val="24"/>
        </w:rPr>
        <w:t xml:space="preserve"> No caso de reincidência, será aplicada a multa de 1,0% (um por cento) sobre o </w:t>
      </w:r>
      <w:r w:rsidRPr="00DF6D2B">
        <w:rPr>
          <w:rFonts w:ascii="Times New Roman" w:hAnsi="Times New Roman" w:cs="Times New Roman"/>
          <w:b/>
          <w:bCs/>
          <w:color w:val="000000"/>
          <w:sz w:val="24"/>
          <w:szCs w:val="24"/>
        </w:rPr>
        <w:t>valor da parcela inadimplida</w:t>
      </w:r>
      <w:r w:rsidRPr="00DF6D2B">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10.3.2</w:t>
      </w:r>
      <w:r w:rsidRPr="00DF6D2B">
        <w:rPr>
          <w:rFonts w:ascii="Times New Roman" w:hAnsi="Times New Roman" w:cs="Times New Roman"/>
          <w:color w:val="000000"/>
          <w:sz w:val="24"/>
          <w:szCs w:val="24"/>
        </w:rPr>
        <w:t xml:space="preserve">. No caso de inexecução parcial do objeto contratado, será aplicada multa de 15% (quinze por cento) </w:t>
      </w:r>
      <w:r w:rsidRPr="00DF6D2B">
        <w:rPr>
          <w:rFonts w:ascii="Times New Roman" w:hAnsi="Times New Roman" w:cs="Times New Roman"/>
          <w:b/>
          <w:bCs/>
          <w:color w:val="000000"/>
          <w:sz w:val="24"/>
          <w:szCs w:val="24"/>
        </w:rPr>
        <w:t>sobre o valor da parte inadimplida</w:t>
      </w:r>
      <w:r w:rsidRPr="00DF6D2B">
        <w:rPr>
          <w:rFonts w:ascii="Times New Roman" w:hAnsi="Times New Roman" w:cs="Times New Roman"/>
          <w:color w:val="000000"/>
          <w:sz w:val="24"/>
          <w:szCs w:val="24"/>
        </w:rPr>
        <w:t xml:space="preserve">;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13.3.2.1.</w:t>
      </w:r>
      <w:r w:rsidRPr="00DF6D2B">
        <w:rPr>
          <w:rFonts w:ascii="Times New Roman" w:hAnsi="Times New Roman" w:cs="Times New Roman"/>
          <w:color w:val="000000"/>
          <w:sz w:val="24"/>
          <w:szCs w:val="24"/>
        </w:rPr>
        <w:t xml:space="preserve"> No caso de reincidência, será aplicada a multa de 20% (vinte por cento) </w:t>
      </w:r>
      <w:r w:rsidRPr="00DF6D2B">
        <w:rPr>
          <w:rFonts w:ascii="Times New Roman" w:hAnsi="Times New Roman" w:cs="Times New Roman"/>
          <w:b/>
          <w:bCs/>
          <w:color w:val="000000"/>
          <w:sz w:val="24"/>
          <w:szCs w:val="24"/>
        </w:rPr>
        <w:t>sobre o valor da parte inadimplida</w:t>
      </w:r>
      <w:r w:rsidRPr="00DF6D2B">
        <w:rPr>
          <w:rFonts w:ascii="Times New Roman" w:hAnsi="Times New Roman" w:cs="Times New Roman"/>
          <w:color w:val="000000"/>
          <w:sz w:val="24"/>
          <w:szCs w:val="24"/>
        </w:rPr>
        <w:t xml:space="preserve">; </w:t>
      </w:r>
    </w:p>
    <w:p w:rsidR="002E57BD" w:rsidRPr="00DF6D2B" w:rsidRDefault="002E57BD" w:rsidP="002E57B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10.3.3</w:t>
      </w:r>
      <w:r w:rsidRPr="00DF6D2B">
        <w:rPr>
          <w:rFonts w:ascii="Times New Roman" w:hAnsi="Times New Roman" w:cs="Times New Roman"/>
          <w:color w:val="000000"/>
          <w:sz w:val="24"/>
          <w:szCs w:val="24"/>
        </w:rPr>
        <w:t xml:space="preserve">. No caso de inexecução total do objeto contratado, a multa aplicada será de 30% (vinte por cento) </w:t>
      </w:r>
      <w:r w:rsidRPr="00DF6D2B">
        <w:rPr>
          <w:rFonts w:ascii="Times New Roman" w:hAnsi="Times New Roman" w:cs="Times New Roman"/>
          <w:b/>
          <w:bCs/>
          <w:color w:val="000000"/>
          <w:sz w:val="24"/>
          <w:szCs w:val="24"/>
        </w:rPr>
        <w:t>sobre o valor total do pedido</w:t>
      </w:r>
      <w:r w:rsidRPr="00DF6D2B">
        <w:rPr>
          <w:rFonts w:ascii="Times New Roman" w:hAnsi="Times New Roman" w:cs="Times New Roman"/>
          <w:color w:val="000000"/>
          <w:sz w:val="24"/>
          <w:szCs w:val="24"/>
        </w:rPr>
        <w:t xml:space="preserve">.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10.3.4</w:t>
      </w:r>
      <w:r w:rsidRPr="00DF6D2B">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F6D2B">
        <w:rPr>
          <w:rFonts w:ascii="Times New Roman" w:hAnsi="Times New Roman" w:cs="Times New Roman"/>
          <w:b/>
          <w:bCs/>
          <w:color w:val="000000"/>
          <w:sz w:val="24"/>
          <w:szCs w:val="24"/>
        </w:rPr>
        <w:t>total do pedido</w:t>
      </w:r>
      <w:r w:rsidRPr="00DF6D2B">
        <w:rPr>
          <w:rFonts w:ascii="Times New Roman" w:hAnsi="Times New Roman" w:cs="Times New Roman"/>
          <w:color w:val="000000"/>
          <w:sz w:val="24"/>
          <w:szCs w:val="24"/>
        </w:rPr>
        <w:t xml:space="preserve">; </w:t>
      </w:r>
    </w:p>
    <w:p w:rsidR="002E57BD" w:rsidRPr="00DF6D2B" w:rsidRDefault="002E57BD" w:rsidP="002E57BD">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F6D2B">
        <w:rPr>
          <w:rFonts w:ascii="Times New Roman" w:hAnsi="Times New Roman" w:cs="Times New Roman"/>
          <w:b/>
          <w:color w:val="000000"/>
          <w:sz w:val="24"/>
          <w:szCs w:val="24"/>
        </w:rPr>
        <w:t>10.3.3.1</w:t>
      </w:r>
      <w:r w:rsidRPr="00DF6D2B">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10.3.4.1.</w:t>
      </w:r>
      <w:r w:rsidRPr="00DF6D2B">
        <w:rPr>
          <w:rFonts w:ascii="Times New Roman" w:hAnsi="Times New Roman" w:cs="Times New Roman"/>
          <w:color w:val="000000"/>
          <w:sz w:val="24"/>
          <w:szCs w:val="24"/>
        </w:rPr>
        <w:t xml:space="preserve"> Em caso de reincidência, será aplicada a multa de 0,4% (zero vírgula quatro por cento) sobre o valor total do </w:t>
      </w:r>
      <w:r w:rsidRPr="00DF6D2B">
        <w:rPr>
          <w:rFonts w:ascii="Times New Roman" w:hAnsi="Times New Roman" w:cs="Times New Roman"/>
          <w:b/>
          <w:bCs/>
          <w:color w:val="000000"/>
          <w:sz w:val="24"/>
          <w:szCs w:val="24"/>
        </w:rPr>
        <w:t>pedido</w:t>
      </w:r>
      <w:r w:rsidRPr="00DF6D2B">
        <w:rPr>
          <w:rFonts w:ascii="Times New Roman" w:hAnsi="Times New Roman" w:cs="Times New Roman"/>
          <w:color w:val="000000"/>
          <w:sz w:val="24"/>
          <w:szCs w:val="24"/>
        </w:rPr>
        <w:t xml:space="preserve">. </w:t>
      </w:r>
    </w:p>
    <w:p w:rsidR="002E57BD" w:rsidRPr="00DF6D2B"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16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10.3.6.</w:t>
      </w:r>
      <w:r w:rsidRPr="00DF6D2B">
        <w:rPr>
          <w:rFonts w:ascii="Times New Roman" w:hAnsi="Times New Roman" w:cs="Times New Roman"/>
          <w:color w:val="000000"/>
          <w:sz w:val="24"/>
          <w:szCs w:val="24"/>
        </w:rPr>
        <w:t xml:space="preserve"> O valor da multa poderá ser descontado da fatura devida ao fornecedor. </w:t>
      </w:r>
    </w:p>
    <w:p w:rsidR="002E57BD" w:rsidRPr="00DF6D2B" w:rsidRDefault="002E57BD" w:rsidP="002E57BD">
      <w:pPr>
        <w:autoSpaceDE w:val="0"/>
        <w:autoSpaceDN w:val="0"/>
        <w:adjustRightInd w:val="0"/>
        <w:spacing w:after="16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lastRenderedPageBreak/>
        <w:t>13.3.6.1.</w:t>
      </w:r>
      <w:r w:rsidRPr="00DF6D2B">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10.3.6.2.</w:t>
      </w:r>
      <w:r w:rsidRPr="00DF6D2B">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F6D2B">
        <w:rPr>
          <w:rFonts w:ascii="Times New Roman" w:hAnsi="Times New Roman" w:cs="Times New Roman"/>
          <w:color w:val="000000"/>
          <w:sz w:val="24"/>
          <w:szCs w:val="24"/>
        </w:rPr>
        <w:t>Itambaracá</w:t>
      </w:r>
      <w:proofErr w:type="spellEnd"/>
      <w:r w:rsidRPr="00DF6D2B">
        <w:rPr>
          <w:rFonts w:ascii="Times New Roman" w:hAnsi="Times New Roman" w:cs="Times New Roman"/>
          <w:color w:val="000000"/>
          <w:sz w:val="24"/>
          <w:szCs w:val="24"/>
        </w:rPr>
        <w:t xml:space="preserve">, este será encaminhado para inscrição em dívida ativa. </w:t>
      </w:r>
    </w:p>
    <w:p w:rsidR="002E57BD" w:rsidRPr="00DF6D2B"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10.4.</w:t>
      </w:r>
      <w:r w:rsidRPr="00DF6D2B">
        <w:rPr>
          <w:rFonts w:ascii="Times New Roman" w:hAnsi="Times New Roman" w:cs="Times New Roman"/>
          <w:color w:val="000000"/>
          <w:sz w:val="24"/>
          <w:szCs w:val="24"/>
        </w:rPr>
        <w:t xml:space="preserve"> Com fundamento nos artigos 150, inciso III, e 154, ambos da Lei Estadual n.º 15.608/2007 e </w:t>
      </w:r>
      <w:r w:rsidRPr="00DF6D2B">
        <w:rPr>
          <w:rFonts w:ascii="Times New Roman" w:hAnsi="Times New Roman" w:cs="Times New Roman"/>
          <w:color w:val="000000"/>
          <w:sz w:val="24"/>
          <w:szCs w:val="24"/>
          <w:shd w:val="clear" w:color="auto" w:fill="FFFFFF"/>
        </w:rPr>
        <w:t>Artigo 87, inciso III da Lei Federal nº 8.666/93</w:t>
      </w:r>
      <w:r w:rsidRPr="00DF6D2B">
        <w:rPr>
          <w:rFonts w:ascii="Times New Roman" w:hAnsi="Times New Roman" w:cs="Times New Roman"/>
          <w:color w:val="000000"/>
          <w:sz w:val="24"/>
          <w:szCs w:val="24"/>
        </w:rPr>
        <w:t xml:space="preserve">, ficará </w:t>
      </w:r>
      <w:r w:rsidRPr="00DF6D2B">
        <w:rPr>
          <w:rFonts w:ascii="Times New Roman" w:hAnsi="Times New Roman" w:cs="Times New Roman"/>
          <w:b/>
          <w:bCs/>
          <w:color w:val="000000"/>
          <w:sz w:val="24"/>
          <w:szCs w:val="24"/>
        </w:rPr>
        <w:t xml:space="preserve">impedida de licitar e contratar </w:t>
      </w:r>
      <w:r w:rsidRPr="00DF6D2B">
        <w:rPr>
          <w:rFonts w:ascii="Times New Roman" w:hAnsi="Times New Roman" w:cs="Times New Roman"/>
          <w:color w:val="000000"/>
          <w:sz w:val="24"/>
          <w:szCs w:val="24"/>
        </w:rPr>
        <w:t xml:space="preserve">com o Município de </w:t>
      </w:r>
      <w:proofErr w:type="spellStart"/>
      <w:r w:rsidRPr="00DF6D2B">
        <w:rPr>
          <w:rFonts w:ascii="Times New Roman" w:hAnsi="Times New Roman" w:cs="Times New Roman"/>
          <w:color w:val="000000"/>
          <w:sz w:val="24"/>
          <w:szCs w:val="24"/>
        </w:rPr>
        <w:t>Itambaracá</w:t>
      </w:r>
      <w:proofErr w:type="spellEnd"/>
      <w:r w:rsidRPr="00DF6D2B">
        <w:rPr>
          <w:rFonts w:ascii="Times New Roman" w:hAnsi="Times New Roman" w:cs="Times New Roman"/>
          <w:color w:val="000000"/>
          <w:sz w:val="24"/>
          <w:szCs w:val="24"/>
        </w:rPr>
        <w:t xml:space="preserve">, pelo prazo de até </w:t>
      </w:r>
      <w:proofErr w:type="gramStart"/>
      <w:r w:rsidRPr="00DF6D2B">
        <w:rPr>
          <w:rFonts w:ascii="Times New Roman" w:hAnsi="Times New Roman" w:cs="Times New Roman"/>
          <w:color w:val="000000"/>
          <w:sz w:val="24"/>
          <w:szCs w:val="24"/>
        </w:rPr>
        <w:t>2</w:t>
      </w:r>
      <w:proofErr w:type="gramEnd"/>
      <w:r w:rsidRPr="00DF6D2B">
        <w:rPr>
          <w:rFonts w:ascii="Times New Roman" w:hAnsi="Times New Roman" w:cs="Times New Roman"/>
          <w:color w:val="000000"/>
          <w:sz w:val="24"/>
          <w:szCs w:val="24"/>
        </w:rPr>
        <w:t xml:space="preserve"> (dois) anos, garantida a ampla defesa, o fornecedor que: </w:t>
      </w:r>
    </w:p>
    <w:p w:rsidR="002E57BD" w:rsidRPr="00DF6D2B"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bCs/>
          <w:color w:val="000000"/>
          <w:sz w:val="24"/>
          <w:szCs w:val="24"/>
        </w:rPr>
        <w:t xml:space="preserve">a) </w:t>
      </w:r>
      <w:r w:rsidRPr="00DF6D2B">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2E57BD" w:rsidRPr="00DF6D2B"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bCs/>
          <w:color w:val="000000"/>
          <w:sz w:val="24"/>
          <w:szCs w:val="24"/>
        </w:rPr>
        <w:t xml:space="preserve">b) </w:t>
      </w:r>
      <w:r w:rsidRPr="00DF6D2B">
        <w:rPr>
          <w:rFonts w:ascii="Times New Roman" w:hAnsi="Times New Roman" w:cs="Times New Roman"/>
          <w:bCs/>
          <w:color w:val="000000"/>
          <w:sz w:val="24"/>
          <w:szCs w:val="24"/>
        </w:rPr>
        <w:t>Abandonar a execução do objeto contratado;</w:t>
      </w:r>
      <w:r w:rsidRPr="00DF6D2B">
        <w:rPr>
          <w:rFonts w:ascii="Times New Roman" w:hAnsi="Times New Roman" w:cs="Times New Roman"/>
          <w:b/>
          <w:bCs/>
          <w:color w:val="000000"/>
          <w:sz w:val="24"/>
          <w:szCs w:val="24"/>
        </w:rPr>
        <w:t xml:space="preserve"> </w:t>
      </w:r>
    </w:p>
    <w:p w:rsidR="002E57BD" w:rsidRPr="00DF6D2B"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bCs/>
          <w:color w:val="000000"/>
          <w:sz w:val="24"/>
          <w:szCs w:val="24"/>
        </w:rPr>
        <w:t xml:space="preserve">c) </w:t>
      </w:r>
      <w:r w:rsidRPr="00DF6D2B">
        <w:rPr>
          <w:rFonts w:ascii="Times New Roman" w:hAnsi="Times New Roman" w:cs="Times New Roman"/>
          <w:color w:val="000000"/>
          <w:sz w:val="24"/>
          <w:szCs w:val="24"/>
        </w:rPr>
        <w:t xml:space="preserve">Incorrer em inexecução do objeto contratado. </w:t>
      </w:r>
    </w:p>
    <w:p w:rsidR="002E57BD" w:rsidRPr="00DF6D2B"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10.5.</w:t>
      </w:r>
      <w:r w:rsidRPr="00DF6D2B">
        <w:rPr>
          <w:rFonts w:ascii="Times New Roman" w:hAnsi="Times New Roman" w:cs="Times New Roman"/>
          <w:color w:val="000000"/>
          <w:sz w:val="24"/>
          <w:szCs w:val="24"/>
        </w:rPr>
        <w:t xml:space="preserve"> Será aplicada sanção de </w:t>
      </w:r>
      <w:r w:rsidRPr="00DF6D2B">
        <w:rPr>
          <w:rFonts w:ascii="Times New Roman" w:hAnsi="Times New Roman" w:cs="Times New Roman"/>
          <w:b/>
          <w:bCs/>
          <w:color w:val="000000"/>
          <w:sz w:val="24"/>
          <w:szCs w:val="24"/>
        </w:rPr>
        <w:t xml:space="preserve">declaração de inidoneidade </w:t>
      </w:r>
      <w:r w:rsidRPr="00DF6D2B">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10.6.</w:t>
      </w:r>
      <w:r w:rsidRPr="00DF6D2B">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E57BD" w:rsidRPr="00DF6D2B" w:rsidRDefault="002E57BD" w:rsidP="002E57BD">
      <w:pPr>
        <w:spacing w:after="0" w:line="240" w:lineRule="auto"/>
        <w:ind w:right="-54"/>
        <w:jc w:val="both"/>
        <w:rPr>
          <w:rFonts w:ascii="Times New Roman" w:hAnsi="Times New Roman" w:cs="Times New Roman"/>
          <w:sz w:val="24"/>
          <w:szCs w:val="24"/>
        </w:rPr>
      </w:pPr>
    </w:p>
    <w:p w:rsidR="002E57BD" w:rsidRPr="00DF6D2B" w:rsidRDefault="002E57BD" w:rsidP="002E57BD">
      <w:pPr>
        <w:spacing w:after="0" w:line="240" w:lineRule="auto"/>
        <w:ind w:right="-54"/>
        <w:jc w:val="both"/>
        <w:rPr>
          <w:rFonts w:ascii="Times New Roman" w:eastAsia="Times New Roman" w:hAnsi="Times New Roman" w:cs="Times New Roman"/>
          <w:b/>
          <w:sz w:val="24"/>
          <w:szCs w:val="24"/>
          <w:u w:val="single"/>
          <w:lang w:eastAsia="pt-BR"/>
        </w:rPr>
      </w:pPr>
      <w:r w:rsidRPr="00DF6D2B">
        <w:rPr>
          <w:rFonts w:ascii="Times New Roman" w:eastAsia="Times New Roman" w:hAnsi="Times New Roman" w:cs="Times New Roman"/>
          <w:b/>
          <w:sz w:val="24"/>
          <w:szCs w:val="24"/>
          <w:u w:val="single"/>
          <w:lang w:eastAsia="pt-BR"/>
        </w:rPr>
        <w:t xml:space="preserve">CLÁUSULA DÉCIMA PRIMEIRA: </w:t>
      </w:r>
      <w:r w:rsidRPr="00DF6D2B">
        <w:rPr>
          <w:rFonts w:ascii="Times New Roman" w:eastAsia="Times New Roman" w:hAnsi="Times New Roman" w:cs="Times New Roman"/>
          <w:b/>
          <w:bCs/>
          <w:color w:val="000000"/>
          <w:sz w:val="24"/>
          <w:szCs w:val="24"/>
          <w:u w:val="single"/>
          <w:lang w:eastAsia="pt-BR"/>
        </w:rPr>
        <w:t>Das Responsabilidades das Partes</w:t>
      </w: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11.1.</w:t>
      </w:r>
      <w:r w:rsidRPr="00DF6D2B">
        <w:rPr>
          <w:rFonts w:ascii="Times New Roman" w:hAnsi="Times New Roman" w:cs="Times New Roman"/>
          <w:color w:val="000000"/>
          <w:sz w:val="24"/>
          <w:szCs w:val="24"/>
        </w:rPr>
        <w:t xml:space="preserve"> Constituem direitos do </w:t>
      </w:r>
      <w:r w:rsidRPr="00DF6D2B">
        <w:rPr>
          <w:rFonts w:ascii="Times New Roman" w:hAnsi="Times New Roman" w:cs="Times New Roman"/>
          <w:b/>
          <w:bCs/>
          <w:color w:val="000000"/>
          <w:sz w:val="24"/>
          <w:szCs w:val="24"/>
        </w:rPr>
        <w:t xml:space="preserve">CONTRATANTE, </w:t>
      </w:r>
      <w:r w:rsidRPr="00DF6D2B">
        <w:rPr>
          <w:rFonts w:ascii="Times New Roman" w:hAnsi="Times New Roman" w:cs="Times New Roman"/>
          <w:color w:val="000000"/>
          <w:sz w:val="24"/>
          <w:szCs w:val="24"/>
        </w:rPr>
        <w:t xml:space="preserve">receber o objeto deste Contrato nas condições ajustadas e da </w:t>
      </w:r>
      <w:r w:rsidRPr="00DF6D2B">
        <w:rPr>
          <w:rFonts w:ascii="Times New Roman" w:hAnsi="Times New Roman" w:cs="Times New Roman"/>
          <w:b/>
          <w:bCs/>
          <w:color w:val="000000"/>
          <w:sz w:val="24"/>
          <w:szCs w:val="24"/>
        </w:rPr>
        <w:t xml:space="preserve">CONTRATADA </w:t>
      </w:r>
      <w:r w:rsidRPr="00DF6D2B">
        <w:rPr>
          <w:rFonts w:ascii="Times New Roman" w:hAnsi="Times New Roman" w:cs="Times New Roman"/>
          <w:color w:val="000000"/>
          <w:sz w:val="24"/>
          <w:szCs w:val="24"/>
        </w:rPr>
        <w:t xml:space="preserve">perceber o valor pactuado na forma e prazo estabelecidos. </w:t>
      </w:r>
    </w:p>
    <w:p w:rsidR="002E57BD" w:rsidRPr="00DF6D2B" w:rsidRDefault="002E57BD" w:rsidP="002E57BD">
      <w:pPr>
        <w:spacing w:after="0" w:line="240" w:lineRule="auto"/>
        <w:rPr>
          <w:rFonts w:ascii="Times New Roman" w:eastAsia="Times New Roman" w:hAnsi="Times New Roman" w:cs="Times New Roman"/>
          <w:sz w:val="24"/>
          <w:szCs w:val="24"/>
          <w:lang w:eastAsia="pt-BR"/>
        </w:rPr>
      </w:pP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 xml:space="preserve">11.2. </w:t>
      </w:r>
      <w:r w:rsidRPr="00DF6D2B">
        <w:rPr>
          <w:rFonts w:ascii="Times New Roman" w:eastAsia="Times New Roman" w:hAnsi="Times New Roman" w:cs="Times New Roman"/>
          <w:color w:val="000000"/>
          <w:sz w:val="24"/>
          <w:szCs w:val="24"/>
          <w:lang w:eastAsia="pt-BR"/>
        </w:rPr>
        <w:t xml:space="preserve">Constituem obrigações do </w:t>
      </w:r>
      <w:r w:rsidRPr="00DF6D2B">
        <w:rPr>
          <w:rFonts w:ascii="Times New Roman" w:eastAsia="Times New Roman" w:hAnsi="Times New Roman" w:cs="Times New Roman"/>
          <w:b/>
          <w:sz w:val="24"/>
          <w:szCs w:val="24"/>
          <w:lang w:eastAsia="pt-BR"/>
        </w:rPr>
        <w:t>DA CONTRATADA:</w:t>
      </w: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DF6D2B" w:rsidRDefault="002E57BD" w:rsidP="002E57BD">
      <w:pPr>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 xml:space="preserve">11.2.1. </w:t>
      </w:r>
      <w:r w:rsidRPr="00DF6D2B">
        <w:rPr>
          <w:rFonts w:ascii="Times New Roman" w:eastAsia="Times New Roman" w:hAnsi="Times New Roman" w:cs="Times New Roman"/>
          <w:sz w:val="24"/>
          <w:szCs w:val="24"/>
          <w:lang w:eastAsia="pt-BR"/>
        </w:rPr>
        <w:t xml:space="preserve">Entregar de forma </w:t>
      </w:r>
      <w:proofErr w:type="gramStart"/>
      <w:r w:rsidRPr="00DF6D2B">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DF6D2B">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DF6D2B" w:rsidRDefault="002E57BD" w:rsidP="002E57BD">
      <w:pPr>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 xml:space="preserve">11.2.2. </w:t>
      </w:r>
      <w:r w:rsidRPr="00DF6D2B">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DF6D2B">
        <w:rPr>
          <w:rFonts w:ascii="Times New Roman" w:eastAsia="Times New Roman" w:hAnsi="Times New Roman" w:cs="Times New Roman"/>
          <w:sz w:val="24"/>
          <w:szCs w:val="24"/>
          <w:lang w:eastAsia="pt-BR"/>
        </w:rPr>
        <w:t>;</w:t>
      </w: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DF6D2B" w:rsidRDefault="002E57BD" w:rsidP="002E57BD">
      <w:pPr>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 xml:space="preserve">11.2.3. </w:t>
      </w:r>
      <w:r w:rsidRPr="00DF6D2B">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 xml:space="preserve">11.2.4. </w:t>
      </w:r>
      <w:r w:rsidRPr="00DF6D2B">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 xml:space="preserve">11.2.5. </w:t>
      </w:r>
      <w:r w:rsidRPr="00DF6D2B">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sz w:val="24"/>
          <w:szCs w:val="24"/>
        </w:rPr>
      </w:pPr>
      <w:r w:rsidRPr="00DF6D2B">
        <w:rPr>
          <w:rFonts w:ascii="Times New Roman" w:eastAsia="Times New Roman" w:hAnsi="Times New Roman" w:cs="Times New Roman"/>
          <w:b/>
          <w:color w:val="000000"/>
          <w:sz w:val="24"/>
          <w:szCs w:val="24"/>
          <w:lang w:eastAsia="pt-BR"/>
        </w:rPr>
        <w:t xml:space="preserve">11.2.6. </w:t>
      </w:r>
      <w:r w:rsidRPr="00DF6D2B">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F6D2B">
        <w:rPr>
          <w:rFonts w:ascii="Times New Roman" w:eastAsia="Times New Roman" w:hAnsi="Times New Roman" w:cs="Times New Roman"/>
          <w:b/>
          <w:color w:val="000000"/>
          <w:sz w:val="24"/>
          <w:szCs w:val="24"/>
          <w:lang w:eastAsia="pt-BR"/>
        </w:rPr>
        <w:t xml:space="preserve">11.2.7. </w:t>
      </w:r>
      <w:r w:rsidRPr="00DF6D2B">
        <w:rPr>
          <w:rFonts w:ascii="Times New Roman" w:eastAsia="Times New Roman" w:hAnsi="Times New Roman" w:cs="Times New Roman"/>
          <w:color w:val="000000"/>
          <w:sz w:val="24"/>
          <w:szCs w:val="24"/>
          <w:lang w:eastAsia="pt-BR"/>
        </w:rPr>
        <w:t xml:space="preserve">Comunicar ao Município de </w:t>
      </w:r>
      <w:proofErr w:type="spellStart"/>
      <w:r w:rsidRPr="00DF6D2B">
        <w:rPr>
          <w:rFonts w:ascii="Times New Roman" w:eastAsia="Times New Roman" w:hAnsi="Times New Roman" w:cs="Times New Roman"/>
          <w:color w:val="000000"/>
          <w:sz w:val="24"/>
          <w:szCs w:val="24"/>
          <w:lang w:eastAsia="pt-BR"/>
        </w:rPr>
        <w:t>Itambaracá</w:t>
      </w:r>
      <w:proofErr w:type="spellEnd"/>
      <w:r w:rsidRPr="00DF6D2B">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w:t>
      </w:r>
      <w:r w:rsidRPr="00DF6D2B">
        <w:rPr>
          <w:rFonts w:ascii="Times New Roman" w:eastAsia="Times New Roman" w:hAnsi="Times New Roman" w:cs="Times New Roman"/>
          <w:color w:val="000000"/>
          <w:sz w:val="24"/>
          <w:szCs w:val="24"/>
          <w:lang w:eastAsia="pt-BR"/>
        </w:rPr>
        <w:lastRenderedPageBreak/>
        <w:t xml:space="preserve">comprovação em até 05 (cinco) dias consecutivos, a partir da data de sua ocorrência, </w:t>
      </w:r>
      <w:proofErr w:type="gramStart"/>
      <w:r w:rsidRPr="00DF6D2B">
        <w:rPr>
          <w:rFonts w:ascii="Times New Roman" w:eastAsia="Times New Roman" w:hAnsi="Times New Roman" w:cs="Times New Roman"/>
          <w:color w:val="000000"/>
          <w:sz w:val="24"/>
          <w:szCs w:val="24"/>
          <w:lang w:eastAsia="pt-BR"/>
        </w:rPr>
        <w:t>sob pena</w:t>
      </w:r>
      <w:proofErr w:type="gramEnd"/>
      <w:r w:rsidRPr="00DF6D2B">
        <w:rPr>
          <w:rFonts w:ascii="Times New Roman" w:eastAsia="Times New Roman" w:hAnsi="Times New Roman" w:cs="Times New Roman"/>
          <w:color w:val="000000"/>
          <w:sz w:val="24"/>
          <w:szCs w:val="24"/>
          <w:lang w:eastAsia="pt-BR"/>
        </w:rPr>
        <w:t xml:space="preserve"> de não serem considerados;</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 xml:space="preserve">11.2.8. </w:t>
      </w:r>
      <w:r w:rsidRPr="00DF6D2B">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 xml:space="preserve">11.2.9. </w:t>
      </w:r>
      <w:r w:rsidRPr="00DF6D2B">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 xml:space="preserve">11.2.10. </w:t>
      </w:r>
      <w:r w:rsidRPr="00DF6D2B">
        <w:rPr>
          <w:rFonts w:ascii="Times New Roman" w:hAnsi="Times New Roman" w:cs="Times New Roman"/>
          <w:sz w:val="24"/>
          <w:szCs w:val="24"/>
        </w:rPr>
        <w:t xml:space="preserve">Arcar com </w:t>
      </w:r>
      <w:r w:rsidRPr="00DF6D2B">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F6D2B">
        <w:rPr>
          <w:rFonts w:ascii="Times New Roman" w:hAnsi="Times New Roman" w:cs="Times New Roman"/>
          <w:sz w:val="24"/>
          <w:szCs w:val="24"/>
        </w:rPr>
        <w:t xml:space="preserve">, isentando o Município de </w:t>
      </w:r>
      <w:proofErr w:type="spellStart"/>
      <w:r w:rsidRPr="00DF6D2B">
        <w:rPr>
          <w:rFonts w:ascii="Times New Roman" w:hAnsi="Times New Roman" w:cs="Times New Roman"/>
          <w:sz w:val="24"/>
          <w:szCs w:val="24"/>
        </w:rPr>
        <w:t>Itambaracá</w:t>
      </w:r>
      <w:proofErr w:type="spellEnd"/>
      <w:r w:rsidRPr="00DF6D2B">
        <w:rPr>
          <w:rFonts w:ascii="Times New Roman" w:hAnsi="Times New Roman" w:cs="Times New Roman"/>
          <w:sz w:val="24"/>
          <w:szCs w:val="24"/>
        </w:rPr>
        <w:t xml:space="preserve"> de </w:t>
      </w:r>
      <w:r w:rsidRPr="00DF6D2B">
        <w:rPr>
          <w:rFonts w:ascii="Times New Roman" w:eastAsia="Times New Roman" w:hAnsi="Times New Roman" w:cs="Times New Roman"/>
          <w:color w:val="000000"/>
          <w:sz w:val="24"/>
          <w:szCs w:val="24"/>
          <w:lang w:eastAsia="pt-BR"/>
        </w:rPr>
        <w:t>quaisquer ônus e responsabilidades.</w:t>
      </w: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sz w:val="24"/>
          <w:szCs w:val="24"/>
          <w:lang w:eastAsia="pt-BR"/>
        </w:rPr>
        <w:t xml:space="preserve">11.2.11. </w:t>
      </w:r>
      <w:r w:rsidRPr="00DF6D2B">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DF6D2B" w:rsidRDefault="002E57BD" w:rsidP="002E57BD">
      <w:pPr>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 xml:space="preserve">11.2.12. </w:t>
      </w:r>
      <w:r w:rsidRPr="00DF6D2B">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2E57BD" w:rsidRPr="00DF6D2B" w:rsidRDefault="002E57BD" w:rsidP="002E57BD">
      <w:pPr>
        <w:spacing w:after="0" w:line="240" w:lineRule="auto"/>
        <w:ind w:right="-54"/>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sz w:val="24"/>
          <w:szCs w:val="24"/>
          <w:lang w:eastAsia="pt-BR"/>
        </w:rPr>
        <w:t xml:space="preserve">11.3. </w:t>
      </w:r>
      <w:r w:rsidRPr="00DF6D2B">
        <w:rPr>
          <w:rFonts w:ascii="Times New Roman" w:eastAsia="Times New Roman" w:hAnsi="Times New Roman" w:cs="Times New Roman"/>
          <w:color w:val="000000"/>
          <w:sz w:val="24"/>
          <w:szCs w:val="24"/>
          <w:lang w:eastAsia="pt-BR"/>
        </w:rPr>
        <w:t xml:space="preserve">Constituem obrigações </w:t>
      </w:r>
      <w:r w:rsidRPr="00DF6D2B">
        <w:rPr>
          <w:rFonts w:ascii="Times New Roman" w:eastAsia="Times New Roman" w:hAnsi="Times New Roman" w:cs="Times New Roman"/>
          <w:b/>
          <w:color w:val="000000"/>
          <w:sz w:val="24"/>
          <w:szCs w:val="24"/>
          <w:lang w:eastAsia="pt-BR"/>
        </w:rPr>
        <w:t>DO</w:t>
      </w:r>
      <w:r w:rsidRPr="00DF6D2B">
        <w:rPr>
          <w:rFonts w:ascii="Times New Roman" w:eastAsia="Times New Roman" w:hAnsi="Times New Roman" w:cs="Times New Roman"/>
          <w:color w:val="000000"/>
          <w:sz w:val="24"/>
          <w:szCs w:val="24"/>
          <w:lang w:eastAsia="pt-BR"/>
        </w:rPr>
        <w:t xml:space="preserve"> </w:t>
      </w:r>
      <w:r w:rsidRPr="00DF6D2B">
        <w:rPr>
          <w:rFonts w:ascii="Times New Roman" w:eastAsia="Times New Roman" w:hAnsi="Times New Roman" w:cs="Times New Roman"/>
          <w:b/>
          <w:bCs/>
          <w:color w:val="000000"/>
          <w:sz w:val="24"/>
          <w:szCs w:val="24"/>
          <w:lang w:eastAsia="pt-BR"/>
        </w:rPr>
        <w:t>CONTRATANTE</w:t>
      </w:r>
      <w:r w:rsidRPr="00DF6D2B">
        <w:rPr>
          <w:rFonts w:ascii="Times New Roman" w:eastAsia="Times New Roman" w:hAnsi="Times New Roman" w:cs="Times New Roman"/>
          <w:color w:val="000000"/>
          <w:sz w:val="24"/>
          <w:szCs w:val="24"/>
          <w:lang w:eastAsia="pt-BR"/>
        </w:rPr>
        <w:t>:</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11.3.1.</w:t>
      </w:r>
      <w:r w:rsidRPr="00DF6D2B">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11.3.2.</w:t>
      </w:r>
      <w:r w:rsidRPr="00DF6D2B">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11.3.3</w:t>
      </w:r>
      <w:r w:rsidRPr="00DF6D2B">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11.3.4.</w:t>
      </w:r>
      <w:r w:rsidRPr="00DF6D2B">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bCs/>
          <w:color w:val="000000"/>
          <w:sz w:val="24"/>
          <w:szCs w:val="24"/>
          <w:lang w:eastAsia="pt-BR"/>
        </w:rPr>
        <w:t xml:space="preserve">11.3.5. </w:t>
      </w:r>
      <w:r w:rsidRPr="00DF6D2B">
        <w:rPr>
          <w:rFonts w:ascii="Times New Roman" w:eastAsia="Times New Roman" w:hAnsi="Times New Roman" w:cs="Times New Roman"/>
          <w:sz w:val="24"/>
          <w:szCs w:val="24"/>
          <w:lang w:eastAsia="pt-BR"/>
        </w:rPr>
        <w:t>Solicitar a substituição do produto que não apresentar condições de ser utilizado.</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bCs/>
          <w:color w:val="000000"/>
          <w:sz w:val="24"/>
          <w:szCs w:val="24"/>
          <w:lang w:eastAsia="pt-BR"/>
        </w:rPr>
        <w:t xml:space="preserve">11.3.6. </w:t>
      </w:r>
      <w:r w:rsidRPr="00DF6D2B">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bCs/>
          <w:color w:val="000000"/>
          <w:sz w:val="24"/>
          <w:szCs w:val="24"/>
          <w:lang w:eastAsia="pt-BR"/>
        </w:rPr>
        <w:t xml:space="preserve">11.3.7. </w:t>
      </w:r>
      <w:r w:rsidRPr="00DF6D2B">
        <w:rPr>
          <w:rFonts w:ascii="Times New Roman" w:eastAsia="Times New Roman" w:hAnsi="Times New Roman" w:cs="Times New Roman"/>
          <w:color w:val="000000"/>
          <w:sz w:val="24"/>
          <w:szCs w:val="24"/>
          <w:lang w:eastAsia="pt-BR"/>
        </w:rPr>
        <w:t xml:space="preserve">Impedir que terceiros </w:t>
      </w:r>
      <w:proofErr w:type="gramStart"/>
      <w:r w:rsidRPr="00DF6D2B">
        <w:rPr>
          <w:rFonts w:ascii="Times New Roman" w:eastAsia="Times New Roman" w:hAnsi="Times New Roman" w:cs="Times New Roman"/>
          <w:color w:val="000000"/>
          <w:sz w:val="24"/>
          <w:szCs w:val="24"/>
          <w:lang w:eastAsia="pt-BR"/>
        </w:rPr>
        <w:t>forneçam</w:t>
      </w:r>
      <w:proofErr w:type="gramEnd"/>
      <w:r w:rsidRPr="00DF6D2B">
        <w:rPr>
          <w:rFonts w:ascii="Times New Roman" w:eastAsia="Times New Roman" w:hAnsi="Times New Roman" w:cs="Times New Roman"/>
          <w:color w:val="000000"/>
          <w:sz w:val="24"/>
          <w:szCs w:val="24"/>
          <w:lang w:eastAsia="pt-BR"/>
        </w:rPr>
        <w:t xml:space="preserve"> o objeto deste edital.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bCs/>
          <w:color w:val="000000"/>
          <w:sz w:val="24"/>
          <w:szCs w:val="24"/>
          <w:lang w:eastAsia="pt-BR"/>
        </w:rPr>
        <w:t xml:space="preserve">11.3.8. </w:t>
      </w:r>
      <w:r w:rsidRPr="00DF6D2B">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DF6D2B">
        <w:rPr>
          <w:rFonts w:ascii="Times New Roman" w:eastAsia="Times New Roman" w:hAnsi="Times New Roman" w:cs="Times New Roman"/>
          <w:color w:val="000000"/>
          <w:sz w:val="24"/>
          <w:szCs w:val="24"/>
          <w:lang w:eastAsia="pt-BR"/>
        </w:rPr>
        <w:t>editalícias</w:t>
      </w:r>
      <w:proofErr w:type="spellEnd"/>
      <w:r w:rsidRPr="00DF6D2B">
        <w:rPr>
          <w:rFonts w:ascii="Times New Roman" w:eastAsia="Times New Roman" w:hAnsi="Times New Roman" w:cs="Times New Roman"/>
          <w:color w:val="000000"/>
          <w:sz w:val="24"/>
          <w:szCs w:val="24"/>
          <w:lang w:eastAsia="pt-BR"/>
        </w:rPr>
        <w:t xml:space="preserve">.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F6D2B">
        <w:rPr>
          <w:rFonts w:ascii="Times New Roman" w:eastAsia="Times New Roman" w:hAnsi="Times New Roman" w:cs="Times New Roman"/>
          <w:b/>
          <w:bCs/>
          <w:color w:val="000000"/>
          <w:sz w:val="24"/>
          <w:szCs w:val="24"/>
          <w:lang w:eastAsia="pt-BR"/>
        </w:rPr>
        <w:t xml:space="preserve">11.3.9. </w:t>
      </w:r>
      <w:r w:rsidRPr="00DF6D2B">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F6D2B">
        <w:rPr>
          <w:rFonts w:ascii="Times New Roman" w:eastAsia="Times New Roman" w:hAnsi="Times New Roman" w:cs="Times New Roman"/>
          <w:b/>
          <w:sz w:val="24"/>
          <w:szCs w:val="24"/>
          <w:u w:val="single"/>
          <w:lang w:eastAsia="pt-BR"/>
        </w:rPr>
        <w:t xml:space="preserve">CLÁUSULA DÉCIMA SEGUNDA: </w:t>
      </w:r>
      <w:r w:rsidRPr="00DF6D2B">
        <w:rPr>
          <w:rFonts w:ascii="Times New Roman" w:eastAsia="Times New Roman" w:hAnsi="Times New Roman" w:cs="Times New Roman"/>
          <w:b/>
          <w:bCs/>
          <w:color w:val="000000"/>
          <w:sz w:val="24"/>
          <w:szCs w:val="24"/>
          <w:u w:val="single"/>
          <w:lang w:eastAsia="pt-BR"/>
        </w:rPr>
        <w:t xml:space="preserve">Da Fiscalização e Acompanhamento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eastAsia="Times New Roman" w:hAnsi="Times New Roman" w:cs="Times New Roman"/>
          <w:b/>
          <w:sz w:val="24"/>
          <w:szCs w:val="24"/>
          <w:lang w:eastAsia="pt-BR"/>
        </w:rPr>
        <w:lastRenderedPageBreak/>
        <w:t>12.1.</w:t>
      </w:r>
      <w:r w:rsidRPr="00DF6D2B">
        <w:rPr>
          <w:rFonts w:ascii="Times New Roman" w:eastAsia="Times New Roman" w:hAnsi="Times New Roman" w:cs="Times New Roman"/>
          <w:sz w:val="24"/>
          <w:szCs w:val="24"/>
          <w:lang w:eastAsia="pt-BR"/>
        </w:rPr>
        <w:t xml:space="preserve"> </w:t>
      </w:r>
      <w:r w:rsidRPr="00DF6D2B">
        <w:rPr>
          <w:rFonts w:ascii="Times New Roman" w:hAnsi="Times New Roman" w:cs="Times New Roman"/>
          <w:color w:val="000000"/>
          <w:sz w:val="24"/>
          <w:szCs w:val="24"/>
        </w:rPr>
        <w:t xml:space="preserve">Caberá a gestão do contrato </w:t>
      </w:r>
      <w:proofErr w:type="gramStart"/>
      <w:r w:rsidRPr="00DF6D2B">
        <w:rPr>
          <w:rFonts w:ascii="Times New Roman" w:hAnsi="Times New Roman" w:cs="Times New Roman"/>
          <w:color w:val="000000"/>
          <w:sz w:val="24"/>
          <w:szCs w:val="24"/>
        </w:rPr>
        <w:t>à</w:t>
      </w:r>
      <w:proofErr w:type="gramEnd"/>
      <w:r w:rsidRPr="00DF6D2B">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II - receber do fiscal as informações e documentos pertinentes à execução do objeto contratado;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III - acompanhar o processo licitatório, em todas as suas fases;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6D2B">
        <w:rPr>
          <w:rFonts w:ascii="Times New Roman" w:hAnsi="Times New Roman" w:cs="Times New Roman"/>
          <w:color w:val="000000"/>
          <w:sz w:val="24"/>
          <w:szCs w:val="24"/>
        </w:rPr>
        <w:t>V - propor medidas que melhorem a execução da Ata de Registro de Preços.</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eastAsia="Times New Roman" w:hAnsi="Times New Roman" w:cs="Times New Roman"/>
          <w:b/>
          <w:sz w:val="24"/>
          <w:szCs w:val="24"/>
          <w:lang w:eastAsia="pt-BR"/>
        </w:rPr>
        <w:t>12.2.</w:t>
      </w:r>
      <w:r w:rsidRPr="00DF6D2B">
        <w:rPr>
          <w:rFonts w:ascii="Times New Roman" w:eastAsia="Times New Roman" w:hAnsi="Times New Roman" w:cs="Times New Roman"/>
          <w:sz w:val="24"/>
          <w:szCs w:val="24"/>
          <w:lang w:eastAsia="pt-BR"/>
        </w:rPr>
        <w:t xml:space="preserve"> </w:t>
      </w:r>
      <w:r w:rsidRPr="00DF6D2B">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I - atestar, em documento hábil, o fornecimento, após conferência prévia </w:t>
      </w:r>
      <w:proofErr w:type="gramStart"/>
      <w:r w:rsidRPr="00DF6D2B">
        <w:rPr>
          <w:rFonts w:ascii="Times New Roman" w:hAnsi="Times New Roman" w:cs="Times New Roman"/>
          <w:color w:val="000000"/>
          <w:sz w:val="24"/>
          <w:szCs w:val="24"/>
        </w:rPr>
        <w:t>do objeto contratado encaminhar</w:t>
      </w:r>
      <w:proofErr w:type="gramEnd"/>
      <w:r w:rsidRPr="00DF6D2B">
        <w:rPr>
          <w:rFonts w:ascii="Times New Roman" w:hAnsi="Times New Roman" w:cs="Times New Roman"/>
          <w:color w:val="000000"/>
          <w:sz w:val="24"/>
          <w:szCs w:val="24"/>
        </w:rPr>
        <w:t xml:space="preserve"> os documentos pertinentes ao gestor para certificação;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2E57BD" w:rsidRPr="00DF6D2B" w:rsidRDefault="002E57BD" w:rsidP="002E57BD">
      <w:pPr>
        <w:autoSpaceDE w:val="0"/>
        <w:autoSpaceDN w:val="0"/>
        <w:adjustRightInd w:val="0"/>
        <w:spacing w:after="0" w:line="240" w:lineRule="auto"/>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eastAsia="Times New Roman" w:hAnsi="Times New Roman" w:cs="Times New Roman"/>
          <w:b/>
          <w:sz w:val="24"/>
          <w:szCs w:val="24"/>
          <w:lang w:eastAsia="pt-BR"/>
        </w:rPr>
        <w:t>12.3.</w:t>
      </w:r>
      <w:r w:rsidRPr="00DF6D2B">
        <w:rPr>
          <w:rFonts w:ascii="Times New Roman" w:eastAsia="Times New Roman" w:hAnsi="Times New Roman" w:cs="Times New Roman"/>
          <w:sz w:val="24"/>
          <w:szCs w:val="24"/>
          <w:lang w:eastAsia="pt-BR"/>
        </w:rPr>
        <w:t xml:space="preserve"> </w:t>
      </w:r>
      <w:r w:rsidRPr="00DF6D2B">
        <w:rPr>
          <w:rFonts w:ascii="Times New Roman" w:hAnsi="Times New Roman" w:cs="Times New Roman"/>
          <w:color w:val="000000"/>
          <w:sz w:val="24"/>
          <w:szCs w:val="24"/>
        </w:rPr>
        <w:t>A fiscalização de que trata este item não exclui nem reduz a responsabilidade da CONTRATADA</w:t>
      </w:r>
      <w:r w:rsidRPr="00DF6D2B">
        <w:rPr>
          <w:rFonts w:ascii="Times New Roman" w:hAnsi="Times New Roman" w:cs="Times New Roman"/>
          <w:b/>
          <w:bCs/>
          <w:color w:val="000000"/>
          <w:sz w:val="24"/>
          <w:szCs w:val="24"/>
        </w:rPr>
        <w:t xml:space="preserve">, </w:t>
      </w:r>
      <w:r w:rsidRPr="00DF6D2B">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eastAsia="Times New Roman" w:hAnsi="Times New Roman" w:cs="Times New Roman"/>
          <w:b/>
          <w:sz w:val="24"/>
          <w:szCs w:val="24"/>
          <w:lang w:eastAsia="pt-BR"/>
        </w:rPr>
        <w:t>12.4.</w:t>
      </w:r>
      <w:r w:rsidRPr="00DF6D2B">
        <w:rPr>
          <w:rFonts w:ascii="Times New Roman" w:eastAsia="Times New Roman" w:hAnsi="Times New Roman" w:cs="Times New Roman"/>
          <w:sz w:val="24"/>
          <w:szCs w:val="24"/>
          <w:lang w:eastAsia="pt-BR"/>
        </w:rPr>
        <w:t xml:space="preserve"> </w:t>
      </w:r>
      <w:r w:rsidRPr="00DF6D2B">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eastAsia="Times New Roman" w:hAnsi="Times New Roman" w:cs="Times New Roman"/>
          <w:b/>
          <w:sz w:val="24"/>
          <w:szCs w:val="24"/>
          <w:lang w:eastAsia="pt-BR"/>
        </w:rPr>
        <w:t>12.5.</w:t>
      </w:r>
      <w:r w:rsidRPr="00DF6D2B">
        <w:rPr>
          <w:rFonts w:ascii="Times New Roman" w:eastAsia="Times New Roman" w:hAnsi="Times New Roman" w:cs="Times New Roman"/>
          <w:sz w:val="24"/>
          <w:szCs w:val="24"/>
          <w:lang w:eastAsia="pt-BR"/>
        </w:rPr>
        <w:t xml:space="preserve"> </w:t>
      </w:r>
      <w:r w:rsidRPr="00DF6D2B">
        <w:rPr>
          <w:rFonts w:ascii="Times New Roman" w:hAnsi="Times New Roman" w:cs="Times New Roman"/>
          <w:color w:val="000000"/>
          <w:sz w:val="24"/>
          <w:szCs w:val="24"/>
        </w:rPr>
        <w:t xml:space="preserve">Ao CONTRATANTE não caberá qualquer ônus pela rejeição dos produtos/serviços considerados inadequados.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eastAsia="Times New Roman" w:hAnsi="Times New Roman" w:cs="Times New Roman"/>
          <w:b/>
          <w:sz w:val="24"/>
          <w:szCs w:val="24"/>
          <w:lang w:eastAsia="pt-BR"/>
        </w:rPr>
        <w:t>12.6.</w:t>
      </w:r>
      <w:r w:rsidRPr="00DF6D2B">
        <w:rPr>
          <w:rFonts w:ascii="Times New Roman" w:eastAsia="Times New Roman" w:hAnsi="Times New Roman" w:cs="Times New Roman"/>
          <w:sz w:val="24"/>
          <w:szCs w:val="24"/>
          <w:lang w:eastAsia="pt-BR"/>
        </w:rPr>
        <w:t xml:space="preserve"> </w:t>
      </w:r>
      <w:r w:rsidRPr="00DF6D2B">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F6D2B">
        <w:rPr>
          <w:rFonts w:ascii="Times New Roman" w:hAnsi="Times New Roman" w:cs="Times New Roman"/>
          <w:b/>
          <w:bCs/>
          <w:color w:val="000000"/>
          <w:sz w:val="24"/>
          <w:szCs w:val="24"/>
        </w:rPr>
        <w:t xml:space="preserve">aceito </w:t>
      </w:r>
      <w:r w:rsidRPr="00DF6D2B">
        <w:rPr>
          <w:rFonts w:ascii="Times New Roman" w:hAnsi="Times New Roman" w:cs="Times New Roman"/>
          <w:color w:val="000000"/>
          <w:sz w:val="24"/>
          <w:szCs w:val="24"/>
        </w:rPr>
        <w:t xml:space="preserve">pelo fiscal desta Ata de Registro de Preços, para representá-la sempre que for necessário.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eastAsia="Times New Roman" w:hAnsi="Times New Roman" w:cs="Times New Roman"/>
          <w:b/>
          <w:sz w:val="24"/>
          <w:szCs w:val="24"/>
          <w:lang w:eastAsia="pt-BR"/>
        </w:rPr>
        <w:t>12.7.</w:t>
      </w:r>
      <w:r w:rsidRPr="00DF6D2B">
        <w:rPr>
          <w:rFonts w:ascii="Times New Roman" w:hAnsi="Times New Roman" w:cs="Times New Roman"/>
          <w:color w:val="000000"/>
          <w:sz w:val="24"/>
          <w:szCs w:val="24"/>
        </w:rPr>
        <w:t xml:space="preserve">. Ao preposto da CONTRATADA competirá, entre outras atribuições: </w:t>
      </w:r>
    </w:p>
    <w:p w:rsidR="002E57BD" w:rsidRPr="00DF6D2B" w:rsidRDefault="002E57BD" w:rsidP="002E57BD">
      <w:pPr>
        <w:autoSpaceDE w:val="0"/>
        <w:autoSpaceDN w:val="0"/>
        <w:adjustRightInd w:val="0"/>
        <w:spacing w:after="17"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a) representar os interesses da CONTRATADA perante o CONTRATANTE; </w:t>
      </w:r>
    </w:p>
    <w:p w:rsidR="002E57BD" w:rsidRPr="00DF6D2B" w:rsidRDefault="002E57BD" w:rsidP="002E57BD">
      <w:pPr>
        <w:autoSpaceDE w:val="0"/>
        <w:autoSpaceDN w:val="0"/>
        <w:adjustRightInd w:val="0"/>
        <w:spacing w:after="17"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b) realizar os procedimentos administrativos junto ao CONTRATANTE; </w:t>
      </w:r>
    </w:p>
    <w:p w:rsidR="002E57BD" w:rsidRPr="00DF6D2B" w:rsidRDefault="002E57BD" w:rsidP="002E57BD">
      <w:pPr>
        <w:autoSpaceDE w:val="0"/>
        <w:autoSpaceDN w:val="0"/>
        <w:adjustRightInd w:val="0"/>
        <w:spacing w:after="17"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c) manter o CONTRATANTE informado sobre a qualidade dos produtos/serviços fornecidos/executados; </w:t>
      </w: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E57BD" w:rsidRPr="00DF6D2B"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E57BD" w:rsidRPr="00DF6D2B"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F6D2B">
        <w:rPr>
          <w:rFonts w:ascii="Times New Roman" w:eastAsia="Times New Roman" w:hAnsi="Times New Roman" w:cs="Times New Roman"/>
          <w:b/>
          <w:sz w:val="24"/>
          <w:szCs w:val="24"/>
          <w:u w:val="single"/>
          <w:lang w:eastAsia="pt-BR"/>
        </w:rPr>
        <w:lastRenderedPageBreak/>
        <w:t xml:space="preserve">CLÁUSULA DÉCIMA TERCEIRA: </w:t>
      </w:r>
      <w:r w:rsidRPr="00DF6D2B">
        <w:rPr>
          <w:rFonts w:ascii="Times New Roman" w:eastAsia="Times New Roman" w:hAnsi="Times New Roman" w:cs="Times New Roman"/>
          <w:b/>
          <w:bCs/>
          <w:sz w:val="24"/>
          <w:szCs w:val="24"/>
          <w:u w:val="single"/>
          <w:lang w:eastAsia="pt-BR"/>
        </w:rPr>
        <w:t>Da</w:t>
      </w:r>
      <w:r w:rsidRPr="00DF6D2B">
        <w:rPr>
          <w:rFonts w:ascii="Times New Roman" w:eastAsia="Times New Roman" w:hAnsi="Times New Roman" w:cs="Times New Roman"/>
          <w:b/>
          <w:bCs/>
          <w:spacing w:val="1"/>
          <w:sz w:val="24"/>
          <w:szCs w:val="24"/>
          <w:u w:val="single"/>
          <w:lang w:eastAsia="pt-BR"/>
        </w:rPr>
        <w:t xml:space="preserve"> </w:t>
      </w:r>
      <w:r w:rsidRPr="00DF6D2B">
        <w:rPr>
          <w:rFonts w:ascii="Times New Roman" w:eastAsia="Times New Roman" w:hAnsi="Times New Roman" w:cs="Times New Roman"/>
          <w:b/>
          <w:bCs/>
          <w:sz w:val="24"/>
          <w:szCs w:val="24"/>
          <w:u w:val="single"/>
          <w:lang w:eastAsia="pt-BR"/>
        </w:rPr>
        <w:t>Publicação</w:t>
      </w:r>
    </w:p>
    <w:p w:rsidR="002E57BD" w:rsidRPr="00DF6D2B"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E57BD" w:rsidRPr="00DF6D2B"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13.1.</w:t>
      </w:r>
      <w:r w:rsidRPr="00DF6D2B">
        <w:rPr>
          <w:rFonts w:ascii="Times New Roman" w:eastAsia="Times New Roman" w:hAnsi="Times New Roman" w:cs="Times New Roman"/>
          <w:sz w:val="24"/>
          <w:szCs w:val="24"/>
          <w:lang w:eastAsia="pt-BR"/>
        </w:rPr>
        <w:t xml:space="preserve"> Em </w:t>
      </w:r>
      <w:r w:rsidRPr="00DF6D2B">
        <w:rPr>
          <w:rFonts w:ascii="Times New Roman" w:eastAsia="Times New Roman" w:hAnsi="Times New Roman" w:cs="Times New Roman"/>
          <w:spacing w:val="1"/>
          <w:sz w:val="24"/>
          <w:szCs w:val="24"/>
          <w:lang w:eastAsia="pt-BR"/>
        </w:rPr>
        <w:t>c</w:t>
      </w:r>
      <w:r w:rsidRPr="00DF6D2B">
        <w:rPr>
          <w:rFonts w:ascii="Times New Roman" w:eastAsia="Times New Roman" w:hAnsi="Times New Roman" w:cs="Times New Roman"/>
          <w:sz w:val="24"/>
          <w:szCs w:val="24"/>
          <w:lang w:eastAsia="pt-BR"/>
        </w:rPr>
        <w:t>onformidade com o disposto no parágrafo úni</w:t>
      </w:r>
      <w:r w:rsidRPr="00DF6D2B">
        <w:rPr>
          <w:rFonts w:ascii="Times New Roman" w:eastAsia="Times New Roman" w:hAnsi="Times New Roman" w:cs="Times New Roman"/>
          <w:spacing w:val="1"/>
          <w:sz w:val="24"/>
          <w:szCs w:val="24"/>
          <w:lang w:eastAsia="pt-BR"/>
        </w:rPr>
        <w:t>c</w:t>
      </w:r>
      <w:r w:rsidRPr="00DF6D2B">
        <w:rPr>
          <w:rFonts w:ascii="Times New Roman" w:eastAsia="Times New Roman" w:hAnsi="Times New Roman" w:cs="Times New Roman"/>
          <w:sz w:val="24"/>
          <w:szCs w:val="24"/>
          <w:lang w:eastAsia="pt-BR"/>
        </w:rPr>
        <w:t>o do art. 61 da Lei nº 8.666/93,</w:t>
      </w:r>
      <w:r w:rsidRPr="00DF6D2B">
        <w:rPr>
          <w:rFonts w:ascii="Times New Roman" w:eastAsia="Times New Roman" w:hAnsi="Times New Roman" w:cs="Times New Roman"/>
          <w:spacing w:val="30"/>
          <w:sz w:val="24"/>
          <w:szCs w:val="24"/>
          <w:lang w:eastAsia="pt-BR"/>
        </w:rPr>
        <w:t xml:space="preserve"> </w:t>
      </w:r>
      <w:r w:rsidRPr="00DF6D2B">
        <w:rPr>
          <w:rFonts w:ascii="Times New Roman" w:eastAsia="Times New Roman" w:hAnsi="Times New Roman" w:cs="Times New Roman"/>
          <w:sz w:val="24"/>
          <w:szCs w:val="24"/>
          <w:lang w:eastAsia="pt-BR"/>
        </w:rPr>
        <w:t>será</w:t>
      </w:r>
      <w:r w:rsidRPr="00DF6D2B">
        <w:rPr>
          <w:rFonts w:ascii="Times New Roman" w:eastAsia="Times New Roman" w:hAnsi="Times New Roman" w:cs="Times New Roman"/>
          <w:spacing w:val="30"/>
          <w:sz w:val="24"/>
          <w:szCs w:val="24"/>
          <w:lang w:eastAsia="pt-BR"/>
        </w:rPr>
        <w:t xml:space="preserve"> </w:t>
      </w:r>
      <w:r w:rsidRPr="00DF6D2B">
        <w:rPr>
          <w:rFonts w:ascii="Times New Roman" w:eastAsia="Times New Roman" w:hAnsi="Times New Roman" w:cs="Times New Roman"/>
          <w:sz w:val="24"/>
          <w:szCs w:val="24"/>
          <w:lang w:eastAsia="pt-BR"/>
        </w:rPr>
        <w:t>publicado</w:t>
      </w:r>
      <w:r w:rsidRPr="00DF6D2B">
        <w:rPr>
          <w:rFonts w:ascii="Times New Roman" w:eastAsia="Times New Roman" w:hAnsi="Times New Roman" w:cs="Times New Roman"/>
          <w:spacing w:val="30"/>
          <w:sz w:val="24"/>
          <w:szCs w:val="24"/>
          <w:lang w:eastAsia="pt-BR"/>
        </w:rPr>
        <w:t xml:space="preserve"> </w:t>
      </w:r>
      <w:r w:rsidRPr="00DF6D2B">
        <w:rPr>
          <w:rFonts w:ascii="Times New Roman" w:eastAsia="Times New Roman" w:hAnsi="Times New Roman" w:cs="Times New Roman"/>
          <w:sz w:val="24"/>
          <w:szCs w:val="24"/>
          <w:lang w:eastAsia="pt-BR"/>
        </w:rPr>
        <w:t>o extrato</w:t>
      </w:r>
      <w:r w:rsidRPr="00DF6D2B">
        <w:rPr>
          <w:rFonts w:ascii="Times New Roman" w:eastAsia="Times New Roman" w:hAnsi="Times New Roman" w:cs="Times New Roman"/>
          <w:spacing w:val="30"/>
          <w:sz w:val="24"/>
          <w:szCs w:val="24"/>
          <w:lang w:eastAsia="pt-BR"/>
        </w:rPr>
        <w:t xml:space="preserve"> </w:t>
      </w:r>
      <w:r w:rsidRPr="00DF6D2B">
        <w:rPr>
          <w:rFonts w:ascii="Times New Roman" w:eastAsia="Times New Roman" w:hAnsi="Times New Roman" w:cs="Times New Roman"/>
          <w:sz w:val="24"/>
          <w:szCs w:val="24"/>
          <w:lang w:eastAsia="pt-BR"/>
        </w:rPr>
        <w:t>do</w:t>
      </w:r>
      <w:r w:rsidRPr="00DF6D2B">
        <w:rPr>
          <w:rFonts w:ascii="Times New Roman" w:eastAsia="Times New Roman" w:hAnsi="Times New Roman" w:cs="Times New Roman"/>
          <w:spacing w:val="30"/>
          <w:sz w:val="24"/>
          <w:szCs w:val="24"/>
          <w:lang w:eastAsia="pt-BR"/>
        </w:rPr>
        <w:t xml:space="preserve"> </w:t>
      </w:r>
      <w:r w:rsidRPr="00DF6D2B">
        <w:rPr>
          <w:rFonts w:ascii="Times New Roman" w:eastAsia="Times New Roman" w:hAnsi="Times New Roman" w:cs="Times New Roman"/>
          <w:sz w:val="24"/>
          <w:szCs w:val="24"/>
          <w:lang w:eastAsia="pt-BR"/>
        </w:rPr>
        <w:t>instrumento</w:t>
      </w:r>
      <w:r w:rsidRPr="00DF6D2B">
        <w:rPr>
          <w:rFonts w:ascii="Times New Roman" w:eastAsia="Times New Roman" w:hAnsi="Times New Roman" w:cs="Times New Roman"/>
          <w:spacing w:val="30"/>
          <w:sz w:val="24"/>
          <w:szCs w:val="24"/>
          <w:lang w:eastAsia="pt-BR"/>
        </w:rPr>
        <w:t xml:space="preserve"> </w:t>
      </w:r>
      <w:r w:rsidRPr="00DF6D2B">
        <w:rPr>
          <w:rFonts w:ascii="Times New Roman" w:eastAsia="Times New Roman" w:hAnsi="Times New Roman" w:cs="Times New Roman"/>
          <w:spacing w:val="1"/>
          <w:sz w:val="24"/>
          <w:szCs w:val="24"/>
          <w:lang w:eastAsia="pt-BR"/>
        </w:rPr>
        <w:t>d</w:t>
      </w:r>
      <w:r w:rsidRPr="00DF6D2B">
        <w:rPr>
          <w:rFonts w:ascii="Times New Roman" w:eastAsia="Times New Roman" w:hAnsi="Times New Roman" w:cs="Times New Roman"/>
          <w:sz w:val="24"/>
          <w:szCs w:val="24"/>
          <w:lang w:eastAsia="pt-BR"/>
        </w:rPr>
        <w:t>a Ata de Registro de Preços</w:t>
      </w:r>
      <w:r w:rsidRPr="00DF6D2B">
        <w:rPr>
          <w:rFonts w:ascii="Times New Roman" w:eastAsia="Times New Roman" w:hAnsi="Times New Roman" w:cs="Times New Roman"/>
          <w:spacing w:val="1"/>
          <w:sz w:val="24"/>
          <w:szCs w:val="24"/>
          <w:lang w:eastAsia="pt-BR"/>
        </w:rPr>
        <w:t xml:space="preserve"> (Ata SRP) </w:t>
      </w:r>
      <w:r w:rsidRPr="00DF6D2B">
        <w:rPr>
          <w:rFonts w:ascii="Times New Roman" w:eastAsia="Times New Roman" w:hAnsi="Times New Roman" w:cs="Times New Roman"/>
          <w:sz w:val="24"/>
          <w:szCs w:val="24"/>
          <w:lang w:eastAsia="pt-BR"/>
        </w:rPr>
        <w:t>no</w:t>
      </w:r>
      <w:r w:rsidRPr="00DF6D2B">
        <w:rPr>
          <w:rFonts w:ascii="Times New Roman" w:eastAsia="Times New Roman" w:hAnsi="Times New Roman" w:cs="Times New Roman"/>
          <w:spacing w:val="1"/>
          <w:sz w:val="24"/>
          <w:szCs w:val="24"/>
          <w:lang w:eastAsia="pt-BR"/>
        </w:rPr>
        <w:t xml:space="preserve"> </w:t>
      </w:r>
      <w:r w:rsidRPr="00DF6D2B">
        <w:rPr>
          <w:rFonts w:ascii="Times New Roman" w:eastAsia="Times New Roman" w:hAnsi="Times New Roman" w:cs="Times New Roman"/>
          <w:sz w:val="24"/>
          <w:szCs w:val="24"/>
          <w:lang w:eastAsia="pt-BR"/>
        </w:rPr>
        <w:t>Jornal Diário Oficial dos Municípios do Paraná.</w:t>
      </w:r>
    </w:p>
    <w:p w:rsidR="002E57BD" w:rsidRPr="00DF6D2B"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E57BD" w:rsidRPr="00DF6D2B"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13.2.</w:t>
      </w:r>
      <w:r w:rsidRPr="00DF6D2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F6D2B">
          <w:rPr>
            <w:rFonts w:ascii="Times New Roman" w:eastAsia="Times New Roman" w:hAnsi="Times New Roman" w:cs="Times New Roman"/>
            <w:color w:val="0000FF"/>
            <w:sz w:val="24"/>
            <w:szCs w:val="24"/>
            <w:u w:val="single"/>
            <w:lang w:eastAsia="pt-BR"/>
          </w:rPr>
          <w:t>www.itambaraca.pr.gov.br</w:t>
        </w:r>
      </w:hyperlink>
      <w:r w:rsidRPr="00DF6D2B">
        <w:rPr>
          <w:rFonts w:ascii="Times New Roman" w:eastAsia="Times New Roman" w:hAnsi="Times New Roman" w:cs="Times New Roman"/>
          <w:sz w:val="24"/>
          <w:szCs w:val="24"/>
          <w:lang w:eastAsia="pt-BR"/>
        </w:rPr>
        <w:t xml:space="preserve">, sendo republicada trimestralmente conforme determina a Lei nº 8.666/93, no Art. 15§2º. </w:t>
      </w:r>
    </w:p>
    <w:p w:rsidR="002E57BD" w:rsidRPr="00DF6D2B"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E57BD" w:rsidRPr="00DF6D2B" w:rsidRDefault="002E57BD" w:rsidP="002E57B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F6D2B">
        <w:rPr>
          <w:rFonts w:ascii="Times New Roman" w:eastAsia="Times New Roman" w:hAnsi="Times New Roman" w:cs="Times New Roman"/>
          <w:b/>
          <w:snapToGrid w:val="0"/>
          <w:color w:val="000000"/>
          <w:sz w:val="24"/>
          <w:szCs w:val="24"/>
          <w:u w:val="single"/>
          <w:lang w:eastAsia="pt-BR"/>
        </w:rPr>
        <w:t xml:space="preserve">CLÁUSULA DÉCIMA QUARTA: </w:t>
      </w:r>
      <w:r w:rsidRPr="00DF6D2B">
        <w:rPr>
          <w:rFonts w:ascii="Times New Roman" w:hAnsi="Times New Roman" w:cs="Times New Roman"/>
          <w:b/>
          <w:bCs/>
          <w:sz w:val="24"/>
          <w:szCs w:val="24"/>
          <w:u w:val="single"/>
        </w:rPr>
        <w:t>Legislação Aplicável</w:t>
      </w:r>
    </w:p>
    <w:p w:rsidR="002E57BD" w:rsidRPr="00DF6D2B" w:rsidRDefault="002E57BD" w:rsidP="002E57BD">
      <w:pPr>
        <w:spacing w:after="0" w:line="240" w:lineRule="auto"/>
        <w:ind w:right="-101"/>
        <w:jc w:val="both"/>
        <w:rPr>
          <w:rFonts w:ascii="Times New Roman" w:eastAsia="Times New Roman" w:hAnsi="Times New Roman" w:cs="Times New Roman"/>
          <w:b/>
          <w:sz w:val="24"/>
          <w:szCs w:val="24"/>
          <w:lang w:eastAsia="pt-BR"/>
        </w:rPr>
      </w:pPr>
    </w:p>
    <w:p w:rsidR="002E57BD" w:rsidRPr="00DF6D2B" w:rsidRDefault="002E57BD" w:rsidP="002E57BD">
      <w:pPr>
        <w:spacing w:after="0" w:line="240" w:lineRule="auto"/>
        <w:ind w:right="-101"/>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14</w:t>
      </w:r>
      <w:r w:rsidRPr="00DF6D2B">
        <w:rPr>
          <w:rFonts w:ascii="Times New Roman" w:eastAsia="Times New Roman" w:hAnsi="Times New Roman" w:cs="Times New Roman"/>
          <w:sz w:val="24"/>
          <w:szCs w:val="24"/>
          <w:lang w:eastAsia="pt-BR"/>
        </w:rPr>
        <w:t>.</w:t>
      </w:r>
      <w:r w:rsidRPr="00DF6D2B">
        <w:rPr>
          <w:rFonts w:ascii="Times New Roman" w:eastAsia="Times New Roman" w:hAnsi="Times New Roman" w:cs="Times New Roman"/>
          <w:b/>
          <w:sz w:val="24"/>
          <w:szCs w:val="24"/>
          <w:lang w:eastAsia="pt-BR"/>
        </w:rPr>
        <w:t>1</w:t>
      </w:r>
      <w:r w:rsidRPr="00DF6D2B">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E57BD" w:rsidRPr="00DF6D2B" w:rsidRDefault="002E57BD" w:rsidP="002E57BD">
      <w:pPr>
        <w:spacing w:after="0" w:line="240" w:lineRule="auto"/>
        <w:ind w:right="-101"/>
        <w:jc w:val="both"/>
        <w:rPr>
          <w:rFonts w:ascii="Times New Roman" w:eastAsia="Times New Roman" w:hAnsi="Times New Roman" w:cs="Times New Roman"/>
          <w:sz w:val="24"/>
          <w:szCs w:val="24"/>
          <w:lang w:eastAsia="pt-BR"/>
        </w:rPr>
      </w:pPr>
    </w:p>
    <w:p w:rsidR="002E57BD" w:rsidRPr="00DF6D2B" w:rsidRDefault="002E57BD" w:rsidP="002E57BD">
      <w:pPr>
        <w:spacing w:after="0" w:line="240" w:lineRule="auto"/>
        <w:ind w:right="-101"/>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14.2.</w:t>
      </w:r>
      <w:r w:rsidRPr="00DF6D2B">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DF6D2B" w:rsidRDefault="002E57BD" w:rsidP="002E57BD">
      <w:pPr>
        <w:autoSpaceDE w:val="0"/>
        <w:autoSpaceDN w:val="0"/>
        <w:adjustRightInd w:val="0"/>
        <w:spacing w:after="0" w:line="240" w:lineRule="auto"/>
        <w:rPr>
          <w:rFonts w:ascii="Times New Roman" w:hAnsi="Times New Roman" w:cs="Times New Roman"/>
          <w:color w:val="000000"/>
          <w:sz w:val="24"/>
          <w:szCs w:val="24"/>
        </w:rPr>
      </w:pPr>
      <w:r w:rsidRPr="00DF6D2B">
        <w:rPr>
          <w:rFonts w:ascii="Times New Roman" w:eastAsia="Times New Roman" w:hAnsi="Times New Roman" w:cs="Times New Roman"/>
          <w:b/>
          <w:snapToGrid w:val="0"/>
          <w:color w:val="000000"/>
          <w:sz w:val="24"/>
          <w:szCs w:val="24"/>
          <w:lang w:eastAsia="pt-BR"/>
        </w:rPr>
        <w:t xml:space="preserve">CLÁUSULA DÉCIMA QUINTA: </w:t>
      </w:r>
      <w:r w:rsidRPr="00DF6D2B">
        <w:rPr>
          <w:rFonts w:ascii="Times New Roman" w:hAnsi="Times New Roman" w:cs="Times New Roman"/>
          <w:b/>
          <w:bCs/>
          <w:color w:val="000000"/>
          <w:sz w:val="24"/>
          <w:szCs w:val="24"/>
          <w:u w:val="single"/>
        </w:rPr>
        <w:t>Disposições Gerais</w:t>
      </w:r>
      <w:r w:rsidRPr="00DF6D2B">
        <w:rPr>
          <w:rFonts w:ascii="Times New Roman" w:hAnsi="Times New Roman" w:cs="Times New Roman"/>
          <w:b/>
          <w:bCs/>
          <w:color w:val="000000"/>
          <w:sz w:val="24"/>
          <w:szCs w:val="24"/>
        </w:rPr>
        <w:t xml:space="preserve"> </w:t>
      </w:r>
    </w:p>
    <w:p w:rsidR="002E57BD" w:rsidRPr="00DF6D2B" w:rsidRDefault="002E57BD" w:rsidP="002E57BD">
      <w:pPr>
        <w:autoSpaceDE w:val="0"/>
        <w:autoSpaceDN w:val="0"/>
        <w:adjustRightInd w:val="0"/>
        <w:spacing w:after="0" w:line="240" w:lineRule="auto"/>
        <w:rPr>
          <w:rFonts w:ascii="Times New Roman" w:hAnsi="Times New Roman" w:cs="Times New Roman"/>
          <w:color w:val="000000"/>
          <w:sz w:val="24"/>
          <w:szCs w:val="24"/>
        </w:rPr>
      </w:pPr>
    </w:p>
    <w:p w:rsidR="002E57BD" w:rsidRPr="00DF6D2B" w:rsidRDefault="002E57BD" w:rsidP="002E57BD">
      <w:pPr>
        <w:autoSpaceDE w:val="0"/>
        <w:autoSpaceDN w:val="0"/>
        <w:adjustRightInd w:val="0"/>
        <w:spacing w:after="157"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15.1.</w:t>
      </w:r>
      <w:r w:rsidRPr="00DF6D2B">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017/2018.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bCs/>
          <w:color w:val="000000"/>
          <w:sz w:val="24"/>
          <w:szCs w:val="24"/>
          <w:lang w:eastAsia="pt-BR"/>
        </w:rPr>
        <w:t xml:space="preserve">15.1. </w:t>
      </w:r>
      <w:r w:rsidRPr="00DF6D2B">
        <w:rPr>
          <w:rFonts w:ascii="Times New Roman" w:eastAsia="Times New Roman" w:hAnsi="Times New Roman" w:cs="Times New Roman"/>
          <w:color w:val="000000"/>
          <w:sz w:val="24"/>
          <w:szCs w:val="24"/>
          <w:lang w:eastAsia="pt-BR"/>
        </w:rPr>
        <w:t xml:space="preserve">É vedado efetuar acréscimos nos quantitativos fixados pela </w:t>
      </w:r>
      <w:r w:rsidRPr="00DF6D2B">
        <w:rPr>
          <w:rFonts w:ascii="Times New Roman" w:eastAsia="Times New Roman" w:hAnsi="Times New Roman" w:cs="Times New Roman"/>
          <w:iCs/>
          <w:color w:val="000000"/>
          <w:sz w:val="24"/>
          <w:szCs w:val="24"/>
          <w:lang w:eastAsia="pt-BR"/>
        </w:rPr>
        <w:t>ata de registro de preços</w:t>
      </w:r>
      <w:r w:rsidRPr="00DF6D2B">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E57BD" w:rsidRPr="00DF6D2B" w:rsidRDefault="002E57BD" w:rsidP="002E57BD">
      <w:pPr>
        <w:spacing w:after="0" w:line="240" w:lineRule="auto"/>
        <w:ind w:right="-54"/>
        <w:jc w:val="both"/>
        <w:rPr>
          <w:rFonts w:ascii="Times New Roman" w:eastAsia="Times New Roman" w:hAnsi="Times New Roman" w:cs="Times New Roman"/>
          <w:b/>
          <w:bCs/>
          <w:color w:val="000000"/>
          <w:sz w:val="24"/>
          <w:szCs w:val="24"/>
          <w:lang w:eastAsia="pt-BR"/>
        </w:rPr>
      </w:pP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r w:rsidRPr="00DF6D2B">
        <w:rPr>
          <w:rFonts w:ascii="Times New Roman" w:eastAsia="Times New Roman" w:hAnsi="Times New Roman" w:cs="Times New Roman"/>
          <w:b/>
          <w:bCs/>
          <w:color w:val="000000"/>
          <w:sz w:val="24"/>
          <w:szCs w:val="24"/>
          <w:lang w:eastAsia="pt-BR"/>
        </w:rPr>
        <w:t xml:space="preserve">15.2. </w:t>
      </w:r>
      <w:r w:rsidRPr="00DF6D2B">
        <w:rPr>
          <w:rFonts w:ascii="Times New Roman" w:eastAsia="Times New Roman" w:hAnsi="Times New Roman" w:cs="Times New Roman"/>
          <w:color w:val="000000"/>
          <w:sz w:val="24"/>
          <w:szCs w:val="24"/>
          <w:lang w:eastAsia="pt-BR"/>
        </w:rPr>
        <w:t xml:space="preserve">Em caso de celebração de </w:t>
      </w:r>
      <w:r w:rsidRPr="00DF6D2B">
        <w:rPr>
          <w:rFonts w:ascii="Times New Roman" w:eastAsia="Times New Roman" w:hAnsi="Times New Roman" w:cs="Times New Roman"/>
          <w:iCs/>
          <w:color w:val="000000"/>
          <w:sz w:val="24"/>
          <w:szCs w:val="24"/>
          <w:lang w:eastAsia="pt-BR"/>
        </w:rPr>
        <w:t>contratos</w:t>
      </w:r>
      <w:r w:rsidRPr="00DF6D2B">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F6D2B">
        <w:rPr>
          <w:rFonts w:ascii="Times New Roman" w:eastAsia="Times New Roman" w:hAnsi="Times New Roman" w:cs="Times New Roman"/>
          <w:color w:val="000000"/>
          <w:sz w:val="24"/>
          <w:szCs w:val="24"/>
          <w:lang w:eastAsia="pt-BR"/>
        </w:rPr>
        <w:t>(</w:t>
      </w:r>
      <w:proofErr w:type="gramEnd"/>
      <w:r w:rsidRPr="00DF6D2B">
        <w:rPr>
          <w:rFonts w:ascii="Times New Roman" w:eastAsia="Times New Roman" w:hAnsi="Times New Roman" w:cs="Times New Roman"/>
          <w:color w:val="000000"/>
          <w:sz w:val="24"/>
          <w:szCs w:val="24"/>
          <w:lang w:eastAsia="pt-BR"/>
        </w:rPr>
        <w:t>vinte e cinco por cento) de que trata o§ 1º do artigo 65, da Lei nº 8.666/93.</w:t>
      </w:r>
    </w:p>
    <w:p w:rsidR="002E57BD" w:rsidRPr="00DF6D2B" w:rsidRDefault="002E57BD" w:rsidP="002E57BD">
      <w:pPr>
        <w:autoSpaceDE w:val="0"/>
        <w:autoSpaceDN w:val="0"/>
        <w:adjustRightInd w:val="0"/>
        <w:spacing w:after="0" w:line="240" w:lineRule="auto"/>
        <w:rPr>
          <w:rFonts w:ascii="Times New Roman" w:hAnsi="Times New Roman" w:cs="Times New Roman"/>
          <w:b/>
          <w:color w:val="000000"/>
          <w:sz w:val="24"/>
          <w:szCs w:val="24"/>
        </w:rPr>
      </w:pPr>
    </w:p>
    <w:p w:rsidR="002E57BD" w:rsidRPr="00DF6D2B"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DF6D2B">
        <w:rPr>
          <w:rFonts w:ascii="Times New Roman" w:hAnsi="Times New Roman" w:cs="Times New Roman"/>
          <w:b/>
          <w:color w:val="000000"/>
          <w:sz w:val="24"/>
          <w:szCs w:val="24"/>
        </w:rPr>
        <w:t>15.2.</w:t>
      </w:r>
      <w:r w:rsidRPr="00DF6D2B">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DF6D2B">
        <w:rPr>
          <w:rFonts w:ascii="Times New Roman" w:hAnsi="Times New Roman" w:cs="Times New Roman"/>
          <w:color w:val="000000"/>
          <w:sz w:val="24"/>
          <w:szCs w:val="24"/>
        </w:rPr>
        <w:t>Itambaracá</w:t>
      </w:r>
      <w:proofErr w:type="spellEnd"/>
      <w:r w:rsidRPr="00DF6D2B">
        <w:rPr>
          <w:rFonts w:ascii="Times New Roman" w:hAnsi="Times New Roman" w:cs="Times New Roman"/>
          <w:color w:val="000000"/>
          <w:sz w:val="24"/>
          <w:szCs w:val="24"/>
        </w:rPr>
        <w:t xml:space="preserve">/Pr. </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15.3.</w:t>
      </w:r>
      <w:r w:rsidRPr="00DF6D2B">
        <w:rPr>
          <w:rFonts w:ascii="Times New Roman" w:eastAsia="Times New Roman" w:hAnsi="Times New Roman" w:cs="Times New Roman"/>
          <w:color w:val="000000"/>
          <w:sz w:val="24"/>
          <w:szCs w:val="24"/>
          <w:lang w:eastAsia="pt-BR"/>
        </w:rPr>
        <w:t xml:space="preserve"> </w:t>
      </w:r>
      <w:r w:rsidRPr="00DF6D2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F6D2B">
        <w:rPr>
          <w:rFonts w:ascii="Times New Roman" w:eastAsia="Times New Roman" w:hAnsi="Times New Roman" w:cs="Times New Roman"/>
          <w:sz w:val="24"/>
          <w:szCs w:val="24"/>
          <w:lang w:eastAsia="pt-BR"/>
        </w:rPr>
        <w:t>Itambaracá</w:t>
      </w:r>
      <w:proofErr w:type="spellEnd"/>
      <w:r w:rsidRPr="00DF6D2B">
        <w:rPr>
          <w:rFonts w:ascii="Times New Roman" w:eastAsia="Times New Roman" w:hAnsi="Times New Roman" w:cs="Times New Roman"/>
          <w:sz w:val="24"/>
          <w:szCs w:val="24"/>
          <w:lang w:eastAsia="pt-BR"/>
        </w:rPr>
        <w:t>/</w:t>
      </w:r>
      <w:proofErr w:type="spellStart"/>
      <w:proofErr w:type="gramStart"/>
      <w:r w:rsidRPr="00DF6D2B">
        <w:rPr>
          <w:rFonts w:ascii="Times New Roman" w:eastAsia="Times New Roman" w:hAnsi="Times New Roman" w:cs="Times New Roman"/>
          <w:sz w:val="24"/>
          <w:szCs w:val="24"/>
          <w:lang w:eastAsia="pt-BR"/>
        </w:rPr>
        <w:t>Pr</w:t>
      </w:r>
      <w:proofErr w:type="spellEnd"/>
      <w:proofErr w:type="gramEnd"/>
      <w:r w:rsidRPr="00DF6D2B">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6D2B">
        <w:rPr>
          <w:rFonts w:ascii="Times New Roman" w:eastAsia="Times New Roman" w:hAnsi="Times New Roman" w:cs="Times New Roman"/>
          <w:b/>
          <w:color w:val="000000"/>
          <w:sz w:val="24"/>
          <w:szCs w:val="24"/>
          <w:lang w:eastAsia="pt-BR"/>
        </w:rPr>
        <w:t>15.4.</w:t>
      </w:r>
      <w:r w:rsidRPr="00DF6D2B">
        <w:rPr>
          <w:rFonts w:ascii="Times New Roman" w:eastAsia="Times New Roman" w:hAnsi="Times New Roman" w:cs="Times New Roman"/>
          <w:color w:val="000000"/>
          <w:sz w:val="24"/>
          <w:szCs w:val="24"/>
          <w:lang w:eastAsia="pt-BR"/>
        </w:rPr>
        <w:t xml:space="preserve"> Poderá a Administração, mesmo comprovada </w:t>
      </w:r>
      <w:proofErr w:type="gramStart"/>
      <w:r w:rsidRPr="00DF6D2B">
        <w:rPr>
          <w:rFonts w:ascii="Times New Roman" w:eastAsia="Times New Roman" w:hAnsi="Times New Roman" w:cs="Times New Roman"/>
          <w:color w:val="000000"/>
          <w:sz w:val="24"/>
          <w:szCs w:val="24"/>
          <w:lang w:eastAsia="pt-BR"/>
        </w:rPr>
        <w:t>a</w:t>
      </w:r>
      <w:proofErr w:type="gramEnd"/>
      <w:r w:rsidRPr="00DF6D2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F6D2B">
        <w:rPr>
          <w:rFonts w:ascii="Times New Roman" w:eastAsia="Times New Roman" w:hAnsi="Times New Roman" w:cs="Times New Roman"/>
          <w:b/>
          <w:bCs/>
          <w:sz w:val="24"/>
          <w:szCs w:val="24"/>
          <w:lang w:eastAsia="pt-BR"/>
        </w:rPr>
        <w:t>CLÁUSULA DÉCIMA</w:t>
      </w:r>
      <w:r w:rsidRPr="00DF6D2B">
        <w:rPr>
          <w:rFonts w:ascii="Times New Roman" w:eastAsia="Times New Roman" w:hAnsi="Times New Roman" w:cs="Times New Roman"/>
          <w:b/>
          <w:snapToGrid w:val="0"/>
          <w:color w:val="000000"/>
          <w:sz w:val="24"/>
          <w:szCs w:val="24"/>
          <w:lang w:eastAsia="pt-BR"/>
        </w:rPr>
        <w:t xml:space="preserve"> SEXTA</w:t>
      </w:r>
      <w:r w:rsidRPr="00DF6D2B">
        <w:rPr>
          <w:rFonts w:ascii="Times New Roman" w:eastAsia="Times New Roman" w:hAnsi="Times New Roman" w:cs="Times New Roman"/>
          <w:b/>
          <w:bCs/>
          <w:sz w:val="24"/>
          <w:szCs w:val="24"/>
          <w:u w:val="single"/>
          <w:lang w:eastAsia="pt-BR"/>
        </w:rPr>
        <w:t xml:space="preserve">: </w:t>
      </w:r>
      <w:r w:rsidRPr="00DF6D2B">
        <w:rPr>
          <w:rFonts w:ascii="Times New Roman" w:eastAsia="Times New Roman" w:hAnsi="Times New Roman" w:cs="Times New Roman"/>
          <w:b/>
          <w:snapToGrid w:val="0"/>
          <w:color w:val="000000"/>
          <w:sz w:val="24"/>
          <w:szCs w:val="24"/>
          <w:u w:val="single"/>
          <w:lang w:eastAsia="pt-BR"/>
        </w:rPr>
        <w:t>Do Foro</w:t>
      </w:r>
    </w:p>
    <w:p w:rsidR="002E57BD" w:rsidRPr="00DF6D2B" w:rsidRDefault="002E57BD" w:rsidP="002E57B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E57BD" w:rsidRPr="00DF6D2B" w:rsidRDefault="002E57BD" w:rsidP="002E57BD">
      <w:pPr>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16.1.</w:t>
      </w:r>
      <w:r w:rsidRPr="00DF6D2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F6D2B">
        <w:rPr>
          <w:rFonts w:ascii="Times New Roman" w:eastAsia="Times New Roman" w:hAnsi="Times New Roman" w:cs="Times New Roman"/>
          <w:sz w:val="24"/>
          <w:szCs w:val="24"/>
          <w:lang w:eastAsia="pt-BR"/>
        </w:rPr>
        <w:t>Pr</w:t>
      </w:r>
      <w:proofErr w:type="spellEnd"/>
      <w:proofErr w:type="gramEnd"/>
      <w:r w:rsidRPr="00DF6D2B">
        <w:rPr>
          <w:rFonts w:ascii="Times New Roman" w:eastAsia="Times New Roman" w:hAnsi="Times New Roman" w:cs="Times New Roman"/>
          <w:sz w:val="24"/>
          <w:szCs w:val="24"/>
          <w:lang w:eastAsia="pt-BR"/>
        </w:rPr>
        <w:t xml:space="preserve">, para dirimir dúvidas ou questões oriundas do presente Contrato. </w:t>
      </w:r>
    </w:p>
    <w:p w:rsidR="002E57BD" w:rsidRPr="00DF6D2B" w:rsidRDefault="002E57BD" w:rsidP="002E57BD">
      <w:pPr>
        <w:spacing w:after="0" w:line="240" w:lineRule="auto"/>
        <w:ind w:right="-54"/>
        <w:jc w:val="both"/>
        <w:rPr>
          <w:rFonts w:ascii="Times New Roman" w:eastAsia="Times New Roman" w:hAnsi="Times New Roman" w:cs="Times New Roman"/>
          <w:sz w:val="24"/>
          <w:szCs w:val="24"/>
          <w:lang w:eastAsia="pt-BR"/>
        </w:rPr>
      </w:pPr>
    </w:p>
    <w:p w:rsidR="002E57BD" w:rsidRPr="00DF6D2B" w:rsidRDefault="002E57BD" w:rsidP="002E57BD">
      <w:pPr>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E57BD" w:rsidRPr="00DF6D2B"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4A10CE" w:rsidRPr="00DF6D2B"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Pr="00DF6D2B"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Pr="00DF6D2B" w:rsidRDefault="004A10CE" w:rsidP="002E57BD">
      <w:pPr>
        <w:spacing w:after="0" w:line="240" w:lineRule="auto"/>
        <w:jc w:val="center"/>
        <w:rPr>
          <w:rFonts w:ascii="Times New Roman" w:eastAsia="Times New Roman" w:hAnsi="Times New Roman" w:cs="Times New Roman"/>
          <w:sz w:val="24"/>
          <w:szCs w:val="24"/>
          <w:lang w:eastAsia="pt-BR"/>
        </w:rPr>
      </w:pPr>
    </w:p>
    <w:p w:rsidR="002E57BD" w:rsidRPr="00DF6D2B" w:rsidRDefault="002E57BD" w:rsidP="002E57BD">
      <w:pPr>
        <w:spacing w:after="0" w:line="240" w:lineRule="auto"/>
        <w:jc w:val="center"/>
        <w:rPr>
          <w:rFonts w:ascii="Times New Roman" w:eastAsia="Times New Roman" w:hAnsi="Times New Roman" w:cs="Times New Roman"/>
          <w:sz w:val="24"/>
          <w:szCs w:val="24"/>
          <w:lang w:eastAsia="pt-BR"/>
        </w:rPr>
      </w:pPr>
      <w:proofErr w:type="spellStart"/>
      <w:r w:rsidRPr="00DF6D2B">
        <w:rPr>
          <w:rFonts w:ascii="Times New Roman" w:eastAsia="Times New Roman" w:hAnsi="Times New Roman" w:cs="Times New Roman"/>
          <w:sz w:val="24"/>
          <w:szCs w:val="24"/>
          <w:lang w:eastAsia="pt-BR"/>
        </w:rPr>
        <w:t>Itambaracá</w:t>
      </w:r>
      <w:proofErr w:type="spellEnd"/>
      <w:r w:rsidRPr="00DF6D2B">
        <w:rPr>
          <w:rFonts w:ascii="Times New Roman" w:eastAsia="Times New Roman" w:hAnsi="Times New Roman" w:cs="Times New Roman"/>
          <w:sz w:val="24"/>
          <w:szCs w:val="24"/>
          <w:lang w:eastAsia="pt-BR"/>
        </w:rPr>
        <w:t xml:space="preserve">, </w:t>
      </w:r>
      <w:r w:rsidR="001951D3" w:rsidRPr="00DF6D2B">
        <w:rPr>
          <w:rFonts w:ascii="Times New Roman" w:eastAsia="Times New Roman" w:hAnsi="Times New Roman" w:cs="Times New Roman"/>
          <w:sz w:val="24"/>
          <w:szCs w:val="24"/>
          <w:lang w:eastAsia="pt-BR"/>
        </w:rPr>
        <w:t>19 de junho</w:t>
      </w:r>
      <w:r w:rsidRPr="00DF6D2B">
        <w:rPr>
          <w:rFonts w:ascii="Times New Roman" w:eastAsia="Times New Roman" w:hAnsi="Times New Roman" w:cs="Times New Roman"/>
          <w:sz w:val="24"/>
          <w:szCs w:val="24"/>
          <w:lang w:eastAsia="pt-BR"/>
        </w:rPr>
        <w:t xml:space="preserve"> de 2018</w:t>
      </w:r>
      <w:r w:rsidR="004A10CE" w:rsidRPr="00DF6D2B">
        <w:rPr>
          <w:rFonts w:ascii="Times New Roman" w:eastAsia="Times New Roman" w:hAnsi="Times New Roman" w:cs="Times New Roman"/>
          <w:sz w:val="24"/>
          <w:szCs w:val="24"/>
          <w:lang w:eastAsia="pt-BR"/>
        </w:rPr>
        <w:t>.</w:t>
      </w:r>
    </w:p>
    <w:p w:rsidR="004A10CE" w:rsidRPr="00DF6D2B"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Pr="00DF6D2B"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Pr="00DF6D2B" w:rsidRDefault="004A10CE" w:rsidP="002E57BD">
      <w:pPr>
        <w:spacing w:after="0" w:line="240" w:lineRule="auto"/>
        <w:jc w:val="center"/>
        <w:rPr>
          <w:rFonts w:ascii="Times New Roman" w:eastAsia="Times New Roman" w:hAnsi="Times New Roman" w:cs="Times New Roman"/>
          <w:sz w:val="24"/>
          <w:szCs w:val="24"/>
          <w:lang w:eastAsia="pt-BR"/>
        </w:rPr>
      </w:pPr>
    </w:p>
    <w:p w:rsidR="002E57BD" w:rsidRPr="00DF6D2B" w:rsidRDefault="002E57BD" w:rsidP="002E57BD">
      <w:pPr>
        <w:spacing w:after="0" w:line="240" w:lineRule="auto"/>
        <w:jc w:val="center"/>
        <w:rPr>
          <w:rFonts w:ascii="Times New Roman" w:eastAsia="Times New Roman" w:hAnsi="Times New Roman" w:cs="Times New Roman"/>
          <w:sz w:val="24"/>
          <w:szCs w:val="24"/>
          <w:lang w:eastAsia="pt-BR"/>
        </w:rPr>
      </w:pPr>
    </w:p>
    <w:p w:rsidR="002E57BD" w:rsidRPr="00DF6D2B" w:rsidRDefault="002E57BD" w:rsidP="002E57BD">
      <w:pPr>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Contratante: ____________________                                                        ______________________ </w:t>
      </w:r>
    </w:p>
    <w:p w:rsidR="002E57BD" w:rsidRPr="00DF6D2B" w:rsidRDefault="002E57BD" w:rsidP="002E57BD">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      </w:t>
      </w:r>
      <w:r w:rsidR="004A10CE" w:rsidRPr="00DF6D2B">
        <w:rPr>
          <w:rFonts w:ascii="Times New Roman" w:eastAsia="Times New Roman"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Carlos Cesar de Carvalho</w:t>
      </w:r>
      <w:r w:rsidR="001951D3" w:rsidRPr="00DF6D2B">
        <w:rPr>
          <w:rFonts w:ascii="Times New Roman" w:hAnsi="Times New Roman" w:cs="Times New Roman"/>
          <w:sz w:val="24"/>
          <w:szCs w:val="24"/>
        </w:rPr>
        <w:t xml:space="preserve">                                                    </w:t>
      </w:r>
      <w:r w:rsidR="004A10CE" w:rsidRPr="00DF6D2B">
        <w:rPr>
          <w:rFonts w:ascii="Times New Roman" w:hAnsi="Times New Roman" w:cs="Times New Roman"/>
          <w:sz w:val="24"/>
          <w:szCs w:val="24"/>
        </w:rPr>
        <w:t xml:space="preserve">   </w:t>
      </w:r>
      <w:r w:rsidR="001951D3" w:rsidRPr="00DF6D2B">
        <w:rPr>
          <w:rFonts w:ascii="Times New Roman" w:hAnsi="Times New Roman" w:cs="Times New Roman"/>
          <w:sz w:val="24"/>
          <w:szCs w:val="24"/>
        </w:rPr>
        <w:t xml:space="preserve"> </w:t>
      </w:r>
      <w:r w:rsidR="00DF6D2B">
        <w:rPr>
          <w:rFonts w:ascii="Times New Roman" w:hAnsi="Times New Roman" w:cs="Times New Roman"/>
          <w:sz w:val="24"/>
          <w:szCs w:val="24"/>
        </w:rPr>
        <w:t xml:space="preserve">     </w:t>
      </w:r>
      <w:r w:rsidR="00500C46" w:rsidRPr="00DF6D2B">
        <w:rPr>
          <w:rFonts w:ascii="Times New Roman" w:hAnsi="Times New Roman" w:cs="Times New Roman"/>
          <w:sz w:val="24"/>
          <w:szCs w:val="24"/>
        </w:rPr>
        <w:t xml:space="preserve">Fabio Vinicius </w:t>
      </w:r>
      <w:proofErr w:type="spellStart"/>
      <w:r w:rsidR="00500C46" w:rsidRPr="00DF6D2B">
        <w:rPr>
          <w:rFonts w:ascii="Times New Roman" w:hAnsi="Times New Roman" w:cs="Times New Roman"/>
          <w:sz w:val="24"/>
          <w:szCs w:val="24"/>
        </w:rPr>
        <w:t>Anibal</w:t>
      </w:r>
      <w:proofErr w:type="spellEnd"/>
    </w:p>
    <w:p w:rsidR="002E57BD" w:rsidRPr="00DF6D2B" w:rsidRDefault="002E57BD" w:rsidP="002E57BD">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      </w:t>
      </w:r>
      <w:r w:rsidR="004A10CE" w:rsidRPr="00DF6D2B">
        <w:rPr>
          <w:rFonts w:ascii="Times New Roman" w:eastAsia="Times New Roman"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 xml:space="preserve"> </w:t>
      </w:r>
      <w:r w:rsidR="004A10CE" w:rsidRPr="00DF6D2B">
        <w:rPr>
          <w:rFonts w:ascii="Times New Roman" w:eastAsia="Times New Roman"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 xml:space="preserve">Município de </w:t>
      </w:r>
      <w:proofErr w:type="spellStart"/>
      <w:r w:rsidRPr="00DF6D2B">
        <w:rPr>
          <w:rFonts w:ascii="Times New Roman" w:eastAsia="Times New Roman" w:hAnsi="Times New Roman" w:cs="Times New Roman"/>
          <w:sz w:val="24"/>
          <w:szCs w:val="24"/>
          <w:lang w:eastAsia="pt-BR"/>
        </w:rPr>
        <w:t>Itambaracá</w:t>
      </w:r>
      <w:proofErr w:type="spellEnd"/>
      <w:r w:rsidRPr="00DF6D2B">
        <w:rPr>
          <w:rFonts w:ascii="Times New Roman" w:eastAsia="Times New Roman" w:hAnsi="Times New Roman" w:cs="Times New Roman"/>
          <w:sz w:val="24"/>
          <w:szCs w:val="24"/>
          <w:lang w:eastAsia="pt-BR"/>
        </w:rPr>
        <w:t xml:space="preserve">             </w:t>
      </w:r>
      <w:r w:rsidR="001951D3" w:rsidRPr="00DF6D2B">
        <w:rPr>
          <w:rFonts w:ascii="Times New Roman" w:eastAsia="Times New Roman" w:hAnsi="Times New Roman" w:cs="Times New Roman"/>
          <w:sz w:val="24"/>
          <w:szCs w:val="24"/>
          <w:lang w:eastAsia="pt-BR"/>
        </w:rPr>
        <w:t xml:space="preserve">                               </w:t>
      </w:r>
      <w:r w:rsidR="004A10CE" w:rsidRPr="00DF6D2B">
        <w:rPr>
          <w:rFonts w:ascii="Times New Roman" w:eastAsia="Times New Roman" w:hAnsi="Times New Roman" w:cs="Times New Roman"/>
          <w:sz w:val="24"/>
          <w:szCs w:val="24"/>
          <w:lang w:eastAsia="pt-BR"/>
        </w:rPr>
        <w:t xml:space="preserve">           </w:t>
      </w:r>
      <w:r w:rsidR="00500C46" w:rsidRPr="00DF6D2B">
        <w:rPr>
          <w:rFonts w:ascii="Times New Roman" w:hAnsi="Times New Roman" w:cs="Times New Roman"/>
          <w:sz w:val="24"/>
          <w:szCs w:val="24"/>
        </w:rPr>
        <w:t xml:space="preserve">V M F Lubrificantes </w:t>
      </w:r>
      <w:proofErr w:type="spellStart"/>
      <w:r w:rsidR="00500C46" w:rsidRPr="00DF6D2B">
        <w:rPr>
          <w:rFonts w:ascii="Times New Roman" w:hAnsi="Times New Roman" w:cs="Times New Roman"/>
          <w:sz w:val="24"/>
          <w:szCs w:val="24"/>
        </w:rPr>
        <w:t>Eireli-Me</w:t>
      </w:r>
      <w:proofErr w:type="spellEnd"/>
      <w:r w:rsidR="004A10CE" w:rsidRPr="00DF6D2B">
        <w:rPr>
          <w:rFonts w:ascii="Times New Roman" w:hAnsi="Times New Roman" w:cs="Times New Roman"/>
          <w:sz w:val="24"/>
          <w:szCs w:val="24"/>
        </w:rPr>
        <w:t>.</w:t>
      </w:r>
    </w:p>
    <w:p w:rsidR="002E57BD" w:rsidRPr="00DF6D2B" w:rsidRDefault="002E57BD" w:rsidP="002E57BD">
      <w:pPr>
        <w:spacing w:after="0" w:line="240" w:lineRule="auto"/>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                     </w:t>
      </w:r>
      <w:r w:rsidR="001951D3" w:rsidRPr="00DF6D2B">
        <w:rPr>
          <w:rFonts w:ascii="Times New Roman" w:eastAsia="Times New Roman" w:hAnsi="Times New Roman" w:cs="Times New Roman"/>
          <w:sz w:val="24"/>
          <w:szCs w:val="24"/>
          <w:lang w:eastAsia="pt-BR"/>
        </w:rPr>
        <w:t xml:space="preserve">                                                                                                      </w:t>
      </w:r>
      <w:r w:rsidR="00DF6D2B" w:rsidRPr="00DF6D2B">
        <w:rPr>
          <w:rFonts w:ascii="Times New Roman" w:eastAsia="Times New Roman" w:hAnsi="Times New Roman" w:cs="Times New Roman"/>
          <w:sz w:val="24"/>
          <w:szCs w:val="24"/>
          <w:lang w:eastAsia="pt-BR"/>
        </w:rPr>
        <w:t xml:space="preserve"> </w:t>
      </w:r>
      <w:r w:rsidR="00DF6D2B">
        <w:rPr>
          <w:rFonts w:ascii="Times New Roman" w:eastAsia="Times New Roman" w:hAnsi="Times New Roman" w:cs="Times New Roman"/>
          <w:sz w:val="24"/>
          <w:szCs w:val="24"/>
          <w:lang w:eastAsia="pt-BR"/>
        </w:rPr>
        <w:t xml:space="preserve"> </w:t>
      </w:r>
      <w:r w:rsidR="001951D3" w:rsidRPr="00DF6D2B">
        <w:rPr>
          <w:rFonts w:ascii="Times New Roman" w:eastAsia="Times New Roman" w:hAnsi="Times New Roman" w:cs="Times New Roman"/>
          <w:b/>
          <w:sz w:val="24"/>
          <w:szCs w:val="24"/>
          <w:lang w:eastAsia="pt-BR"/>
        </w:rPr>
        <w:t>CONTRATADA</w:t>
      </w:r>
    </w:p>
    <w:p w:rsidR="002E57BD" w:rsidRPr="00DF6D2B" w:rsidRDefault="002E57BD" w:rsidP="002E57BD">
      <w:pPr>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  </w:t>
      </w:r>
    </w:p>
    <w:p w:rsidR="002E57BD" w:rsidRPr="00DF6D2B" w:rsidRDefault="002E57BD" w:rsidP="002E57BD">
      <w:pPr>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ab/>
      </w:r>
      <w:r w:rsidRPr="00DF6D2B">
        <w:rPr>
          <w:rFonts w:ascii="Times New Roman" w:eastAsia="Times New Roman" w:hAnsi="Times New Roman" w:cs="Times New Roman"/>
          <w:sz w:val="24"/>
          <w:szCs w:val="24"/>
          <w:lang w:eastAsia="pt-BR"/>
        </w:rPr>
        <w:tab/>
      </w:r>
      <w:r w:rsidRPr="00DF6D2B">
        <w:rPr>
          <w:rFonts w:ascii="Times New Roman" w:eastAsia="Times New Roman" w:hAnsi="Times New Roman" w:cs="Times New Roman"/>
          <w:sz w:val="24"/>
          <w:szCs w:val="24"/>
          <w:lang w:eastAsia="pt-BR"/>
        </w:rPr>
        <w:tab/>
      </w:r>
      <w:r w:rsidRPr="00DF6D2B">
        <w:rPr>
          <w:rFonts w:ascii="Times New Roman" w:eastAsia="Times New Roman" w:hAnsi="Times New Roman" w:cs="Times New Roman"/>
          <w:sz w:val="24"/>
          <w:szCs w:val="24"/>
          <w:lang w:eastAsia="pt-BR"/>
        </w:rPr>
        <w:tab/>
      </w:r>
      <w:r w:rsidRPr="00DF6D2B">
        <w:rPr>
          <w:rFonts w:ascii="Times New Roman" w:eastAsia="Times New Roman" w:hAnsi="Times New Roman" w:cs="Times New Roman"/>
          <w:sz w:val="24"/>
          <w:szCs w:val="24"/>
          <w:lang w:eastAsia="pt-BR"/>
        </w:rPr>
        <w:tab/>
        <w:t xml:space="preserve">                 </w:t>
      </w:r>
    </w:p>
    <w:p w:rsidR="002E57BD" w:rsidRPr="00DF6D2B" w:rsidRDefault="002E57BD" w:rsidP="004A10CE">
      <w:pPr>
        <w:spacing w:after="0" w:line="240" w:lineRule="auto"/>
        <w:ind w:right="-54"/>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sz w:val="24"/>
          <w:szCs w:val="24"/>
          <w:lang w:eastAsia="pt-BR"/>
        </w:rPr>
        <w:tab/>
      </w:r>
      <w:r w:rsidRPr="00DF6D2B">
        <w:rPr>
          <w:rFonts w:ascii="Times New Roman" w:eastAsia="Times New Roman" w:hAnsi="Times New Roman" w:cs="Times New Roman"/>
          <w:b/>
          <w:sz w:val="24"/>
          <w:szCs w:val="24"/>
          <w:lang w:eastAsia="pt-BR"/>
        </w:rPr>
        <w:tab/>
      </w:r>
      <w:r w:rsidRPr="00DF6D2B">
        <w:rPr>
          <w:rFonts w:ascii="Times New Roman" w:eastAsia="Times New Roman" w:hAnsi="Times New Roman" w:cs="Times New Roman"/>
          <w:b/>
          <w:sz w:val="24"/>
          <w:szCs w:val="24"/>
          <w:lang w:eastAsia="pt-BR"/>
        </w:rPr>
        <w:tab/>
      </w:r>
      <w:r w:rsidRPr="00DF6D2B">
        <w:rPr>
          <w:rFonts w:ascii="Times New Roman" w:eastAsia="Times New Roman" w:hAnsi="Times New Roman" w:cs="Times New Roman"/>
          <w:b/>
          <w:sz w:val="24"/>
          <w:szCs w:val="24"/>
          <w:lang w:eastAsia="pt-BR"/>
        </w:rPr>
        <w:tab/>
        <w:t xml:space="preserve">                                                                        </w:t>
      </w:r>
      <w:r w:rsidR="004A10CE" w:rsidRPr="00DF6D2B">
        <w:rPr>
          <w:rFonts w:ascii="Times New Roman" w:eastAsia="Times New Roman" w:hAnsi="Times New Roman" w:cs="Times New Roman"/>
          <w:b/>
          <w:sz w:val="24"/>
          <w:szCs w:val="24"/>
          <w:lang w:eastAsia="pt-BR"/>
        </w:rPr>
        <w:tab/>
        <w:t xml:space="preserve">       </w:t>
      </w:r>
    </w:p>
    <w:p w:rsidR="002E57BD" w:rsidRPr="00DF6D2B" w:rsidRDefault="002E57BD" w:rsidP="002E57BD">
      <w:pPr>
        <w:spacing w:after="0" w:line="240" w:lineRule="auto"/>
        <w:ind w:right="-54"/>
        <w:jc w:val="both"/>
        <w:rPr>
          <w:rFonts w:ascii="Times New Roman" w:eastAsia="Times New Roman" w:hAnsi="Times New Roman" w:cs="Times New Roman"/>
          <w:bCs/>
          <w:sz w:val="24"/>
          <w:szCs w:val="24"/>
          <w:lang w:eastAsia="pt-BR"/>
        </w:rPr>
      </w:pPr>
    </w:p>
    <w:p w:rsidR="002E57BD" w:rsidRPr="00DF6D2B" w:rsidRDefault="002E57BD" w:rsidP="002E57BD">
      <w:pPr>
        <w:tabs>
          <w:tab w:val="left" w:pos="0"/>
        </w:tabs>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b/>
          <w:bCs/>
          <w:sz w:val="24"/>
          <w:szCs w:val="24"/>
          <w:lang w:eastAsia="pt-BR"/>
        </w:rPr>
        <w:t>TESTEMUNHAS:_______________________</w:t>
      </w:r>
      <w:r w:rsidRPr="00DF6D2B">
        <w:rPr>
          <w:rFonts w:ascii="Times New Roman" w:eastAsia="Times New Roman" w:hAnsi="Times New Roman" w:cs="Times New Roman"/>
          <w:b/>
          <w:bCs/>
          <w:sz w:val="24"/>
          <w:szCs w:val="24"/>
          <w:lang w:eastAsia="pt-BR"/>
        </w:rPr>
        <w:tab/>
        <w:t xml:space="preserve">                               </w:t>
      </w:r>
      <w:r w:rsidR="00561546">
        <w:rPr>
          <w:rFonts w:ascii="Times New Roman" w:eastAsia="Times New Roman" w:hAnsi="Times New Roman" w:cs="Times New Roman"/>
          <w:b/>
          <w:bCs/>
          <w:sz w:val="24"/>
          <w:szCs w:val="24"/>
          <w:lang w:eastAsia="pt-BR"/>
        </w:rPr>
        <w:t xml:space="preserve">   </w:t>
      </w:r>
      <w:r w:rsidRPr="00DF6D2B">
        <w:rPr>
          <w:rFonts w:ascii="Times New Roman" w:eastAsia="Times New Roman" w:hAnsi="Times New Roman" w:cs="Times New Roman"/>
          <w:b/>
          <w:bCs/>
          <w:sz w:val="24"/>
          <w:szCs w:val="24"/>
          <w:lang w:eastAsia="pt-BR"/>
        </w:rPr>
        <w:t>______________________</w:t>
      </w:r>
    </w:p>
    <w:p w:rsidR="002E57BD" w:rsidRPr="00DF6D2B" w:rsidRDefault="002E57BD" w:rsidP="002E57BD">
      <w:pPr>
        <w:tabs>
          <w:tab w:val="left" w:pos="0"/>
        </w:tabs>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ab/>
      </w:r>
      <w:r w:rsidRPr="00DF6D2B">
        <w:rPr>
          <w:rFonts w:ascii="Times New Roman" w:eastAsia="Times New Roman" w:hAnsi="Times New Roman" w:cs="Times New Roman"/>
          <w:sz w:val="24"/>
          <w:szCs w:val="24"/>
          <w:lang w:eastAsia="pt-BR"/>
        </w:rPr>
        <w:tab/>
        <w:t xml:space="preserve">         Sebastião Viveiros da Silva</w:t>
      </w:r>
      <w:r w:rsidRPr="00DF6D2B">
        <w:rPr>
          <w:rFonts w:ascii="Times New Roman" w:eastAsia="Times New Roman" w:hAnsi="Times New Roman" w:cs="Times New Roman"/>
          <w:sz w:val="24"/>
          <w:szCs w:val="24"/>
          <w:lang w:eastAsia="pt-BR"/>
        </w:rPr>
        <w:tab/>
        <w:t xml:space="preserve">                               </w:t>
      </w:r>
      <w:r w:rsidR="00561546">
        <w:rPr>
          <w:rFonts w:ascii="Times New Roman" w:eastAsia="Times New Roman"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José Aparecido de Oliveira</w:t>
      </w:r>
    </w:p>
    <w:p w:rsidR="002E57BD" w:rsidRPr="00DF6D2B" w:rsidRDefault="002E57BD" w:rsidP="002E57BD">
      <w:pPr>
        <w:tabs>
          <w:tab w:val="left" w:pos="0"/>
        </w:tabs>
        <w:spacing w:after="0" w:line="240" w:lineRule="auto"/>
        <w:jc w:val="both"/>
        <w:rPr>
          <w:rFonts w:ascii="Times New Roman" w:eastAsia="Times New Roman" w:hAnsi="Times New Roman" w:cs="Times New Roman"/>
          <w:sz w:val="24"/>
          <w:szCs w:val="24"/>
          <w:lang w:eastAsia="pt-BR"/>
        </w:rPr>
      </w:pPr>
      <w:r w:rsidRPr="00DF6D2B">
        <w:rPr>
          <w:rFonts w:ascii="Times New Roman" w:eastAsia="Times New Roman" w:hAnsi="Times New Roman" w:cs="Times New Roman"/>
          <w:sz w:val="24"/>
          <w:szCs w:val="24"/>
          <w:lang w:eastAsia="pt-BR"/>
        </w:rPr>
        <w:tab/>
      </w:r>
      <w:r w:rsidRPr="00DF6D2B">
        <w:rPr>
          <w:rFonts w:ascii="Times New Roman" w:eastAsia="Times New Roman" w:hAnsi="Times New Roman" w:cs="Times New Roman"/>
          <w:sz w:val="24"/>
          <w:szCs w:val="24"/>
          <w:lang w:eastAsia="pt-BR"/>
        </w:rPr>
        <w:tab/>
        <w:t xml:space="preserve">         CPF nº 367.188.749-49</w:t>
      </w:r>
      <w:r w:rsidRPr="00DF6D2B">
        <w:rPr>
          <w:rFonts w:ascii="Times New Roman" w:eastAsia="Times New Roman" w:hAnsi="Times New Roman" w:cs="Times New Roman"/>
          <w:sz w:val="24"/>
          <w:szCs w:val="24"/>
          <w:lang w:eastAsia="pt-BR"/>
        </w:rPr>
        <w:tab/>
      </w:r>
      <w:r w:rsidRPr="00DF6D2B">
        <w:rPr>
          <w:rFonts w:ascii="Times New Roman" w:eastAsia="Times New Roman" w:hAnsi="Times New Roman" w:cs="Times New Roman"/>
          <w:sz w:val="24"/>
          <w:szCs w:val="24"/>
          <w:lang w:eastAsia="pt-BR"/>
        </w:rPr>
        <w:tab/>
        <w:t xml:space="preserve">                               </w:t>
      </w:r>
      <w:r w:rsidR="00561546">
        <w:rPr>
          <w:rFonts w:ascii="Times New Roman" w:eastAsia="Times New Roman" w:hAnsi="Times New Roman" w:cs="Times New Roman"/>
          <w:sz w:val="24"/>
          <w:szCs w:val="24"/>
          <w:lang w:eastAsia="pt-BR"/>
        </w:rPr>
        <w:t xml:space="preserve">   </w:t>
      </w:r>
      <w:r w:rsidRPr="00DF6D2B">
        <w:rPr>
          <w:rFonts w:ascii="Times New Roman" w:eastAsia="Times New Roman" w:hAnsi="Times New Roman" w:cs="Times New Roman"/>
          <w:sz w:val="24"/>
          <w:szCs w:val="24"/>
          <w:lang w:eastAsia="pt-BR"/>
        </w:rPr>
        <w:t>CPF nº 450.803.489-68</w:t>
      </w:r>
    </w:p>
    <w:p w:rsidR="002E57BD" w:rsidRPr="00DF6D2B" w:rsidRDefault="002E57BD" w:rsidP="002E57BD">
      <w:pPr>
        <w:rPr>
          <w:rFonts w:ascii="Times New Roman" w:hAnsi="Times New Roman" w:cs="Times New Roman"/>
          <w:sz w:val="24"/>
          <w:szCs w:val="24"/>
        </w:rPr>
      </w:pPr>
    </w:p>
    <w:p w:rsidR="002E57BD" w:rsidRPr="00DF6D2B" w:rsidRDefault="002E57BD" w:rsidP="002E57BD">
      <w:pPr>
        <w:spacing w:after="0" w:line="240" w:lineRule="auto"/>
        <w:rPr>
          <w:rFonts w:ascii="Times New Roman" w:eastAsia="Times New Roman" w:hAnsi="Times New Roman" w:cs="Times New Roman"/>
          <w:sz w:val="24"/>
          <w:szCs w:val="24"/>
          <w:lang w:eastAsia="pt-BR"/>
        </w:rPr>
      </w:pPr>
    </w:p>
    <w:sectPr w:rsidR="002E57BD" w:rsidRPr="00DF6D2B" w:rsidSect="004A10CE">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C46" w:rsidRDefault="00500C46" w:rsidP="002E57BD">
      <w:pPr>
        <w:spacing w:after="0" w:line="240" w:lineRule="auto"/>
      </w:pPr>
      <w:r>
        <w:separator/>
      </w:r>
    </w:p>
  </w:endnote>
  <w:endnote w:type="continuationSeparator" w:id="0">
    <w:p w:rsidR="00500C46" w:rsidRDefault="00500C46" w:rsidP="002E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46" w:rsidRPr="00FB4F5A" w:rsidRDefault="00500C46" w:rsidP="004A10CE">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                                             </w:t>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662928">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DF6D2B">
      <w:rPr>
        <w:rFonts w:ascii="Times New Roman" w:eastAsia="Times New Roman" w:hAnsi="Times New Roman" w:cs="Times New Roman"/>
        <w:sz w:val="24"/>
        <w:szCs w:val="24"/>
        <w:lang w:eastAsia="pt-BR"/>
      </w:rPr>
      <w:t>/14</w:t>
    </w:r>
  </w:p>
  <w:p w:rsidR="00500C46" w:rsidRPr="00FB4F5A" w:rsidRDefault="00500C46" w:rsidP="004A10C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500C46" w:rsidRPr="00FB4F5A" w:rsidRDefault="00500C46" w:rsidP="004A10C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500C46" w:rsidRDefault="00500C46" w:rsidP="004A10CE">
    <w:pPr>
      <w:pStyle w:val="Rodap"/>
    </w:pPr>
  </w:p>
  <w:p w:rsidR="00500C46" w:rsidRDefault="00500C46" w:rsidP="004A10CE">
    <w:pPr>
      <w:pStyle w:val="Rodap"/>
    </w:pPr>
  </w:p>
  <w:p w:rsidR="00500C46" w:rsidRDefault="00500C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C46" w:rsidRDefault="00500C46" w:rsidP="002E57BD">
      <w:pPr>
        <w:spacing w:after="0" w:line="240" w:lineRule="auto"/>
      </w:pPr>
      <w:r>
        <w:separator/>
      </w:r>
    </w:p>
  </w:footnote>
  <w:footnote w:type="continuationSeparator" w:id="0">
    <w:p w:rsidR="00500C46" w:rsidRDefault="00500C46" w:rsidP="002E5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46" w:rsidRPr="002E57BD" w:rsidRDefault="00662928" w:rsidP="002E57B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590902663" r:id="rId2"/>
      </w:pict>
    </w:r>
    <w:r w:rsidR="00500C46" w:rsidRPr="002E57BD">
      <w:rPr>
        <w:rFonts w:ascii="Times New Roman" w:eastAsia="Times New Roman" w:hAnsi="Times New Roman" w:cs="Times New Roman"/>
        <w:b/>
        <w:bCs/>
        <w:sz w:val="24"/>
        <w:szCs w:val="24"/>
        <w:lang w:eastAsia="pt-BR"/>
      </w:rPr>
      <w:t>MUNICIPIO DE ITAMBARACÁ</w:t>
    </w:r>
  </w:p>
  <w:p w:rsidR="00500C46" w:rsidRPr="002E57BD" w:rsidRDefault="00500C46" w:rsidP="002E57BD">
    <w:pPr>
      <w:spacing w:after="0" w:line="240" w:lineRule="auto"/>
      <w:jc w:val="center"/>
      <w:rPr>
        <w:rFonts w:ascii="Times New Roman" w:eastAsia="Times New Roman" w:hAnsi="Times New Roman" w:cs="Times New Roman"/>
        <w:b/>
        <w:bCs/>
        <w:sz w:val="24"/>
        <w:szCs w:val="24"/>
        <w:lang w:eastAsia="pt-BR"/>
      </w:rPr>
    </w:pPr>
    <w:r w:rsidRPr="002E57BD">
      <w:rPr>
        <w:rFonts w:ascii="Times New Roman" w:eastAsia="Times New Roman" w:hAnsi="Times New Roman" w:cs="Times New Roman"/>
        <w:b/>
        <w:bCs/>
        <w:sz w:val="24"/>
        <w:szCs w:val="24"/>
        <w:lang w:eastAsia="pt-BR"/>
      </w:rPr>
      <w:t>Estado do Paraná</w:t>
    </w:r>
  </w:p>
  <w:p w:rsidR="00500C46" w:rsidRDefault="00500C46" w:rsidP="002E57BD">
    <w:pPr>
      <w:pStyle w:val="Cabealho"/>
    </w:pPr>
    <w:r w:rsidRPr="002E57BD">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7BD"/>
    <w:rsid w:val="001951D3"/>
    <w:rsid w:val="002E57BD"/>
    <w:rsid w:val="004A10CE"/>
    <w:rsid w:val="00500C46"/>
    <w:rsid w:val="00561546"/>
    <w:rsid w:val="00662928"/>
    <w:rsid w:val="00B37B43"/>
    <w:rsid w:val="00D75DA4"/>
    <w:rsid w:val="00DF6D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BD"/>
  </w:style>
  <w:style w:type="paragraph" w:styleId="Ttulo1">
    <w:name w:val="heading 1"/>
    <w:basedOn w:val="Normal"/>
    <w:next w:val="Normal"/>
    <w:link w:val="Ttulo1Char"/>
    <w:uiPriority w:val="9"/>
    <w:qFormat/>
    <w:rsid w:val="002E57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7BD"/>
  </w:style>
  <w:style w:type="paragraph" w:styleId="Rodap">
    <w:name w:val="footer"/>
    <w:basedOn w:val="Normal"/>
    <w:link w:val="RodapChar"/>
    <w:uiPriority w:val="99"/>
    <w:unhideWhenUsed/>
    <w:rsid w:val="002E57BD"/>
    <w:pPr>
      <w:tabs>
        <w:tab w:val="center" w:pos="4252"/>
        <w:tab w:val="right" w:pos="8504"/>
      </w:tabs>
      <w:spacing w:after="0" w:line="240" w:lineRule="auto"/>
    </w:pPr>
  </w:style>
  <w:style w:type="character" w:customStyle="1" w:styleId="RodapChar">
    <w:name w:val="Rodapé Char"/>
    <w:basedOn w:val="Fontepargpadro"/>
    <w:link w:val="Rodap"/>
    <w:uiPriority w:val="99"/>
    <w:rsid w:val="002E57BD"/>
  </w:style>
  <w:style w:type="character" w:customStyle="1" w:styleId="Ttulo1Char">
    <w:name w:val="Título 1 Char"/>
    <w:basedOn w:val="Fontepargpadro"/>
    <w:link w:val="Ttulo1"/>
    <w:rsid w:val="002E57B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E57B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E57BD"/>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BD"/>
  </w:style>
  <w:style w:type="paragraph" w:styleId="Ttulo1">
    <w:name w:val="heading 1"/>
    <w:basedOn w:val="Normal"/>
    <w:next w:val="Normal"/>
    <w:link w:val="Ttulo1Char"/>
    <w:uiPriority w:val="9"/>
    <w:qFormat/>
    <w:rsid w:val="002E57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7BD"/>
  </w:style>
  <w:style w:type="paragraph" w:styleId="Rodap">
    <w:name w:val="footer"/>
    <w:basedOn w:val="Normal"/>
    <w:link w:val="RodapChar"/>
    <w:uiPriority w:val="99"/>
    <w:unhideWhenUsed/>
    <w:rsid w:val="002E57BD"/>
    <w:pPr>
      <w:tabs>
        <w:tab w:val="center" w:pos="4252"/>
        <w:tab w:val="right" w:pos="8504"/>
      </w:tabs>
      <w:spacing w:after="0" w:line="240" w:lineRule="auto"/>
    </w:pPr>
  </w:style>
  <w:style w:type="character" w:customStyle="1" w:styleId="RodapChar">
    <w:name w:val="Rodapé Char"/>
    <w:basedOn w:val="Fontepargpadro"/>
    <w:link w:val="Rodap"/>
    <w:uiPriority w:val="99"/>
    <w:rsid w:val="002E57BD"/>
  </w:style>
  <w:style w:type="character" w:customStyle="1" w:styleId="Ttulo1Char">
    <w:name w:val="Título 1 Char"/>
    <w:basedOn w:val="Fontepargpadro"/>
    <w:link w:val="Ttulo1"/>
    <w:rsid w:val="002E57B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E57B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E57B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6022</Words>
  <Characters>32522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2018-06-19T11:37:00Z</cp:lastPrinted>
  <dcterms:created xsi:type="dcterms:W3CDTF">2018-06-18T17:25:00Z</dcterms:created>
  <dcterms:modified xsi:type="dcterms:W3CDTF">2018-06-19T11:38:00Z</dcterms:modified>
</cp:coreProperties>
</file>